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4E59D9B" w14:textId="77777777" w:rsidR="00705213" w:rsidRPr="00BE1219" w:rsidRDefault="007B37A4" w:rsidP="007D2F44">
      <w:pPr>
        <w:ind w:firstLine="0"/>
        <w:jc w:val="center"/>
        <w:rPr>
          <w:lang w:val="ru-RU"/>
        </w:rPr>
      </w:pPr>
      <w:bookmarkStart w:id="0" w:name="_Hlk165133283"/>
      <w:bookmarkStart w:id="1" w:name="_GoBack"/>
      <w:bookmarkEnd w:id="0"/>
      <w:r w:rsidRPr="00BE1219">
        <w:rPr>
          <w:lang w:val="ru-RU"/>
        </w:rPr>
        <w:t xml:space="preserve">Казахский национальный исследовательский технический университет </w:t>
      </w:r>
    </w:p>
    <w:p w14:paraId="37DC2504" w14:textId="77777777" w:rsidR="00705213" w:rsidRPr="00BE1219" w:rsidRDefault="007B37A4" w:rsidP="007D2F44">
      <w:pPr>
        <w:ind w:firstLine="0"/>
        <w:jc w:val="center"/>
        <w:rPr>
          <w:lang w:val="ru-RU"/>
        </w:rPr>
      </w:pPr>
      <w:r w:rsidRPr="00BE1219">
        <w:rPr>
          <w:lang w:val="ru-RU"/>
        </w:rPr>
        <w:t>имени К.И.Сатпаева</w:t>
      </w:r>
    </w:p>
    <w:p w14:paraId="1384DEE6" w14:textId="77777777" w:rsidR="00705213" w:rsidRPr="00BE1219" w:rsidRDefault="00705213" w:rsidP="007D2F44">
      <w:pPr>
        <w:ind w:firstLine="0"/>
        <w:jc w:val="center"/>
        <w:rPr>
          <w:lang w:val="ru-RU"/>
        </w:rPr>
      </w:pPr>
    </w:p>
    <w:p w14:paraId="61532A3B" w14:textId="77777777" w:rsidR="00705213" w:rsidRPr="00BE1219" w:rsidRDefault="00705213" w:rsidP="007D2F44">
      <w:pPr>
        <w:ind w:firstLine="0"/>
        <w:jc w:val="center"/>
        <w:rPr>
          <w:lang w:val="ru-RU"/>
        </w:rPr>
      </w:pPr>
    </w:p>
    <w:p w14:paraId="3CB6D49F" w14:textId="77777777" w:rsidR="002E3E77" w:rsidRPr="00BE1219" w:rsidRDefault="002E3E77" w:rsidP="007D2F44">
      <w:pPr>
        <w:ind w:firstLine="0"/>
        <w:jc w:val="center"/>
        <w:rPr>
          <w:lang w:val="ru-RU"/>
        </w:rPr>
      </w:pPr>
    </w:p>
    <w:p w14:paraId="4E87FB11" w14:textId="77777777" w:rsidR="00705213" w:rsidRPr="00BE1219" w:rsidRDefault="00705213" w:rsidP="007D2F44">
      <w:pPr>
        <w:ind w:firstLine="0"/>
        <w:jc w:val="center"/>
        <w:rPr>
          <w:lang w:val="ru-RU"/>
        </w:rPr>
      </w:pPr>
    </w:p>
    <w:p w14:paraId="51B788A7" w14:textId="1EF39244" w:rsidR="00705213" w:rsidRPr="00BE1219" w:rsidRDefault="007B37A4" w:rsidP="007D2F44">
      <w:pPr>
        <w:tabs>
          <w:tab w:val="left" w:pos="6946"/>
        </w:tabs>
        <w:ind w:firstLine="0"/>
        <w:rPr>
          <w:lang w:val="ru-RU"/>
        </w:rPr>
      </w:pPr>
      <w:r w:rsidRPr="00BE1219">
        <w:rPr>
          <w:lang w:val="ru-RU"/>
        </w:rPr>
        <w:t>УДК 7</w:t>
      </w:r>
      <w:r w:rsidR="002E3E77" w:rsidRPr="00BE1219">
        <w:rPr>
          <w:lang w:val="ru-RU"/>
        </w:rPr>
        <w:t>11.4</w:t>
      </w:r>
      <w:r w:rsidRPr="00BE1219">
        <w:rPr>
          <w:lang w:val="ru-RU"/>
        </w:rPr>
        <w:tab/>
        <w:t>На правах рукописи</w:t>
      </w:r>
    </w:p>
    <w:p w14:paraId="09024178" w14:textId="77777777" w:rsidR="00705213" w:rsidRPr="00BE1219" w:rsidRDefault="00705213" w:rsidP="007D2F44">
      <w:pPr>
        <w:ind w:firstLine="0"/>
        <w:jc w:val="center"/>
        <w:rPr>
          <w:lang w:val="ru-RU"/>
        </w:rPr>
      </w:pPr>
    </w:p>
    <w:p w14:paraId="65DF90E8" w14:textId="77777777" w:rsidR="002E3E77" w:rsidRPr="00BE1219" w:rsidRDefault="002E3E77" w:rsidP="007D2F44">
      <w:pPr>
        <w:ind w:firstLine="0"/>
        <w:jc w:val="center"/>
        <w:rPr>
          <w:lang w:val="ru-RU"/>
        </w:rPr>
      </w:pPr>
    </w:p>
    <w:p w14:paraId="4EE66123" w14:textId="77777777" w:rsidR="002E3E77" w:rsidRPr="00BE1219" w:rsidRDefault="002E3E77" w:rsidP="007D2F44">
      <w:pPr>
        <w:ind w:firstLine="0"/>
        <w:jc w:val="center"/>
        <w:rPr>
          <w:lang w:val="ru-RU"/>
        </w:rPr>
      </w:pPr>
    </w:p>
    <w:p w14:paraId="6C1D93DE" w14:textId="77777777" w:rsidR="002E3E77" w:rsidRPr="00BE1219" w:rsidRDefault="002E3E77" w:rsidP="007D2F44">
      <w:pPr>
        <w:ind w:firstLine="0"/>
        <w:jc w:val="center"/>
        <w:rPr>
          <w:lang w:val="ru-RU"/>
        </w:rPr>
      </w:pPr>
    </w:p>
    <w:p w14:paraId="3E2CE372" w14:textId="77777777" w:rsidR="002E3E77" w:rsidRPr="00BE1219" w:rsidRDefault="002E3E77" w:rsidP="007D2F44">
      <w:pPr>
        <w:ind w:firstLine="0"/>
        <w:jc w:val="center"/>
        <w:rPr>
          <w:lang w:val="ru-RU"/>
        </w:rPr>
      </w:pPr>
    </w:p>
    <w:p w14:paraId="34D324FD" w14:textId="77777777" w:rsidR="002E3E77" w:rsidRPr="00BE1219" w:rsidRDefault="002E3E77" w:rsidP="007D2F44">
      <w:pPr>
        <w:ind w:firstLine="0"/>
        <w:jc w:val="center"/>
        <w:rPr>
          <w:lang w:val="ru-RU"/>
        </w:rPr>
      </w:pPr>
    </w:p>
    <w:p w14:paraId="3696410E" w14:textId="61CF8138" w:rsidR="00705213" w:rsidRPr="00BE1219" w:rsidRDefault="002E3E77" w:rsidP="007D2F44">
      <w:pPr>
        <w:ind w:firstLine="0"/>
        <w:jc w:val="center"/>
        <w:rPr>
          <w:b/>
          <w:bCs/>
          <w:lang w:val="ru-RU"/>
        </w:rPr>
      </w:pPr>
      <w:bookmarkStart w:id="2" w:name="_Hlk170216870"/>
      <w:r w:rsidRPr="00BE1219">
        <w:rPr>
          <w:b/>
          <w:bCs/>
          <w:lang w:val="ru-RU"/>
        </w:rPr>
        <w:t>КОЖАХМЕТОВ ӘДІЛЕТ ЕРБОЛҰЛЫ</w:t>
      </w:r>
      <w:bookmarkEnd w:id="2"/>
    </w:p>
    <w:p w14:paraId="3D4A9339" w14:textId="77777777" w:rsidR="00705213" w:rsidRPr="00BE1219" w:rsidRDefault="00705213" w:rsidP="007D2F44">
      <w:pPr>
        <w:ind w:firstLine="0"/>
        <w:jc w:val="center"/>
        <w:rPr>
          <w:lang w:val="ru-RU"/>
        </w:rPr>
      </w:pPr>
    </w:p>
    <w:p w14:paraId="585AA280" w14:textId="7AA032D6" w:rsidR="002E3E77" w:rsidRPr="00BE1219" w:rsidRDefault="002E3E77" w:rsidP="007D2F44">
      <w:pPr>
        <w:ind w:firstLine="0"/>
        <w:jc w:val="center"/>
        <w:rPr>
          <w:b/>
          <w:bCs/>
          <w:lang w:val="ru-RU"/>
        </w:rPr>
      </w:pPr>
      <w:bookmarkStart w:id="3" w:name="_Hlk170216898"/>
      <w:r w:rsidRPr="00BE1219">
        <w:rPr>
          <w:b/>
          <w:bCs/>
          <w:lang w:val="ru-RU"/>
        </w:rPr>
        <w:t>Социально-экологические и архитектурно-градостроительные принципы развития общественных пространств в крупных городах Казахстана</w:t>
      </w:r>
      <w:bookmarkEnd w:id="3"/>
    </w:p>
    <w:p w14:paraId="5E22F01A" w14:textId="77777777" w:rsidR="002E3E77" w:rsidRPr="00BE1219" w:rsidRDefault="002E3E77" w:rsidP="007D2F44">
      <w:pPr>
        <w:ind w:firstLine="0"/>
        <w:jc w:val="center"/>
        <w:rPr>
          <w:lang w:val="ru-RU"/>
        </w:rPr>
      </w:pPr>
    </w:p>
    <w:p w14:paraId="788EBA24" w14:textId="048E62D9" w:rsidR="00705213" w:rsidRPr="00BE1219" w:rsidRDefault="00555191" w:rsidP="00555191">
      <w:pPr>
        <w:ind w:firstLine="0"/>
        <w:jc w:val="center"/>
        <w:rPr>
          <w:lang w:val="ru-RU"/>
        </w:rPr>
      </w:pPr>
      <w:bookmarkStart w:id="4" w:name="_Hlk170216941"/>
      <w:r w:rsidRPr="00BE1219">
        <w:rPr>
          <w:lang w:val="ru-RU"/>
        </w:rPr>
        <w:t>8D07302 – Архитектура и градостроительство</w:t>
      </w:r>
      <w:bookmarkEnd w:id="4"/>
    </w:p>
    <w:p w14:paraId="00C38860" w14:textId="77777777" w:rsidR="00555191" w:rsidRPr="00BE1219" w:rsidRDefault="00555191" w:rsidP="007D2F44">
      <w:pPr>
        <w:ind w:firstLine="0"/>
        <w:rPr>
          <w:lang w:val="ru-RU"/>
        </w:rPr>
      </w:pPr>
    </w:p>
    <w:p w14:paraId="1CA77757" w14:textId="77777777" w:rsidR="00555191" w:rsidRPr="00BE1219" w:rsidRDefault="00555191" w:rsidP="007D2F44">
      <w:pPr>
        <w:ind w:firstLine="0"/>
        <w:jc w:val="center"/>
        <w:rPr>
          <w:lang w:val="ru-RU"/>
        </w:rPr>
      </w:pPr>
      <w:r w:rsidRPr="00BE1219">
        <w:rPr>
          <w:lang w:val="ru-RU"/>
        </w:rPr>
        <w:t>Диссертация н</w:t>
      </w:r>
      <w:r w:rsidR="007B37A4" w:rsidRPr="00BE1219">
        <w:rPr>
          <w:lang w:val="ru-RU"/>
        </w:rPr>
        <w:t xml:space="preserve">а соискание степени </w:t>
      </w:r>
    </w:p>
    <w:p w14:paraId="1687FC3B" w14:textId="50F3E1AF" w:rsidR="00705213" w:rsidRPr="00BE1219" w:rsidRDefault="00555191" w:rsidP="007D2F44">
      <w:pPr>
        <w:ind w:firstLine="0"/>
        <w:jc w:val="center"/>
        <w:rPr>
          <w:lang w:val="ru-RU"/>
        </w:rPr>
      </w:pPr>
      <w:r w:rsidRPr="00BE1219">
        <w:rPr>
          <w:lang w:val="ru-RU"/>
        </w:rPr>
        <w:t>доктора философии (</w:t>
      </w:r>
      <w:r w:rsidR="007B37A4" w:rsidRPr="00BE1219">
        <w:rPr>
          <w:lang w:val="ru-RU"/>
        </w:rPr>
        <w:t>PhD</w:t>
      </w:r>
      <w:r w:rsidRPr="00BE1219">
        <w:rPr>
          <w:lang w:val="ru-RU"/>
        </w:rPr>
        <w:t>)</w:t>
      </w:r>
    </w:p>
    <w:p w14:paraId="79E40E5D" w14:textId="77777777" w:rsidR="00705213" w:rsidRPr="00BE1219" w:rsidRDefault="00705213" w:rsidP="007D2F44">
      <w:pPr>
        <w:ind w:firstLine="0"/>
        <w:rPr>
          <w:lang w:val="ru-RU"/>
        </w:rPr>
      </w:pPr>
    </w:p>
    <w:p w14:paraId="421234A9" w14:textId="77777777" w:rsidR="00555191" w:rsidRPr="00BE1219" w:rsidRDefault="00555191" w:rsidP="007D2F44">
      <w:pPr>
        <w:ind w:firstLine="0"/>
        <w:rPr>
          <w:lang w:val="ru-RU"/>
        </w:rPr>
      </w:pPr>
    </w:p>
    <w:p w14:paraId="7638CFF8" w14:textId="77777777" w:rsidR="00986DA5" w:rsidRPr="00BE1219" w:rsidRDefault="00986DA5" w:rsidP="007D2F44">
      <w:pPr>
        <w:ind w:firstLine="0"/>
        <w:rPr>
          <w:lang w:val="ru-RU"/>
        </w:rPr>
      </w:pPr>
    </w:p>
    <w:p w14:paraId="0612D72D" w14:textId="7D13F80E" w:rsidR="00705213" w:rsidRPr="00BE1219" w:rsidRDefault="007B37A4" w:rsidP="00555191">
      <w:pPr>
        <w:ind w:left="5103" w:firstLine="0"/>
        <w:rPr>
          <w:lang w:val="ru-RU"/>
        </w:rPr>
      </w:pPr>
      <w:r w:rsidRPr="00BE1219">
        <w:rPr>
          <w:lang w:val="ru-RU"/>
        </w:rPr>
        <w:t>Научный руководитель</w:t>
      </w:r>
      <w:r w:rsidR="00555191" w:rsidRPr="00BE1219">
        <w:rPr>
          <w:lang w:val="ru-RU"/>
        </w:rPr>
        <w:t>:</w:t>
      </w:r>
    </w:p>
    <w:p w14:paraId="756B0E47" w14:textId="592322ED" w:rsidR="00555191" w:rsidRPr="00BE1219" w:rsidRDefault="007B37A4" w:rsidP="00555191">
      <w:pPr>
        <w:ind w:left="5103" w:firstLine="0"/>
        <w:rPr>
          <w:lang w:val="ru-RU"/>
        </w:rPr>
      </w:pPr>
      <w:r w:rsidRPr="00BE1219">
        <w:rPr>
          <w:lang w:val="ru-RU"/>
        </w:rPr>
        <w:t>док</w:t>
      </w:r>
      <w:r w:rsidR="00555191" w:rsidRPr="00BE1219">
        <w:rPr>
          <w:lang w:val="ru-RU"/>
        </w:rPr>
        <w:t>тор</w:t>
      </w:r>
      <w:r w:rsidRPr="00BE1219">
        <w:rPr>
          <w:lang w:val="ru-RU"/>
        </w:rPr>
        <w:t xml:space="preserve"> арх</w:t>
      </w:r>
      <w:r w:rsidR="00555191" w:rsidRPr="00BE1219">
        <w:rPr>
          <w:lang w:val="ru-RU"/>
        </w:rPr>
        <w:t>итектуры</w:t>
      </w:r>
      <w:r w:rsidRPr="00BE1219">
        <w:rPr>
          <w:lang w:val="ru-RU"/>
        </w:rPr>
        <w:t>,</w:t>
      </w:r>
    </w:p>
    <w:p w14:paraId="1BD594B2" w14:textId="32C1062E" w:rsidR="00705213" w:rsidRPr="00BE1219" w:rsidRDefault="007B37A4" w:rsidP="00555191">
      <w:pPr>
        <w:ind w:left="5103" w:firstLine="0"/>
        <w:rPr>
          <w:lang w:val="ru-RU"/>
        </w:rPr>
      </w:pPr>
      <w:r w:rsidRPr="00BE1219">
        <w:rPr>
          <w:lang w:val="ru-RU"/>
        </w:rPr>
        <w:t>профессор</w:t>
      </w:r>
      <w:r w:rsidR="00555191" w:rsidRPr="00BE1219">
        <w:rPr>
          <w:lang w:val="ru-RU"/>
        </w:rPr>
        <w:t xml:space="preserve"> каф</w:t>
      </w:r>
      <w:r w:rsidR="00986DA5" w:rsidRPr="00BE1219">
        <w:rPr>
          <w:lang w:val="ru-RU"/>
        </w:rPr>
        <w:t>е</w:t>
      </w:r>
      <w:r w:rsidR="00555191" w:rsidRPr="00BE1219">
        <w:rPr>
          <w:lang w:val="ru-RU"/>
        </w:rPr>
        <w:t>дры «Архитектура»</w:t>
      </w:r>
    </w:p>
    <w:p w14:paraId="6BB61EBE" w14:textId="1D38EC09" w:rsidR="00705213" w:rsidRPr="00BE1219" w:rsidRDefault="007B37A4" w:rsidP="00555191">
      <w:pPr>
        <w:ind w:left="5103" w:firstLine="0"/>
        <w:rPr>
          <w:lang w:val="ru-RU"/>
        </w:rPr>
      </w:pPr>
      <w:r w:rsidRPr="00BE1219">
        <w:rPr>
          <w:lang w:val="ru-RU"/>
        </w:rPr>
        <w:t>А.Ж. Абилов</w:t>
      </w:r>
      <w:r w:rsidR="00986DA5" w:rsidRPr="00BE1219">
        <w:rPr>
          <w:lang w:val="ru-RU"/>
        </w:rPr>
        <w:t>,</w:t>
      </w:r>
    </w:p>
    <w:p w14:paraId="126348C4" w14:textId="77777777" w:rsidR="00986DA5" w:rsidRPr="00BE1219" w:rsidRDefault="00986DA5" w:rsidP="00555191">
      <w:pPr>
        <w:ind w:left="5103" w:firstLine="0"/>
        <w:rPr>
          <w:lang w:val="ru-RU"/>
        </w:rPr>
      </w:pPr>
    </w:p>
    <w:p w14:paraId="437A0C20" w14:textId="05289506" w:rsidR="00986DA5" w:rsidRPr="00BE1219" w:rsidRDefault="00986DA5" w:rsidP="00986DA5">
      <w:pPr>
        <w:ind w:left="5103" w:firstLine="0"/>
        <w:rPr>
          <w:lang w:val="ru-RU"/>
        </w:rPr>
      </w:pPr>
      <w:r w:rsidRPr="00BE1219">
        <w:rPr>
          <w:lang w:val="ru-RU"/>
        </w:rPr>
        <w:t>Зарубежный научный руководитель:</w:t>
      </w:r>
    </w:p>
    <w:p w14:paraId="3C30000A" w14:textId="703F110C" w:rsidR="00986DA5" w:rsidRPr="00BE1219" w:rsidRDefault="00986DA5" w:rsidP="00986DA5">
      <w:pPr>
        <w:ind w:left="5103" w:firstLine="0"/>
        <w:rPr>
          <w:lang w:val="ru-RU"/>
        </w:rPr>
      </w:pPr>
      <w:r w:rsidRPr="00BE1219">
        <w:rPr>
          <w:lang w:val="ru-RU"/>
        </w:rPr>
        <w:t xml:space="preserve">доктор архитектуры PhD, </w:t>
      </w:r>
    </w:p>
    <w:p w14:paraId="187E665D" w14:textId="03573755" w:rsidR="00986DA5" w:rsidRPr="00BE1219" w:rsidRDefault="00986DA5" w:rsidP="00986DA5">
      <w:pPr>
        <w:ind w:left="5103" w:firstLine="0"/>
        <w:rPr>
          <w:lang w:val="ru-RU"/>
        </w:rPr>
      </w:pPr>
      <w:r w:rsidRPr="00BE1219">
        <w:rPr>
          <w:lang w:val="ru-RU"/>
        </w:rPr>
        <w:t>профе</w:t>
      </w:r>
      <w:r w:rsidR="00FE6F2E" w:rsidRPr="00BE1219">
        <w:rPr>
          <w:lang w:val="ru-RU"/>
        </w:rPr>
        <w:t>ссор Уэльской Школы Архитектуры</w:t>
      </w:r>
      <w:r w:rsidRPr="00BE1219">
        <w:rPr>
          <w:lang w:val="ru-RU"/>
        </w:rPr>
        <w:t xml:space="preserve"> Кардиффского Университета</w:t>
      </w:r>
    </w:p>
    <w:p w14:paraId="4429B263" w14:textId="2B323059" w:rsidR="00986DA5" w:rsidRPr="00BE1219" w:rsidRDefault="00986DA5" w:rsidP="00986DA5">
      <w:pPr>
        <w:ind w:left="5103" w:firstLine="0"/>
        <w:rPr>
          <w:lang w:val="ru-RU"/>
        </w:rPr>
      </w:pPr>
      <w:r w:rsidRPr="00BE1219">
        <w:rPr>
          <w:lang w:val="ru-RU"/>
        </w:rPr>
        <w:t>Аси</w:t>
      </w:r>
      <w:r w:rsidR="00507E69">
        <w:rPr>
          <w:lang w:val="ru-RU"/>
        </w:rPr>
        <w:t>и</w:t>
      </w:r>
      <w:r w:rsidRPr="00BE1219">
        <w:rPr>
          <w:lang w:val="ru-RU"/>
        </w:rPr>
        <w:t xml:space="preserve">м Инам (Aseem Inam) </w:t>
      </w:r>
    </w:p>
    <w:p w14:paraId="3DCC1F50" w14:textId="6C9E8D72" w:rsidR="00986DA5" w:rsidRPr="00BE1219" w:rsidRDefault="00986DA5" w:rsidP="00986DA5">
      <w:pPr>
        <w:ind w:left="5103" w:firstLine="0"/>
        <w:rPr>
          <w:lang w:val="ru-RU"/>
        </w:rPr>
      </w:pPr>
      <w:r w:rsidRPr="00BE1219">
        <w:rPr>
          <w:lang w:val="ru-RU"/>
        </w:rPr>
        <w:t>Великобритания, Кардифф</w:t>
      </w:r>
    </w:p>
    <w:p w14:paraId="2ED1D8E1" w14:textId="77777777" w:rsidR="00986DA5" w:rsidRPr="00BE1219" w:rsidRDefault="00986DA5" w:rsidP="00555191">
      <w:pPr>
        <w:ind w:left="5103" w:firstLine="0"/>
        <w:rPr>
          <w:lang w:val="ru-RU"/>
        </w:rPr>
      </w:pPr>
    </w:p>
    <w:p w14:paraId="57096279" w14:textId="77777777" w:rsidR="00705213" w:rsidRPr="00BE1219" w:rsidRDefault="00705213" w:rsidP="007D2F44">
      <w:pPr>
        <w:ind w:firstLine="0"/>
        <w:rPr>
          <w:lang w:val="ru-RU"/>
        </w:rPr>
      </w:pPr>
    </w:p>
    <w:p w14:paraId="784275B0" w14:textId="77777777" w:rsidR="007F6A61" w:rsidRPr="00BE1219" w:rsidRDefault="007F6A61" w:rsidP="007D2F44">
      <w:pPr>
        <w:ind w:firstLine="0"/>
        <w:rPr>
          <w:lang w:val="ru-RU"/>
        </w:rPr>
      </w:pPr>
    </w:p>
    <w:p w14:paraId="161B2BD4" w14:textId="77777777" w:rsidR="007F6A61" w:rsidRPr="00BE1219" w:rsidRDefault="007F6A61" w:rsidP="007D2F44">
      <w:pPr>
        <w:ind w:firstLine="0"/>
        <w:rPr>
          <w:lang w:val="ru-RU"/>
        </w:rPr>
      </w:pPr>
    </w:p>
    <w:p w14:paraId="29CB2862" w14:textId="77777777" w:rsidR="007F6A61" w:rsidRPr="00BE1219" w:rsidRDefault="007F6A61" w:rsidP="007D2F44">
      <w:pPr>
        <w:ind w:firstLine="0"/>
        <w:rPr>
          <w:lang w:val="ru-RU"/>
        </w:rPr>
      </w:pPr>
    </w:p>
    <w:p w14:paraId="792677D1" w14:textId="77777777" w:rsidR="00555191" w:rsidRPr="00BE1219" w:rsidRDefault="00555191" w:rsidP="007D2F44">
      <w:pPr>
        <w:ind w:firstLine="0"/>
        <w:rPr>
          <w:lang w:val="ru-RU"/>
        </w:rPr>
      </w:pPr>
    </w:p>
    <w:p w14:paraId="1E139712" w14:textId="548FB7DE" w:rsidR="00705213" w:rsidRPr="00BE1219" w:rsidRDefault="00555191" w:rsidP="007D2F44">
      <w:pPr>
        <w:ind w:firstLine="0"/>
        <w:jc w:val="center"/>
        <w:rPr>
          <w:lang w:val="ru-RU"/>
        </w:rPr>
      </w:pPr>
      <w:r w:rsidRPr="00BE1219">
        <w:rPr>
          <w:lang w:val="ru-RU"/>
        </w:rPr>
        <w:t>Республика Казахстан</w:t>
      </w:r>
    </w:p>
    <w:p w14:paraId="70976294" w14:textId="5CC89386" w:rsidR="00705213" w:rsidRPr="00BE1219" w:rsidRDefault="00B23999" w:rsidP="00FF2D80">
      <w:pPr>
        <w:ind w:firstLine="0"/>
        <w:jc w:val="center"/>
        <w:rPr>
          <w:sz w:val="26"/>
          <w:szCs w:val="26"/>
          <w:lang w:val="ru-RU"/>
        </w:rPr>
      </w:pPr>
      <w:r w:rsidRPr="00BE1219">
        <w:rPr>
          <w:noProof/>
          <w:lang w:val="ru-RU" w:eastAsia="ru-RU"/>
        </w:rPr>
        <mc:AlternateContent>
          <mc:Choice Requires="wps">
            <w:drawing>
              <wp:anchor distT="0" distB="0" distL="114300" distR="114300" simplePos="0" relativeHeight="251681792" behindDoc="0" locked="0" layoutInCell="1" allowOverlap="1" wp14:anchorId="15D05EF6" wp14:editId="65779ACE">
                <wp:simplePos x="0" y="0"/>
                <wp:positionH relativeFrom="column">
                  <wp:posOffset>3168015</wp:posOffset>
                </wp:positionH>
                <wp:positionV relativeFrom="paragraph">
                  <wp:posOffset>323215</wp:posOffset>
                </wp:positionV>
                <wp:extent cx="247650" cy="266700"/>
                <wp:effectExtent l="0" t="0" r="0" b="0"/>
                <wp:wrapNone/>
                <wp:docPr id="1569348347" name="Прямоугольник 1"/>
                <wp:cNvGraphicFramePr/>
                <a:graphic xmlns:a="http://schemas.openxmlformats.org/drawingml/2006/main">
                  <a:graphicData uri="http://schemas.microsoft.com/office/word/2010/wordprocessingShape">
                    <wps:wsp>
                      <wps:cNvSpPr/>
                      <wps:spPr>
                        <a:xfrm>
                          <a:off x="0" y="0"/>
                          <a:ext cx="247650" cy="26670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15="http://schemas.microsoft.com/office/word/2012/wordml" xmlns:cx="http://schemas.microsoft.com/office/drawing/2014/chartex">
            <w:pict>
              <v:rect w14:anchorId="6219C50C" id="Прямоугольник 1" o:spid="_x0000_s1026" style="position:absolute;margin-left:249.45pt;margin-top:25.45pt;width:19.5pt;height:21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" fillcolor="white [3201]" stroked="f" strokeweight="2pt"/>
            </w:pict>
          </mc:Fallback>
        </mc:AlternateContent>
      </w:r>
      <w:r w:rsidR="007B37A4" w:rsidRPr="00BE1219">
        <w:rPr>
          <w:lang w:val="ru-RU"/>
        </w:rPr>
        <w:t>Алматы</w:t>
      </w:r>
      <w:r w:rsidR="00555191" w:rsidRPr="00BE1219">
        <w:rPr>
          <w:lang w:val="ru-RU"/>
        </w:rPr>
        <w:t>,</w:t>
      </w:r>
      <w:r w:rsidR="007B37A4" w:rsidRPr="00BE1219">
        <w:rPr>
          <w:lang w:val="ru-RU"/>
        </w:rPr>
        <w:t xml:space="preserve"> 202</w:t>
      </w:r>
      <w:r w:rsidR="00555191" w:rsidRPr="00BE1219">
        <w:rPr>
          <w:lang w:val="ru-RU"/>
        </w:rPr>
        <w:t>4</w:t>
      </w:r>
      <w:r w:rsidR="007B37A4" w:rsidRPr="00BE1219">
        <w:rPr>
          <w:lang w:val="ru-RU"/>
        </w:rPr>
        <w:br w:type="page"/>
      </w:r>
    </w:p>
    <w:p w14:paraId="32DBEB57" w14:textId="77777777" w:rsidR="00C45854" w:rsidRPr="00BE1219" w:rsidRDefault="00C45854" w:rsidP="00C45854">
      <w:pPr>
        <w:pStyle w:val="1"/>
        <w:ind w:firstLine="0"/>
        <w:jc w:val="center"/>
        <w:rPr>
          <w:lang w:val="ru-RU"/>
        </w:rPr>
      </w:pPr>
      <w:bookmarkStart w:id="5" w:name="_heading=h.v9ovamjf6v4o" w:colFirst="0" w:colLast="0"/>
      <w:bookmarkStart w:id="6" w:name="_heading=h.qhk9m3ekhf0t" w:colFirst="0" w:colLast="0"/>
      <w:bookmarkEnd w:id="5"/>
      <w:bookmarkEnd w:id="6"/>
      <w:r w:rsidRPr="00BE1219">
        <w:rPr>
          <w:lang w:val="ru-RU"/>
        </w:rPr>
        <w:lastRenderedPageBreak/>
        <w:t>СОДЕРЖАНИЕ</w:t>
      </w:r>
    </w:p>
    <w:p w14:paraId="39E044D8" w14:textId="77777777" w:rsidR="00C45854" w:rsidRPr="00BE1219" w:rsidRDefault="00C45854" w:rsidP="00C45854">
      <w:pPr>
        <w:pBdr>
          <w:top w:val="nil"/>
          <w:left w:val="nil"/>
          <w:bottom w:val="nil"/>
          <w:right w:val="nil"/>
          <w:between w:val="nil"/>
        </w:pBdr>
        <w:ind w:firstLine="0"/>
        <w:rPr>
          <w:szCs w:val="28"/>
          <w:lang w:val="ru-RU"/>
        </w:rPr>
      </w:pPr>
    </w:p>
    <w:tbl>
      <w:tblPr>
        <w:tblStyle w:val="13"/>
        <w:tblW w:w="10421" w:type="dxa"/>
        <w:tblInd w:w="0" w:type="dxa"/>
        <w:tblBorders>
          <w:top w:val="nil"/>
          <w:left w:val="nil"/>
          <w:bottom w:val="nil"/>
          <w:right w:val="nil"/>
          <w:insideH w:val="nil"/>
          <w:insideV w:val="nil"/>
        </w:tblBorders>
        <w:tblLayout w:type="fixed"/>
        <w:tblCellMar>
          <w:top w:w="0" w:type="dxa"/>
          <w:bottom w:w="0" w:type="dxa"/>
        </w:tblCellMar>
        <w:tblLook w:val="0400" w:firstRow="0" w:lastRow="0" w:firstColumn="0" w:lastColumn="0" w:noHBand="0" w:noVBand="1"/>
      </w:tblPr>
      <w:tblGrid>
        <w:gridCol w:w="567"/>
        <w:gridCol w:w="8506"/>
        <w:gridCol w:w="674"/>
        <w:gridCol w:w="674"/>
      </w:tblGrid>
      <w:tr w:rsidR="00DC7245" w:rsidRPr="00BE1219" w14:paraId="26843786" w14:textId="77777777" w:rsidTr="00843352">
        <w:tc>
          <w:tcPr>
            <w:tcW w:w="567" w:type="dxa"/>
            <w:tcMar>
              <w:top w:w="28" w:type="dxa"/>
              <w:bottom w:w="28" w:type="dxa"/>
            </w:tcMar>
          </w:tcPr>
          <w:p w14:paraId="6BBDDCF2" w14:textId="77777777" w:rsidR="00DC7245" w:rsidRPr="00BE1219" w:rsidRDefault="00DC7245" w:rsidP="00176ED8">
            <w:pPr>
              <w:pBdr>
                <w:top w:val="nil"/>
                <w:left w:val="nil"/>
                <w:bottom w:val="nil"/>
                <w:right w:val="nil"/>
                <w:between w:val="nil"/>
              </w:pBdr>
              <w:ind w:firstLine="0"/>
              <w:rPr>
                <w:b/>
                <w:szCs w:val="28"/>
                <w:lang w:val="ru-RU"/>
              </w:rPr>
            </w:pPr>
          </w:p>
        </w:tc>
        <w:tc>
          <w:tcPr>
            <w:tcW w:w="8506" w:type="dxa"/>
            <w:tcMar>
              <w:top w:w="28" w:type="dxa"/>
              <w:bottom w:w="28" w:type="dxa"/>
            </w:tcMar>
          </w:tcPr>
          <w:p w14:paraId="121EC679" w14:textId="169F002F" w:rsidR="00DC7245" w:rsidRPr="00BE1219" w:rsidRDefault="00DC7245" w:rsidP="00843352">
            <w:pPr>
              <w:ind w:firstLine="0"/>
              <w:rPr>
                <w:b/>
                <w:lang w:val="ru-RU"/>
              </w:rPr>
            </w:pPr>
            <w:r w:rsidRPr="00BE1219">
              <w:rPr>
                <w:b/>
                <w:lang w:val="ru-RU"/>
              </w:rPr>
              <w:t>НОРМАТИВНЫЕ ССЫЛКИ</w:t>
            </w:r>
            <w:r w:rsidR="00843352">
              <w:rPr>
                <w:b/>
                <w:lang w:val="ru-RU"/>
              </w:rPr>
              <w:t>………………………………………….</w:t>
            </w:r>
          </w:p>
          <w:p w14:paraId="5EFA306C" w14:textId="19DFFCE2" w:rsidR="00DC7245" w:rsidRPr="00BE1219" w:rsidRDefault="00DC7245" w:rsidP="00843352">
            <w:pPr>
              <w:ind w:firstLine="0"/>
              <w:rPr>
                <w:b/>
                <w:lang w:val="ru-RU"/>
              </w:rPr>
            </w:pPr>
            <w:r w:rsidRPr="00BE1219">
              <w:rPr>
                <w:b/>
                <w:lang w:val="ru-RU"/>
              </w:rPr>
              <w:t>ОПРЕДЕЛЕНИЯ</w:t>
            </w:r>
            <w:r w:rsidR="00843352">
              <w:rPr>
                <w:b/>
                <w:lang w:val="ru-RU"/>
              </w:rPr>
              <w:t>………………………………………………………...</w:t>
            </w:r>
          </w:p>
          <w:p w14:paraId="2429774E" w14:textId="55EC88E3" w:rsidR="00DC7245" w:rsidRPr="00843352" w:rsidRDefault="00DC7245" w:rsidP="00843352">
            <w:pPr>
              <w:ind w:firstLine="0"/>
              <w:rPr>
                <w:b/>
                <w:lang w:val="ru-RU"/>
              </w:rPr>
            </w:pPr>
            <w:r w:rsidRPr="00BE1219">
              <w:rPr>
                <w:b/>
                <w:lang w:val="ru-RU"/>
              </w:rPr>
              <w:t>ОБОЗНАЧЕНИЯ И СОКРАШЕНИЯ</w:t>
            </w:r>
          </w:p>
          <w:p w14:paraId="6DD21EE1" w14:textId="224026D7" w:rsidR="00DC7245" w:rsidRPr="00BE1219" w:rsidRDefault="00DC7245" w:rsidP="00843352">
            <w:pPr>
              <w:ind w:firstLine="0"/>
              <w:rPr>
                <w:b/>
                <w:lang w:val="ru-RU"/>
              </w:rPr>
            </w:pPr>
            <w:r w:rsidRPr="00BE1219">
              <w:rPr>
                <w:b/>
                <w:lang w:val="ru-RU"/>
              </w:rPr>
              <w:t>ВВЕДЕНИЕ</w:t>
            </w:r>
          </w:p>
        </w:tc>
        <w:tc>
          <w:tcPr>
            <w:tcW w:w="674" w:type="dxa"/>
            <w:vAlign w:val="bottom"/>
          </w:tcPr>
          <w:p w14:paraId="337ED7C3" w14:textId="77777777" w:rsidR="00DC7245" w:rsidRDefault="00DC7245" w:rsidP="00843352">
            <w:pPr>
              <w:pBdr>
                <w:top w:val="nil"/>
                <w:left w:val="nil"/>
                <w:bottom w:val="nil"/>
                <w:right w:val="nil"/>
                <w:between w:val="nil"/>
              </w:pBdr>
              <w:ind w:firstLine="0"/>
              <w:jc w:val="center"/>
              <w:rPr>
                <w:b/>
                <w:szCs w:val="28"/>
              </w:rPr>
            </w:pPr>
            <w:r>
              <w:rPr>
                <w:b/>
                <w:szCs w:val="28"/>
              </w:rPr>
              <w:t>4</w:t>
            </w:r>
          </w:p>
          <w:p w14:paraId="42A14B41" w14:textId="77777777" w:rsidR="00DC7245" w:rsidRDefault="00DC7245" w:rsidP="00843352">
            <w:pPr>
              <w:pBdr>
                <w:top w:val="nil"/>
                <w:left w:val="nil"/>
                <w:bottom w:val="nil"/>
                <w:right w:val="nil"/>
                <w:between w:val="nil"/>
              </w:pBdr>
              <w:ind w:firstLine="0"/>
              <w:jc w:val="center"/>
              <w:rPr>
                <w:b/>
                <w:szCs w:val="28"/>
              </w:rPr>
            </w:pPr>
            <w:r>
              <w:rPr>
                <w:b/>
                <w:szCs w:val="28"/>
              </w:rPr>
              <w:t>5</w:t>
            </w:r>
          </w:p>
          <w:p w14:paraId="5DC7105A" w14:textId="6E4C5C55" w:rsidR="00DC7245" w:rsidRPr="00843352" w:rsidRDefault="00DC7245" w:rsidP="00843352">
            <w:pPr>
              <w:pBdr>
                <w:top w:val="nil"/>
                <w:left w:val="nil"/>
                <w:bottom w:val="nil"/>
                <w:right w:val="nil"/>
                <w:between w:val="nil"/>
              </w:pBdr>
              <w:ind w:firstLine="0"/>
              <w:jc w:val="center"/>
              <w:rPr>
                <w:b/>
                <w:szCs w:val="28"/>
                <w:lang w:val="ru-RU"/>
              </w:rPr>
            </w:pPr>
            <w:r>
              <w:rPr>
                <w:b/>
                <w:szCs w:val="28"/>
              </w:rPr>
              <w:t>10</w:t>
            </w:r>
          </w:p>
          <w:p w14:paraId="6A15D2C3" w14:textId="66529344" w:rsidR="00DC7245" w:rsidRPr="00DC7245" w:rsidRDefault="00DC7245" w:rsidP="00843352">
            <w:pPr>
              <w:pBdr>
                <w:top w:val="nil"/>
                <w:left w:val="nil"/>
                <w:bottom w:val="nil"/>
                <w:right w:val="nil"/>
                <w:between w:val="nil"/>
              </w:pBdr>
              <w:ind w:firstLine="0"/>
              <w:jc w:val="center"/>
              <w:rPr>
                <w:b/>
                <w:szCs w:val="28"/>
              </w:rPr>
            </w:pPr>
            <w:r>
              <w:rPr>
                <w:b/>
                <w:szCs w:val="28"/>
              </w:rPr>
              <w:t>11</w:t>
            </w:r>
          </w:p>
        </w:tc>
        <w:tc>
          <w:tcPr>
            <w:tcW w:w="674" w:type="dxa"/>
            <w:tcMar>
              <w:top w:w="28" w:type="dxa"/>
              <w:bottom w:w="28" w:type="dxa"/>
            </w:tcMar>
          </w:tcPr>
          <w:p w14:paraId="30F79E64" w14:textId="12AF4C7B" w:rsidR="00DC7245" w:rsidRPr="00BE1219" w:rsidRDefault="00DC7245" w:rsidP="00176ED8">
            <w:pPr>
              <w:pBdr>
                <w:top w:val="nil"/>
                <w:left w:val="nil"/>
                <w:bottom w:val="nil"/>
                <w:right w:val="nil"/>
                <w:between w:val="nil"/>
              </w:pBdr>
              <w:ind w:firstLine="0"/>
              <w:rPr>
                <w:b/>
                <w:szCs w:val="28"/>
                <w:lang w:val="ru-RU"/>
              </w:rPr>
            </w:pPr>
          </w:p>
        </w:tc>
      </w:tr>
      <w:tr w:rsidR="00DC7245" w:rsidRPr="00BE1219" w14:paraId="4E6A91ED" w14:textId="77777777" w:rsidTr="00843352">
        <w:tc>
          <w:tcPr>
            <w:tcW w:w="567" w:type="dxa"/>
            <w:tcMar>
              <w:top w:w="28" w:type="dxa"/>
              <w:bottom w:w="28" w:type="dxa"/>
            </w:tcMar>
          </w:tcPr>
          <w:p w14:paraId="3952D750" w14:textId="77777777" w:rsidR="00DC7245" w:rsidRPr="00BE1219" w:rsidRDefault="00DC7245" w:rsidP="00176ED8">
            <w:pPr>
              <w:pBdr>
                <w:top w:val="nil"/>
                <w:left w:val="nil"/>
                <w:bottom w:val="nil"/>
                <w:right w:val="nil"/>
                <w:between w:val="nil"/>
              </w:pBdr>
              <w:ind w:firstLine="0"/>
              <w:rPr>
                <w:b/>
                <w:szCs w:val="28"/>
                <w:lang w:val="ru-RU"/>
              </w:rPr>
            </w:pPr>
            <w:r w:rsidRPr="00BE1219">
              <w:rPr>
                <w:b/>
                <w:szCs w:val="28"/>
                <w:lang w:val="ru-RU"/>
              </w:rPr>
              <w:t>1</w:t>
            </w:r>
          </w:p>
        </w:tc>
        <w:tc>
          <w:tcPr>
            <w:tcW w:w="8506" w:type="dxa"/>
            <w:tcMar>
              <w:top w:w="28" w:type="dxa"/>
              <w:bottom w:w="28" w:type="dxa"/>
            </w:tcMar>
          </w:tcPr>
          <w:p w14:paraId="3A1AE46A" w14:textId="580ECB04" w:rsidR="00DC7245" w:rsidRPr="00BE1219" w:rsidRDefault="00DC7245" w:rsidP="00843352">
            <w:pPr>
              <w:ind w:firstLine="0"/>
              <w:rPr>
                <w:b/>
                <w:lang w:val="ru-RU"/>
              </w:rPr>
            </w:pPr>
            <w:r w:rsidRPr="00BE1219">
              <w:rPr>
                <w:b/>
                <w:lang w:val="ru-RU"/>
              </w:rPr>
              <w:t>ТЕОРЕТИЧЕСКИЕ И ИСТОРИЧЕСКИЕ АСПЕКТЫ ФОРМИРОВАНИЯ СОВРЕМЕННОГО ГОРОДСКОГО ОБЩЕСТВЕННОГО ПРОСТРАНСТВА</w:t>
            </w:r>
            <w:r w:rsidR="00843352">
              <w:rPr>
                <w:b/>
                <w:lang w:val="ru-RU"/>
              </w:rPr>
              <w:t>…………………………….</w:t>
            </w:r>
          </w:p>
        </w:tc>
        <w:tc>
          <w:tcPr>
            <w:tcW w:w="674" w:type="dxa"/>
            <w:vAlign w:val="bottom"/>
          </w:tcPr>
          <w:p w14:paraId="5185DFFF" w14:textId="59ABE3E8" w:rsidR="00DC7245" w:rsidRPr="00DC7245" w:rsidRDefault="00DC7245" w:rsidP="00843352">
            <w:pPr>
              <w:pBdr>
                <w:top w:val="nil"/>
                <w:left w:val="nil"/>
                <w:bottom w:val="nil"/>
                <w:right w:val="nil"/>
                <w:between w:val="nil"/>
              </w:pBdr>
              <w:ind w:firstLine="0"/>
              <w:jc w:val="center"/>
              <w:rPr>
                <w:b/>
                <w:szCs w:val="28"/>
              </w:rPr>
            </w:pPr>
            <w:r>
              <w:rPr>
                <w:b/>
                <w:szCs w:val="28"/>
              </w:rPr>
              <w:t>19</w:t>
            </w:r>
          </w:p>
        </w:tc>
        <w:tc>
          <w:tcPr>
            <w:tcW w:w="674" w:type="dxa"/>
            <w:tcMar>
              <w:top w:w="28" w:type="dxa"/>
              <w:bottom w:w="28" w:type="dxa"/>
            </w:tcMar>
          </w:tcPr>
          <w:p w14:paraId="34B993DF" w14:textId="62437900" w:rsidR="00DC7245" w:rsidRPr="00BE1219" w:rsidRDefault="00DC7245" w:rsidP="00176ED8">
            <w:pPr>
              <w:pBdr>
                <w:top w:val="nil"/>
                <w:left w:val="nil"/>
                <w:bottom w:val="nil"/>
                <w:right w:val="nil"/>
                <w:between w:val="nil"/>
              </w:pBdr>
              <w:ind w:firstLine="0"/>
              <w:rPr>
                <w:b/>
                <w:szCs w:val="28"/>
                <w:lang w:val="ru-RU"/>
              </w:rPr>
            </w:pPr>
          </w:p>
        </w:tc>
      </w:tr>
      <w:tr w:rsidR="00DC7245" w:rsidRPr="00BE1219" w14:paraId="736C3C00" w14:textId="77777777" w:rsidTr="00843352">
        <w:tc>
          <w:tcPr>
            <w:tcW w:w="567" w:type="dxa"/>
            <w:tcMar>
              <w:top w:w="28" w:type="dxa"/>
              <w:bottom w:w="28" w:type="dxa"/>
            </w:tcMar>
          </w:tcPr>
          <w:p w14:paraId="696D089D" w14:textId="77777777" w:rsidR="00DC7245" w:rsidRPr="00BE1219" w:rsidRDefault="00DC7245" w:rsidP="00176ED8">
            <w:pPr>
              <w:pBdr>
                <w:top w:val="nil"/>
                <w:left w:val="nil"/>
                <w:bottom w:val="nil"/>
                <w:right w:val="nil"/>
                <w:between w:val="nil"/>
              </w:pBdr>
              <w:ind w:firstLine="0"/>
              <w:rPr>
                <w:szCs w:val="28"/>
                <w:lang w:val="ru-RU"/>
              </w:rPr>
            </w:pPr>
            <w:r w:rsidRPr="00BE1219">
              <w:rPr>
                <w:szCs w:val="28"/>
                <w:lang w:val="ru-RU"/>
              </w:rPr>
              <w:t>1.1</w:t>
            </w:r>
          </w:p>
        </w:tc>
        <w:tc>
          <w:tcPr>
            <w:tcW w:w="8506" w:type="dxa"/>
            <w:tcMar>
              <w:top w:w="28" w:type="dxa"/>
              <w:bottom w:w="28" w:type="dxa"/>
            </w:tcMar>
          </w:tcPr>
          <w:p w14:paraId="16F04EDF" w14:textId="28671D8E" w:rsidR="00DC7245" w:rsidRPr="00BE1219" w:rsidRDefault="00DC7245" w:rsidP="00843352">
            <w:pPr>
              <w:ind w:firstLine="0"/>
              <w:rPr>
                <w:lang w:val="ru-RU"/>
              </w:rPr>
            </w:pPr>
            <w:r w:rsidRPr="00BE1219">
              <w:rPr>
                <w:lang w:val="ru-RU"/>
              </w:rPr>
              <w:t>История формирования городских общественных пространств</w:t>
            </w:r>
            <w:r w:rsidR="00843352">
              <w:rPr>
                <w:lang w:val="ru-RU"/>
              </w:rPr>
              <w:t>………</w:t>
            </w:r>
          </w:p>
        </w:tc>
        <w:tc>
          <w:tcPr>
            <w:tcW w:w="674" w:type="dxa"/>
            <w:vAlign w:val="bottom"/>
          </w:tcPr>
          <w:p w14:paraId="4BFE67A5" w14:textId="7AAC9499" w:rsidR="00DC7245" w:rsidRPr="00BE1219" w:rsidRDefault="00843352" w:rsidP="00843352">
            <w:pPr>
              <w:pBdr>
                <w:top w:val="nil"/>
                <w:left w:val="nil"/>
                <w:bottom w:val="nil"/>
                <w:right w:val="nil"/>
                <w:between w:val="nil"/>
              </w:pBdr>
              <w:ind w:firstLine="0"/>
              <w:jc w:val="center"/>
              <w:rPr>
                <w:szCs w:val="28"/>
                <w:lang w:val="ru-RU"/>
              </w:rPr>
            </w:pPr>
            <w:r>
              <w:rPr>
                <w:szCs w:val="28"/>
                <w:lang w:val="ru-RU"/>
              </w:rPr>
              <w:t>19</w:t>
            </w:r>
          </w:p>
        </w:tc>
        <w:tc>
          <w:tcPr>
            <w:tcW w:w="674" w:type="dxa"/>
            <w:tcMar>
              <w:top w:w="28" w:type="dxa"/>
              <w:bottom w:w="28" w:type="dxa"/>
            </w:tcMar>
          </w:tcPr>
          <w:p w14:paraId="1C0E80B4" w14:textId="17EF222A" w:rsidR="00DC7245" w:rsidRPr="00BE1219" w:rsidRDefault="00DC7245" w:rsidP="00176ED8">
            <w:pPr>
              <w:pBdr>
                <w:top w:val="nil"/>
                <w:left w:val="nil"/>
                <w:bottom w:val="nil"/>
                <w:right w:val="nil"/>
                <w:between w:val="nil"/>
              </w:pBdr>
              <w:ind w:firstLine="0"/>
              <w:rPr>
                <w:szCs w:val="28"/>
                <w:lang w:val="ru-RU"/>
              </w:rPr>
            </w:pPr>
          </w:p>
        </w:tc>
      </w:tr>
      <w:tr w:rsidR="00DC7245" w:rsidRPr="00BE1219" w14:paraId="775C3279" w14:textId="77777777" w:rsidTr="00843352">
        <w:tc>
          <w:tcPr>
            <w:tcW w:w="567" w:type="dxa"/>
            <w:tcMar>
              <w:top w:w="28" w:type="dxa"/>
              <w:bottom w:w="28" w:type="dxa"/>
            </w:tcMar>
          </w:tcPr>
          <w:p w14:paraId="1A46B833" w14:textId="77777777" w:rsidR="00DC7245" w:rsidRPr="00BE1219" w:rsidRDefault="00DC7245" w:rsidP="00176ED8">
            <w:pPr>
              <w:pBdr>
                <w:top w:val="nil"/>
                <w:left w:val="nil"/>
                <w:bottom w:val="nil"/>
                <w:right w:val="nil"/>
                <w:between w:val="nil"/>
              </w:pBdr>
              <w:ind w:firstLine="0"/>
              <w:rPr>
                <w:szCs w:val="28"/>
                <w:lang w:val="ru-RU"/>
              </w:rPr>
            </w:pPr>
            <w:r w:rsidRPr="00BE1219">
              <w:rPr>
                <w:szCs w:val="28"/>
                <w:lang w:val="ru-RU"/>
              </w:rPr>
              <w:t>1.2</w:t>
            </w:r>
          </w:p>
        </w:tc>
        <w:tc>
          <w:tcPr>
            <w:tcW w:w="8506" w:type="dxa"/>
            <w:tcMar>
              <w:top w:w="28" w:type="dxa"/>
              <w:bottom w:w="28" w:type="dxa"/>
            </w:tcMar>
          </w:tcPr>
          <w:p w14:paraId="26153B18" w14:textId="41068B62" w:rsidR="00DC7245" w:rsidRPr="00BE1219" w:rsidRDefault="00DC7245" w:rsidP="00843352">
            <w:pPr>
              <w:ind w:firstLine="0"/>
              <w:rPr>
                <w:lang w:val="ru-RU"/>
              </w:rPr>
            </w:pPr>
            <w:r w:rsidRPr="00BE1219">
              <w:rPr>
                <w:lang w:val="ru-RU"/>
              </w:rPr>
              <w:t>Феномен современного городского общественного пространства</w:t>
            </w:r>
            <w:r w:rsidR="00843352">
              <w:rPr>
                <w:lang w:val="ru-RU"/>
              </w:rPr>
              <w:t>……</w:t>
            </w:r>
          </w:p>
        </w:tc>
        <w:tc>
          <w:tcPr>
            <w:tcW w:w="674" w:type="dxa"/>
            <w:vAlign w:val="bottom"/>
          </w:tcPr>
          <w:p w14:paraId="610B54B9" w14:textId="72894501" w:rsidR="00DC7245" w:rsidRPr="00BE1219" w:rsidRDefault="00843352" w:rsidP="00843352">
            <w:pPr>
              <w:pBdr>
                <w:top w:val="nil"/>
                <w:left w:val="nil"/>
                <w:bottom w:val="nil"/>
                <w:right w:val="nil"/>
                <w:between w:val="nil"/>
              </w:pBdr>
              <w:ind w:firstLine="0"/>
              <w:jc w:val="center"/>
              <w:rPr>
                <w:szCs w:val="28"/>
                <w:lang w:val="ru-RU"/>
              </w:rPr>
            </w:pPr>
            <w:r>
              <w:rPr>
                <w:szCs w:val="28"/>
                <w:lang w:val="ru-RU"/>
              </w:rPr>
              <w:t>30</w:t>
            </w:r>
          </w:p>
        </w:tc>
        <w:tc>
          <w:tcPr>
            <w:tcW w:w="674" w:type="dxa"/>
            <w:tcMar>
              <w:top w:w="28" w:type="dxa"/>
              <w:bottom w:w="28" w:type="dxa"/>
            </w:tcMar>
          </w:tcPr>
          <w:p w14:paraId="1788D4E6" w14:textId="79DAFC3B" w:rsidR="00DC7245" w:rsidRPr="00BE1219" w:rsidRDefault="00DC7245" w:rsidP="00176ED8">
            <w:pPr>
              <w:pBdr>
                <w:top w:val="nil"/>
                <w:left w:val="nil"/>
                <w:bottom w:val="nil"/>
                <w:right w:val="nil"/>
                <w:between w:val="nil"/>
              </w:pBdr>
              <w:ind w:firstLine="0"/>
              <w:rPr>
                <w:szCs w:val="28"/>
                <w:lang w:val="ru-RU"/>
              </w:rPr>
            </w:pPr>
          </w:p>
        </w:tc>
      </w:tr>
      <w:tr w:rsidR="00DC7245" w:rsidRPr="00BE1219" w14:paraId="7F699F33" w14:textId="77777777" w:rsidTr="00843352">
        <w:trPr>
          <w:trHeight w:val="513"/>
        </w:trPr>
        <w:tc>
          <w:tcPr>
            <w:tcW w:w="567" w:type="dxa"/>
            <w:tcMar>
              <w:top w:w="28" w:type="dxa"/>
              <w:bottom w:w="28" w:type="dxa"/>
            </w:tcMar>
          </w:tcPr>
          <w:p w14:paraId="270951A2" w14:textId="77777777" w:rsidR="00DC7245" w:rsidRPr="00BE1219" w:rsidRDefault="00DC7245" w:rsidP="00176ED8">
            <w:pPr>
              <w:pBdr>
                <w:top w:val="nil"/>
                <w:left w:val="nil"/>
                <w:bottom w:val="nil"/>
                <w:right w:val="nil"/>
                <w:between w:val="nil"/>
              </w:pBdr>
              <w:ind w:firstLine="0"/>
              <w:rPr>
                <w:szCs w:val="28"/>
                <w:lang w:val="ru-RU"/>
              </w:rPr>
            </w:pPr>
            <w:r w:rsidRPr="00BE1219">
              <w:rPr>
                <w:szCs w:val="28"/>
                <w:lang w:val="ru-RU"/>
              </w:rPr>
              <w:t>1.3</w:t>
            </w:r>
          </w:p>
        </w:tc>
        <w:tc>
          <w:tcPr>
            <w:tcW w:w="8506" w:type="dxa"/>
            <w:tcMar>
              <w:top w:w="28" w:type="dxa"/>
              <w:bottom w:w="28" w:type="dxa"/>
            </w:tcMar>
          </w:tcPr>
          <w:p w14:paraId="2B8D6921" w14:textId="06F5AC44" w:rsidR="00DC7245" w:rsidRPr="00BE1219" w:rsidRDefault="00DC7245" w:rsidP="00843352">
            <w:pPr>
              <w:ind w:firstLine="0"/>
              <w:rPr>
                <w:lang w:val="ru-RU"/>
              </w:rPr>
            </w:pPr>
            <w:r w:rsidRPr="00BE1219">
              <w:rPr>
                <w:lang w:val="ru-RU"/>
              </w:rPr>
              <w:t>Практика проектирования и застройки городских общественных пространств</w:t>
            </w:r>
            <w:r w:rsidR="00843352">
              <w:rPr>
                <w:lang w:val="ru-RU"/>
              </w:rPr>
              <w:t>………………………………………………………………</w:t>
            </w:r>
          </w:p>
        </w:tc>
        <w:tc>
          <w:tcPr>
            <w:tcW w:w="674" w:type="dxa"/>
            <w:vAlign w:val="bottom"/>
          </w:tcPr>
          <w:p w14:paraId="3D35CE9D" w14:textId="24569B37" w:rsidR="00DC7245" w:rsidRPr="00BE1219" w:rsidRDefault="00843352" w:rsidP="00843352">
            <w:pPr>
              <w:pBdr>
                <w:top w:val="nil"/>
                <w:left w:val="nil"/>
                <w:bottom w:val="nil"/>
                <w:right w:val="nil"/>
                <w:between w:val="nil"/>
              </w:pBdr>
              <w:ind w:firstLine="0"/>
              <w:jc w:val="center"/>
              <w:rPr>
                <w:szCs w:val="28"/>
                <w:lang w:val="ru-RU"/>
              </w:rPr>
            </w:pPr>
            <w:r>
              <w:rPr>
                <w:szCs w:val="28"/>
                <w:lang w:val="ru-RU"/>
              </w:rPr>
              <w:t>44</w:t>
            </w:r>
          </w:p>
        </w:tc>
        <w:tc>
          <w:tcPr>
            <w:tcW w:w="674" w:type="dxa"/>
            <w:tcMar>
              <w:top w:w="28" w:type="dxa"/>
              <w:bottom w:w="28" w:type="dxa"/>
            </w:tcMar>
          </w:tcPr>
          <w:p w14:paraId="6B06D015" w14:textId="0ABE2FA0" w:rsidR="00DC7245" w:rsidRPr="00BE1219" w:rsidRDefault="00DC7245" w:rsidP="00176ED8">
            <w:pPr>
              <w:pBdr>
                <w:top w:val="nil"/>
                <w:left w:val="nil"/>
                <w:bottom w:val="nil"/>
                <w:right w:val="nil"/>
                <w:between w:val="nil"/>
              </w:pBdr>
              <w:ind w:firstLine="0"/>
              <w:rPr>
                <w:szCs w:val="28"/>
                <w:lang w:val="ru-RU"/>
              </w:rPr>
            </w:pPr>
          </w:p>
        </w:tc>
      </w:tr>
      <w:tr w:rsidR="00DC7245" w:rsidRPr="00BE1219" w14:paraId="6ABF1D3F" w14:textId="77777777" w:rsidTr="00843352">
        <w:tc>
          <w:tcPr>
            <w:tcW w:w="567" w:type="dxa"/>
            <w:tcMar>
              <w:top w:w="28" w:type="dxa"/>
              <w:bottom w:w="28" w:type="dxa"/>
            </w:tcMar>
          </w:tcPr>
          <w:p w14:paraId="120D652F" w14:textId="77777777" w:rsidR="00DC7245" w:rsidRPr="00BE1219" w:rsidRDefault="00DC7245" w:rsidP="00176ED8">
            <w:pPr>
              <w:pBdr>
                <w:top w:val="nil"/>
                <w:left w:val="nil"/>
                <w:bottom w:val="nil"/>
                <w:right w:val="nil"/>
                <w:between w:val="nil"/>
              </w:pBdr>
              <w:ind w:firstLine="0"/>
              <w:rPr>
                <w:szCs w:val="28"/>
                <w:lang w:val="ru-RU"/>
              </w:rPr>
            </w:pPr>
            <w:r w:rsidRPr="00BE1219">
              <w:rPr>
                <w:szCs w:val="28"/>
                <w:lang w:val="ru-RU"/>
              </w:rPr>
              <w:t>1.4</w:t>
            </w:r>
          </w:p>
        </w:tc>
        <w:tc>
          <w:tcPr>
            <w:tcW w:w="8506" w:type="dxa"/>
            <w:tcMar>
              <w:top w:w="28" w:type="dxa"/>
              <w:bottom w:w="28" w:type="dxa"/>
            </w:tcMar>
          </w:tcPr>
          <w:p w14:paraId="26EF8714" w14:textId="00135417" w:rsidR="00DC7245" w:rsidRPr="00BE1219" w:rsidRDefault="00DC7245" w:rsidP="00843352">
            <w:pPr>
              <w:ind w:firstLine="0"/>
              <w:rPr>
                <w:lang w:val="ru-RU"/>
              </w:rPr>
            </w:pPr>
            <w:r w:rsidRPr="00BE1219">
              <w:rPr>
                <w:lang w:val="ru-RU"/>
              </w:rPr>
              <w:t>Выводы по первой главе</w:t>
            </w:r>
            <w:r w:rsidR="00843352">
              <w:rPr>
                <w:lang w:val="ru-RU"/>
              </w:rPr>
              <w:t>………………………………………………….</w:t>
            </w:r>
          </w:p>
        </w:tc>
        <w:tc>
          <w:tcPr>
            <w:tcW w:w="674" w:type="dxa"/>
            <w:vAlign w:val="bottom"/>
          </w:tcPr>
          <w:p w14:paraId="568FD157" w14:textId="0346A394" w:rsidR="00DC7245" w:rsidRPr="00BE1219" w:rsidRDefault="00A65C18" w:rsidP="00843352">
            <w:pPr>
              <w:pBdr>
                <w:top w:val="nil"/>
                <w:left w:val="nil"/>
                <w:bottom w:val="nil"/>
                <w:right w:val="nil"/>
                <w:between w:val="nil"/>
              </w:pBdr>
              <w:ind w:firstLine="0"/>
              <w:jc w:val="center"/>
              <w:rPr>
                <w:szCs w:val="28"/>
                <w:lang w:val="ru-RU"/>
              </w:rPr>
            </w:pPr>
            <w:r>
              <w:rPr>
                <w:szCs w:val="28"/>
                <w:lang w:val="ru-RU"/>
              </w:rPr>
              <w:t>54</w:t>
            </w:r>
          </w:p>
        </w:tc>
        <w:tc>
          <w:tcPr>
            <w:tcW w:w="674" w:type="dxa"/>
            <w:tcMar>
              <w:top w:w="28" w:type="dxa"/>
              <w:bottom w:w="28" w:type="dxa"/>
            </w:tcMar>
          </w:tcPr>
          <w:p w14:paraId="4E1DDD49" w14:textId="54442D6F" w:rsidR="00DC7245" w:rsidRPr="00BE1219" w:rsidRDefault="00DC7245" w:rsidP="00176ED8">
            <w:pPr>
              <w:pBdr>
                <w:top w:val="nil"/>
                <w:left w:val="nil"/>
                <w:bottom w:val="nil"/>
                <w:right w:val="nil"/>
                <w:between w:val="nil"/>
              </w:pBdr>
              <w:ind w:firstLine="0"/>
              <w:rPr>
                <w:szCs w:val="28"/>
                <w:lang w:val="ru-RU"/>
              </w:rPr>
            </w:pPr>
          </w:p>
        </w:tc>
      </w:tr>
      <w:tr w:rsidR="00DC7245" w:rsidRPr="00BE1219" w14:paraId="5BBAF0D3" w14:textId="77777777" w:rsidTr="00843352">
        <w:tc>
          <w:tcPr>
            <w:tcW w:w="567" w:type="dxa"/>
            <w:tcMar>
              <w:top w:w="28" w:type="dxa"/>
              <w:bottom w:w="28" w:type="dxa"/>
            </w:tcMar>
          </w:tcPr>
          <w:p w14:paraId="40D1F106" w14:textId="77777777" w:rsidR="00DC7245" w:rsidRPr="00BE1219" w:rsidRDefault="00DC7245" w:rsidP="00176ED8">
            <w:pPr>
              <w:pBdr>
                <w:top w:val="nil"/>
                <w:left w:val="nil"/>
                <w:bottom w:val="nil"/>
                <w:right w:val="nil"/>
                <w:between w:val="nil"/>
              </w:pBdr>
              <w:ind w:firstLine="0"/>
              <w:rPr>
                <w:b/>
                <w:szCs w:val="28"/>
                <w:lang w:val="ru-RU"/>
              </w:rPr>
            </w:pPr>
            <w:r w:rsidRPr="00BE1219">
              <w:rPr>
                <w:b/>
                <w:szCs w:val="28"/>
                <w:lang w:val="ru-RU"/>
              </w:rPr>
              <w:t>2</w:t>
            </w:r>
          </w:p>
        </w:tc>
        <w:tc>
          <w:tcPr>
            <w:tcW w:w="8506" w:type="dxa"/>
            <w:tcMar>
              <w:top w:w="28" w:type="dxa"/>
              <w:bottom w:w="28" w:type="dxa"/>
            </w:tcMar>
          </w:tcPr>
          <w:p w14:paraId="511845AD" w14:textId="42CEB9F5" w:rsidR="00DC7245" w:rsidRPr="00BE1219" w:rsidRDefault="00DC7245" w:rsidP="00843352">
            <w:pPr>
              <w:ind w:firstLine="0"/>
              <w:rPr>
                <w:b/>
                <w:lang w:val="ru-RU"/>
              </w:rPr>
            </w:pPr>
            <w:r w:rsidRPr="00BE1219">
              <w:rPr>
                <w:b/>
                <w:lang w:val="ru-RU"/>
              </w:rPr>
              <w:t>СОЦИАЛЬНО-ЭКОЛОГИЧЕСКИЕ И ГРАДОСТРОИТЕЛЬНЫЕ ПРЕДПОСЫЛКИ ФОРМИРОВАНИЯ ГОРОДСКИХ ОБЩЕСТВЕННЫХ ПРОСТРАНСТВ</w:t>
            </w:r>
            <w:r w:rsidR="00843352">
              <w:rPr>
                <w:b/>
                <w:lang w:val="ru-RU"/>
              </w:rPr>
              <w:t>………………………………………………………</w:t>
            </w:r>
          </w:p>
        </w:tc>
        <w:tc>
          <w:tcPr>
            <w:tcW w:w="674" w:type="dxa"/>
            <w:vAlign w:val="bottom"/>
          </w:tcPr>
          <w:p w14:paraId="6171D46D" w14:textId="20F3CBDE" w:rsidR="00DC7245" w:rsidRPr="00BE1219" w:rsidRDefault="00A65C18" w:rsidP="00843352">
            <w:pPr>
              <w:pBdr>
                <w:top w:val="nil"/>
                <w:left w:val="nil"/>
                <w:bottom w:val="nil"/>
                <w:right w:val="nil"/>
                <w:between w:val="nil"/>
              </w:pBdr>
              <w:ind w:firstLine="0"/>
              <w:jc w:val="center"/>
              <w:rPr>
                <w:b/>
                <w:szCs w:val="28"/>
                <w:lang w:val="ru-RU"/>
              </w:rPr>
            </w:pPr>
            <w:r>
              <w:rPr>
                <w:b/>
                <w:szCs w:val="28"/>
                <w:lang w:val="ru-RU"/>
              </w:rPr>
              <w:t>57</w:t>
            </w:r>
          </w:p>
        </w:tc>
        <w:tc>
          <w:tcPr>
            <w:tcW w:w="674" w:type="dxa"/>
            <w:tcMar>
              <w:top w:w="28" w:type="dxa"/>
              <w:bottom w:w="28" w:type="dxa"/>
            </w:tcMar>
          </w:tcPr>
          <w:p w14:paraId="4B8C2D84" w14:textId="665EE486" w:rsidR="00DC7245" w:rsidRPr="00BE1219" w:rsidRDefault="00DC7245" w:rsidP="00176ED8">
            <w:pPr>
              <w:pBdr>
                <w:top w:val="nil"/>
                <w:left w:val="nil"/>
                <w:bottom w:val="nil"/>
                <w:right w:val="nil"/>
                <w:between w:val="nil"/>
              </w:pBdr>
              <w:ind w:firstLine="0"/>
              <w:rPr>
                <w:b/>
                <w:szCs w:val="28"/>
                <w:lang w:val="ru-RU"/>
              </w:rPr>
            </w:pPr>
          </w:p>
        </w:tc>
      </w:tr>
      <w:tr w:rsidR="00DC7245" w:rsidRPr="00BE1219" w14:paraId="1432D75B" w14:textId="77777777" w:rsidTr="00843352">
        <w:tc>
          <w:tcPr>
            <w:tcW w:w="567" w:type="dxa"/>
            <w:tcMar>
              <w:top w:w="28" w:type="dxa"/>
              <w:bottom w:w="28" w:type="dxa"/>
            </w:tcMar>
          </w:tcPr>
          <w:p w14:paraId="2DB5C09F" w14:textId="77777777" w:rsidR="00DC7245" w:rsidRPr="00BE1219" w:rsidRDefault="00DC7245" w:rsidP="007A2EDC">
            <w:pPr>
              <w:pBdr>
                <w:top w:val="nil"/>
                <w:left w:val="nil"/>
                <w:bottom w:val="nil"/>
                <w:right w:val="nil"/>
                <w:between w:val="nil"/>
              </w:pBdr>
              <w:ind w:firstLine="0"/>
              <w:rPr>
                <w:szCs w:val="28"/>
                <w:lang w:val="ru-RU"/>
              </w:rPr>
            </w:pPr>
            <w:r w:rsidRPr="00BE1219">
              <w:rPr>
                <w:szCs w:val="28"/>
                <w:lang w:val="ru-RU"/>
              </w:rPr>
              <w:t>2.1</w:t>
            </w:r>
          </w:p>
        </w:tc>
        <w:tc>
          <w:tcPr>
            <w:tcW w:w="8506" w:type="dxa"/>
            <w:tcMar>
              <w:top w:w="28" w:type="dxa"/>
              <w:bottom w:w="28" w:type="dxa"/>
            </w:tcMar>
          </w:tcPr>
          <w:p w14:paraId="30AB51CE" w14:textId="69247170" w:rsidR="00DC7245" w:rsidRPr="00BE1219" w:rsidRDefault="00DC7245" w:rsidP="00843352">
            <w:pPr>
              <w:ind w:firstLine="0"/>
              <w:rPr>
                <w:lang w:val="ru-RU"/>
              </w:rPr>
            </w:pPr>
            <w:r w:rsidRPr="00BE1219">
              <w:rPr>
                <w:lang w:val="ru-RU"/>
              </w:rPr>
              <w:t>Социально-экологические и архитектурно-градостроительные особенности формирования и развития общественных пространств общегородского значения</w:t>
            </w:r>
            <w:r w:rsidR="00843352">
              <w:rPr>
                <w:lang w:val="ru-RU"/>
              </w:rPr>
              <w:t>………………………………………………</w:t>
            </w:r>
          </w:p>
        </w:tc>
        <w:tc>
          <w:tcPr>
            <w:tcW w:w="674" w:type="dxa"/>
            <w:vAlign w:val="bottom"/>
          </w:tcPr>
          <w:p w14:paraId="02BA542C" w14:textId="06DC213B" w:rsidR="00DC7245" w:rsidRPr="00BE1219" w:rsidRDefault="00A65C18" w:rsidP="00843352">
            <w:pPr>
              <w:pBdr>
                <w:top w:val="nil"/>
                <w:left w:val="nil"/>
                <w:bottom w:val="nil"/>
                <w:right w:val="nil"/>
                <w:between w:val="nil"/>
              </w:pBdr>
              <w:ind w:firstLine="0"/>
              <w:jc w:val="center"/>
              <w:rPr>
                <w:szCs w:val="28"/>
                <w:lang w:val="ru-RU"/>
              </w:rPr>
            </w:pPr>
            <w:r>
              <w:rPr>
                <w:szCs w:val="28"/>
                <w:lang w:val="ru-RU"/>
              </w:rPr>
              <w:t>62</w:t>
            </w:r>
          </w:p>
        </w:tc>
        <w:tc>
          <w:tcPr>
            <w:tcW w:w="674" w:type="dxa"/>
            <w:tcMar>
              <w:top w:w="28" w:type="dxa"/>
              <w:bottom w:w="28" w:type="dxa"/>
            </w:tcMar>
          </w:tcPr>
          <w:p w14:paraId="376E0E99" w14:textId="66EF3B14" w:rsidR="00DC7245" w:rsidRPr="00BE1219" w:rsidRDefault="00DC7245" w:rsidP="007A2EDC">
            <w:pPr>
              <w:pBdr>
                <w:top w:val="nil"/>
                <w:left w:val="nil"/>
                <w:bottom w:val="nil"/>
                <w:right w:val="nil"/>
                <w:between w:val="nil"/>
              </w:pBdr>
              <w:ind w:firstLine="0"/>
              <w:rPr>
                <w:szCs w:val="28"/>
                <w:lang w:val="ru-RU"/>
              </w:rPr>
            </w:pPr>
          </w:p>
        </w:tc>
      </w:tr>
      <w:tr w:rsidR="00DC7245" w:rsidRPr="00BE1219" w14:paraId="7F8D62FA" w14:textId="77777777" w:rsidTr="00843352">
        <w:tc>
          <w:tcPr>
            <w:tcW w:w="567" w:type="dxa"/>
            <w:tcMar>
              <w:top w:w="28" w:type="dxa"/>
              <w:bottom w:w="28" w:type="dxa"/>
            </w:tcMar>
          </w:tcPr>
          <w:p w14:paraId="7D7C7461" w14:textId="77777777" w:rsidR="00DC7245" w:rsidRPr="00BE1219" w:rsidRDefault="00DC7245" w:rsidP="007A2EDC">
            <w:pPr>
              <w:pBdr>
                <w:top w:val="nil"/>
                <w:left w:val="nil"/>
                <w:bottom w:val="nil"/>
                <w:right w:val="nil"/>
                <w:between w:val="nil"/>
              </w:pBdr>
              <w:ind w:firstLine="0"/>
              <w:rPr>
                <w:szCs w:val="28"/>
                <w:lang w:val="ru-RU"/>
              </w:rPr>
            </w:pPr>
            <w:r w:rsidRPr="00BE1219">
              <w:rPr>
                <w:szCs w:val="28"/>
                <w:lang w:val="ru-RU"/>
              </w:rPr>
              <w:t>2.2</w:t>
            </w:r>
          </w:p>
        </w:tc>
        <w:tc>
          <w:tcPr>
            <w:tcW w:w="8506" w:type="dxa"/>
            <w:tcMar>
              <w:top w:w="28" w:type="dxa"/>
              <w:bottom w:w="28" w:type="dxa"/>
            </w:tcMar>
          </w:tcPr>
          <w:p w14:paraId="2A89A187" w14:textId="4AF8C6FF" w:rsidR="00DC7245" w:rsidRPr="00BE1219" w:rsidRDefault="00DC7245" w:rsidP="00843352">
            <w:pPr>
              <w:ind w:firstLine="0"/>
              <w:rPr>
                <w:lang w:val="ru-RU"/>
              </w:rPr>
            </w:pPr>
            <w:r w:rsidRPr="00BE1219">
              <w:rPr>
                <w:lang w:val="ru-RU"/>
              </w:rPr>
              <w:t>Социально-экологические и архитектурно-градостроительные особенности формирования и развития общественных пространств районного и местного значения</w:t>
            </w:r>
            <w:r w:rsidR="00843352">
              <w:rPr>
                <w:lang w:val="ru-RU"/>
              </w:rPr>
              <w:t>………………………………………….</w:t>
            </w:r>
          </w:p>
        </w:tc>
        <w:tc>
          <w:tcPr>
            <w:tcW w:w="674" w:type="dxa"/>
            <w:vAlign w:val="bottom"/>
          </w:tcPr>
          <w:p w14:paraId="2EC0B179" w14:textId="66AAE8A5" w:rsidR="00DC7245" w:rsidRPr="00BE1219" w:rsidRDefault="00A65C18" w:rsidP="00843352">
            <w:pPr>
              <w:pBdr>
                <w:top w:val="nil"/>
                <w:left w:val="nil"/>
                <w:bottom w:val="nil"/>
                <w:right w:val="nil"/>
                <w:between w:val="nil"/>
              </w:pBdr>
              <w:ind w:firstLine="0"/>
              <w:jc w:val="center"/>
              <w:rPr>
                <w:szCs w:val="28"/>
                <w:lang w:val="ru-RU"/>
              </w:rPr>
            </w:pPr>
            <w:r>
              <w:rPr>
                <w:szCs w:val="28"/>
                <w:lang w:val="ru-RU"/>
              </w:rPr>
              <w:t>86</w:t>
            </w:r>
          </w:p>
        </w:tc>
        <w:tc>
          <w:tcPr>
            <w:tcW w:w="674" w:type="dxa"/>
            <w:tcMar>
              <w:top w:w="28" w:type="dxa"/>
              <w:bottom w:w="28" w:type="dxa"/>
            </w:tcMar>
          </w:tcPr>
          <w:p w14:paraId="7D068E48" w14:textId="413BD0A9" w:rsidR="00DC7245" w:rsidRPr="00BE1219" w:rsidRDefault="00DC7245" w:rsidP="007A2EDC">
            <w:pPr>
              <w:pBdr>
                <w:top w:val="nil"/>
                <w:left w:val="nil"/>
                <w:bottom w:val="nil"/>
                <w:right w:val="nil"/>
                <w:between w:val="nil"/>
              </w:pBdr>
              <w:ind w:firstLine="0"/>
              <w:rPr>
                <w:szCs w:val="28"/>
                <w:lang w:val="ru-RU"/>
              </w:rPr>
            </w:pPr>
          </w:p>
        </w:tc>
      </w:tr>
      <w:tr w:rsidR="00DC7245" w:rsidRPr="00BE1219" w14:paraId="5AE459E3" w14:textId="77777777" w:rsidTr="00843352">
        <w:tc>
          <w:tcPr>
            <w:tcW w:w="567" w:type="dxa"/>
            <w:tcMar>
              <w:top w:w="28" w:type="dxa"/>
              <w:bottom w:w="28" w:type="dxa"/>
            </w:tcMar>
          </w:tcPr>
          <w:p w14:paraId="6E1B16B7" w14:textId="77777777" w:rsidR="00DC7245" w:rsidRPr="00BE1219" w:rsidRDefault="00DC7245" w:rsidP="00176ED8">
            <w:pPr>
              <w:pBdr>
                <w:top w:val="nil"/>
                <w:left w:val="nil"/>
                <w:bottom w:val="nil"/>
                <w:right w:val="nil"/>
                <w:between w:val="nil"/>
              </w:pBdr>
              <w:ind w:firstLine="0"/>
              <w:rPr>
                <w:szCs w:val="28"/>
                <w:lang w:val="ru-RU"/>
              </w:rPr>
            </w:pPr>
            <w:r w:rsidRPr="00BE1219">
              <w:rPr>
                <w:szCs w:val="28"/>
                <w:lang w:val="ru-RU"/>
              </w:rPr>
              <w:t>2.3</w:t>
            </w:r>
          </w:p>
        </w:tc>
        <w:tc>
          <w:tcPr>
            <w:tcW w:w="8506" w:type="dxa"/>
            <w:tcMar>
              <w:top w:w="28" w:type="dxa"/>
              <w:bottom w:w="28" w:type="dxa"/>
            </w:tcMar>
          </w:tcPr>
          <w:p w14:paraId="20435B1A" w14:textId="09ECC44B" w:rsidR="00DC7245" w:rsidRPr="00BE1219" w:rsidRDefault="00DC7245" w:rsidP="00843352">
            <w:pPr>
              <w:ind w:firstLine="0"/>
              <w:rPr>
                <w:lang w:val="ru-RU"/>
              </w:rPr>
            </w:pPr>
            <w:r w:rsidRPr="00BE1219">
              <w:rPr>
                <w:lang w:val="ru-RU"/>
              </w:rPr>
              <w:t>Сравнительные характеристики формирования и развития общественных пространств в г. Алматы и зарубежных аналогов на примере г. Кардифф, Великобритания</w:t>
            </w:r>
            <w:r w:rsidR="00843352">
              <w:rPr>
                <w:lang w:val="ru-RU"/>
              </w:rPr>
              <w:t>…………………………………..</w:t>
            </w:r>
          </w:p>
        </w:tc>
        <w:tc>
          <w:tcPr>
            <w:tcW w:w="674" w:type="dxa"/>
            <w:vAlign w:val="bottom"/>
          </w:tcPr>
          <w:p w14:paraId="14E5F473" w14:textId="5E029B4C" w:rsidR="00DC7245" w:rsidRPr="00BE1219" w:rsidRDefault="00A65C18" w:rsidP="00843352">
            <w:pPr>
              <w:pBdr>
                <w:top w:val="nil"/>
                <w:left w:val="nil"/>
                <w:bottom w:val="nil"/>
                <w:right w:val="nil"/>
                <w:between w:val="nil"/>
              </w:pBdr>
              <w:ind w:firstLine="0"/>
              <w:jc w:val="center"/>
              <w:rPr>
                <w:szCs w:val="28"/>
                <w:lang w:val="ru-RU"/>
              </w:rPr>
            </w:pPr>
            <w:r>
              <w:rPr>
                <w:szCs w:val="28"/>
                <w:lang w:val="ru-RU"/>
              </w:rPr>
              <w:t>103</w:t>
            </w:r>
          </w:p>
        </w:tc>
        <w:tc>
          <w:tcPr>
            <w:tcW w:w="674" w:type="dxa"/>
            <w:tcMar>
              <w:top w:w="28" w:type="dxa"/>
              <w:bottom w:w="28" w:type="dxa"/>
            </w:tcMar>
          </w:tcPr>
          <w:p w14:paraId="530AA838" w14:textId="316543C7" w:rsidR="00DC7245" w:rsidRPr="00BE1219" w:rsidRDefault="00DC7245" w:rsidP="00176ED8">
            <w:pPr>
              <w:pBdr>
                <w:top w:val="nil"/>
                <w:left w:val="nil"/>
                <w:bottom w:val="nil"/>
                <w:right w:val="nil"/>
                <w:between w:val="nil"/>
              </w:pBdr>
              <w:ind w:firstLine="0"/>
              <w:rPr>
                <w:szCs w:val="28"/>
                <w:lang w:val="ru-RU"/>
              </w:rPr>
            </w:pPr>
          </w:p>
        </w:tc>
      </w:tr>
      <w:tr w:rsidR="00DC7245" w:rsidRPr="00BE1219" w14:paraId="418BC61D" w14:textId="77777777" w:rsidTr="00843352">
        <w:tc>
          <w:tcPr>
            <w:tcW w:w="567" w:type="dxa"/>
            <w:tcMar>
              <w:top w:w="28" w:type="dxa"/>
              <w:bottom w:w="28" w:type="dxa"/>
            </w:tcMar>
          </w:tcPr>
          <w:p w14:paraId="055948BD" w14:textId="10FC0770" w:rsidR="00DC7245" w:rsidRPr="00BE1219" w:rsidRDefault="00DC7245" w:rsidP="003F0F27">
            <w:pPr>
              <w:pBdr>
                <w:top w:val="nil"/>
                <w:left w:val="nil"/>
                <w:bottom w:val="nil"/>
                <w:right w:val="nil"/>
                <w:between w:val="nil"/>
              </w:pBdr>
              <w:ind w:firstLine="0"/>
              <w:rPr>
                <w:szCs w:val="28"/>
                <w:lang w:val="ru-RU"/>
              </w:rPr>
            </w:pPr>
            <w:r w:rsidRPr="00BE1219">
              <w:rPr>
                <w:szCs w:val="28"/>
                <w:lang w:val="ru-RU"/>
              </w:rPr>
              <w:t>2.4</w:t>
            </w:r>
          </w:p>
        </w:tc>
        <w:tc>
          <w:tcPr>
            <w:tcW w:w="8506" w:type="dxa"/>
            <w:tcMar>
              <w:top w:w="28" w:type="dxa"/>
              <w:bottom w:w="28" w:type="dxa"/>
            </w:tcMar>
          </w:tcPr>
          <w:p w14:paraId="4D482405" w14:textId="5CFDFE85" w:rsidR="00DC7245" w:rsidRPr="00BE1219" w:rsidRDefault="00DC7245" w:rsidP="00843352">
            <w:pPr>
              <w:ind w:firstLine="0"/>
              <w:rPr>
                <w:lang w:val="ru-RU"/>
              </w:rPr>
            </w:pPr>
            <w:r w:rsidRPr="00BE1219">
              <w:rPr>
                <w:lang w:val="ru-RU"/>
              </w:rPr>
              <w:t>Выводы по второй главе</w:t>
            </w:r>
            <w:r w:rsidR="00843352">
              <w:rPr>
                <w:lang w:val="ru-RU"/>
              </w:rPr>
              <w:t>………………………………………………….</w:t>
            </w:r>
          </w:p>
        </w:tc>
        <w:tc>
          <w:tcPr>
            <w:tcW w:w="674" w:type="dxa"/>
            <w:vAlign w:val="bottom"/>
          </w:tcPr>
          <w:p w14:paraId="21320A00" w14:textId="33282A44" w:rsidR="00DC7245" w:rsidRPr="00BE1219" w:rsidRDefault="00C07D06" w:rsidP="00843352">
            <w:pPr>
              <w:pBdr>
                <w:top w:val="nil"/>
                <w:left w:val="nil"/>
                <w:bottom w:val="nil"/>
                <w:right w:val="nil"/>
                <w:between w:val="nil"/>
              </w:pBdr>
              <w:ind w:firstLine="0"/>
              <w:jc w:val="center"/>
              <w:rPr>
                <w:szCs w:val="28"/>
                <w:lang w:val="ru-RU"/>
              </w:rPr>
            </w:pPr>
            <w:r>
              <w:rPr>
                <w:szCs w:val="28"/>
                <w:lang w:val="ru-RU"/>
              </w:rPr>
              <w:t>115</w:t>
            </w:r>
          </w:p>
        </w:tc>
        <w:tc>
          <w:tcPr>
            <w:tcW w:w="674" w:type="dxa"/>
            <w:tcMar>
              <w:top w:w="28" w:type="dxa"/>
              <w:bottom w:w="28" w:type="dxa"/>
            </w:tcMar>
          </w:tcPr>
          <w:p w14:paraId="639AB7D8" w14:textId="54DF9A5F" w:rsidR="00DC7245" w:rsidRPr="00BE1219" w:rsidRDefault="00DC7245" w:rsidP="003F0F27">
            <w:pPr>
              <w:pBdr>
                <w:top w:val="nil"/>
                <w:left w:val="nil"/>
                <w:bottom w:val="nil"/>
                <w:right w:val="nil"/>
                <w:between w:val="nil"/>
              </w:pBdr>
              <w:ind w:firstLine="0"/>
              <w:rPr>
                <w:szCs w:val="28"/>
                <w:lang w:val="ru-RU"/>
              </w:rPr>
            </w:pPr>
          </w:p>
        </w:tc>
      </w:tr>
      <w:tr w:rsidR="00DC7245" w:rsidRPr="00BE1219" w14:paraId="5199A4D0" w14:textId="77777777" w:rsidTr="00843352">
        <w:tc>
          <w:tcPr>
            <w:tcW w:w="567" w:type="dxa"/>
            <w:tcMar>
              <w:top w:w="28" w:type="dxa"/>
              <w:bottom w:w="28" w:type="dxa"/>
            </w:tcMar>
          </w:tcPr>
          <w:p w14:paraId="2A3C2EE9" w14:textId="77777777" w:rsidR="00DC7245" w:rsidRPr="00BE1219" w:rsidRDefault="00DC7245" w:rsidP="003F0F27">
            <w:pPr>
              <w:pBdr>
                <w:top w:val="nil"/>
                <w:left w:val="nil"/>
                <w:bottom w:val="nil"/>
                <w:right w:val="nil"/>
                <w:between w:val="nil"/>
              </w:pBdr>
              <w:ind w:firstLine="0"/>
              <w:rPr>
                <w:b/>
                <w:szCs w:val="28"/>
                <w:lang w:val="ru-RU"/>
              </w:rPr>
            </w:pPr>
            <w:r w:rsidRPr="00BE1219">
              <w:rPr>
                <w:b/>
                <w:szCs w:val="28"/>
                <w:lang w:val="ru-RU"/>
              </w:rPr>
              <w:t>3</w:t>
            </w:r>
          </w:p>
        </w:tc>
        <w:tc>
          <w:tcPr>
            <w:tcW w:w="8506" w:type="dxa"/>
            <w:tcMar>
              <w:top w:w="28" w:type="dxa"/>
              <w:bottom w:w="28" w:type="dxa"/>
            </w:tcMar>
          </w:tcPr>
          <w:p w14:paraId="61E07B75" w14:textId="18E9E1DB" w:rsidR="00DC7245" w:rsidRPr="00BE1219" w:rsidRDefault="00DC7245" w:rsidP="00843352">
            <w:pPr>
              <w:ind w:firstLine="0"/>
              <w:rPr>
                <w:b/>
                <w:lang w:val="ru-RU"/>
              </w:rPr>
            </w:pPr>
            <w:r w:rsidRPr="00BE1219">
              <w:rPr>
                <w:b/>
                <w:lang w:val="ru-RU"/>
              </w:rPr>
              <w:t>ПРИНЦИПЫ ФОРМИРОВАНИЯ СОВРЕМЕННЫХ ГОРОДСКИХ ОБЩЕСТВЕННЫХ ПРОСТРАНСТВ</w:t>
            </w:r>
            <w:r w:rsidR="00843352">
              <w:rPr>
                <w:b/>
                <w:lang w:val="ru-RU"/>
              </w:rPr>
              <w:t>……………</w:t>
            </w:r>
          </w:p>
        </w:tc>
        <w:tc>
          <w:tcPr>
            <w:tcW w:w="674" w:type="dxa"/>
            <w:vAlign w:val="bottom"/>
          </w:tcPr>
          <w:p w14:paraId="4D7AA722" w14:textId="482B361D" w:rsidR="00DC7245" w:rsidRPr="00BE1219" w:rsidRDefault="00C07D06" w:rsidP="00843352">
            <w:pPr>
              <w:pBdr>
                <w:top w:val="nil"/>
                <w:left w:val="nil"/>
                <w:bottom w:val="nil"/>
                <w:right w:val="nil"/>
                <w:between w:val="nil"/>
              </w:pBdr>
              <w:ind w:firstLine="0"/>
              <w:jc w:val="center"/>
              <w:rPr>
                <w:b/>
                <w:szCs w:val="28"/>
                <w:lang w:val="ru-RU"/>
              </w:rPr>
            </w:pPr>
            <w:r>
              <w:rPr>
                <w:b/>
                <w:szCs w:val="28"/>
                <w:lang w:val="ru-RU"/>
              </w:rPr>
              <w:t>117</w:t>
            </w:r>
          </w:p>
        </w:tc>
        <w:tc>
          <w:tcPr>
            <w:tcW w:w="674" w:type="dxa"/>
            <w:tcMar>
              <w:top w:w="28" w:type="dxa"/>
              <w:bottom w:w="28" w:type="dxa"/>
            </w:tcMar>
          </w:tcPr>
          <w:p w14:paraId="7BED1709" w14:textId="17B67386" w:rsidR="00DC7245" w:rsidRPr="00BE1219" w:rsidRDefault="00DC7245" w:rsidP="003F0F27">
            <w:pPr>
              <w:pBdr>
                <w:top w:val="nil"/>
                <w:left w:val="nil"/>
                <w:bottom w:val="nil"/>
                <w:right w:val="nil"/>
                <w:between w:val="nil"/>
              </w:pBdr>
              <w:ind w:firstLine="0"/>
              <w:rPr>
                <w:b/>
                <w:szCs w:val="28"/>
                <w:lang w:val="ru-RU"/>
              </w:rPr>
            </w:pPr>
          </w:p>
        </w:tc>
      </w:tr>
      <w:tr w:rsidR="00DC7245" w:rsidRPr="00BE1219" w14:paraId="1E33F452" w14:textId="77777777" w:rsidTr="00843352">
        <w:tc>
          <w:tcPr>
            <w:tcW w:w="567" w:type="dxa"/>
            <w:tcMar>
              <w:top w:w="28" w:type="dxa"/>
              <w:bottom w:w="28" w:type="dxa"/>
            </w:tcMar>
          </w:tcPr>
          <w:p w14:paraId="0E5492D0" w14:textId="77777777" w:rsidR="00DC7245" w:rsidRPr="00BE1219" w:rsidRDefault="00DC7245" w:rsidP="003F0F27">
            <w:pPr>
              <w:pBdr>
                <w:top w:val="nil"/>
                <w:left w:val="nil"/>
                <w:bottom w:val="nil"/>
                <w:right w:val="nil"/>
                <w:between w:val="nil"/>
              </w:pBdr>
              <w:ind w:firstLine="0"/>
              <w:rPr>
                <w:szCs w:val="28"/>
                <w:lang w:val="ru-RU"/>
              </w:rPr>
            </w:pPr>
            <w:r w:rsidRPr="00BE1219">
              <w:rPr>
                <w:szCs w:val="28"/>
                <w:lang w:val="ru-RU"/>
              </w:rPr>
              <w:t>3.1</w:t>
            </w:r>
          </w:p>
        </w:tc>
        <w:tc>
          <w:tcPr>
            <w:tcW w:w="8506" w:type="dxa"/>
            <w:tcMar>
              <w:top w:w="28" w:type="dxa"/>
              <w:bottom w:w="28" w:type="dxa"/>
            </w:tcMar>
          </w:tcPr>
          <w:p w14:paraId="5D90E178" w14:textId="0B29CBF6" w:rsidR="00DC7245" w:rsidRPr="00BE1219" w:rsidRDefault="00DC7245" w:rsidP="00843352">
            <w:pPr>
              <w:ind w:firstLine="0"/>
              <w:rPr>
                <w:lang w:val="ru-RU"/>
              </w:rPr>
            </w:pPr>
            <w:r w:rsidRPr="00BE1219">
              <w:rPr>
                <w:lang w:val="ru-RU"/>
              </w:rPr>
              <w:t xml:space="preserve">Принципы проектирования современных городских общественных пространств </w:t>
            </w:r>
            <w:r w:rsidR="00843352">
              <w:rPr>
                <w:lang w:val="ru-RU"/>
              </w:rPr>
              <w:t>………………………………………………………………</w:t>
            </w:r>
          </w:p>
        </w:tc>
        <w:tc>
          <w:tcPr>
            <w:tcW w:w="674" w:type="dxa"/>
            <w:vAlign w:val="bottom"/>
          </w:tcPr>
          <w:p w14:paraId="159BD84C" w14:textId="4EC8E535" w:rsidR="00DC7245" w:rsidRPr="00BE1219" w:rsidRDefault="00C07D06" w:rsidP="00843352">
            <w:pPr>
              <w:pBdr>
                <w:top w:val="nil"/>
                <w:left w:val="nil"/>
                <w:bottom w:val="nil"/>
                <w:right w:val="nil"/>
                <w:between w:val="nil"/>
              </w:pBdr>
              <w:ind w:firstLine="0"/>
              <w:jc w:val="center"/>
              <w:rPr>
                <w:szCs w:val="28"/>
                <w:lang w:val="ru-RU"/>
              </w:rPr>
            </w:pPr>
            <w:r>
              <w:rPr>
                <w:szCs w:val="28"/>
                <w:lang w:val="ru-RU"/>
              </w:rPr>
              <w:t>117</w:t>
            </w:r>
          </w:p>
        </w:tc>
        <w:tc>
          <w:tcPr>
            <w:tcW w:w="674" w:type="dxa"/>
            <w:tcMar>
              <w:top w:w="28" w:type="dxa"/>
              <w:bottom w:w="28" w:type="dxa"/>
            </w:tcMar>
          </w:tcPr>
          <w:p w14:paraId="575620C4" w14:textId="756A99D1" w:rsidR="00DC7245" w:rsidRPr="00BE1219" w:rsidRDefault="00DC7245" w:rsidP="003F0F27">
            <w:pPr>
              <w:pBdr>
                <w:top w:val="nil"/>
                <w:left w:val="nil"/>
                <w:bottom w:val="nil"/>
                <w:right w:val="nil"/>
                <w:between w:val="nil"/>
              </w:pBdr>
              <w:ind w:firstLine="0"/>
              <w:rPr>
                <w:szCs w:val="28"/>
                <w:lang w:val="ru-RU"/>
              </w:rPr>
            </w:pPr>
          </w:p>
        </w:tc>
      </w:tr>
      <w:tr w:rsidR="00DC7245" w:rsidRPr="00BE1219" w14:paraId="408E27FE" w14:textId="77777777" w:rsidTr="00843352">
        <w:tc>
          <w:tcPr>
            <w:tcW w:w="567" w:type="dxa"/>
            <w:tcMar>
              <w:top w:w="28" w:type="dxa"/>
              <w:bottom w:w="28" w:type="dxa"/>
            </w:tcMar>
          </w:tcPr>
          <w:p w14:paraId="4A309D98" w14:textId="77777777" w:rsidR="00DC7245" w:rsidRPr="00BE1219" w:rsidRDefault="00DC7245" w:rsidP="003F0F27">
            <w:pPr>
              <w:pBdr>
                <w:top w:val="nil"/>
                <w:left w:val="nil"/>
                <w:bottom w:val="nil"/>
                <w:right w:val="nil"/>
                <w:between w:val="nil"/>
              </w:pBdr>
              <w:ind w:firstLine="0"/>
              <w:rPr>
                <w:szCs w:val="28"/>
                <w:lang w:val="ru-RU"/>
              </w:rPr>
            </w:pPr>
            <w:r w:rsidRPr="00BE1219">
              <w:rPr>
                <w:szCs w:val="28"/>
                <w:lang w:val="ru-RU"/>
              </w:rPr>
              <w:t>3.2</w:t>
            </w:r>
          </w:p>
        </w:tc>
        <w:tc>
          <w:tcPr>
            <w:tcW w:w="8506" w:type="dxa"/>
            <w:tcMar>
              <w:top w:w="28" w:type="dxa"/>
              <w:bottom w:w="28" w:type="dxa"/>
            </w:tcMar>
          </w:tcPr>
          <w:p w14:paraId="461AA5B6" w14:textId="214FC8DA" w:rsidR="00DC7245" w:rsidRPr="00BE1219" w:rsidRDefault="00DC7245" w:rsidP="00843352">
            <w:pPr>
              <w:ind w:firstLine="0"/>
              <w:rPr>
                <w:lang w:val="ru-RU"/>
              </w:rPr>
            </w:pPr>
            <w:r w:rsidRPr="00BE1219">
              <w:rPr>
                <w:lang w:val="ru-RU"/>
              </w:rPr>
              <w:t>Теоретическая модель формирования современных городских общественных пространств</w:t>
            </w:r>
            <w:r w:rsidR="00843352">
              <w:rPr>
                <w:lang w:val="ru-RU"/>
              </w:rPr>
              <w:t>……………………………………………...</w:t>
            </w:r>
          </w:p>
        </w:tc>
        <w:tc>
          <w:tcPr>
            <w:tcW w:w="674" w:type="dxa"/>
            <w:vAlign w:val="bottom"/>
          </w:tcPr>
          <w:p w14:paraId="330C5C4E" w14:textId="7C70E2E2" w:rsidR="00DC7245" w:rsidRPr="000A45A8" w:rsidRDefault="000A45A8" w:rsidP="00843352">
            <w:pPr>
              <w:pBdr>
                <w:top w:val="nil"/>
                <w:left w:val="nil"/>
                <w:bottom w:val="nil"/>
                <w:right w:val="nil"/>
                <w:between w:val="nil"/>
              </w:pBdr>
              <w:ind w:firstLine="0"/>
              <w:jc w:val="center"/>
              <w:rPr>
                <w:szCs w:val="28"/>
              </w:rPr>
            </w:pPr>
            <w:r>
              <w:rPr>
                <w:szCs w:val="28"/>
              </w:rPr>
              <w:t>122</w:t>
            </w:r>
          </w:p>
        </w:tc>
        <w:tc>
          <w:tcPr>
            <w:tcW w:w="674" w:type="dxa"/>
            <w:tcMar>
              <w:top w:w="28" w:type="dxa"/>
              <w:bottom w:w="28" w:type="dxa"/>
            </w:tcMar>
          </w:tcPr>
          <w:p w14:paraId="07541AA0" w14:textId="16C58858" w:rsidR="00DC7245" w:rsidRPr="00BE1219" w:rsidRDefault="00DC7245" w:rsidP="003F0F27">
            <w:pPr>
              <w:pBdr>
                <w:top w:val="nil"/>
                <w:left w:val="nil"/>
                <w:bottom w:val="nil"/>
                <w:right w:val="nil"/>
                <w:between w:val="nil"/>
              </w:pBdr>
              <w:ind w:firstLine="0"/>
              <w:rPr>
                <w:szCs w:val="28"/>
                <w:lang w:val="ru-RU"/>
              </w:rPr>
            </w:pPr>
          </w:p>
        </w:tc>
      </w:tr>
      <w:tr w:rsidR="00DC7245" w:rsidRPr="00BE1219" w14:paraId="19B14AC1" w14:textId="77777777" w:rsidTr="00843352">
        <w:tc>
          <w:tcPr>
            <w:tcW w:w="567" w:type="dxa"/>
            <w:tcMar>
              <w:top w:w="28" w:type="dxa"/>
              <w:bottom w:w="28" w:type="dxa"/>
            </w:tcMar>
          </w:tcPr>
          <w:p w14:paraId="28A11A22" w14:textId="77777777" w:rsidR="00DC7245" w:rsidRPr="00BE1219" w:rsidRDefault="00DC7245" w:rsidP="003F0F27">
            <w:pPr>
              <w:pBdr>
                <w:top w:val="nil"/>
                <w:left w:val="nil"/>
                <w:bottom w:val="nil"/>
                <w:right w:val="nil"/>
                <w:between w:val="nil"/>
              </w:pBdr>
              <w:ind w:firstLine="0"/>
              <w:rPr>
                <w:szCs w:val="28"/>
                <w:lang w:val="ru-RU"/>
              </w:rPr>
            </w:pPr>
            <w:r w:rsidRPr="00BE1219">
              <w:rPr>
                <w:szCs w:val="28"/>
                <w:lang w:val="ru-RU"/>
              </w:rPr>
              <w:t>3.3</w:t>
            </w:r>
          </w:p>
        </w:tc>
        <w:tc>
          <w:tcPr>
            <w:tcW w:w="8506" w:type="dxa"/>
            <w:tcMar>
              <w:top w:w="28" w:type="dxa"/>
              <w:bottom w:w="28" w:type="dxa"/>
            </w:tcMar>
          </w:tcPr>
          <w:p w14:paraId="4774628B" w14:textId="2C82AEC8" w:rsidR="00DC7245" w:rsidRPr="00BE1219" w:rsidRDefault="00DC7245" w:rsidP="00843352">
            <w:pPr>
              <w:ind w:firstLine="0"/>
              <w:rPr>
                <w:lang w:val="ru-RU"/>
              </w:rPr>
            </w:pPr>
            <w:r w:rsidRPr="00BE1219">
              <w:rPr>
                <w:lang w:val="ru-RU"/>
              </w:rPr>
              <w:t xml:space="preserve">Предложения по трансформации городских общественных пространств в г. </w:t>
            </w:r>
            <w:r w:rsidRPr="00BE1219">
              <w:rPr>
                <w:lang w:val="ru-RU"/>
              </w:rPr>
              <w:lastRenderedPageBreak/>
              <w:t>Алматы</w:t>
            </w:r>
            <w:r w:rsidR="00843352">
              <w:rPr>
                <w:lang w:val="ru-RU"/>
              </w:rPr>
              <w:t>………………………………………………….</w:t>
            </w:r>
          </w:p>
        </w:tc>
        <w:tc>
          <w:tcPr>
            <w:tcW w:w="674" w:type="dxa"/>
            <w:vAlign w:val="bottom"/>
          </w:tcPr>
          <w:p w14:paraId="6E2004C7" w14:textId="38D871C8" w:rsidR="00DC7245" w:rsidRPr="000A45A8" w:rsidRDefault="000A45A8" w:rsidP="00843352">
            <w:pPr>
              <w:pBdr>
                <w:top w:val="nil"/>
                <w:left w:val="nil"/>
                <w:bottom w:val="nil"/>
                <w:right w:val="nil"/>
                <w:between w:val="nil"/>
              </w:pBdr>
              <w:ind w:firstLine="0"/>
              <w:jc w:val="center"/>
              <w:rPr>
                <w:szCs w:val="28"/>
              </w:rPr>
            </w:pPr>
            <w:r>
              <w:rPr>
                <w:szCs w:val="28"/>
              </w:rPr>
              <w:lastRenderedPageBreak/>
              <w:t>128</w:t>
            </w:r>
          </w:p>
        </w:tc>
        <w:tc>
          <w:tcPr>
            <w:tcW w:w="674" w:type="dxa"/>
            <w:tcMar>
              <w:top w:w="28" w:type="dxa"/>
              <w:bottom w:w="28" w:type="dxa"/>
            </w:tcMar>
          </w:tcPr>
          <w:p w14:paraId="56F54051" w14:textId="7C3DE8FC" w:rsidR="00DC7245" w:rsidRPr="00BE1219" w:rsidRDefault="00DC7245" w:rsidP="003F0F27">
            <w:pPr>
              <w:pBdr>
                <w:top w:val="nil"/>
                <w:left w:val="nil"/>
                <w:bottom w:val="nil"/>
                <w:right w:val="nil"/>
                <w:between w:val="nil"/>
              </w:pBdr>
              <w:ind w:firstLine="0"/>
              <w:rPr>
                <w:szCs w:val="28"/>
                <w:lang w:val="ru-RU"/>
              </w:rPr>
            </w:pPr>
          </w:p>
        </w:tc>
      </w:tr>
      <w:tr w:rsidR="00DC7245" w:rsidRPr="00BE1219" w14:paraId="3D451DA2" w14:textId="77777777" w:rsidTr="00843352">
        <w:tc>
          <w:tcPr>
            <w:tcW w:w="567" w:type="dxa"/>
            <w:tcMar>
              <w:top w:w="28" w:type="dxa"/>
              <w:bottom w:w="28" w:type="dxa"/>
            </w:tcMar>
          </w:tcPr>
          <w:p w14:paraId="418D9419" w14:textId="77777777" w:rsidR="00DC7245" w:rsidRPr="00BE1219" w:rsidRDefault="00DC7245" w:rsidP="000A1C1F">
            <w:pPr>
              <w:pBdr>
                <w:top w:val="nil"/>
                <w:left w:val="nil"/>
                <w:bottom w:val="nil"/>
                <w:right w:val="nil"/>
                <w:between w:val="nil"/>
              </w:pBdr>
              <w:ind w:firstLine="0"/>
              <w:rPr>
                <w:szCs w:val="28"/>
                <w:lang w:val="ru-RU"/>
              </w:rPr>
            </w:pPr>
            <w:r w:rsidRPr="00BE1219">
              <w:rPr>
                <w:szCs w:val="28"/>
                <w:lang w:val="ru-RU"/>
              </w:rPr>
              <w:lastRenderedPageBreak/>
              <w:t>3.4</w:t>
            </w:r>
          </w:p>
        </w:tc>
        <w:tc>
          <w:tcPr>
            <w:tcW w:w="8506" w:type="dxa"/>
            <w:tcMar>
              <w:top w:w="28" w:type="dxa"/>
              <w:bottom w:w="28" w:type="dxa"/>
            </w:tcMar>
          </w:tcPr>
          <w:p w14:paraId="6F774F95" w14:textId="68575D1F" w:rsidR="00DC7245" w:rsidRPr="00BE1219" w:rsidRDefault="00DC7245" w:rsidP="00843352">
            <w:pPr>
              <w:ind w:firstLine="0"/>
              <w:rPr>
                <w:lang w:val="ru-RU"/>
              </w:rPr>
            </w:pPr>
            <w:r w:rsidRPr="00BE1219">
              <w:rPr>
                <w:lang w:val="ru-RU"/>
              </w:rPr>
              <w:t>Выводы по третьей главе</w:t>
            </w:r>
            <w:r w:rsidR="00843352">
              <w:rPr>
                <w:lang w:val="ru-RU"/>
              </w:rPr>
              <w:t>…………………………………………………</w:t>
            </w:r>
          </w:p>
        </w:tc>
        <w:tc>
          <w:tcPr>
            <w:tcW w:w="674" w:type="dxa"/>
            <w:vAlign w:val="bottom"/>
          </w:tcPr>
          <w:p w14:paraId="6A5BCE9B" w14:textId="003AD0C2" w:rsidR="00DC7245" w:rsidRPr="00BE1219" w:rsidRDefault="00236E37" w:rsidP="00843352">
            <w:pPr>
              <w:pBdr>
                <w:top w:val="nil"/>
                <w:left w:val="nil"/>
                <w:bottom w:val="nil"/>
                <w:right w:val="nil"/>
                <w:between w:val="nil"/>
              </w:pBdr>
              <w:ind w:firstLine="0"/>
              <w:jc w:val="center"/>
              <w:rPr>
                <w:szCs w:val="28"/>
                <w:lang w:val="ru-RU"/>
              </w:rPr>
            </w:pPr>
            <w:r>
              <w:rPr>
                <w:szCs w:val="28"/>
                <w:lang w:val="ru-RU"/>
              </w:rPr>
              <w:t>161</w:t>
            </w:r>
          </w:p>
        </w:tc>
        <w:tc>
          <w:tcPr>
            <w:tcW w:w="674" w:type="dxa"/>
            <w:tcMar>
              <w:top w:w="28" w:type="dxa"/>
              <w:bottom w:w="28" w:type="dxa"/>
            </w:tcMar>
          </w:tcPr>
          <w:p w14:paraId="4F34F26D" w14:textId="5D644299" w:rsidR="00DC7245" w:rsidRPr="00BE1219" w:rsidRDefault="00DC7245" w:rsidP="000A1C1F">
            <w:pPr>
              <w:pBdr>
                <w:top w:val="nil"/>
                <w:left w:val="nil"/>
                <w:bottom w:val="nil"/>
                <w:right w:val="nil"/>
                <w:between w:val="nil"/>
              </w:pBdr>
              <w:ind w:firstLine="0"/>
              <w:rPr>
                <w:szCs w:val="28"/>
                <w:lang w:val="ru-RU"/>
              </w:rPr>
            </w:pPr>
          </w:p>
        </w:tc>
      </w:tr>
      <w:tr w:rsidR="00DC7245" w:rsidRPr="00BE1219" w14:paraId="4C293FCC" w14:textId="77777777" w:rsidTr="00843352">
        <w:tc>
          <w:tcPr>
            <w:tcW w:w="567" w:type="dxa"/>
            <w:tcMar>
              <w:top w:w="28" w:type="dxa"/>
              <w:bottom w:w="28" w:type="dxa"/>
            </w:tcMar>
          </w:tcPr>
          <w:p w14:paraId="1F8EA81F" w14:textId="77777777" w:rsidR="00DC7245" w:rsidRPr="00BE1219" w:rsidRDefault="00DC7245" w:rsidP="000A1C1F">
            <w:pPr>
              <w:pBdr>
                <w:top w:val="nil"/>
                <w:left w:val="nil"/>
                <w:bottom w:val="nil"/>
                <w:right w:val="nil"/>
                <w:between w:val="nil"/>
              </w:pBdr>
              <w:ind w:firstLine="0"/>
              <w:rPr>
                <w:b/>
                <w:szCs w:val="28"/>
                <w:lang w:val="ru-RU"/>
              </w:rPr>
            </w:pPr>
          </w:p>
        </w:tc>
        <w:tc>
          <w:tcPr>
            <w:tcW w:w="8506" w:type="dxa"/>
            <w:tcMar>
              <w:top w:w="28" w:type="dxa"/>
              <w:bottom w:w="28" w:type="dxa"/>
            </w:tcMar>
          </w:tcPr>
          <w:p w14:paraId="3ED45FB0" w14:textId="6A313CDA" w:rsidR="00DC7245" w:rsidRPr="00BE1219" w:rsidRDefault="00DC7245" w:rsidP="00843352">
            <w:pPr>
              <w:ind w:firstLine="0"/>
              <w:rPr>
                <w:b/>
                <w:lang w:val="ru-RU"/>
              </w:rPr>
            </w:pPr>
            <w:r w:rsidRPr="00BE1219">
              <w:rPr>
                <w:b/>
                <w:lang w:val="ru-RU"/>
              </w:rPr>
              <w:t>ЗАКЛЮЧЕНИЕ</w:t>
            </w:r>
            <w:r w:rsidR="00843352">
              <w:rPr>
                <w:b/>
                <w:lang w:val="ru-RU"/>
              </w:rPr>
              <w:t>…………………………………………………………</w:t>
            </w:r>
          </w:p>
        </w:tc>
        <w:tc>
          <w:tcPr>
            <w:tcW w:w="674" w:type="dxa"/>
            <w:vAlign w:val="bottom"/>
          </w:tcPr>
          <w:p w14:paraId="51A8F36D" w14:textId="1F7F631E" w:rsidR="00DC7245" w:rsidRPr="00BE1219" w:rsidRDefault="00236E37" w:rsidP="00843352">
            <w:pPr>
              <w:pBdr>
                <w:top w:val="nil"/>
                <w:left w:val="nil"/>
                <w:bottom w:val="nil"/>
                <w:right w:val="nil"/>
                <w:between w:val="nil"/>
              </w:pBdr>
              <w:ind w:firstLine="0"/>
              <w:jc w:val="center"/>
              <w:rPr>
                <w:b/>
                <w:szCs w:val="28"/>
                <w:lang w:val="ru-RU"/>
              </w:rPr>
            </w:pPr>
            <w:r>
              <w:rPr>
                <w:b/>
                <w:szCs w:val="28"/>
                <w:lang w:val="ru-RU"/>
              </w:rPr>
              <w:t>163</w:t>
            </w:r>
          </w:p>
        </w:tc>
        <w:tc>
          <w:tcPr>
            <w:tcW w:w="674" w:type="dxa"/>
            <w:tcMar>
              <w:top w:w="28" w:type="dxa"/>
              <w:bottom w:w="28" w:type="dxa"/>
            </w:tcMar>
          </w:tcPr>
          <w:p w14:paraId="7467C624" w14:textId="5F120725" w:rsidR="00DC7245" w:rsidRPr="00BE1219" w:rsidRDefault="00DC7245" w:rsidP="000A1C1F">
            <w:pPr>
              <w:pBdr>
                <w:top w:val="nil"/>
                <w:left w:val="nil"/>
                <w:bottom w:val="nil"/>
                <w:right w:val="nil"/>
                <w:between w:val="nil"/>
              </w:pBdr>
              <w:ind w:firstLine="0"/>
              <w:rPr>
                <w:b/>
                <w:szCs w:val="28"/>
                <w:lang w:val="ru-RU"/>
              </w:rPr>
            </w:pPr>
          </w:p>
        </w:tc>
      </w:tr>
      <w:tr w:rsidR="00DC7245" w:rsidRPr="00BE1219" w14:paraId="0384D8BF" w14:textId="77777777" w:rsidTr="00843352">
        <w:tc>
          <w:tcPr>
            <w:tcW w:w="567" w:type="dxa"/>
            <w:tcMar>
              <w:top w:w="28" w:type="dxa"/>
              <w:bottom w:w="28" w:type="dxa"/>
            </w:tcMar>
          </w:tcPr>
          <w:p w14:paraId="65816487" w14:textId="77777777" w:rsidR="00DC7245" w:rsidRPr="00BE1219" w:rsidRDefault="00DC7245" w:rsidP="000A1C1F">
            <w:pPr>
              <w:pBdr>
                <w:top w:val="nil"/>
                <w:left w:val="nil"/>
                <w:bottom w:val="nil"/>
                <w:right w:val="nil"/>
                <w:between w:val="nil"/>
              </w:pBdr>
              <w:ind w:firstLine="0"/>
              <w:rPr>
                <w:b/>
                <w:szCs w:val="28"/>
                <w:lang w:val="ru-RU"/>
              </w:rPr>
            </w:pPr>
          </w:p>
        </w:tc>
        <w:tc>
          <w:tcPr>
            <w:tcW w:w="8506" w:type="dxa"/>
            <w:tcMar>
              <w:top w:w="28" w:type="dxa"/>
              <w:bottom w:w="28" w:type="dxa"/>
            </w:tcMar>
          </w:tcPr>
          <w:p w14:paraId="2FFA6CB4" w14:textId="5A60EF54" w:rsidR="00DC7245" w:rsidRPr="00BE1219" w:rsidRDefault="00DC7245" w:rsidP="00843352">
            <w:pPr>
              <w:ind w:firstLine="0"/>
              <w:rPr>
                <w:b/>
                <w:lang w:val="ru-RU"/>
              </w:rPr>
            </w:pPr>
            <w:r w:rsidRPr="00BE1219">
              <w:rPr>
                <w:b/>
                <w:lang w:val="ru-RU"/>
              </w:rPr>
              <w:t>СПИСОК ИСПОЛЬЗОВАННЫХ ИСТОЧНИКОВ</w:t>
            </w:r>
            <w:r w:rsidR="00843352">
              <w:rPr>
                <w:b/>
                <w:lang w:val="ru-RU"/>
              </w:rPr>
              <w:t>………………...</w:t>
            </w:r>
          </w:p>
        </w:tc>
        <w:tc>
          <w:tcPr>
            <w:tcW w:w="674" w:type="dxa"/>
            <w:vAlign w:val="bottom"/>
          </w:tcPr>
          <w:p w14:paraId="7223BCCF" w14:textId="09C7A6AE" w:rsidR="00DC7245" w:rsidRPr="00BE1219" w:rsidRDefault="00236E37" w:rsidP="00843352">
            <w:pPr>
              <w:pBdr>
                <w:top w:val="nil"/>
                <w:left w:val="nil"/>
                <w:bottom w:val="nil"/>
                <w:right w:val="nil"/>
                <w:between w:val="nil"/>
              </w:pBdr>
              <w:ind w:firstLine="0"/>
              <w:jc w:val="center"/>
              <w:rPr>
                <w:b/>
                <w:szCs w:val="28"/>
                <w:lang w:val="ru-RU"/>
              </w:rPr>
            </w:pPr>
            <w:r>
              <w:rPr>
                <w:b/>
                <w:szCs w:val="28"/>
                <w:lang w:val="ru-RU"/>
              </w:rPr>
              <w:t>166</w:t>
            </w:r>
          </w:p>
        </w:tc>
        <w:tc>
          <w:tcPr>
            <w:tcW w:w="674" w:type="dxa"/>
            <w:tcMar>
              <w:top w:w="28" w:type="dxa"/>
              <w:bottom w:w="28" w:type="dxa"/>
            </w:tcMar>
          </w:tcPr>
          <w:p w14:paraId="3529112E" w14:textId="598F8665" w:rsidR="00DC7245" w:rsidRPr="00BE1219" w:rsidRDefault="00DC7245" w:rsidP="000A1C1F">
            <w:pPr>
              <w:pBdr>
                <w:top w:val="nil"/>
                <w:left w:val="nil"/>
                <w:bottom w:val="nil"/>
                <w:right w:val="nil"/>
                <w:between w:val="nil"/>
              </w:pBdr>
              <w:ind w:firstLine="0"/>
              <w:rPr>
                <w:b/>
                <w:szCs w:val="28"/>
                <w:lang w:val="ru-RU"/>
              </w:rPr>
            </w:pPr>
          </w:p>
        </w:tc>
      </w:tr>
      <w:tr w:rsidR="00DC7245" w:rsidRPr="00BE1219" w14:paraId="6B0B2E31" w14:textId="77777777" w:rsidTr="00843352">
        <w:tc>
          <w:tcPr>
            <w:tcW w:w="567" w:type="dxa"/>
            <w:tcMar>
              <w:top w:w="28" w:type="dxa"/>
              <w:bottom w:w="28" w:type="dxa"/>
            </w:tcMar>
          </w:tcPr>
          <w:p w14:paraId="1A7BD25C" w14:textId="77777777" w:rsidR="00DC7245" w:rsidRPr="00BE1219" w:rsidRDefault="00DC7245" w:rsidP="000A1C1F">
            <w:pPr>
              <w:pBdr>
                <w:top w:val="nil"/>
                <w:left w:val="nil"/>
                <w:bottom w:val="nil"/>
                <w:right w:val="nil"/>
                <w:between w:val="nil"/>
              </w:pBdr>
              <w:ind w:firstLine="0"/>
              <w:rPr>
                <w:b/>
                <w:szCs w:val="28"/>
                <w:lang w:val="ru-RU"/>
              </w:rPr>
            </w:pPr>
          </w:p>
        </w:tc>
        <w:tc>
          <w:tcPr>
            <w:tcW w:w="8506" w:type="dxa"/>
            <w:tcMar>
              <w:top w:w="28" w:type="dxa"/>
              <w:bottom w:w="28" w:type="dxa"/>
            </w:tcMar>
          </w:tcPr>
          <w:p w14:paraId="1B41C507" w14:textId="22AB1A15" w:rsidR="00DC7245" w:rsidRPr="00843352" w:rsidRDefault="00DC7245" w:rsidP="00843352">
            <w:pPr>
              <w:ind w:firstLine="0"/>
              <w:rPr>
                <w:bCs/>
                <w:lang w:val="ru-RU"/>
              </w:rPr>
            </w:pPr>
            <w:r w:rsidRPr="00843352">
              <w:rPr>
                <w:bCs/>
                <w:lang w:val="ru-RU"/>
              </w:rPr>
              <w:t>ПРИЛОЖЕНИЕ А – Электронные формы проведенных социальных опросов жителей в исследуемых районах и результаты исследований</w:t>
            </w:r>
            <w:r w:rsidR="00843352">
              <w:rPr>
                <w:bCs/>
                <w:lang w:val="ru-RU"/>
              </w:rPr>
              <w:t>..</w:t>
            </w:r>
            <w:r w:rsidRPr="00843352">
              <w:rPr>
                <w:bCs/>
                <w:lang w:val="ru-RU"/>
              </w:rPr>
              <w:t xml:space="preserve"> </w:t>
            </w:r>
          </w:p>
        </w:tc>
        <w:tc>
          <w:tcPr>
            <w:tcW w:w="674" w:type="dxa"/>
            <w:vAlign w:val="bottom"/>
          </w:tcPr>
          <w:p w14:paraId="4750C720" w14:textId="6B42BD07" w:rsidR="00DC7245" w:rsidRPr="00843352" w:rsidRDefault="00236E37" w:rsidP="00843352">
            <w:pPr>
              <w:pBdr>
                <w:top w:val="nil"/>
                <w:left w:val="nil"/>
                <w:bottom w:val="nil"/>
                <w:right w:val="nil"/>
                <w:between w:val="nil"/>
              </w:pBdr>
              <w:ind w:firstLine="0"/>
              <w:jc w:val="center"/>
              <w:rPr>
                <w:bCs/>
                <w:szCs w:val="28"/>
                <w:lang w:val="ru-RU"/>
              </w:rPr>
            </w:pPr>
            <w:r>
              <w:rPr>
                <w:bCs/>
                <w:szCs w:val="28"/>
                <w:lang w:val="ru-RU"/>
              </w:rPr>
              <w:t>175</w:t>
            </w:r>
          </w:p>
        </w:tc>
        <w:tc>
          <w:tcPr>
            <w:tcW w:w="674" w:type="dxa"/>
            <w:tcMar>
              <w:top w:w="28" w:type="dxa"/>
              <w:bottom w:w="28" w:type="dxa"/>
            </w:tcMar>
          </w:tcPr>
          <w:p w14:paraId="45305A76" w14:textId="600F5585" w:rsidR="00DC7245" w:rsidRPr="00843352" w:rsidRDefault="00DC7245" w:rsidP="000A1C1F">
            <w:pPr>
              <w:pBdr>
                <w:top w:val="nil"/>
                <w:left w:val="nil"/>
                <w:bottom w:val="nil"/>
                <w:right w:val="nil"/>
                <w:between w:val="nil"/>
              </w:pBdr>
              <w:ind w:firstLine="0"/>
              <w:rPr>
                <w:bCs/>
                <w:szCs w:val="28"/>
                <w:lang w:val="ru-RU"/>
              </w:rPr>
            </w:pPr>
          </w:p>
        </w:tc>
      </w:tr>
      <w:tr w:rsidR="00DC7245" w:rsidRPr="00BE1219" w14:paraId="417B6B85" w14:textId="77777777" w:rsidTr="00843352">
        <w:tc>
          <w:tcPr>
            <w:tcW w:w="567" w:type="dxa"/>
            <w:tcMar>
              <w:top w:w="28" w:type="dxa"/>
              <w:bottom w:w="28" w:type="dxa"/>
            </w:tcMar>
          </w:tcPr>
          <w:p w14:paraId="02411733" w14:textId="77777777" w:rsidR="00DC7245" w:rsidRPr="00BE1219" w:rsidRDefault="00DC7245" w:rsidP="000A1C1F">
            <w:pPr>
              <w:pBdr>
                <w:top w:val="nil"/>
                <w:left w:val="nil"/>
                <w:bottom w:val="nil"/>
                <w:right w:val="nil"/>
                <w:between w:val="nil"/>
              </w:pBdr>
              <w:ind w:firstLine="0"/>
              <w:rPr>
                <w:b/>
                <w:szCs w:val="28"/>
                <w:lang w:val="ru-RU"/>
              </w:rPr>
            </w:pPr>
          </w:p>
        </w:tc>
        <w:tc>
          <w:tcPr>
            <w:tcW w:w="8506" w:type="dxa"/>
            <w:tcMar>
              <w:top w:w="28" w:type="dxa"/>
              <w:bottom w:w="28" w:type="dxa"/>
            </w:tcMar>
          </w:tcPr>
          <w:p w14:paraId="1623ACF0" w14:textId="6D18BE31" w:rsidR="00DC7245" w:rsidRPr="00843352" w:rsidRDefault="00DC7245" w:rsidP="00843352">
            <w:pPr>
              <w:ind w:firstLine="0"/>
              <w:rPr>
                <w:bCs/>
                <w:lang w:val="ru-RU"/>
              </w:rPr>
            </w:pPr>
            <w:r w:rsidRPr="00843352">
              <w:rPr>
                <w:bCs/>
                <w:lang w:val="ru-RU"/>
              </w:rPr>
              <w:t>ПРИЛОЖЕНИЕ Б – Результаты экспертной оценки и классификация социально-экологических и архитектурно-градостроительных проблем</w:t>
            </w:r>
            <w:r w:rsidR="00843352">
              <w:rPr>
                <w:bCs/>
                <w:lang w:val="ru-RU"/>
              </w:rPr>
              <w:t>……………………………………………………………………</w:t>
            </w:r>
          </w:p>
        </w:tc>
        <w:tc>
          <w:tcPr>
            <w:tcW w:w="674" w:type="dxa"/>
            <w:vAlign w:val="bottom"/>
          </w:tcPr>
          <w:p w14:paraId="2BE9598C" w14:textId="2DDAA99D" w:rsidR="00DC7245" w:rsidRPr="00843352" w:rsidRDefault="00236E37" w:rsidP="00843352">
            <w:pPr>
              <w:pBdr>
                <w:top w:val="nil"/>
                <w:left w:val="nil"/>
                <w:bottom w:val="nil"/>
                <w:right w:val="nil"/>
                <w:between w:val="nil"/>
              </w:pBdr>
              <w:ind w:firstLine="0"/>
              <w:jc w:val="center"/>
              <w:rPr>
                <w:bCs/>
                <w:szCs w:val="28"/>
                <w:lang w:val="ru-RU"/>
              </w:rPr>
            </w:pPr>
            <w:r>
              <w:rPr>
                <w:bCs/>
                <w:szCs w:val="28"/>
                <w:lang w:val="ru-RU"/>
              </w:rPr>
              <w:t>195</w:t>
            </w:r>
          </w:p>
        </w:tc>
        <w:tc>
          <w:tcPr>
            <w:tcW w:w="674" w:type="dxa"/>
            <w:tcMar>
              <w:top w:w="28" w:type="dxa"/>
              <w:bottom w:w="28" w:type="dxa"/>
            </w:tcMar>
          </w:tcPr>
          <w:p w14:paraId="71AE2983" w14:textId="00F4017A" w:rsidR="00DC7245" w:rsidRPr="00843352" w:rsidRDefault="00DC7245" w:rsidP="000A1C1F">
            <w:pPr>
              <w:pBdr>
                <w:top w:val="nil"/>
                <w:left w:val="nil"/>
                <w:bottom w:val="nil"/>
                <w:right w:val="nil"/>
                <w:between w:val="nil"/>
              </w:pBdr>
              <w:ind w:firstLine="0"/>
              <w:rPr>
                <w:bCs/>
                <w:szCs w:val="28"/>
                <w:lang w:val="ru-RU"/>
              </w:rPr>
            </w:pPr>
          </w:p>
        </w:tc>
      </w:tr>
      <w:tr w:rsidR="00DC7245" w:rsidRPr="00BE1219" w14:paraId="4D97FABC" w14:textId="77777777" w:rsidTr="00843352">
        <w:tc>
          <w:tcPr>
            <w:tcW w:w="567" w:type="dxa"/>
            <w:tcMar>
              <w:top w:w="28" w:type="dxa"/>
              <w:bottom w:w="28" w:type="dxa"/>
            </w:tcMar>
          </w:tcPr>
          <w:p w14:paraId="26F7F906" w14:textId="77777777" w:rsidR="00DC7245" w:rsidRPr="00BE1219" w:rsidRDefault="00DC7245" w:rsidP="000A1C1F">
            <w:pPr>
              <w:pBdr>
                <w:top w:val="nil"/>
                <w:left w:val="nil"/>
                <w:bottom w:val="nil"/>
                <w:right w:val="nil"/>
                <w:between w:val="nil"/>
              </w:pBdr>
              <w:ind w:firstLine="0"/>
              <w:rPr>
                <w:szCs w:val="28"/>
                <w:lang w:val="ru-RU"/>
              </w:rPr>
            </w:pPr>
          </w:p>
        </w:tc>
        <w:tc>
          <w:tcPr>
            <w:tcW w:w="8506" w:type="dxa"/>
            <w:tcMar>
              <w:top w:w="28" w:type="dxa"/>
              <w:bottom w:w="28" w:type="dxa"/>
            </w:tcMar>
          </w:tcPr>
          <w:p w14:paraId="12193253" w14:textId="00841897" w:rsidR="00DC7245" w:rsidRPr="00843352" w:rsidRDefault="00DC7245" w:rsidP="00843352">
            <w:pPr>
              <w:ind w:firstLine="0"/>
              <w:rPr>
                <w:bCs/>
                <w:lang w:val="ru-RU"/>
              </w:rPr>
            </w:pPr>
            <w:r w:rsidRPr="00843352">
              <w:rPr>
                <w:bCs/>
                <w:lang w:val="ru-RU"/>
              </w:rPr>
              <w:t>ПРИЛОЖЕНИЕ В – Предложения по трансформации района Cardiff Bay, г. Кардифф</w:t>
            </w:r>
            <w:r w:rsidR="00843352">
              <w:rPr>
                <w:bCs/>
                <w:lang w:val="ru-RU"/>
              </w:rPr>
              <w:t>…………………………………………………………...</w:t>
            </w:r>
          </w:p>
        </w:tc>
        <w:tc>
          <w:tcPr>
            <w:tcW w:w="674" w:type="dxa"/>
            <w:vAlign w:val="bottom"/>
          </w:tcPr>
          <w:p w14:paraId="218E0F75" w14:textId="56952B9C" w:rsidR="00DC7245" w:rsidRPr="00843352" w:rsidRDefault="00236E37" w:rsidP="00843352">
            <w:pPr>
              <w:pBdr>
                <w:top w:val="nil"/>
                <w:left w:val="nil"/>
                <w:bottom w:val="nil"/>
                <w:right w:val="nil"/>
                <w:between w:val="nil"/>
              </w:pBdr>
              <w:ind w:firstLine="0"/>
              <w:jc w:val="center"/>
              <w:rPr>
                <w:bCs/>
                <w:szCs w:val="28"/>
                <w:lang w:val="ru-RU"/>
              </w:rPr>
            </w:pPr>
            <w:r>
              <w:rPr>
                <w:bCs/>
                <w:szCs w:val="28"/>
                <w:lang w:val="ru-RU"/>
              </w:rPr>
              <w:t>199</w:t>
            </w:r>
          </w:p>
        </w:tc>
        <w:tc>
          <w:tcPr>
            <w:tcW w:w="674" w:type="dxa"/>
            <w:tcMar>
              <w:top w:w="28" w:type="dxa"/>
              <w:bottom w:w="28" w:type="dxa"/>
            </w:tcMar>
          </w:tcPr>
          <w:p w14:paraId="6BAC5724" w14:textId="321D1A7E" w:rsidR="00DC7245" w:rsidRPr="00843352" w:rsidRDefault="00DC7245" w:rsidP="000A1C1F">
            <w:pPr>
              <w:pBdr>
                <w:top w:val="nil"/>
                <w:left w:val="nil"/>
                <w:bottom w:val="nil"/>
                <w:right w:val="nil"/>
                <w:between w:val="nil"/>
              </w:pBdr>
              <w:ind w:firstLine="0"/>
              <w:rPr>
                <w:bCs/>
                <w:szCs w:val="28"/>
                <w:lang w:val="ru-RU"/>
              </w:rPr>
            </w:pPr>
          </w:p>
        </w:tc>
      </w:tr>
      <w:tr w:rsidR="00DC7245" w:rsidRPr="00BE1219" w14:paraId="7B76704F" w14:textId="77777777" w:rsidTr="00843352">
        <w:tc>
          <w:tcPr>
            <w:tcW w:w="567" w:type="dxa"/>
            <w:tcMar>
              <w:top w:w="28" w:type="dxa"/>
              <w:bottom w:w="28" w:type="dxa"/>
            </w:tcMar>
          </w:tcPr>
          <w:p w14:paraId="55605EB5" w14:textId="77777777" w:rsidR="00DC7245" w:rsidRPr="00BE1219" w:rsidRDefault="00DC7245" w:rsidP="00FE6F2E">
            <w:pPr>
              <w:pBdr>
                <w:top w:val="nil"/>
                <w:left w:val="nil"/>
                <w:bottom w:val="nil"/>
                <w:right w:val="nil"/>
                <w:between w:val="nil"/>
              </w:pBdr>
              <w:ind w:firstLine="0"/>
              <w:rPr>
                <w:szCs w:val="28"/>
                <w:lang w:val="ru-RU"/>
              </w:rPr>
            </w:pPr>
          </w:p>
        </w:tc>
        <w:tc>
          <w:tcPr>
            <w:tcW w:w="8506" w:type="dxa"/>
            <w:tcMar>
              <w:top w:w="28" w:type="dxa"/>
              <w:bottom w:w="28" w:type="dxa"/>
            </w:tcMar>
          </w:tcPr>
          <w:p w14:paraId="6D1E1ED7" w14:textId="34843E9C" w:rsidR="00DC7245" w:rsidRPr="00843352" w:rsidRDefault="00DC7245" w:rsidP="00843352">
            <w:pPr>
              <w:ind w:firstLine="0"/>
              <w:rPr>
                <w:bCs/>
                <w:lang w:val="ru-RU"/>
              </w:rPr>
            </w:pPr>
            <w:r w:rsidRPr="00843352">
              <w:rPr>
                <w:bCs/>
                <w:lang w:val="ru-RU"/>
              </w:rPr>
              <w:t>ПРИЛОЖЕНИЕ Г – Фрагменты проекта детальной планировки исследуемых районов в соответствии с Генеральным планом города Алматы до 2040 года</w:t>
            </w:r>
            <w:r w:rsidR="00843352">
              <w:rPr>
                <w:bCs/>
                <w:lang w:val="ru-RU"/>
              </w:rPr>
              <w:t>……………………………………………………...</w:t>
            </w:r>
          </w:p>
        </w:tc>
        <w:tc>
          <w:tcPr>
            <w:tcW w:w="674" w:type="dxa"/>
            <w:vAlign w:val="bottom"/>
          </w:tcPr>
          <w:p w14:paraId="5D90C926" w14:textId="414A553B" w:rsidR="00DC7245" w:rsidRPr="00843352" w:rsidRDefault="00236E37" w:rsidP="00843352">
            <w:pPr>
              <w:pBdr>
                <w:top w:val="nil"/>
                <w:left w:val="nil"/>
                <w:bottom w:val="nil"/>
                <w:right w:val="nil"/>
                <w:between w:val="nil"/>
              </w:pBdr>
              <w:ind w:firstLine="0"/>
              <w:jc w:val="center"/>
              <w:rPr>
                <w:bCs/>
                <w:szCs w:val="28"/>
                <w:lang w:val="ru-RU"/>
              </w:rPr>
            </w:pPr>
            <w:r>
              <w:rPr>
                <w:bCs/>
                <w:szCs w:val="28"/>
                <w:lang w:val="ru-RU"/>
              </w:rPr>
              <w:t>208</w:t>
            </w:r>
          </w:p>
        </w:tc>
        <w:tc>
          <w:tcPr>
            <w:tcW w:w="674" w:type="dxa"/>
            <w:tcMar>
              <w:top w:w="28" w:type="dxa"/>
              <w:bottom w:w="28" w:type="dxa"/>
            </w:tcMar>
          </w:tcPr>
          <w:p w14:paraId="37921D2F" w14:textId="61F3B5C2" w:rsidR="00DC7245" w:rsidRPr="00843352" w:rsidRDefault="00DC7245" w:rsidP="00FE6F2E">
            <w:pPr>
              <w:pBdr>
                <w:top w:val="nil"/>
                <w:left w:val="nil"/>
                <w:bottom w:val="nil"/>
                <w:right w:val="nil"/>
                <w:between w:val="nil"/>
              </w:pBdr>
              <w:ind w:firstLine="0"/>
              <w:rPr>
                <w:bCs/>
                <w:szCs w:val="28"/>
                <w:lang w:val="ru-RU"/>
              </w:rPr>
            </w:pPr>
          </w:p>
        </w:tc>
      </w:tr>
      <w:tr w:rsidR="00DC7245" w:rsidRPr="00BE1219" w14:paraId="68548AF4" w14:textId="77777777" w:rsidTr="00843352">
        <w:tc>
          <w:tcPr>
            <w:tcW w:w="567" w:type="dxa"/>
            <w:tcMar>
              <w:top w:w="28" w:type="dxa"/>
              <w:bottom w:w="28" w:type="dxa"/>
            </w:tcMar>
          </w:tcPr>
          <w:p w14:paraId="6524F053" w14:textId="77777777" w:rsidR="00DC7245" w:rsidRPr="00BE1219" w:rsidRDefault="00DC7245" w:rsidP="00FE6F2E">
            <w:pPr>
              <w:pBdr>
                <w:top w:val="nil"/>
                <w:left w:val="nil"/>
                <w:bottom w:val="nil"/>
                <w:right w:val="nil"/>
                <w:between w:val="nil"/>
              </w:pBdr>
              <w:ind w:firstLine="0"/>
              <w:rPr>
                <w:szCs w:val="28"/>
                <w:lang w:val="ru-RU"/>
              </w:rPr>
            </w:pPr>
          </w:p>
        </w:tc>
        <w:tc>
          <w:tcPr>
            <w:tcW w:w="8506" w:type="dxa"/>
            <w:tcMar>
              <w:top w:w="28" w:type="dxa"/>
              <w:bottom w:w="28" w:type="dxa"/>
            </w:tcMar>
          </w:tcPr>
          <w:p w14:paraId="55248C0C" w14:textId="2E89ADB8" w:rsidR="00DC7245" w:rsidRPr="00843352" w:rsidRDefault="00DC7245" w:rsidP="00843352">
            <w:pPr>
              <w:ind w:firstLine="0"/>
              <w:rPr>
                <w:bCs/>
                <w:lang w:val="ru-RU"/>
              </w:rPr>
            </w:pPr>
            <w:r w:rsidRPr="00843352">
              <w:rPr>
                <w:bCs/>
                <w:lang w:val="ru-RU"/>
              </w:rPr>
              <w:t>ПРИЛОЖЕНИЕ Д – Расчеты плотности населения в исследуемых районах</w:t>
            </w:r>
            <w:r w:rsidR="00843352">
              <w:rPr>
                <w:bCs/>
                <w:lang w:val="ru-RU"/>
              </w:rPr>
              <w:t>……………………………………………………………………</w:t>
            </w:r>
          </w:p>
        </w:tc>
        <w:tc>
          <w:tcPr>
            <w:tcW w:w="674" w:type="dxa"/>
            <w:vAlign w:val="bottom"/>
          </w:tcPr>
          <w:p w14:paraId="080088CB" w14:textId="2CE858D0" w:rsidR="00DC7245" w:rsidRPr="00843352" w:rsidRDefault="00236E37" w:rsidP="00843352">
            <w:pPr>
              <w:pBdr>
                <w:top w:val="nil"/>
                <w:left w:val="nil"/>
                <w:bottom w:val="nil"/>
                <w:right w:val="nil"/>
                <w:between w:val="nil"/>
              </w:pBdr>
              <w:ind w:firstLine="0"/>
              <w:jc w:val="center"/>
              <w:rPr>
                <w:bCs/>
                <w:szCs w:val="28"/>
                <w:lang w:val="ru-RU"/>
              </w:rPr>
            </w:pPr>
            <w:r>
              <w:rPr>
                <w:bCs/>
                <w:szCs w:val="28"/>
                <w:lang w:val="ru-RU"/>
              </w:rPr>
              <w:t>210</w:t>
            </w:r>
          </w:p>
        </w:tc>
        <w:tc>
          <w:tcPr>
            <w:tcW w:w="674" w:type="dxa"/>
            <w:tcMar>
              <w:top w:w="28" w:type="dxa"/>
              <w:bottom w:w="28" w:type="dxa"/>
            </w:tcMar>
          </w:tcPr>
          <w:p w14:paraId="761D97C6" w14:textId="1681AE18" w:rsidR="00DC7245" w:rsidRPr="00843352" w:rsidRDefault="00DC7245" w:rsidP="00FE6F2E">
            <w:pPr>
              <w:pBdr>
                <w:top w:val="nil"/>
                <w:left w:val="nil"/>
                <w:bottom w:val="nil"/>
                <w:right w:val="nil"/>
                <w:between w:val="nil"/>
              </w:pBdr>
              <w:ind w:firstLine="0"/>
              <w:rPr>
                <w:bCs/>
                <w:szCs w:val="28"/>
                <w:lang w:val="ru-RU"/>
              </w:rPr>
            </w:pPr>
          </w:p>
        </w:tc>
      </w:tr>
      <w:tr w:rsidR="00DC7245" w:rsidRPr="00BE1219" w14:paraId="6BDBB4BB" w14:textId="77777777" w:rsidTr="00843352">
        <w:tc>
          <w:tcPr>
            <w:tcW w:w="567" w:type="dxa"/>
            <w:tcMar>
              <w:top w:w="28" w:type="dxa"/>
              <w:bottom w:w="28" w:type="dxa"/>
            </w:tcMar>
          </w:tcPr>
          <w:p w14:paraId="4D98D7AE" w14:textId="77777777" w:rsidR="00DC7245" w:rsidRPr="00BE1219" w:rsidRDefault="00DC7245" w:rsidP="00FE6F2E">
            <w:pPr>
              <w:pBdr>
                <w:top w:val="nil"/>
                <w:left w:val="nil"/>
                <w:bottom w:val="nil"/>
                <w:right w:val="nil"/>
                <w:between w:val="nil"/>
              </w:pBdr>
              <w:ind w:firstLine="0"/>
              <w:rPr>
                <w:szCs w:val="28"/>
                <w:lang w:val="ru-RU"/>
              </w:rPr>
            </w:pPr>
          </w:p>
        </w:tc>
        <w:tc>
          <w:tcPr>
            <w:tcW w:w="8506" w:type="dxa"/>
            <w:tcMar>
              <w:top w:w="28" w:type="dxa"/>
              <w:bottom w:w="28" w:type="dxa"/>
            </w:tcMar>
          </w:tcPr>
          <w:p w14:paraId="7B970A72" w14:textId="3DC667B7" w:rsidR="00DC7245" w:rsidRPr="00843352" w:rsidRDefault="00DC7245" w:rsidP="00843352">
            <w:pPr>
              <w:ind w:firstLine="0"/>
              <w:rPr>
                <w:bCs/>
                <w:lang w:val="ru-RU"/>
              </w:rPr>
            </w:pPr>
            <w:r w:rsidRPr="00843352">
              <w:rPr>
                <w:bCs/>
                <w:lang w:val="ru-RU"/>
              </w:rPr>
              <w:t>ПРИЛОЖЕНИЕ Е – Перспективы развития общественных пространств в Алматы согласно Генеральному плану развития города до 2040 года</w:t>
            </w:r>
            <w:r w:rsidR="00843352">
              <w:rPr>
                <w:bCs/>
                <w:lang w:val="ru-RU"/>
              </w:rPr>
              <w:t>……………………………………………………………….</w:t>
            </w:r>
          </w:p>
        </w:tc>
        <w:tc>
          <w:tcPr>
            <w:tcW w:w="674" w:type="dxa"/>
            <w:vAlign w:val="bottom"/>
          </w:tcPr>
          <w:p w14:paraId="03DC1684" w14:textId="3F473875" w:rsidR="00DC7245" w:rsidRPr="00843352" w:rsidRDefault="00236E37" w:rsidP="00843352">
            <w:pPr>
              <w:pBdr>
                <w:top w:val="nil"/>
                <w:left w:val="nil"/>
                <w:bottom w:val="nil"/>
                <w:right w:val="nil"/>
                <w:between w:val="nil"/>
              </w:pBdr>
              <w:ind w:firstLine="0"/>
              <w:jc w:val="center"/>
              <w:rPr>
                <w:bCs/>
                <w:szCs w:val="28"/>
                <w:lang w:val="ru-RU"/>
              </w:rPr>
            </w:pPr>
            <w:r>
              <w:rPr>
                <w:bCs/>
                <w:szCs w:val="28"/>
                <w:lang w:val="ru-RU"/>
              </w:rPr>
              <w:t>212</w:t>
            </w:r>
          </w:p>
        </w:tc>
        <w:tc>
          <w:tcPr>
            <w:tcW w:w="674" w:type="dxa"/>
            <w:tcMar>
              <w:top w:w="28" w:type="dxa"/>
              <w:bottom w:w="28" w:type="dxa"/>
            </w:tcMar>
          </w:tcPr>
          <w:p w14:paraId="6C78A841" w14:textId="178C7E75" w:rsidR="00DC7245" w:rsidRPr="00843352" w:rsidRDefault="00DC7245" w:rsidP="00FE6F2E">
            <w:pPr>
              <w:pBdr>
                <w:top w:val="nil"/>
                <w:left w:val="nil"/>
                <w:bottom w:val="nil"/>
                <w:right w:val="nil"/>
                <w:between w:val="nil"/>
              </w:pBdr>
              <w:ind w:firstLine="0"/>
              <w:rPr>
                <w:bCs/>
                <w:szCs w:val="28"/>
                <w:lang w:val="ru-RU"/>
              </w:rPr>
            </w:pPr>
          </w:p>
        </w:tc>
      </w:tr>
      <w:tr w:rsidR="00DC7245" w:rsidRPr="00BE1219" w14:paraId="7320F23F" w14:textId="77777777" w:rsidTr="00843352">
        <w:tc>
          <w:tcPr>
            <w:tcW w:w="567" w:type="dxa"/>
            <w:tcMar>
              <w:top w:w="28" w:type="dxa"/>
              <w:bottom w:w="28" w:type="dxa"/>
            </w:tcMar>
          </w:tcPr>
          <w:p w14:paraId="6F483145" w14:textId="77777777" w:rsidR="00DC7245" w:rsidRPr="00BE1219" w:rsidRDefault="00DC7245" w:rsidP="00FE6F2E">
            <w:pPr>
              <w:pBdr>
                <w:top w:val="nil"/>
                <w:left w:val="nil"/>
                <w:bottom w:val="nil"/>
                <w:right w:val="nil"/>
                <w:between w:val="nil"/>
              </w:pBdr>
              <w:ind w:firstLine="0"/>
              <w:rPr>
                <w:szCs w:val="28"/>
                <w:lang w:val="ru-RU"/>
              </w:rPr>
            </w:pPr>
          </w:p>
        </w:tc>
        <w:tc>
          <w:tcPr>
            <w:tcW w:w="8506" w:type="dxa"/>
            <w:tcMar>
              <w:top w:w="28" w:type="dxa"/>
              <w:bottom w:w="28" w:type="dxa"/>
            </w:tcMar>
          </w:tcPr>
          <w:p w14:paraId="3F971EA6" w14:textId="3B2CCAC9" w:rsidR="00DC7245" w:rsidRPr="00843352" w:rsidRDefault="00DC7245" w:rsidP="00843352">
            <w:pPr>
              <w:ind w:firstLine="0"/>
              <w:rPr>
                <w:bCs/>
                <w:lang w:val="ru-RU"/>
              </w:rPr>
            </w:pPr>
            <w:r w:rsidRPr="00843352">
              <w:rPr>
                <w:bCs/>
                <w:lang w:val="ru-RU"/>
              </w:rPr>
              <w:t>ПРИЛОЖЕНИЕ Ж – Результаты научно-исследовательской работы , внедренные при проектировании объектов в ТОО «3-А Engineering» и использованные в фрагментах ПДП г.Алматы в Генеральном плане до 2040 года</w:t>
            </w:r>
            <w:r w:rsidR="00843352">
              <w:rPr>
                <w:bCs/>
                <w:lang w:val="ru-RU"/>
              </w:rPr>
              <w:t>……………………………………………………………….</w:t>
            </w:r>
          </w:p>
        </w:tc>
        <w:tc>
          <w:tcPr>
            <w:tcW w:w="674" w:type="dxa"/>
            <w:vAlign w:val="bottom"/>
          </w:tcPr>
          <w:p w14:paraId="33AABFFE" w14:textId="6D0DE4F5" w:rsidR="00DC7245" w:rsidRPr="00843352" w:rsidRDefault="00236E37" w:rsidP="00843352">
            <w:pPr>
              <w:pBdr>
                <w:top w:val="nil"/>
                <w:left w:val="nil"/>
                <w:bottom w:val="nil"/>
                <w:right w:val="nil"/>
                <w:between w:val="nil"/>
              </w:pBdr>
              <w:ind w:firstLine="0"/>
              <w:jc w:val="center"/>
              <w:rPr>
                <w:bCs/>
                <w:szCs w:val="28"/>
                <w:lang w:val="ru-RU"/>
              </w:rPr>
            </w:pPr>
            <w:r>
              <w:rPr>
                <w:bCs/>
                <w:szCs w:val="28"/>
                <w:lang w:val="ru-RU"/>
              </w:rPr>
              <w:t>220</w:t>
            </w:r>
          </w:p>
        </w:tc>
        <w:tc>
          <w:tcPr>
            <w:tcW w:w="674" w:type="dxa"/>
            <w:tcMar>
              <w:top w:w="28" w:type="dxa"/>
              <w:bottom w:w="28" w:type="dxa"/>
            </w:tcMar>
          </w:tcPr>
          <w:p w14:paraId="237FA671" w14:textId="2D58686C" w:rsidR="00DC7245" w:rsidRPr="00843352" w:rsidRDefault="00DC7245" w:rsidP="00FE6F2E">
            <w:pPr>
              <w:pBdr>
                <w:top w:val="nil"/>
                <w:left w:val="nil"/>
                <w:bottom w:val="nil"/>
                <w:right w:val="nil"/>
                <w:between w:val="nil"/>
              </w:pBdr>
              <w:ind w:firstLine="0"/>
              <w:rPr>
                <w:bCs/>
                <w:szCs w:val="28"/>
                <w:lang w:val="ru-RU"/>
              </w:rPr>
            </w:pPr>
          </w:p>
        </w:tc>
      </w:tr>
      <w:tr w:rsidR="00DC7245" w:rsidRPr="00BE1219" w14:paraId="7347E96E" w14:textId="77777777" w:rsidTr="00843352">
        <w:tc>
          <w:tcPr>
            <w:tcW w:w="567" w:type="dxa"/>
            <w:tcMar>
              <w:top w:w="28" w:type="dxa"/>
              <w:bottom w:w="28" w:type="dxa"/>
            </w:tcMar>
          </w:tcPr>
          <w:p w14:paraId="39F22067" w14:textId="77777777" w:rsidR="00DC7245" w:rsidRPr="00BE1219" w:rsidRDefault="00DC7245" w:rsidP="00FE6F2E">
            <w:pPr>
              <w:pBdr>
                <w:top w:val="nil"/>
                <w:left w:val="nil"/>
                <w:bottom w:val="nil"/>
                <w:right w:val="nil"/>
                <w:between w:val="nil"/>
              </w:pBdr>
              <w:ind w:firstLine="0"/>
              <w:rPr>
                <w:szCs w:val="28"/>
                <w:lang w:val="ru-RU"/>
              </w:rPr>
            </w:pPr>
          </w:p>
        </w:tc>
        <w:tc>
          <w:tcPr>
            <w:tcW w:w="8506" w:type="dxa"/>
            <w:tcMar>
              <w:top w:w="28" w:type="dxa"/>
              <w:bottom w:w="28" w:type="dxa"/>
            </w:tcMar>
          </w:tcPr>
          <w:p w14:paraId="18D1D4E1" w14:textId="01386BDB" w:rsidR="00DC7245" w:rsidRPr="00843352" w:rsidRDefault="00DC7245" w:rsidP="00843352">
            <w:pPr>
              <w:ind w:firstLine="0"/>
              <w:rPr>
                <w:bCs/>
                <w:lang w:val="ru-RU"/>
              </w:rPr>
            </w:pPr>
            <w:r w:rsidRPr="00843352">
              <w:rPr>
                <w:bCs/>
                <w:caps/>
                <w:lang w:val="ru-RU"/>
              </w:rPr>
              <w:t xml:space="preserve">ПРИЛОЖЕНИЕ </w:t>
            </w:r>
            <w:r w:rsidRPr="00843352">
              <w:rPr>
                <w:bCs/>
                <w:lang w:val="ru-RU"/>
              </w:rPr>
              <w:t>И – Акты внедрения диссертационного исследования</w:t>
            </w:r>
            <w:r w:rsidR="00843352">
              <w:rPr>
                <w:bCs/>
                <w:lang w:val="ru-RU"/>
              </w:rPr>
              <w:t>……………………………………………………………...</w:t>
            </w:r>
          </w:p>
        </w:tc>
        <w:tc>
          <w:tcPr>
            <w:tcW w:w="674" w:type="dxa"/>
            <w:vAlign w:val="bottom"/>
          </w:tcPr>
          <w:p w14:paraId="28C46CB9" w14:textId="54878495" w:rsidR="00DC7245" w:rsidRPr="00843352" w:rsidRDefault="00236E37" w:rsidP="00843352">
            <w:pPr>
              <w:pBdr>
                <w:top w:val="nil"/>
                <w:left w:val="nil"/>
                <w:bottom w:val="nil"/>
                <w:right w:val="nil"/>
                <w:between w:val="nil"/>
              </w:pBdr>
              <w:ind w:firstLine="0"/>
              <w:jc w:val="center"/>
              <w:rPr>
                <w:bCs/>
                <w:szCs w:val="28"/>
                <w:lang w:val="ru-RU"/>
              </w:rPr>
            </w:pPr>
            <w:r>
              <w:rPr>
                <w:bCs/>
                <w:szCs w:val="28"/>
                <w:lang w:val="ru-RU"/>
              </w:rPr>
              <w:t>223</w:t>
            </w:r>
          </w:p>
        </w:tc>
        <w:tc>
          <w:tcPr>
            <w:tcW w:w="674" w:type="dxa"/>
            <w:tcMar>
              <w:top w:w="28" w:type="dxa"/>
              <w:bottom w:w="28" w:type="dxa"/>
            </w:tcMar>
          </w:tcPr>
          <w:p w14:paraId="44E07DD3" w14:textId="38943510" w:rsidR="00DC7245" w:rsidRPr="00843352" w:rsidRDefault="00DC7245" w:rsidP="00FE6F2E">
            <w:pPr>
              <w:pBdr>
                <w:top w:val="nil"/>
                <w:left w:val="nil"/>
                <w:bottom w:val="nil"/>
                <w:right w:val="nil"/>
                <w:between w:val="nil"/>
              </w:pBdr>
              <w:ind w:firstLine="0"/>
              <w:rPr>
                <w:bCs/>
                <w:szCs w:val="28"/>
                <w:lang w:val="ru-RU"/>
              </w:rPr>
            </w:pPr>
          </w:p>
        </w:tc>
      </w:tr>
    </w:tbl>
    <w:p w14:paraId="561028A0" w14:textId="77777777" w:rsidR="000A1C1F" w:rsidRPr="00BE1219" w:rsidRDefault="000A1C1F">
      <w:pPr>
        <w:ind w:firstLine="0"/>
        <w:rPr>
          <w:rFonts w:eastAsiaTheme="majorEastAsia" w:cstheme="majorBidi"/>
          <w:b/>
          <w:bCs/>
          <w:caps/>
          <w:szCs w:val="28"/>
          <w:lang w:val="ru-RU"/>
        </w:rPr>
      </w:pPr>
      <w:r w:rsidRPr="00BE1219">
        <w:rPr>
          <w:lang w:val="ru-RU"/>
        </w:rPr>
        <w:br w:type="page"/>
      </w:r>
    </w:p>
    <w:p w14:paraId="404D1007" w14:textId="3263A018" w:rsidR="00B23999" w:rsidRPr="00BE1219" w:rsidRDefault="00B23999" w:rsidP="00B23999">
      <w:pPr>
        <w:pStyle w:val="1"/>
        <w:jc w:val="center"/>
        <w:rPr>
          <w:lang w:val="ru-RU"/>
        </w:rPr>
      </w:pPr>
      <w:r w:rsidRPr="00BE1219">
        <w:rPr>
          <w:lang w:val="ru-RU"/>
        </w:rPr>
        <w:lastRenderedPageBreak/>
        <w:t>НОРМАТИВНЫЕ ССЫЛКИ</w:t>
      </w:r>
    </w:p>
    <w:p w14:paraId="59E27D5A" w14:textId="77777777" w:rsidR="00B23999" w:rsidRPr="00BE1219" w:rsidRDefault="00B23999" w:rsidP="00B23999">
      <w:pPr>
        <w:rPr>
          <w:lang w:val="ru-RU"/>
        </w:rPr>
      </w:pPr>
    </w:p>
    <w:p w14:paraId="68547F49" w14:textId="77777777" w:rsidR="00B23999" w:rsidRPr="00BE1219" w:rsidRDefault="00B23999" w:rsidP="00B23999">
      <w:pPr>
        <w:rPr>
          <w:lang w:val="ru-RU"/>
        </w:rPr>
      </w:pPr>
      <w:r w:rsidRPr="00BE1219">
        <w:rPr>
          <w:lang w:val="ru-RU"/>
        </w:rPr>
        <w:t>В настоящей диссертации использованы ссылки на следующие стандарты:</w:t>
      </w:r>
    </w:p>
    <w:p w14:paraId="660268A1" w14:textId="77777777" w:rsidR="00B23999" w:rsidRPr="00BE1219" w:rsidRDefault="00B23999" w:rsidP="00B23999">
      <w:pPr>
        <w:rPr>
          <w:lang w:val="ru-RU"/>
        </w:rPr>
      </w:pPr>
      <w:r w:rsidRPr="00BE1219">
        <w:rPr>
          <w:lang w:val="ru-RU"/>
        </w:rPr>
        <w:t xml:space="preserve">1. Закон Республики Казахстан «О науке» (с изменениями и дополнениями по состоянию на 01.07.2023 г.). </w:t>
      </w:r>
    </w:p>
    <w:p w14:paraId="6CCB511D" w14:textId="77777777" w:rsidR="00B23999" w:rsidRPr="00BE1219" w:rsidRDefault="00B23999" w:rsidP="00B23999">
      <w:pPr>
        <w:rPr>
          <w:lang w:val="ru-RU"/>
        </w:rPr>
      </w:pPr>
      <w:r w:rsidRPr="00BE1219">
        <w:rPr>
          <w:lang w:val="ru-RU"/>
        </w:rPr>
        <w:t xml:space="preserve">2. Правила присуждения степеней, утвержденные приказом Министра образования и науки Республики Казахстан от 28.09.2019 № 512.  </w:t>
      </w:r>
    </w:p>
    <w:p w14:paraId="028CAD61" w14:textId="77777777" w:rsidR="00FE6F2E" w:rsidRPr="00BE1219" w:rsidRDefault="00FE6F2E" w:rsidP="00FE6F2E">
      <w:pPr>
        <w:rPr>
          <w:lang w:val="ru-RU"/>
        </w:rPr>
      </w:pPr>
      <w:r w:rsidRPr="00BE1219">
        <w:rPr>
          <w:lang w:val="ru-RU"/>
        </w:rPr>
        <w:t xml:space="preserve">3. Стратегический план развития Республики Казахстан до 2025 года, утвержденный Указом Президента Республики Казахстан № 636 от 15 февраля 2018 года. </w:t>
      </w:r>
    </w:p>
    <w:p w14:paraId="69E42393" w14:textId="77777777" w:rsidR="00FE6F2E" w:rsidRPr="00BE1219" w:rsidRDefault="00FE6F2E" w:rsidP="00FE6F2E">
      <w:pPr>
        <w:rPr>
          <w:lang w:val="ru-RU"/>
        </w:rPr>
      </w:pPr>
      <w:r w:rsidRPr="00BE1219">
        <w:rPr>
          <w:lang w:val="ru-RU"/>
        </w:rPr>
        <w:t xml:space="preserve">4. Программа развития города Алматы до 2025 года и среднесрочные перспективы до 2030 года. </w:t>
      </w:r>
    </w:p>
    <w:p w14:paraId="7035A73A" w14:textId="77777777" w:rsidR="00FE6F2E" w:rsidRPr="00BE1219" w:rsidRDefault="00FE6F2E" w:rsidP="00FE6F2E">
      <w:pPr>
        <w:rPr>
          <w:lang w:val="ru-RU"/>
        </w:rPr>
      </w:pPr>
      <w:r w:rsidRPr="00BE1219">
        <w:rPr>
          <w:lang w:val="ru-RU"/>
        </w:rPr>
        <w:t>5. Закон Республики Казахстан от 16 июля 2001 года «Об архитектурной, градостроительной и строительной деятельности в Республике Казахстан» (с изменениями и дополнениями по состоянию на 27.04.2024 г.)</w:t>
      </w:r>
    </w:p>
    <w:p w14:paraId="51CA6C85" w14:textId="05365DD9" w:rsidR="00321C4F" w:rsidRPr="00BE1219" w:rsidRDefault="00321C4F" w:rsidP="00321C4F">
      <w:pPr>
        <w:rPr>
          <w:lang w:val="ru-RU"/>
        </w:rPr>
      </w:pPr>
      <w:r w:rsidRPr="00BE1219">
        <w:rPr>
          <w:lang w:val="ru-RU"/>
        </w:rPr>
        <w:t xml:space="preserve">6. </w:t>
      </w:r>
      <w:r w:rsidR="00ED28C2" w:rsidRPr="00BE1219">
        <w:rPr>
          <w:lang w:val="ru-RU"/>
        </w:rPr>
        <w:t>СН РК 3.01-01-2013</w:t>
      </w:r>
      <w:r w:rsidRPr="00BE1219">
        <w:rPr>
          <w:lang w:val="ru-RU"/>
        </w:rPr>
        <w:t xml:space="preserve"> </w:t>
      </w:r>
      <w:r w:rsidR="00ED28C2" w:rsidRPr="00BE1219">
        <w:rPr>
          <w:lang w:val="ru-RU"/>
        </w:rPr>
        <w:t>градостроительство. Планировка и застройка городских и сельских населенных пунктов</w:t>
      </w:r>
    </w:p>
    <w:p w14:paraId="23FED2CE" w14:textId="04A6610F" w:rsidR="00321C4F" w:rsidRPr="00BE1219" w:rsidRDefault="00321C4F" w:rsidP="00321C4F">
      <w:pPr>
        <w:rPr>
          <w:lang w:val="ru-RU"/>
        </w:rPr>
      </w:pPr>
      <w:r w:rsidRPr="00BE1219">
        <w:rPr>
          <w:lang w:val="ru-RU"/>
        </w:rPr>
        <w:t xml:space="preserve">7. </w:t>
      </w:r>
      <w:r w:rsidR="00ED28C2" w:rsidRPr="00BE1219">
        <w:rPr>
          <w:lang w:val="ru-RU"/>
        </w:rPr>
        <w:t>СП РК 3.01-101-2013</w:t>
      </w:r>
      <w:r w:rsidRPr="00BE1219">
        <w:rPr>
          <w:lang w:val="ru-RU"/>
        </w:rPr>
        <w:t xml:space="preserve"> </w:t>
      </w:r>
      <w:r w:rsidR="00ED28C2" w:rsidRPr="00BE1219">
        <w:rPr>
          <w:lang w:val="ru-RU"/>
        </w:rPr>
        <w:t>Градостроительство. Планировка и застройка городских и сельских населенных пунктов</w:t>
      </w:r>
    </w:p>
    <w:p w14:paraId="6F1539EB" w14:textId="572B723F" w:rsidR="00ED28C2" w:rsidRPr="00BE1219" w:rsidRDefault="00321C4F" w:rsidP="00ED28C2">
      <w:pPr>
        <w:rPr>
          <w:lang w:val="ru-RU"/>
        </w:rPr>
      </w:pPr>
      <w:r w:rsidRPr="00BE1219">
        <w:rPr>
          <w:lang w:val="ru-RU"/>
        </w:rPr>
        <w:t xml:space="preserve">8. </w:t>
      </w:r>
      <w:r w:rsidR="00ED28C2" w:rsidRPr="00BE1219">
        <w:rPr>
          <w:lang w:val="ru-RU"/>
        </w:rPr>
        <w:t>СН РК 3.01-05-2013 Благоустройство территорий населенных пунктов</w:t>
      </w:r>
    </w:p>
    <w:p w14:paraId="3095EDC2" w14:textId="0CC932EC" w:rsidR="00321C4F" w:rsidRPr="00BE1219" w:rsidRDefault="00ED28C2" w:rsidP="00321C4F">
      <w:pPr>
        <w:rPr>
          <w:lang w:val="ru-RU"/>
        </w:rPr>
      </w:pPr>
      <w:r w:rsidRPr="00BE1219">
        <w:rPr>
          <w:lang w:val="ru-RU"/>
        </w:rPr>
        <w:t>9. СП РК 3.01-105-2013 Благоустройство территорий населенных пунктов</w:t>
      </w:r>
    </w:p>
    <w:p w14:paraId="708C2678" w14:textId="64806A26" w:rsidR="00B23999" w:rsidRPr="00BE1219" w:rsidRDefault="00ED28C2" w:rsidP="00B23999">
      <w:pPr>
        <w:rPr>
          <w:lang w:val="ru-RU"/>
        </w:rPr>
      </w:pPr>
      <w:r w:rsidRPr="00BE1219">
        <w:rPr>
          <w:lang w:val="ru-RU"/>
        </w:rPr>
        <w:t>10</w:t>
      </w:r>
      <w:r w:rsidR="00B23999" w:rsidRPr="00BE1219">
        <w:rPr>
          <w:lang w:val="ru-RU"/>
        </w:rPr>
        <w:t xml:space="preserve">. Межгосударственный стандарт ГОСТ 7.1-2003. Библиографическая запись. Библиографическое описание. Общие требования и правила составления. </w:t>
      </w:r>
    </w:p>
    <w:p w14:paraId="3BF20972" w14:textId="274CE003" w:rsidR="00B23999" w:rsidRPr="00BE1219" w:rsidRDefault="00ED28C2" w:rsidP="00B23999">
      <w:pPr>
        <w:rPr>
          <w:lang w:val="ru-RU"/>
        </w:rPr>
      </w:pPr>
      <w:r w:rsidRPr="00BE1219">
        <w:rPr>
          <w:lang w:val="ru-RU"/>
        </w:rPr>
        <w:t>11</w:t>
      </w:r>
      <w:r w:rsidR="00B23999" w:rsidRPr="00BE1219">
        <w:rPr>
          <w:lang w:val="ru-RU"/>
        </w:rPr>
        <w:t xml:space="preserve">. Инструкция по оформлению диссертации доктора философии PhD. И.02904-01-03.2.1-2023. Редакция №1 от 18.04.2023. Satbayev University. 8. ГОСТ </w:t>
      </w:r>
    </w:p>
    <w:p w14:paraId="60800360" w14:textId="0F8192B1" w:rsidR="00B23999" w:rsidRPr="00BE1219" w:rsidRDefault="00ED28C2" w:rsidP="00B23999">
      <w:pPr>
        <w:rPr>
          <w:lang w:val="ru-RU"/>
        </w:rPr>
      </w:pPr>
      <w:r w:rsidRPr="00BE1219">
        <w:rPr>
          <w:lang w:val="ru-RU"/>
        </w:rPr>
        <w:t>12</w:t>
      </w:r>
      <w:r w:rsidR="00B23999" w:rsidRPr="00BE1219">
        <w:rPr>
          <w:lang w:val="ru-RU"/>
        </w:rPr>
        <w:t xml:space="preserve">.417–2002 Государственная система обеспечения единства измерений. Единицы величин (с поправкой).  </w:t>
      </w:r>
    </w:p>
    <w:p w14:paraId="09DB1CD2" w14:textId="3BB790CA" w:rsidR="00B23999" w:rsidRPr="00BE1219" w:rsidRDefault="00ED28C2" w:rsidP="00B23999">
      <w:pPr>
        <w:rPr>
          <w:lang w:val="ru-RU"/>
        </w:rPr>
      </w:pPr>
      <w:r w:rsidRPr="00BE1219">
        <w:rPr>
          <w:lang w:val="ru-RU"/>
        </w:rPr>
        <w:t>13</w:t>
      </w:r>
      <w:r w:rsidR="00B23999" w:rsidRPr="00BE1219">
        <w:rPr>
          <w:lang w:val="ru-RU"/>
        </w:rPr>
        <w:t>. ГОСТ 7.9–95 (ИСО 214-76) Система стандартов по информации, библиотечному и издательскому делу. Реферат и аннотация. Общие требования.</w:t>
      </w:r>
    </w:p>
    <w:p w14:paraId="7A9D9926" w14:textId="04A46DB2" w:rsidR="00B23999" w:rsidRPr="00BE1219" w:rsidRDefault="00B23999">
      <w:pPr>
        <w:ind w:firstLine="0"/>
        <w:rPr>
          <w:lang w:val="ru-RU"/>
        </w:rPr>
      </w:pPr>
      <w:r w:rsidRPr="00BE1219">
        <w:rPr>
          <w:lang w:val="ru-RU"/>
        </w:rPr>
        <w:br w:type="page"/>
      </w:r>
    </w:p>
    <w:p w14:paraId="063F11F4" w14:textId="120359A7" w:rsidR="00B23999" w:rsidRPr="00BE1219" w:rsidRDefault="00B23999" w:rsidP="00B23999">
      <w:pPr>
        <w:pStyle w:val="1"/>
        <w:jc w:val="center"/>
        <w:rPr>
          <w:lang w:val="ru-RU"/>
        </w:rPr>
      </w:pPr>
      <w:r w:rsidRPr="00BE1219">
        <w:rPr>
          <w:lang w:val="ru-RU"/>
        </w:rPr>
        <w:lastRenderedPageBreak/>
        <w:t>ОПРЕДЕЛЕНИЯ</w:t>
      </w:r>
    </w:p>
    <w:p w14:paraId="155B7AB4" w14:textId="77777777" w:rsidR="00B23999" w:rsidRPr="00BE1219" w:rsidRDefault="00B23999" w:rsidP="00B23999">
      <w:pPr>
        <w:rPr>
          <w:lang w:val="ru-RU"/>
        </w:rPr>
      </w:pPr>
    </w:p>
    <w:p w14:paraId="7F9CAC53" w14:textId="77777777" w:rsidR="00FE6F2E" w:rsidRPr="00BE1219" w:rsidRDefault="00FE6F2E" w:rsidP="00FE6F2E">
      <w:pPr>
        <w:rPr>
          <w:lang w:val="ru-RU"/>
        </w:rPr>
      </w:pPr>
      <w:r w:rsidRPr="00BE1219">
        <w:rPr>
          <w:lang w:val="ru-RU"/>
        </w:rPr>
        <w:t xml:space="preserve">В настоящей диссертации применяются следующие термины с соответствующими определениями: </w:t>
      </w:r>
    </w:p>
    <w:p w14:paraId="388BD846" w14:textId="77777777" w:rsidR="00FE6F2E" w:rsidRPr="00BE1219" w:rsidRDefault="00FE6F2E" w:rsidP="00FE6F2E">
      <w:pPr>
        <w:rPr>
          <w:lang w:val="ru-RU"/>
        </w:rPr>
      </w:pPr>
      <w:r w:rsidRPr="00BE1219">
        <w:rPr>
          <w:b/>
          <w:bCs/>
          <w:lang w:val="ru-RU"/>
        </w:rPr>
        <w:t>Автостоянка (стоянка для автомобилей) –</w:t>
      </w:r>
      <w:r w:rsidRPr="00BE1219">
        <w:rPr>
          <w:lang w:val="ru-RU"/>
        </w:rPr>
        <w:t xml:space="preserve"> здание, сооружение (часть здания, сооружения) или специальная открытая площадка, предназначенные только для хранения (стоянки) автомобилей.</w:t>
      </w:r>
    </w:p>
    <w:p w14:paraId="67F4D376" w14:textId="77777777" w:rsidR="00FE6F2E" w:rsidRPr="00BE1219" w:rsidRDefault="00FE6F2E" w:rsidP="00FE6F2E">
      <w:pPr>
        <w:rPr>
          <w:lang w:val="ru-RU"/>
        </w:rPr>
      </w:pPr>
      <w:r w:rsidRPr="00BE1219">
        <w:rPr>
          <w:b/>
          <w:bCs/>
          <w:lang w:val="ru-RU"/>
        </w:rPr>
        <w:t>Административно-планировочный район –</w:t>
      </w:r>
      <w:r w:rsidRPr="00BE1219">
        <w:rPr>
          <w:lang w:val="ru-RU"/>
        </w:rPr>
        <w:t xml:space="preserve"> административно-территориальное деление города, часть городской территории, состоящая из нескольких жилых районов, имеющих тесную функциональную взаимосвязь и общую планировочную структуру.</w:t>
      </w:r>
    </w:p>
    <w:p w14:paraId="3661547F" w14:textId="759FA2AD" w:rsidR="00FE6F2E" w:rsidRPr="00BE1219" w:rsidRDefault="00FE6F2E" w:rsidP="00FE6F2E">
      <w:pPr>
        <w:rPr>
          <w:lang w:val="ru-RU"/>
        </w:rPr>
      </w:pPr>
      <w:r w:rsidRPr="00BE1219">
        <w:rPr>
          <w:b/>
          <w:lang w:val="ru-RU"/>
        </w:rPr>
        <w:t xml:space="preserve">Визуальные границы общественных пространств – </w:t>
      </w:r>
      <w:r w:rsidRPr="00BE1219">
        <w:rPr>
          <w:lang w:val="ru-RU"/>
        </w:rPr>
        <w:t>известные как «urban interfaces», между общественным и частным пространством, где происходит формирование границы и отступов застройки.</w:t>
      </w:r>
    </w:p>
    <w:p w14:paraId="4EF364ED" w14:textId="77777777" w:rsidR="00FE6F2E" w:rsidRPr="00BE1219" w:rsidRDefault="00FE6F2E" w:rsidP="00FE6F2E">
      <w:pPr>
        <w:rPr>
          <w:lang w:val="ru-RU"/>
        </w:rPr>
      </w:pPr>
      <w:r w:rsidRPr="00BE1219">
        <w:rPr>
          <w:b/>
          <w:bCs/>
          <w:lang w:val="ru-RU"/>
        </w:rPr>
        <w:t xml:space="preserve">Внеуличное пространство – </w:t>
      </w:r>
      <w:r w:rsidRPr="00BE1219">
        <w:rPr>
          <w:lang w:val="ru-RU"/>
        </w:rPr>
        <w:t>пространство за пределами красных линий до линий застроек.</w:t>
      </w:r>
    </w:p>
    <w:p w14:paraId="6A73BB4D" w14:textId="77777777" w:rsidR="00FE6F2E" w:rsidRPr="00BE1219" w:rsidRDefault="00FE6F2E" w:rsidP="00FE6F2E">
      <w:pPr>
        <w:rPr>
          <w:lang w:val="ru-RU"/>
        </w:rPr>
      </w:pPr>
      <w:r w:rsidRPr="00BE1219">
        <w:rPr>
          <w:b/>
          <w:bCs/>
          <w:lang w:val="ru-RU"/>
        </w:rPr>
        <w:t>Градостроительные функциональные зоны –</w:t>
      </w:r>
      <w:r w:rsidRPr="00BE1219">
        <w:rPr>
          <w:lang w:val="ru-RU"/>
        </w:rPr>
        <w:t xml:space="preserve"> части городских территорий, представляющих собой целостные планировочные структурные элементы с определенными границами, градостроительными регламентами, нормами и правилами, обеспечивающие комплекс социально-гарантированных условий жизнедеятельности в соответствии с ее функциональным  назначением.</w:t>
      </w:r>
    </w:p>
    <w:p w14:paraId="74E565B1" w14:textId="77777777" w:rsidR="00FE6F2E" w:rsidRPr="00BE1219" w:rsidRDefault="00FE6F2E" w:rsidP="00FE6F2E">
      <w:pPr>
        <w:rPr>
          <w:lang w:val="ru-RU"/>
        </w:rPr>
      </w:pPr>
      <w:r w:rsidRPr="00BE1219">
        <w:rPr>
          <w:b/>
          <w:bCs/>
          <w:lang w:val="ru-RU"/>
        </w:rPr>
        <w:t xml:space="preserve">Интенсивность использования территории (интенсивность застройки) – </w:t>
      </w:r>
      <w:r w:rsidRPr="00BE1219">
        <w:rPr>
          <w:lang w:val="ru-RU"/>
        </w:rPr>
        <w:t>общие параметры зданий и сооружений, а также естественного ландшафта территории, установленные генеральным планом города по градостроительной целесообразности, соответствующих функциональному назначению, выраженных показателями плотности застройки, коэффициентом застройки территории, плотностью улично-дорожной сети и нормативных размеров территорий.</w:t>
      </w:r>
    </w:p>
    <w:p w14:paraId="1F7B26A6" w14:textId="77777777" w:rsidR="00FE6F2E" w:rsidRPr="00BE1219" w:rsidRDefault="00FE6F2E" w:rsidP="00FE6F2E">
      <w:pPr>
        <w:rPr>
          <w:lang w:val="ru-RU"/>
        </w:rPr>
      </w:pPr>
      <w:r w:rsidRPr="00BE1219">
        <w:rPr>
          <w:b/>
          <w:bCs/>
          <w:lang w:val="ru-RU"/>
        </w:rPr>
        <w:t>Исторический район –</w:t>
      </w:r>
      <w:r w:rsidRPr="00BE1219">
        <w:rPr>
          <w:lang w:val="ru-RU"/>
        </w:rPr>
        <w:t xml:space="preserve"> территория сложившейся части населенного пункта, на которой сохранились недвижимые историко-культурные ценности; застройка, планировочная структура или ее фрагменты, археологический слой земли, элементы природного ландшафта.</w:t>
      </w:r>
    </w:p>
    <w:p w14:paraId="52865EC8" w14:textId="77777777" w:rsidR="00FE6F2E" w:rsidRPr="00BE1219" w:rsidRDefault="00FE6F2E" w:rsidP="00FE6F2E">
      <w:pPr>
        <w:rPr>
          <w:lang w:val="ru-RU"/>
        </w:rPr>
      </w:pPr>
      <w:r w:rsidRPr="00BE1219">
        <w:rPr>
          <w:b/>
          <w:bCs/>
          <w:lang w:val="ru-RU"/>
        </w:rPr>
        <w:t xml:space="preserve">Квартал – </w:t>
      </w:r>
      <w:r w:rsidRPr="00BE1219">
        <w:rPr>
          <w:lang w:val="ru-RU"/>
        </w:rPr>
        <w:t>межуличная территория, ограниченная красными линиями улично-дорожной сети.</w:t>
      </w:r>
    </w:p>
    <w:p w14:paraId="07EF0C81" w14:textId="77777777" w:rsidR="00FE6F2E" w:rsidRPr="00BE1219" w:rsidRDefault="00FE6F2E" w:rsidP="00FE6F2E">
      <w:pPr>
        <w:rPr>
          <w:lang w:val="ru-RU"/>
        </w:rPr>
      </w:pPr>
      <w:r w:rsidRPr="00BE1219">
        <w:rPr>
          <w:b/>
          <w:bCs/>
          <w:lang w:val="ru-RU"/>
        </w:rPr>
        <w:t>Комплексное благоустройство –</w:t>
      </w:r>
      <w:r w:rsidRPr="00BE1219">
        <w:rPr>
          <w:lang w:val="ru-RU"/>
        </w:rPr>
        <w:t xml:space="preserve"> взаимоувязанное применение средств ландшафтной и садово-парковой архитектуры, пластической организации и покрытия поверхности земли, оборудования территории и застройки устройствами для безопасности и удобства использования, средств освещения и цветового решения участков территории, зданий и сооружений, декоративного озеленения, декоративной пластики и графики, визуальной информации и рекламы, иных средств.</w:t>
      </w:r>
    </w:p>
    <w:p w14:paraId="78BF6F47" w14:textId="77777777" w:rsidR="00FE6F2E" w:rsidRPr="00BE1219" w:rsidRDefault="00FE6F2E" w:rsidP="00FE6F2E">
      <w:pPr>
        <w:rPr>
          <w:lang w:val="ru-RU"/>
        </w:rPr>
      </w:pPr>
      <w:r w:rsidRPr="00BE1219">
        <w:rPr>
          <w:b/>
          <w:bCs/>
          <w:lang w:val="ru-RU"/>
        </w:rPr>
        <w:t>Коэффициент застройки –</w:t>
      </w:r>
      <w:r w:rsidRPr="00BE1219">
        <w:rPr>
          <w:lang w:val="ru-RU"/>
        </w:rPr>
        <w:t xml:space="preserve"> отношение площади территории, занятой застройкой в габаритах наружных стен, к площади территории данного участка.</w:t>
      </w:r>
    </w:p>
    <w:p w14:paraId="631CDC65" w14:textId="77777777" w:rsidR="00FE6F2E" w:rsidRPr="00BE1219" w:rsidRDefault="00FE6F2E" w:rsidP="00FE6F2E">
      <w:pPr>
        <w:rPr>
          <w:lang w:val="ru-RU"/>
        </w:rPr>
      </w:pPr>
      <w:r w:rsidRPr="00BE1219">
        <w:rPr>
          <w:b/>
          <w:lang w:val="ru-RU"/>
        </w:rPr>
        <w:lastRenderedPageBreak/>
        <w:t>Микрорайон</w:t>
      </w:r>
      <w:r w:rsidRPr="00BE1219">
        <w:rPr>
          <w:b/>
          <w:bCs/>
          <w:lang w:val="ru-RU"/>
        </w:rPr>
        <w:t xml:space="preserve"> – </w:t>
      </w:r>
      <w:r w:rsidRPr="00BE1219">
        <w:rPr>
          <w:lang w:val="ru-RU"/>
        </w:rPr>
        <w:t>первичная единица городской жилой застройки, представляющая собою комплекс жилых домов и учреждений бытового обслуживания, ограниченная транспортными магистралями площадью от 5 га, с населением 4-6 тыс. человек. Границами микрорайона являются магистральные улицы, улицы районного значения, проезды, пешеходные пути, естественные рубежи.</w:t>
      </w:r>
    </w:p>
    <w:p w14:paraId="653FF438" w14:textId="77777777" w:rsidR="00FE6F2E" w:rsidRPr="00BE1219" w:rsidRDefault="00FE6F2E" w:rsidP="00FE6F2E">
      <w:pPr>
        <w:rPr>
          <w:lang w:val="ru-RU"/>
        </w:rPr>
      </w:pPr>
      <w:r w:rsidRPr="00BE1219">
        <w:rPr>
          <w:b/>
          <w:lang w:val="ru-RU"/>
        </w:rPr>
        <w:t xml:space="preserve">Многофункциональность городской застройки – </w:t>
      </w:r>
      <w:r w:rsidRPr="00BE1219">
        <w:rPr>
          <w:lang w:val="ru-RU"/>
        </w:rPr>
        <w:t>концепция в урбанистике, подразумевающая формирование застроек, в которых размещаются объекты с различным функциональным назначением: жилье, коммерция, офисы, образовательные учреждения. Концепция направлена на улучшение социальной оживленности городской среды и создание более устойчивого города.</w:t>
      </w:r>
    </w:p>
    <w:p w14:paraId="6188E6E7" w14:textId="77777777" w:rsidR="00FE6F2E" w:rsidRPr="00BE1219" w:rsidRDefault="00FE6F2E" w:rsidP="00FE6F2E">
      <w:pPr>
        <w:rPr>
          <w:lang w:val="ru-RU"/>
        </w:rPr>
      </w:pPr>
      <w:r w:rsidRPr="00BE1219">
        <w:rPr>
          <w:b/>
          <w:bCs/>
          <w:lang w:val="ru-RU"/>
        </w:rPr>
        <w:t>Морфотипы –</w:t>
      </w:r>
      <w:r w:rsidRPr="00BE1219">
        <w:rPr>
          <w:lang w:val="ru-RU"/>
        </w:rPr>
        <w:t xml:space="preserve"> типы застройки, сложившиеся в разные периоды эволюционного развития города. </w:t>
      </w:r>
    </w:p>
    <w:p w14:paraId="5C0F0E99" w14:textId="77777777" w:rsidR="00FE6F2E" w:rsidRPr="00BE1219" w:rsidRDefault="00FE6F2E" w:rsidP="00FE6F2E">
      <w:pPr>
        <w:rPr>
          <w:lang w:val="ru-RU"/>
        </w:rPr>
      </w:pPr>
      <w:r w:rsidRPr="00BE1219">
        <w:rPr>
          <w:b/>
          <w:bCs/>
          <w:lang w:val="ru-RU"/>
        </w:rPr>
        <w:t>Объекты комплексного благоустройства –</w:t>
      </w:r>
      <w:r w:rsidRPr="00BE1219">
        <w:rPr>
          <w:lang w:val="ru-RU"/>
        </w:rPr>
        <w:t xml:space="preserve"> любые территории населенного пункта, на которых осуществляется деятельность по комплексному благоустройству: площадки, дворы, кварталы, функционально-планировочные образования, территории административных округов и районов, населенный пункт в целом,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другие территории города.</w:t>
      </w:r>
    </w:p>
    <w:p w14:paraId="48AFE5E3" w14:textId="77777777" w:rsidR="00FE6F2E" w:rsidRPr="00BE1219" w:rsidRDefault="00FE6F2E" w:rsidP="00FE6F2E">
      <w:pPr>
        <w:rPr>
          <w:lang w:val="ru-RU"/>
        </w:rPr>
      </w:pPr>
      <w:r w:rsidRPr="00BE1219">
        <w:rPr>
          <w:b/>
          <w:bCs/>
          <w:lang w:val="ru-RU"/>
        </w:rPr>
        <w:t>Объекты культурно-бытового обслуживания –</w:t>
      </w:r>
      <w:r w:rsidRPr="00BE1219">
        <w:rPr>
          <w:lang w:val="ru-RU"/>
        </w:rPr>
        <w:t xml:space="preserve"> используемые и предназначенные для размещения учреждений образования, здравоохранения, социальной защиты, культуры и спорта.</w:t>
      </w:r>
    </w:p>
    <w:p w14:paraId="1F131B4B" w14:textId="77777777" w:rsidR="00FE6F2E" w:rsidRPr="00BE1219" w:rsidRDefault="00FE6F2E" w:rsidP="00FE6F2E">
      <w:pPr>
        <w:rPr>
          <w:lang w:val="ru-RU"/>
        </w:rPr>
      </w:pPr>
      <w:r w:rsidRPr="00BE1219">
        <w:rPr>
          <w:b/>
          <w:bCs/>
          <w:lang w:val="ru-RU"/>
        </w:rPr>
        <w:t xml:space="preserve">Объекты социальной инфраструктуры – </w:t>
      </w:r>
      <w:r w:rsidRPr="00BE1219">
        <w:rPr>
          <w:lang w:val="ru-RU"/>
        </w:rPr>
        <w:t>здания и сооружения, связанные с обеспечением жизнедеятельности и обслуживанием населения, а также земельные участки, принадлежащие учреждениям социальной сферы.</w:t>
      </w:r>
    </w:p>
    <w:p w14:paraId="3B0AE051" w14:textId="77777777" w:rsidR="00FE6F2E" w:rsidRPr="00BE1219" w:rsidRDefault="00FE6F2E" w:rsidP="00FE6F2E">
      <w:pPr>
        <w:rPr>
          <w:lang w:val="ru-RU"/>
        </w:rPr>
      </w:pPr>
      <w:r w:rsidRPr="00BE1219">
        <w:rPr>
          <w:b/>
          <w:bCs/>
          <w:lang w:val="ru-RU"/>
        </w:rPr>
        <w:t>Общественные пространства –</w:t>
      </w:r>
      <w:r w:rsidRPr="00BE1219">
        <w:rPr>
          <w:lang w:val="ru-RU"/>
        </w:rPr>
        <w:t xml:space="preserve"> участки территорий функционально-планировочных образований, предназначенные для свободного доступа людей к объектам и комплексам объектов общественного назначения, для обеспечения пешеходных связей между указанными объектами и их комплексами, а также между ними и объектами общественного транспорта, местами для хранения, паркования автомобилей.</w:t>
      </w:r>
    </w:p>
    <w:p w14:paraId="2B4C55A0" w14:textId="77777777" w:rsidR="00FE6F2E" w:rsidRPr="00BE1219" w:rsidRDefault="00FE6F2E" w:rsidP="00FE6F2E">
      <w:pPr>
        <w:rPr>
          <w:lang w:val="ru-RU"/>
        </w:rPr>
      </w:pPr>
      <w:r w:rsidRPr="00BE1219">
        <w:rPr>
          <w:b/>
          <w:lang w:val="ru-RU"/>
        </w:rPr>
        <w:t>Общественный центр</w:t>
      </w:r>
      <w:r w:rsidRPr="00BE1219">
        <w:rPr>
          <w:lang w:val="ru-RU"/>
        </w:rPr>
        <w:t xml:space="preserve"> – место концентрации общественной, политической и культурной жизни жителей населенного пункта, представленный учреждениями общественного обслуживания.</w:t>
      </w:r>
    </w:p>
    <w:p w14:paraId="2A7D9891" w14:textId="77777777" w:rsidR="00FE6F2E" w:rsidRPr="00BE1219" w:rsidRDefault="00FE6F2E" w:rsidP="00FE6F2E">
      <w:pPr>
        <w:rPr>
          <w:lang w:val="ru-RU"/>
        </w:rPr>
      </w:pPr>
      <w:r w:rsidRPr="00BE1219">
        <w:rPr>
          <w:b/>
          <w:lang w:val="ru-RU"/>
        </w:rPr>
        <w:t>Общегородской центр –</w:t>
      </w:r>
      <w:r w:rsidRPr="00BE1219">
        <w:rPr>
          <w:lang w:val="ru-RU"/>
        </w:rPr>
        <w:t xml:space="preserve"> главный общественный и идейно-политический центр города, включающий учреждения городского и внегородского значения (административные, деловые, культурно-просветительские, торговые и др.).</w:t>
      </w:r>
    </w:p>
    <w:p w14:paraId="2F52CA6B" w14:textId="77777777" w:rsidR="00FE6F2E" w:rsidRPr="00BE1219" w:rsidRDefault="00FE6F2E" w:rsidP="00FE6F2E">
      <w:pPr>
        <w:rPr>
          <w:lang w:val="ru-RU"/>
        </w:rPr>
      </w:pPr>
      <w:r w:rsidRPr="00BE1219">
        <w:rPr>
          <w:b/>
          <w:bCs/>
          <w:lang w:val="ru-RU"/>
        </w:rPr>
        <w:t xml:space="preserve">Парковка автомобилей – </w:t>
      </w:r>
      <w:r w:rsidRPr="00BE1219">
        <w:rPr>
          <w:lang w:val="ru-RU"/>
        </w:rPr>
        <w:t>временное пребывание автотранспортных средств, принадлежащих посетителям объектов различного функционального назначения, на специально отведенных местах (стоянках).</w:t>
      </w:r>
    </w:p>
    <w:p w14:paraId="162C3940" w14:textId="4C4E2476" w:rsidR="00FE6F2E" w:rsidRPr="00BE1219" w:rsidRDefault="00FE6F2E" w:rsidP="00FE6F2E">
      <w:pPr>
        <w:rPr>
          <w:lang w:val="ru-RU"/>
        </w:rPr>
      </w:pPr>
      <w:r w:rsidRPr="00BE1219">
        <w:rPr>
          <w:b/>
          <w:bCs/>
          <w:lang w:val="ru-RU"/>
        </w:rPr>
        <w:t xml:space="preserve">Пешеходные зоны – </w:t>
      </w:r>
      <w:r w:rsidRPr="00BE1219">
        <w:rPr>
          <w:lang w:val="ru-RU"/>
        </w:rPr>
        <w:t>участки территории населенного пункта, на которых осуществляется движение населения в прогулочных и культурно-</w:t>
      </w:r>
      <w:r w:rsidRPr="00BE1219">
        <w:rPr>
          <w:lang w:val="ru-RU"/>
        </w:rPr>
        <w:lastRenderedPageBreak/>
        <w:t>бытовых целях, в целях транзитного передвижения и которые обладают определенными характеристиками: наличие остановок общественного транспорта, высокая концентрация объектов обслуживания, памятников истории и культуры, рекреаций и т.п., высокая суммарная плотность пешеходных потоков. Пешеходные зоны могут формироваться на эспланадах, пешеходных улицах, пешеходных частях площадей города.</w:t>
      </w:r>
    </w:p>
    <w:p w14:paraId="399CFF94" w14:textId="77777777" w:rsidR="00FE6F2E" w:rsidRPr="00BE1219" w:rsidRDefault="00FE6F2E" w:rsidP="00FE6F2E">
      <w:pPr>
        <w:rPr>
          <w:lang w:val="ru-RU"/>
        </w:rPr>
      </w:pPr>
      <w:r w:rsidRPr="00BE1219">
        <w:rPr>
          <w:b/>
          <w:bCs/>
          <w:lang w:val="ru-RU"/>
        </w:rPr>
        <w:t xml:space="preserve">Пешеходные улицы – </w:t>
      </w:r>
      <w:r w:rsidRPr="00BE1219">
        <w:rPr>
          <w:lang w:val="ru-RU"/>
        </w:rPr>
        <w:t>исторически сложившиеся связи между различными территориями и районами населенного пункта, закрытые для транспортного сообщения и приспособленные для пешеходного передвижения.</w:t>
      </w:r>
    </w:p>
    <w:p w14:paraId="57059480" w14:textId="77777777" w:rsidR="00FE6F2E" w:rsidRPr="00BE1219" w:rsidRDefault="00FE6F2E" w:rsidP="00FE6F2E">
      <w:pPr>
        <w:rPr>
          <w:lang w:val="ru-RU"/>
        </w:rPr>
      </w:pPr>
      <w:r w:rsidRPr="00BE1219">
        <w:rPr>
          <w:b/>
          <w:bCs/>
          <w:lang w:val="ru-RU"/>
        </w:rPr>
        <w:t>Пешеходные части площади –</w:t>
      </w:r>
      <w:r w:rsidRPr="00BE1219">
        <w:rPr>
          <w:lang w:val="ru-RU"/>
        </w:rPr>
        <w:t xml:space="preserve"> участки и пространства площади, предназначенные для пешеходного движения;  могут быть представлены всей территорией площади (представительские и мемориальные) или ее частью (приобъектные).</w:t>
      </w:r>
    </w:p>
    <w:p w14:paraId="0C1ED423" w14:textId="77777777" w:rsidR="00FE6F2E" w:rsidRPr="00BE1219" w:rsidRDefault="00FE6F2E" w:rsidP="00FE6F2E">
      <w:pPr>
        <w:rPr>
          <w:lang w:val="ru-RU"/>
        </w:rPr>
      </w:pPr>
      <w:r w:rsidRPr="00BE1219">
        <w:rPr>
          <w:b/>
          <w:bCs/>
          <w:lang w:val="ru-RU"/>
        </w:rPr>
        <w:t>Планировочная структура населенного пункта –</w:t>
      </w:r>
      <w:r w:rsidRPr="00BE1219">
        <w:rPr>
          <w:lang w:val="ru-RU"/>
        </w:rPr>
        <w:t xml:space="preserve"> строение и внутренняя взаимосвязь планировочных элементов (линейных, узловых, зональных), определяющая пространственную реализацию основных функций жизнедеятельности населения на территории населенных пунктов и пригородных зон. </w:t>
      </w:r>
    </w:p>
    <w:p w14:paraId="15BCE9D5" w14:textId="77777777" w:rsidR="00FE6F2E" w:rsidRPr="00BE1219" w:rsidRDefault="00FE6F2E" w:rsidP="00FE6F2E">
      <w:pPr>
        <w:rPr>
          <w:lang w:val="ru-RU"/>
        </w:rPr>
      </w:pPr>
      <w:r w:rsidRPr="00BE1219">
        <w:rPr>
          <w:b/>
          <w:bCs/>
          <w:lang w:val="ru-RU"/>
        </w:rPr>
        <w:t xml:space="preserve">Плотность застройки – </w:t>
      </w:r>
      <w:r w:rsidRPr="00BE1219">
        <w:rPr>
          <w:lang w:val="ru-RU"/>
        </w:rPr>
        <w:t>суммарная площадь этажей застройки наземной части зданий и сооружений в габаритах наружных стен, приходящаяся на единицу территории (тыс.м2/га) и протяженность улично-дорожной сети на единицу территории (п. км/га).</w:t>
      </w:r>
    </w:p>
    <w:p w14:paraId="0B633CD1" w14:textId="77777777" w:rsidR="00FE6F2E" w:rsidRPr="00BE1219" w:rsidRDefault="00FE6F2E" w:rsidP="00FE6F2E">
      <w:pPr>
        <w:rPr>
          <w:bCs/>
          <w:lang w:val="ru-RU"/>
        </w:rPr>
      </w:pPr>
      <w:r w:rsidRPr="00BE1219">
        <w:rPr>
          <w:b/>
          <w:bCs/>
          <w:lang w:val="ru-RU"/>
        </w:rPr>
        <w:t xml:space="preserve">Радиус доступности – </w:t>
      </w:r>
      <w:r w:rsidRPr="00BE1219">
        <w:rPr>
          <w:bCs/>
          <w:lang w:val="ru-RU"/>
        </w:rPr>
        <w:t>показатель, характеризующий расстояние или время, в пределах которого для населения доступны те или иные объекты.</w:t>
      </w:r>
    </w:p>
    <w:p w14:paraId="7920C662" w14:textId="77777777" w:rsidR="00FE6F2E" w:rsidRPr="00BE1219" w:rsidRDefault="00FE6F2E" w:rsidP="00FE6F2E">
      <w:pPr>
        <w:rPr>
          <w:bCs/>
          <w:lang w:val="ru-RU"/>
        </w:rPr>
      </w:pPr>
      <w:r w:rsidRPr="00BE1219">
        <w:rPr>
          <w:b/>
          <w:bCs/>
          <w:lang w:val="ru-RU"/>
        </w:rPr>
        <w:t xml:space="preserve">Район – </w:t>
      </w:r>
      <w:r w:rsidRPr="00BE1219">
        <w:rPr>
          <w:bCs/>
          <w:lang w:val="ru-RU"/>
        </w:rPr>
        <w:t>структурный элемент города, в котором находятся все учреждения, полностью обслуживающие потребности населения от 30 тысяч человек. Районы ограничены главными улицами и крупными транспортными магистралями, естественными рубежами.</w:t>
      </w:r>
    </w:p>
    <w:p w14:paraId="7967A119" w14:textId="77777777" w:rsidR="00FE6F2E" w:rsidRPr="00BE1219" w:rsidRDefault="00FE6F2E" w:rsidP="00FE6F2E">
      <w:pPr>
        <w:rPr>
          <w:lang w:val="ru-RU"/>
        </w:rPr>
      </w:pPr>
      <w:r w:rsidRPr="00BE1219">
        <w:rPr>
          <w:b/>
          <w:bCs/>
          <w:lang w:val="ru-RU"/>
        </w:rPr>
        <w:t>Рекреационный потенциал –</w:t>
      </w:r>
      <w:r w:rsidRPr="00BE1219">
        <w:rPr>
          <w:lang w:val="ru-RU"/>
        </w:rPr>
        <w:t xml:space="preserve"> способность территории обеспечивать определенное количество отдыхающих психофизиологическим комфортом и возможностью для отдыха (спортивно-укрепляющей деятельности) без деградации природной среды. Выражается числом людей (или человеко-дней) на единицу площади.</w:t>
      </w:r>
    </w:p>
    <w:p w14:paraId="179C33E5" w14:textId="77777777" w:rsidR="00FE6F2E" w:rsidRPr="00BE1219" w:rsidRDefault="00FE6F2E" w:rsidP="00FE6F2E">
      <w:pPr>
        <w:rPr>
          <w:lang w:val="ru-RU"/>
        </w:rPr>
      </w:pPr>
      <w:r w:rsidRPr="00BE1219">
        <w:rPr>
          <w:b/>
          <w:bCs/>
          <w:lang w:val="ru-RU"/>
        </w:rPr>
        <w:t>Система озелененных территорий –</w:t>
      </w:r>
      <w:r w:rsidRPr="00BE1219">
        <w:rPr>
          <w:lang w:val="ru-RU"/>
        </w:rPr>
        <w:t xml:space="preserve"> озелененные территории общего пользования, ограниченного пользования, специального назначения (зеленая зона города), обладающие территориальной и функциональной взаимосвязанностью и единством планировочной организации.</w:t>
      </w:r>
    </w:p>
    <w:p w14:paraId="5E7F9CC0" w14:textId="77777777" w:rsidR="00FE6F2E" w:rsidRPr="00BE1219" w:rsidRDefault="00FE6F2E" w:rsidP="00FE6F2E">
      <w:pPr>
        <w:rPr>
          <w:lang w:val="ru-RU"/>
        </w:rPr>
      </w:pPr>
      <w:r w:rsidRPr="00BE1219">
        <w:rPr>
          <w:b/>
          <w:bCs/>
          <w:lang w:val="ru-RU"/>
        </w:rPr>
        <w:t>Тактильное покрытие –</w:t>
      </w:r>
      <w:r w:rsidRPr="00BE1219">
        <w:rPr>
          <w:lang w:val="ru-RU"/>
        </w:rPr>
        <w:t xml:space="preserve"> покрытие с ощутимым изменением фактуры поверхностного слоя.</w:t>
      </w:r>
    </w:p>
    <w:p w14:paraId="60AD534E" w14:textId="77777777" w:rsidR="00FE6F2E" w:rsidRPr="00BE1219" w:rsidRDefault="00FE6F2E" w:rsidP="00FE6F2E">
      <w:pPr>
        <w:rPr>
          <w:lang w:val="ru-RU"/>
        </w:rPr>
      </w:pPr>
      <w:r w:rsidRPr="00BE1219">
        <w:rPr>
          <w:b/>
          <w:bCs/>
          <w:lang w:val="ru-RU"/>
        </w:rPr>
        <w:t>Транспортная инфраструктура –</w:t>
      </w:r>
      <w:r w:rsidRPr="00BE1219">
        <w:rPr>
          <w:lang w:val="ru-RU"/>
        </w:rPr>
        <w:t xml:space="preserve"> совокупность системы коммуникаций и сооружений внешнего, городского и пригородного транспорта, узлов их взаимодействия, необходимая для обеспечения перемещения пассажиров и доставку грузов по территории населенного пункта и пригородной зоне.</w:t>
      </w:r>
    </w:p>
    <w:p w14:paraId="7461C434" w14:textId="77777777" w:rsidR="00FE6F2E" w:rsidRPr="00BE1219" w:rsidRDefault="00FE6F2E" w:rsidP="00FE6F2E">
      <w:pPr>
        <w:rPr>
          <w:b/>
          <w:bCs/>
          <w:lang w:val="ru-RU"/>
        </w:rPr>
      </w:pPr>
      <w:r w:rsidRPr="00BE1219">
        <w:rPr>
          <w:b/>
          <w:bCs/>
          <w:lang w:val="ru-RU"/>
        </w:rPr>
        <w:t xml:space="preserve">Урбанизация – </w:t>
      </w:r>
      <w:r w:rsidRPr="00BE1219">
        <w:rPr>
          <w:bCs/>
          <w:lang w:val="ru-RU"/>
        </w:rPr>
        <w:t>процесс повышения в обществе роли городов и городского образа жизни.</w:t>
      </w:r>
    </w:p>
    <w:p w14:paraId="65B0FC2B" w14:textId="77777777" w:rsidR="00FE6F2E" w:rsidRPr="00BE1219" w:rsidRDefault="00FE6F2E" w:rsidP="00FE6F2E">
      <w:pPr>
        <w:rPr>
          <w:b/>
          <w:bCs/>
          <w:lang w:val="ru-RU"/>
        </w:rPr>
      </w:pPr>
      <w:r w:rsidRPr="00BE1219">
        <w:rPr>
          <w:b/>
          <w:bCs/>
          <w:lang w:val="ru-RU"/>
        </w:rPr>
        <w:lastRenderedPageBreak/>
        <w:t xml:space="preserve">Уровень жизни – </w:t>
      </w:r>
      <w:r w:rsidRPr="00BE1219">
        <w:rPr>
          <w:bCs/>
          <w:lang w:val="ru-RU"/>
        </w:rPr>
        <w:t>экономическая категория, ориентированная на оценку степени удовлетворения материальных и духовных потребностей людей.</w:t>
      </w:r>
    </w:p>
    <w:p w14:paraId="51C6F26F" w14:textId="77777777" w:rsidR="00FE6F2E" w:rsidRPr="00BE1219" w:rsidRDefault="00FE6F2E" w:rsidP="00FE6F2E">
      <w:pPr>
        <w:rPr>
          <w:lang w:val="ru-RU"/>
        </w:rPr>
      </w:pPr>
      <w:r w:rsidRPr="00BE1219">
        <w:rPr>
          <w:b/>
          <w:bCs/>
          <w:lang w:val="ru-RU"/>
        </w:rPr>
        <w:t>Функциональная зона –</w:t>
      </w:r>
      <w:r w:rsidRPr="00BE1219">
        <w:rPr>
          <w:lang w:val="ru-RU"/>
        </w:rPr>
        <w:t xml:space="preserve"> совокупность участков территории населенного пункта, в пределах которой на основе оценки существующего состояния и прогнозов перспективного развития устанавливаются требования и ограничения преимущественного либо целевого функционального использования.</w:t>
      </w:r>
    </w:p>
    <w:p w14:paraId="584F6CFB" w14:textId="060B1F5E" w:rsidR="00FE6F2E" w:rsidRPr="00BE1219" w:rsidRDefault="00B729F9" w:rsidP="00FE6F2E">
      <w:pPr>
        <w:rPr>
          <w:lang w:val="ru-RU"/>
        </w:rPr>
      </w:pPr>
      <w:r>
        <w:rPr>
          <w:b/>
          <w:lang w:val="ru-RU"/>
        </w:rPr>
        <w:t>С</w:t>
      </w:r>
      <w:r w:rsidRPr="00BE1219">
        <w:rPr>
          <w:b/>
          <w:lang w:val="ru-RU"/>
        </w:rPr>
        <w:t>оциальн</w:t>
      </w:r>
      <w:r>
        <w:rPr>
          <w:b/>
          <w:lang w:val="ru-RU"/>
        </w:rPr>
        <w:t>о-ф</w:t>
      </w:r>
      <w:r w:rsidR="00FE6F2E" w:rsidRPr="00BE1219">
        <w:rPr>
          <w:b/>
          <w:lang w:val="ru-RU"/>
        </w:rPr>
        <w:t>ункциональн</w:t>
      </w:r>
      <w:r>
        <w:rPr>
          <w:b/>
          <w:lang w:val="ru-RU"/>
        </w:rPr>
        <w:t>ая</w:t>
      </w:r>
      <w:r w:rsidR="00FE6F2E" w:rsidRPr="00BE1219">
        <w:rPr>
          <w:b/>
          <w:lang w:val="ru-RU"/>
        </w:rPr>
        <w:t xml:space="preserve"> роль общественных пространств – </w:t>
      </w:r>
      <w:r w:rsidR="00FE6F2E" w:rsidRPr="00BE1219">
        <w:rPr>
          <w:lang w:val="ru-RU"/>
        </w:rPr>
        <w:t>значимость городской среды  для социального взаимодействия, культурных мероприятий и общественной активности, формирующая социальные отношения и общественную жизнь.</w:t>
      </w:r>
    </w:p>
    <w:p w14:paraId="7A14BF28" w14:textId="77777777" w:rsidR="00FE6F2E" w:rsidRPr="00BE1219" w:rsidRDefault="00FE6F2E" w:rsidP="00FE6F2E">
      <w:pPr>
        <w:rPr>
          <w:lang w:val="ru-RU"/>
        </w:rPr>
      </w:pPr>
      <w:r w:rsidRPr="00BE1219">
        <w:rPr>
          <w:b/>
          <w:bCs/>
          <w:lang w:val="ru-RU"/>
        </w:rPr>
        <w:t>Центральная часть –</w:t>
      </w:r>
      <w:r w:rsidRPr="00BE1219">
        <w:rPr>
          <w:lang w:val="ru-RU"/>
        </w:rPr>
        <w:t xml:space="preserve"> территории населенного пункта (центральное ядро), часть территории населенного пункта, расположенная в центре серединной его части.</w:t>
      </w:r>
    </w:p>
    <w:p w14:paraId="4BFA0075" w14:textId="77777777" w:rsidR="00FE6F2E" w:rsidRPr="00BE1219" w:rsidRDefault="00FE6F2E" w:rsidP="00FE6F2E">
      <w:pPr>
        <w:rPr>
          <w:lang w:val="ru-RU"/>
        </w:rPr>
      </w:pPr>
      <w:r w:rsidRPr="00BE1219">
        <w:rPr>
          <w:b/>
          <w:bCs/>
          <w:lang w:val="ru-RU"/>
        </w:rPr>
        <w:t>Элементы комплексного благоустройства –</w:t>
      </w:r>
      <w:r w:rsidRPr="00BE1219">
        <w:rPr>
          <w:lang w:val="ru-RU"/>
        </w:rPr>
        <w:t xml:space="preserve"> декоративные, технические, планировочные, конструктивные устройства, растительные компоненты, различные виды оборудования и оформления, малые архитектурные формы, некапитальные нестационарные сооружения, наружная реклама и информация, используемые как составные части комплексного благоустройства.</w:t>
      </w:r>
    </w:p>
    <w:p w14:paraId="4BAD13CE" w14:textId="0162F267" w:rsidR="00B23999" w:rsidRPr="00BE1219" w:rsidRDefault="00B23999" w:rsidP="00FE6F2E">
      <w:pPr>
        <w:ind w:firstLine="0"/>
        <w:rPr>
          <w:lang w:val="ru-RU"/>
        </w:rPr>
      </w:pPr>
      <w:r w:rsidRPr="00BE1219">
        <w:rPr>
          <w:lang w:val="ru-RU"/>
        </w:rPr>
        <w:br w:type="page"/>
      </w:r>
    </w:p>
    <w:p w14:paraId="5942FEFD" w14:textId="0762E589" w:rsidR="00B23999" w:rsidRPr="00BE1219" w:rsidRDefault="00B23999" w:rsidP="00B23999">
      <w:pPr>
        <w:pStyle w:val="1"/>
        <w:jc w:val="center"/>
        <w:rPr>
          <w:lang w:val="ru-RU"/>
        </w:rPr>
      </w:pPr>
      <w:r w:rsidRPr="00BE1219">
        <w:rPr>
          <w:lang w:val="ru-RU"/>
        </w:rPr>
        <w:lastRenderedPageBreak/>
        <w:t>ОБОЗНАЧЕНИЯ И СОКРАЩЕНИЯ</w:t>
      </w:r>
    </w:p>
    <w:p w14:paraId="2286AEC1" w14:textId="77777777" w:rsidR="00B23999" w:rsidRPr="00BE1219" w:rsidRDefault="00B23999" w:rsidP="00B23999">
      <w:pPr>
        <w:rPr>
          <w:lang w:val="ru-RU"/>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7648"/>
      </w:tblGrid>
      <w:tr w:rsidR="0047503F" w:rsidRPr="00BE1219" w14:paraId="5D69C7CC" w14:textId="77777777" w:rsidTr="00ED54DB">
        <w:tc>
          <w:tcPr>
            <w:tcW w:w="1418" w:type="dxa"/>
          </w:tcPr>
          <w:p w14:paraId="2BD1C54F" w14:textId="4C4C217F" w:rsidR="00763C87" w:rsidRPr="00BE1219" w:rsidRDefault="00763C87" w:rsidP="00B23999">
            <w:pPr>
              <w:ind w:firstLine="0"/>
              <w:rPr>
                <w:rFonts w:ascii="Times New Roman" w:hAnsi="Times New Roman"/>
                <w:szCs w:val="28"/>
                <w:lang w:val="ru-RU"/>
              </w:rPr>
            </w:pPr>
            <w:r w:rsidRPr="00BE1219">
              <w:rPr>
                <w:rFonts w:ascii="Times New Roman" w:hAnsi="Times New Roman"/>
                <w:szCs w:val="28"/>
                <w:lang w:val="ru-RU"/>
              </w:rPr>
              <w:t>ВВП</w:t>
            </w:r>
          </w:p>
        </w:tc>
        <w:tc>
          <w:tcPr>
            <w:tcW w:w="7648" w:type="dxa"/>
          </w:tcPr>
          <w:p w14:paraId="298B3B2C" w14:textId="2964A4AC" w:rsidR="00763C87" w:rsidRPr="00BE1219" w:rsidRDefault="003F1B0D" w:rsidP="00B23999">
            <w:pPr>
              <w:ind w:firstLine="0"/>
              <w:rPr>
                <w:rFonts w:ascii="Times New Roman" w:hAnsi="Times New Roman"/>
                <w:szCs w:val="28"/>
                <w:lang w:val="ru-RU"/>
              </w:rPr>
            </w:pPr>
            <w:r w:rsidRPr="00BE1219">
              <w:rPr>
                <w:lang w:val="ru-RU"/>
              </w:rPr>
              <w:t xml:space="preserve">– </w:t>
            </w:r>
            <w:r w:rsidR="00ED54DB" w:rsidRPr="00BE1219">
              <w:rPr>
                <w:rFonts w:ascii="Times New Roman" w:hAnsi="Times New Roman"/>
                <w:szCs w:val="28"/>
                <w:shd w:val="clear" w:color="auto" w:fill="FFFFFF"/>
                <w:lang w:val="ru-RU"/>
              </w:rPr>
              <w:t>Валовой внутренний продукт</w:t>
            </w:r>
          </w:p>
        </w:tc>
      </w:tr>
      <w:tr w:rsidR="0047503F" w:rsidRPr="00BE1219" w14:paraId="18EDA5B4" w14:textId="77777777" w:rsidTr="00ED54DB">
        <w:tc>
          <w:tcPr>
            <w:tcW w:w="1418" w:type="dxa"/>
          </w:tcPr>
          <w:p w14:paraId="48E4F0DC" w14:textId="7F4FFF3E" w:rsidR="00F97C5F" w:rsidRPr="00BE1219" w:rsidRDefault="00F97C5F" w:rsidP="00F97C5F">
            <w:pPr>
              <w:ind w:firstLine="0"/>
              <w:rPr>
                <w:rFonts w:ascii="Times New Roman" w:hAnsi="Times New Roman"/>
                <w:szCs w:val="28"/>
                <w:lang w:val="ru-RU"/>
              </w:rPr>
            </w:pPr>
            <w:r w:rsidRPr="00BE1219">
              <w:rPr>
                <w:rFonts w:ascii="Times New Roman" w:hAnsi="Times New Roman"/>
                <w:szCs w:val="28"/>
                <w:lang w:val="ru-RU"/>
              </w:rPr>
              <w:t>ЖК</w:t>
            </w:r>
          </w:p>
        </w:tc>
        <w:tc>
          <w:tcPr>
            <w:tcW w:w="7648" w:type="dxa"/>
          </w:tcPr>
          <w:p w14:paraId="11F902D0" w14:textId="1838F02F" w:rsidR="00F97C5F" w:rsidRPr="00BE1219" w:rsidRDefault="00F97C5F" w:rsidP="00F97C5F">
            <w:pPr>
              <w:ind w:firstLine="0"/>
              <w:rPr>
                <w:lang w:val="ru-RU"/>
              </w:rPr>
            </w:pPr>
            <w:r w:rsidRPr="00BE1219">
              <w:rPr>
                <w:lang w:val="ru-RU"/>
              </w:rPr>
              <w:t xml:space="preserve">– </w:t>
            </w:r>
            <w:r w:rsidRPr="00BE1219">
              <w:rPr>
                <w:rFonts w:ascii="Times New Roman" w:hAnsi="Times New Roman"/>
                <w:szCs w:val="28"/>
                <w:shd w:val="clear" w:color="auto" w:fill="FFFFFF"/>
                <w:lang w:val="ru-RU"/>
              </w:rPr>
              <w:t>Жилой комплекс</w:t>
            </w:r>
          </w:p>
        </w:tc>
      </w:tr>
      <w:tr w:rsidR="0047503F" w:rsidRPr="00BE1219" w14:paraId="7870AB9A" w14:textId="77777777" w:rsidTr="00ED54DB">
        <w:tc>
          <w:tcPr>
            <w:tcW w:w="1418" w:type="dxa"/>
          </w:tcPr>
          <w:p w14:paraId="4900EC2F" w14:textId="7E2E3582" w:rsidR="00C4078A" w:rsidRPr="00BE1219" w:rsidRDefault="00763C87" w:rsidP="00B23999">
            <w:pPr>
              <w:ind w:firstLine="0"/>
              <w:rPr>
                <w:rFonts w:ascii="Times New Roman" w:hAnsi="Times New Roman"/>
                <w:szCs w:val="28"/>
                <w:lang w:val="ru-RU"/>
              </w:rPr>
            </w:pPr>
            <w:r w:rsidRPr="00BE1219">
              <w:rPr>
                <w:rFonts w:ascii="Times New Roman" w:hAnsi="Times New Roman"/>
                <w:szCs w:val="28"/>
                <w:lang w:val="ru-RU"/>
              </w:rPr>
              <w:t>КБО</w:t>
            </w:r>
          </w:p>
        </w:tc>
        <w:tc>
          <w:tcPr>
            <w:tcW w:w="7648" w:type="dxa"/>
          </w:tcPr>
          <w:p w14:paraId="43719BBE" w14:textId="77125551" w:rsidR="00C4078A" w:rsidRPr="00BE1219" w:rsidRDefault="003F1B0D" w:rsidP="00B23999">
            <w:pPr>
              <w:ind w:firstLine="0"/>
              <w:rPr>
                <w:rFonts w:ascii="Times New Roman" w:hAnsi="Times New Roman"/>
                <w:szCs w:val="28"/>
                <w:lang w:val="ru-RU"/>
              </w:rPr>
            </w:pPr>
            <w:r w:rsidRPr="00BE1219">
              <w:rPr>
                <w:lang w:val="ru-RU"/>
              </w:rPr>
              <w:t xml:space="preserve">– </w:t>
            </w:r>
            <w:r w:rsidR="00ED54DB" w:rsidRPr="00BE1219">
              <w:rPr>
                <w:rFonts w:ascii="Times New Roman" w:hAnsi="Times New Roman"/>
                <w:szCs w:val="28"/>
                <w:lang w:val="ru-RU"/>
              </w:rPr>
              <w:t>Культурно-бытовое обслуживание</w:t>
            </w:r>
          </w:p>
        </w:tc>
      </w:tr>
      <w:tr w:rsidR="0047503F" w:rsidRPr="002065B1" w14:paraId="3C181855" w14:textId="77777777" w:rsidTr="00ED54DB">
        <w:tc>
          <w:tcPr>
            <w:tcW w:w="1418" w:type="dxa"/>
          </w:tcPr>
          <w:p w14:paraId="1842915B" w14:textId="2AAC3B4A" w:rsidR="00E06C60" w:rsidRPr="00BE1219" w:rsidRDefault="00E06C60" w:rsidP="00B23999">
            <w:pPr>
              <w:ind w:firstLine="0"/>
              <w:rPr>
                <w:rFonts w:ascii="Times New Roman" w:hAnsi="Times New Roman"/>
                <w:szCs w:val="28"/>
                <w:lang w:val="ru-RU"/>
              </w:rPr>
            </w:pPr>
            <w:r w:rsidRPr="00BE1219">
              <w:rPr>
                <w:rFonts w:ascii="Times New Roman" w:hAnsi="Times New Roman"/>
                <w:szCs w:val="28"/>
                <w:lang w:val="ru-RU"/>
              </w:rPr>
              <w:t>ККСОН</w:t>
            </w:r>
          </w:p>
        </w:tc>
        <w:tc>
          <w:tcPr>
            <w:tcW w:w="7648" w:type="dxa"/>
          </w:tcPr>
          <w:p w14:paraId="4CCEFEF7" w14:textId="4035F617" w:rsidR="00E06C60" w:rsidRPr="00BE1219" w:rsidRDefault="003F1B0D" w:rsidP="00B23999">
            <w:pPr>
              <w:ind w:firstLine="0"/>
              <w:rPr>
                <w:rFonts w:ascii="Times New Roman" w:hAnsi="Times New Roman"/>
                <w:szCs w:val="28"/>
                <w:shd w:val="clear" w:color="auto" w:fill="FFFFFF"/>
                <w:lang w:val="ru-RU"/>
              </w:rPr>
            </w:pPr>
            <w:r w:rsidRPr="00BE1219">
              <w:rPr>
                <w:lang w:val="ru-RU"/>
              </w:rPr>
              <w:t xml:space="preserve">– </w:t>
            </w:r>
            <w:r w:rsidR="00E06C60" w:rsidRPr="00BE1219">
              <w:rPr>
                <w:rFonts w:ascii="Times New Roman" w:hAnsi="Times New Roman"/>
                <w:szCs w:val="28"/>
                <w:shd w:val="clear" w:color="auto" w:fill="FFFFFF"/>
                <w:lang w:val="ru-RU"/>
              </w:rPr>
              <w:t>Комитет по контролю в сфере образования и науки</w:t>
            </w:r>
          </w:p>
        </w:tc>
      </w:tr>
      <w:tr w:rsidR="0047503F" w:rsidRPr="00BE1219" w14:paraId="17F60A6A" w14:textId="77777777" w:rsidTr="00ED54DB">
        <w:tc>
          <w:tcPr>
            <w:tcW w:w="1418" w:type="dxa"/>
          </w:tcPr>
          <w:p w14:paraId="7B871AB7" w14:textId="4C44A4FF" w:rsidR="00F64E86" w:rsidRPr="00BE1219" w:rsidRDefault="00F64E86" w:rsidP="00F64E86">
            <w:pPr>
              <w:ind w:firstLine="0"/>
              <w:rPr>
                <w:szCs w:val="28"/>
                <w:lang w:val="ru-RU"/>
              </w:rPr>
            </w:pPr>
            <w:r w:rsidRPr="00BE1219">
              <w:rPr>
                <w:rFonts w:ascii="Times New Roman" w:hAnsi="Times New Roman"/>
                <w:szCs w:val="28"/>
                <w:lang w:val="ru-RU"/>
              </w:rPr>
              <w:t>МАФ</w:t>
            </w:r>
          </w:p>
        </w:tc>
        <w:tc>
          <w:tcPr>
            <w:tcW w:w="7648" w:type="dxa"/>
          </w:tcPr>
          <w:p w14:paraId="0918D026" w14:textId="48B0CD59" w:rsidR="00F64E86" w:rsidRPr="00BE1219" w:rsidRDefault="00F64E86" w:rsidP="00F64E86">
            <w:pPr>
              <w:ind w:firstLine="0"/>
              <w:rPr>
                <w:lang w:val="ru-RU"/>
              </w:rPr>
            </w:pPr>
            <w:r w:rsidRPr="00BE1219">
              <w:rPr>
                <w:lang w:val="ru-RU"/>
              </w:rPr>
              <w:t xml:space="preserve">– </w:t>
            </w:r>
            <w:r w:rsidRPr="00BE1219">
              <w:rPr>
                <w:rFonts w:ascii="Times New Roman" w:hAnsi="Times New Roman"/>
                <w:szCs w:val="28"/>
                <w:shd w:val="clear" w:color="auto" w:fill="FFFFFF"/>
                <w:lang w:val="ru-RU"/>
              </w:rPr>
              <w:t>Малая архитектурная форма</w:t>
            </w:r>
          </w:p>
        </w:tc>
      </w:tr>
      <w:tr w:rsidR="0047503F" w:rsidRPr="00BE1219" w14:paraId="41B5F57C" w14:textId="77777777" w:rsidTr="00ED54DB">
        <w:tc>
          <w:tcPr>
            <w:tcW w:w="1418" w:type="dxa"/>
          </w:tcPr>
          <w:p w14:paraId="1842FA29" w14:textId="0E282792" w:rsidR="00E06C60" w:rsidRPr="00BE1219" w:rsidRDefault="00E06C60" w:rsidP="00B23999">
            <w:pPr>
              <w:ind w:firstLine="0"/>
              <w:rPr>
                <w:rFonts w:ascii="Times New Roman" w:hAnsi="Times New Roman"/>
                <w:szCs w:val="28"/>
                <w:lang w:val="ru-RU"/>
              </w:rPr>
            </w:pPr>
            <w:r w:rsidRPr="00BE1219">
              <w:rPr>
                <w:rFonts w:ascii="Times New Roman" w:hAnsi="Times New Roman"/>
                <w:szCs w:val="28"/>
                <w:lang w:val="ru-RU"/>
              </w:rPr>
              <w:t>МГН</w:t>
            </w:r>
          </w:p>
        </w:tc>
        <w:tc>
          <w:tcPr>
            <w:tcW w:w="7648" w:type="dxa"/>
          </w:tcPr>
          <w:p w14:paraId="5C83A74C" w14:textId="2ACD3980" w:rsidR="00E06C60" w:rsidRPr="00BE1219" w:rsidRDefault="003F1B0D" w:rsidP="00B23999">
            <w:pPr>
              <w:ind w:firstLine="0"/>
              <w:rPr>
                <w:rFonts w:ascii="Times New Roman" w:hAnsi="Times New Roman"/>
                <w:szCs w:val="28"/>
                <w:shd w:val="clear" w:color="auto" w:fill="FFFFFF"/>
                <w:lang w:val="ru-RU"/>
              </w:rPr>
            </w:pPr>
            <w:r w:rsidRPr="00BE1219">
              <w:rPr>
                <w:lang w:val="ru-RU"/>
              </w:rPr>
              <w:t xml:space="preserve">– </w:t>
            </w:r>
            <w:r w:rsidR="00E06C60" w:rsidRPr="00BE1219">
              <w:rPr>
                <w:rFonts w:ascii="Times New Roman" w:hAnsi="Times New Roman"/>
                <w:szCs w:val="28"/>
                <w:shd w:val="clear" w:color="auto" w:fill="FFFFFF"/>
                <w:lang w:val="ru-RU"/>
              </w:rPr>
              <w:t>Маломобильные группы населения</w:t>
            </w:r>
          </w:p>
        </w:tc>
      </w:tr>
      <w:tr w:rsidR="0047503F" w:rsidRPr="002065B1" w14:paraId="6AD8D54D" w14:textId="77777777" w:rsidTr="00ED54DB">
        <w:tc>
          <w:tcPr>
            <w:tcW w:w="1418" w:type="dxa"/>
          </w:tcPr>
          <w:p w14:paraId="3285F537" w14:textId="25CE9EAB" w:rsidR="00E06C60" w:rsidRPr="00BE1219" w:rsidRDefault="00E06C60" w:rsidP="00B23999">
            <w:pPr>
              <w:ind w:firstLine="0"/>
              <w:rPr>
                <w:rFonts w:ascii="Times New Roman" w:hAnsi="Times New Roman"/>
                <w:szCs w:val="28"/>
                <w:lang w:val="ru-RU"/>
              </w:rPr>
            </w:pPr>
            <w:r w:rsidRPr="00BE1219">
              <w:rPr>
                <w:rFonts w:ascii="Times New Roman" w:hAnsi="Times New Roman"/>
                <w:szCs w:val="28"/>
                <w:lang w:val="ru-RU"/>
              </w:rPr>
              <w:t>МОН РК</w:t>
            </w:r>
          </w:p>
        </w:tc>
        <w:tc>
          <w:tcPr>
            <w:tcW w:w="7648" w:type="dxa"/>
          </w:tcPr>
          <w:p w14:paraId="581CFB12" w14:textId="07158215" w:rsidR="00E06C60" w:rsidRPr="00BE1219" w:rsidRDefault="003F1B0D" w:rsidP="00E06C60">
            <w:pPr>
              <w:ind w:firstLine="0"/>
              <w:rPr>
                <w:rFonts w:ascii="Times New Roman" w:hAnsi="Times New Roman"/>
                <w:szCs w:val="28"/>
                <w:shd w:val="clear" w:color="auto" w:fill="FFFFFF"/>
                <w:lang w:val="ru-RU"/>
              </w:rPr>
            </w:pPr>
            <w:r w:rsidRPr="00BE1219">
              <w:rPr>
                <w:lang w:val="ru-RU"/>
              </w:rPr>
              <w:t xml:space="preserve">– </w:t>
            </w:r>
            <w:r w:rsidR="00E06C60" w:rsidRPr="00BE1219">
              <w:rPr>
                <w:rFonts w:ascii="Times New Roman" w:hAnsi="Times New Roman"/>
                <w:szCs w:val="28"/>
                <w:shd w:val="clear" w:color="auto" w:fill="FFFFFF"/>
                <w:lang w:val="ru-RU"/>
              </w:rPr>
              <w:t>Министерство образования и науки Республики Казахстан</w:t>
            </w:r>
          </w:p>
        </w:tc>
      </w:tr>
      <w:tr w:rsidR="0047503F" w:rsidRPr="00BE1219" w14:paraId="3C71716D" w14:textId="77777777" w:rsidTr="00ED54DB">
        <w:tc>
          <w:tcPr>
            <w:tcW w:w="1418" w:type="dxa"/>
          </w:tcPr>
          <w:p w14:paraId="4AF294B4" w14:textId="38528B14" w:rsidR="00B23999" w:rsidRPr="00BE1219" w:rsidRDefault="00C4078A" w:rsidP="00B23999">
            <w:pPr>
              <w:ind w:firstLine="0"/>
              <w:rPr>
                <w:rFonts w:ascii="Times New Roman" w:hAnsi="Times New Roman"/>
                <w:szCs w:val="28"/>
                <w:lang w:val="ru-RU"/>
              </w:rPr>
            </w:pPr>
            <w:r w:rsidRPr="00BE1219">
              <w:rPr>
                <w:rFonts w:ascii="Times New Roman" w:hAnsi="Times New Roman"/>
                <w:szCs w:val="28"/>
                <w:lang w:val="ru-RU"/>
              </w:rPr>
              <w:t>ООН</w:t>
            </w:r>
          </w:p>
        </w:tc>
        <w:tc>
          <w:tcPr>
            <w:tcW w:w="7648" w:type="dxa"/>
          </w:tcPr>
          <w:p w14:paraId="573F8F83" w14:textId="36BB5126" w:rsidR="00B23999" w:rsidRPr="00BE1219" w:rsidRDefault="003F1B0D" w:rsidP="00B23999">
            <w:pPr>
              <w:ind w:firstLine="0"/>
              <w:rPr>
                <w:rFonts w:ascii="Times New Roman" w:hAnsi="Times New Roman"/>
                <w:szCs w:val="28"/>
                <w:lang w:val="ru-RU"/>
              </w:rPr>
            </w:pPr>
            <w:r w:rsidRPr="00BE1219">
              <w:rPr>
                <w:lang w:val="ru-RU"/>
              </w:rPr>
              <w:t xml:space="preserve">– </w:t>
            </w:r>
            <w:r w:rsidR="00ED54DB" w:rsidRPr="00BE1219">
              <w:rPr>
                <w:rFonts w:ascii="Times New Roman" w:hAnsi="Times New Roman"/>
                <w:szCs w:val="28"/>
                <w:shd w:val="clear" w:color="auto" w:fill="FFFFFF"/>
                <w:lang w:val="ru-RU"/>
              </w:rPr>
              <w:t>Организация Объединенных Наций</w:t>
            </w:r>
          </w:p>
        </w:tc>
      </w:tr>
      <w:tr w:rsidR="0047503F" w:rsidRPr="00BE1219" w14:paraId="5340DBDC" w14:textId="77777777" w:rsidTr="00ED54DB">
        <w:tc>
          <w:tcPr>
            <w:tcW w:w="1418" w:type="dxa"/>
          </w:tcPr>
          <w:p w14:paraId="67193E75" w14:textId="0590F999" w:rsidR="00B23999" w:rsidRPr="00BE1219" w:rsidRDefault="00F05CAD" w:rsidP="00B23999">
            <w:pPr>
              <w:ind w:firstLine="0"/>
              <w:rPr>
                <w:rFonts w:ascii="Times New Roman" w:hAnsi="Times New Roman"/>
                <w:szCs w:val="28"/>
                <w:lang w:val="ru-RU"/>
              </w:rPr>
            </w:pPr>
            <w:r w:rsidRPr="00BE1219">
              <w:rPr>
                <w:rFonts w:ascii="Times New Roman" w:hAnsi="Times New Roman"/>
                <w:szCs w:val="28"/>
                <w:lang w:val="ru-RU"/>
              </w:rPr>
              <w:t>ОП</w:t>
            </w:r>
          </w:p>
        </w:tc>
        <w:tc>
          <w:tcPr>
            <w:tcW w:w="7648" w:type="dxa"/>
          </w:tcPr>
          <w:p w14:paraId="4E7E02DE" w14:textId="5CE2FD9E" w:rsidR="00B23999" w:rsidRPr="00BE1219" w:rsidRDefault="003F1B0D" w:rsidP="00B23999">
            <w:pPr>
              <w:ind w:firstLine="0"/>
              <w:rPr>
                <w:rFonts w:ascii="Times New Roman" w:hAnsi="Times New Roman"/>
                <w:szCs w:val="28"/>
                <w:lang w:val="ru-RU"/>
              </w:rPr>
            </w:pPr>
            <w:r w:rsidRPr="00BE1219">
              <w:rPr>
                <w:lang w:val="ru-RU"/>
              </w:rPr>
              <w:t xml:space="preserve">– </w:t>
            </w:r>
            <w:r w:rsidR="00F05CAD" w:rsidRPr="00BE1219">
              <w:rPr>
                <w:rFonts w:ascii="Times New Roman" w:hAnsi="Times New Roman"/>
                <w:szCs w:val="28"/>
                <w:lang w:val="ru-RU"/>
              </w:rPr>
              <w:t>Общественные пространства</w:t>
            </w:r>
          </w:p>
        </w:tc>
      </w:tr>
      <w:tr w:rsidR="0047503F" w:rsidRPr="00BE1219" w14:paraId="7F043750" w14:textId="77777777" w:rsidTr="00ED54DB">
        <w:tc>
          <w:tcPr>
            <w:tcW w:w="1418" w:type="dxa"/>
          </w:tcPr>
          <w:p w14:paraId="7A3F5F42" w14:textId="5F987B49" w:rsidR="00B23999" w:rsidRPr="00BE1219" w:rsidRDefault="00F05CAD" w:rsidP="00B23999">
            <w:pPr>
              <w:ind w:firstLine="0"/>
              <w:rPr>
                <w:rFonts w:ascii="Times New Roman" w:hAnsi="Times New Roman"/>
                <w:szCs w:val="28"/>
                <w:lang w:val="ru-RU"/>
              </w:rPr>
            </w:pPr>
            <w:r w:rsidRPr="00BE1219">
              <w:rPr>
                <w:rFonts w:ascii="Times New Roman" w:hAnsi="Times New Roman"/>
                <w:szCs w:val="28"/>
                <w:lang w:val="ru-RU"/>
              </w:rPr>
              <w:t>ПДП</w:t>
            </w:r>
          </w:p>
        </w:tc>
        <w:tc>
          <w:tcPr>
            <w:tcW w:w="7648" w:type="dxa"/>
          </w:tcPr>
          <w:p w14:paraId="6C366D19" w14:textId="60FC593A" w:rsidR="00B23999" w:rsidRPr="00BE1219" w:rsidRDefault="003F1B0D" w:rsidP="00B23999">
            <w:pPr>
              <w:ind w:firstLine="0"/>
              <w:rPr>
                <w:rFonts w:ascii="Times New Roman" w:hAnsi="Times New Roman"/>
                <w:szCs w:val="28"/>
                <w:lang w:val="ru-RU"/>
              </w:rPr>
            </w:pPr>
            <w:r w:rsidRPr="00BE1219">
              <w:rPr>
                <w:lang w:val="ru-RU"/>
              </w:rPr>
              <w:t xml:space="preserve">– </w:t>
            </w:r>
            <w:r w:rsidR="00F05CAD" w:rsidRPr="00BE1219">
              <w:rPr>
                <w:rFonts w:ascii="Times New Roman" w:hAnsi="Times New Roman"/>
                <w:szCs w:val="28"/>
                <w:lang w:val="ru-RU"/>
              </w:rPr>
              <w:t>Проект детальной планировки</w:t>
            </w:r>
          </w:p>
        </w:tc>
      </w:tr>
      <w:tr w:rsidR="0047503F" w:rsidRPr="00BE1219" w14:paraId="081363A4" w14:textId="77777777" w:rsidTr="00ED54DB">
        <w:tc>
          <w:tcPr>
            <w:tcW w:w="1418" w:type="dxa"/>
          </w:tcPr>
          <w:p w14:paraId="0BEF3962" w14:textId="1E44BE7B" w:rsidR="00E06C60" w:rsidRPr="00BE1219" w:rsidRDefault="00E06C60" w:rsidP="00B23999">
            <w:pPr>
              <w:ind w:firstLine="0"/>
              <w:rPr>
                <w:rFonts w:ascii="Times New Roman" w:hAnsi="Times New Roman"/>
                <w:szCs w:val="28"/>
                <w:lang w:val="ru-RU"/>
              </w:rPr>
            </w:pPr>
            <w:r w:rsidRPr="00BE1219">
              <w:rPr>
                <w:rFonts w:ascii="Times New Roman" w:hAnsi="Times New Roman"/>
                <w:szCs w:val="28"/>
                <w:lang w:val="ru-RU"/>
              </w:rPr>
              <w:t>РК</w:t>
            </w:r>
          </w:p>
        </w:tc>
        <w:tc>
          <w:tcPr>
            <w:tcW w:w="7648" w:type="dxa"/>
          </w:tcPr>
          <w:p w14:paraId="73791B26" w14:textId="478F1D61" w:rsidR="00E06C60" w:rsidRPr="00BE1219" w:rsidRDefault="003F1B0D" w:rsidP="00B23999">
            <w:pPr>
              <w:ind w:firstLine="0"/>
              <w:rPr>
                <w:rFonts w:ascii="Times New Roman" w:hAnsi="Times New Roman"/>
                <w:szCs w:val="28"/>
                <w:lang w:val="ru-RU"/>
              </w:rPr>
            </w:pPr>
            <w:r w:rsidRPr="00BE1219">
              <w:rPr>
                <w:lang w:val="ru-RU"/>
              </w:rPr>
              <w:t xml:space="preserve">– </w:t>
            </w:r>
            <w:r w:rsidR="00E06C60" w:rsidRPr="00BE1219">
              <w:rPr>
                <w:rFonts w:ascii="Times New Roman" w:hAnsi="Times New Roman"/>
                <w:szCs w:val="28"/>
                <w:lang w:val="ru-RU"/>
              </w:rPr>
              <w:t>Республика Казахстан</w:t>
            </w:r>
          </w:p>
        </w:tc>
      </w:tr>
      <w:tr w:rsidR="0047503F" w:rsidRPr="00BE1219" w14:paraId="29866D92" w14:textId="77777777" w:rsidTr="00ED54DB">
        <w:tc>
          <w:tcPr>
            <w:tcW w:w="1418" w:type="dxa"/>
          </w:tcPr>
          <w:p w14:paraId="5FCAF32B" w14:textId="6F2FD105" w:rsidR="00B23999" w:rsidRPr="00BE1219" w:rsidRDefault="00C70D9D" w:rsidP="00B23999">
            <w:pPr>
              <w:ind w:firstLine="0"/>
              <w:rPr>
                <w:rFonts w:ascii="Times New Roman" w:hAnsi="Times New Roman"/>
                <w:szCs w:val="28"/>
                <w:lang w:val="ru-RU"/>
              </w:rPr>
            </w:pPr>
            <w:r w:rsidRPr="00BE1219">
              <w:rPr>
                <w:rFonts w:ascii="Times New Roman" w:hAnsi="Times New Roman"/>
                <w:szCs w:val="28"/>
                <w:lang w:val="ru-RU"/>
              </w:rPr>
              <w:t>УР</w:t>
            </w:r>
          </w:p>
        </w:tc>
        <w:tc>
          <w:tcPr>
            <w:tcW w:w="7648" w:type="dxa"/>
          </w:tcPr>
          <w:p w14:paraId="07DFA33F" w14:textId="6AF08C0B" w:rsidR="00B23999" w:rsidRPr="00BE1219" w:rsidRDefault="003F1B0D" w:rsidP="00B23999">
            <w:pPr>
              <w:ind w:firstLine="0"/>
              <w:rPr>
                <w:rFonts w:ascii="Times New Roman" w:hAnsi="Times New Roman"/>
                <w:szCs w:val="28"/>
                <w:lang w:val="ru-RU"/>
              </w:rPr>
            </w:pPr>
            <w:r w:rsidRPr="00BE1219">
              <w:rPr>
                <w:lang w:val="ru-RU"/>
              </w:rPr>
              <w:t xml:space="preserve">– </w:t>
            </w:r>
            <w:r w:rsidR="00C70D9D" w:rsidRPr="00BE1219">
              <w:rPr>
                <w:rFonts w:ascii="Times New Roman" w:hAnsi="Times New Roman"/>
                <w:szCs w:val="28"/>
                <w:lang w:val="ru-RU"/>
              </w:rPr>
              <w:t>Устойчивое развитие</w:t>
            </w:r>
          </w:p>
        </w:tc>
      </w:tr>
      <w:tr w:rsidR="0047503F" w:rsidRPr="002065B1" w14:paraId="6844CDB0" w14:textId="77777777" w:rsidTr="00ED54DB">
        <w:tc>
          <w:tcPr>
            <w:tcW w:w="1418" w:type="dxa"/>
          </w:tcPr>
          <w:p w14:paraId="25265108" w14:textId="71CEA0AB" w:rsidR="00B23999" w:rsidRPr="00BE1219" w:rsidRDefault="0092120C" w:rsidP="00B23999">
            <w:pPr>
              <w:ind w:firstLine="0"/>
              <w:rPr>
                <w:rFonts w:ascii="Times New Roman" w:hAnsi="Times New Roman"/>
                <w:szCs w:val="28"/>
                <w:lang w:val="ru-RU"/>
              </w:rPr>
            </w:pPr>
            <w:r w:rsidRPr="00BE1219">
              <w:rPr>
                <w:rFonts w:ascii="Times New Roman" w:hAnsi="Times New Roman"/>
                <w:szCs w:val="28"/>
                <w:lang w:val="ru-RU"/>
              </w:rPr>
              <w:t>BRT</w:t>
            </w:r>
          </w:p>
        </w:tc>
        <w:tc>
          <w:tcPr>
            <w:tcW w:w="7648" w:type="dxa"/>
          </w:tcPr>
          <w:p w14:paraId="49FF7553" w14:textId="4FA45E70" w:rsidR="00B23999" w:rsidRPr="00BE1219" w:rsidRDefault="003F1B0D" w:rsidP="00B23999">
            <w:pPr>
              <w:ind w:firstLine="0"/>
              <w:rPr>
                <w:rFonts w:ascii="Times New Roman" w:hAnsi="Times New Roman"/>
                <w:szCs w:val="28"/>
                <w:lang w:val="ru-RU"/>
              </w:rPr>
            </w:pPr>
            <w:r w:rsidRPr="00BE1219">
              <w:rPr>
                <w:lang w:val="ru-RU"/>
              </w:rPr>
              <w:t xml:space="preserve">– </w:t>
            </w:r>
            <w:r w:rsidR="0092120C" w:rsidRPr="00BE1219">
              <w:rPr>
                <w:rFonts w:ascii="Times New Roman" w:hAnsi="Times New Roman"/>
                <w:szCs w:val="28"/>
                <w:lang w:val="ru-RU"/>
              </w:rPr>
              <w:t xml:space="preserve">Bus rapid transit </w:t>
            </w:r>
            <w:r w:rsidR="00F97C5F" w:rsidRPr="00BE1219">
              <w:rPr>
                <w:rFonts w:ascii="Times New Roman" w:hAnsi="Times New Roman"/>
                <w:szCs w:val="28"/>
                <w:lang w:val="ru-RU"/>
              </w:rPr>
              <w:t>/</w:t>
            </w:r>
            <w:r w:rsidR="0092120C" w:rsidRPr="00BE1219">
              <w:rPr>
                <w:rFonts w:ascii="Times New Roman" w:hAnsi="Times New Roman"/>
                <w:szCs w:val="28"/>
                <w:lang w:val="ru-RU"/>
              </w:rPr>
              <w:t xml:space="preserve"> Скоростной автобусный транспорт</w:t>
            </w:r>
          </w:p>
        </w:tc>
      </w:tr>
      <w:tr w:rsidR="0047503F" w:rsidRPr="002065B1" w14:paraId="4C30E9DC" w14:textId="77777777" w:rsidTr="00ED54DB">
        <w:tc>
          <w:tcPr>
            <w:tcW w:w="1418" w:type="dxa"/>
          </w:tcPr>
          <w:p w14:paraId="3293BF4A" w14:textId="5040B73E" w:rsidR="00B23999" w:rsidRPr="00BE1219" w:rsidRDefault="00113D19" w:rsidP="00B23999">
            <w:pPr>
              <w:ind w:firstLine="0"/>
              <w:rPr>
                <w:rFonts w:ascii="Times New Roman" w:hAnsi="Times New Roman"/>
                <w:szCs w:val="28"/>
                <w:lang w:val="ru-RU"/>
              </w:rPr>
            </w:pPr>
            <w:r w:rsidRPr="00BE1219">
              <w:rPr>
                <w:rFonts w:ascii="Times New Roman" w:hAnsi="Times New Roman"/>
                <w:szCs w:val="28"/>
                <w:lang w:val="ru-RU"/>
              </w:rPr>
              <w:t>FAR</w:t>
            </w:r>
          </w:p>
        </w:tc>
        <w:tc>
          <w:tcPr>
            <w:tcW w:w="7648" w:type="dxa"/>
          </w:tcPr>
          <w:p w14:paraId="691E585D" w14:textId="5CC9A735" w:rsidR="00B23999" w:rsidRPr="00BE1219" w:rsidRDefault="003F1B0D" w:rsidP="0092120C">
            <w:pPr>
              <w:ind w:firstLine="0"/>
              <w:rPr>
                <w:rFonts w:ascii="Times New Roman" w:hAnsi="Times New Roman"/>
                <w:szCs w:val="28"/>
                <w:lang w:val="ru-RU"/>
              </w:rPr>
            </w:pPr>
            <w:r w:rsidRPr="00BE1219">
              <w:rPr>
                <w:lang w:val="ru-RU"/>
              </w:rPr>
              <w:t xml:space="preserve">– </w:t>
            </w:r>
            <w:r w:rsidR="00113D19" w:rsidRPr="00BE1219">
              <w:rPr>
                <w:rFonts w:ascii="Times New Roman" w:hAnsi="Times New Roman"/>
                <w:szCs w:val="28"/>
                <w:lang w:val="ru-RU"/>
              </w:rPr>
              <w:t>Floor area ratio</w:t>
            </w:r>
            <w:r w:rsidR="0092120C" w:rsidRPr="00BE1219">
              <w:rPr>
                <w:rFonts w:ascii="Times New Roman" w:hAnsi="Times New Roman"/>
                <w:szCs w:val="28"/>
                <w:lang w:val="ru-RU"/>
              </w:rPr>
              <w:t xml:space="preserve"> </w:t>
            </w:r>
            <w:r w:rsidR="00F97C5F" w:rsidRPr="00BE1219">
              <w:rPr>
                <w:rFonts w:ascii="Times New Roman" w:hAnsi="Times New Roman"/>
                <w:szCs w:val="28"/>
                <w:lang w:val="ru-RU"/>
              </w:rPr>
              <w:t>/</w:t>
            </w:r>
            <w:r w:rsidR="0092120C" w:rsidRPr="00BE1219">
              <w:rPr>
                <w:rFonts w:ascii="Times New Roman" w:hAnsi="Times New Roman"/>
                <w:szCs w:val="28"/>
                <w:lang w:val="ru-RU"/>
              </w:rPr>
              <w:t xml:space="preserve"> Коэффициент плотности застройки</w:t>
            </w:r>
          </w:p>
        </w:tc>
      </w:tr>
      <w:tr w:rsidR="0047503F" w:rsidRPr="00BE1219" w14:paraId="008F03D1" w14:textId="77777777" w:rsidTr="00ED54DB">
        <w:tc>
          <w:tcPr>
            <w:tcW w:w="1418" w:type="dxa"/>
          </w:tcPr>
          <w:p w14:paraId="5D6D8779" w14:textId="1892D5A4" w:rsidR="00113D19" w:rsidRPr="00BE1219" w:rsidRDefault="00113D19" w:rsidP="00113D19">
            <w:pPr>
              <w:ind w:firstLine="0"/>
              <w:rPr>
                <w:rFonts w:ascii="Times New Roman" w:hAnsi="Times New Roman"/>
                <w:szCs w:val="28"/>
                <w:lang w:val="ru-RU"/>
              </w:rPr>
            </w:pPr>
            <w:r w:rsidRPr="00BE1219">
              <w:rPr>
                <w:rFonts w:ascii="Times New Roman" w:hAnsi="Times New Roman"/>
                <w:szCs w:val="28"/>
                <w:lang w:val="ru-RU"/>
              </w:rPr>
              <w:t>KCP</w:t>
            </w:r>
          </w:p>
        </w:tc>
        <w:tc>
          <w:tcPr>
            <w:tcW w:w="7648" w:type="dxa"/>
          </w:tcPr>
          <w:p w14:paraId="4DF30EE3" w14:textId="598656C3" w:rsidR="00113D19" w:rsidRPr="00BE1219" w:rsidRDefault="003F1B0D" w:rsidP="00113D19">
            <w:pPr>
              <w:ind w:firstLine="0"/>
              <w:rPr>
                <w:rFonts w:ascii="Times New Roman" w:hAnsi="Times New Roman"/>
                <w:szCs w:val="28"/>
                <w:lang w:val="ru-RU"/>
              </w:rPr>
            </w:pPr>
            <w:r w:rsidRPr="00BE1219">
              <w:rPr>
                <w:lang w:val="ru-RU"/>
              </w:rPr>
              <w:t xml:space="preserve">– </w:t>
            </w:r>
            <w:r w:rsidR="00113D19" w:rsidRPr="00BE1219">
              <w:rPr>
                <w:rFonts w:ascii="Times New Roman" w:hAnsi="Times New Roman"/>
                <w:szCs w:val="28"/>
                <w:shd w:val="clear" w:color="auto" w:fill="FFFFFF"/>
                <w:lang w:val="ru-RU"/>
              </w:rPr>
              <w:t>King’s Cross Partnership</w:t>
            </w:r>
          </w:p>
        </w:tc>
      </w:tr>
      <w:tr w:rsidR="0047503F" w:rsidRPr="00BE1219" w14:paraId="5685C61B" w14:textId="77777777" w:rsidTr="00ED54DB">
        <w:tc>
          <w:tcPr>
            <w:tcW w:w="1418" w:type="dxa"/>
          </w:tcPr>
          <w:p w14:paraId="0E91C4E9" w14:textId="650DDE96" w:rsidR="00113D19" w:rsidRPr="00BE1219" w:rsidRDefault="00113D19" w:rsidP="00113D19">
            <w:pPr>
              <w:ind w:firstLine="0"/>
              <w:rPr>
                <w:rFonts w:ascii="Times New Roman" w:hAnsi="Times New Roman"/>
                <w:szCs w:val="28"/>
                <w:lang w:val="ru-RU"/>
              </w:rPr>
            </w:pPr>
            <w:r w:rsidRPr="00BE1219">
              <w:rPr>
                <w:rFonts w:ascii="Times New Roman" w:hAnsi="Times New Roman"/>
                <w:szCs w:val="28"/>
                <w:shd w:val="clear" w:color="auto" w:fill="FFFFFF"/>
                <w:lang w:val="ru-RU"/>
              </w:rPr>
              <w:t>KCR</w:t>
            </w:r>
          </w:p>
        </w:tc>
        <w:tc>
          <w:tcPr>
            <w:tcW w:w="7648" w:type="dxa"/>
          </w:tcPr>
          <w:p w14:paraId="093BCF20" w14:textId="3395B8E6" w:rsidR="00113D19" w:rsidRPr="00BE1219" w:rsidRDefault="003F1B0D" w:rsidP="00113D19">
            <w:pPr>
              <w:ind w:firstLine="0"/>
              <w:rPr>
                <w:rFonts w:ascii="Times New Roman" w:hAnsi="Times New Roman"/>
                <w:szCs w:val="28"/>
                <w:shd w:val="clear" w:color="auto" w:fill="FFFFFF"/>
                <w:lang w:val="ru-RU"/>
              </w:rPr>
            </w:pPr>
            <w:r w:rsidRPr="00BE1219">
              <w:rPr>
                <w:lang w:val="ru-RU"/>
              </w:rPr>
              <w:t xml:space="preserve">– </w:t>
            </w:r>
            <w:r w:rsidR="00113D19" w:rsidRPr="00BE1219">
              <w:rPr>
                <w:rFonts w:ascii="Times New Roman" w:hAnsi="Times New Roman"/>
                <w:szCs w:val="28"/>
                <w:shd w:val="clear" w:color="auto" w:fill="FFFFFF"/>
                <w:lang w:val="ru-RU"/>
              </w:rPr>
              <w:t>King’s Cross Regeneration</w:t>
            </w:r>
          </w:p>
        </w:tc>
      </w:tr>
    </w:tbl>
    <w:p w14:paraId="7F0DB803" w14:textId="0EBBAF9D" w:rsidR="00B23999" w:rsidRPr="00BE1219" w:rsidRDefault="00B23999" w:rsidP="00B23999">
      <w:pPr>
        <w:rPr>
          <w:rFonts w:eastAsiaTheme="majorEastAsia" w:cstheme="majorBidi"/>
          <w:szCs w:val="28"/>
          <w:lang w:val="ru-RU"/>
        </w:rPr>
      </w:pPr>
      <w:r w:rsidRPr="00BE1219">
        <w:rPr>
          <w:lang w:val="ru-RU"/>
        </w:rPr>
        <w:br w:type="page"/>
      </w:r>
    </w:p>
    <w:p w14:paraId="5BCFF306" w14:textId="102F3B97" w:rsidR="00705213" w:rsidRPr="00BE1219" w:rsidRDefault="00A12D37">
      <w:pPr>
        <w:pStyle w:val="1"/>
        <w:ind w:firstLine="708"/>
        <w:jc w:val="center"/>
        <w:rPr>
          <w:lang w:val="ru-RU"/>
        </w:rPr>
      </w:pPr>
      <w:r w:rsidRPr="00BE1219">
        <w:rPr>
          <w:lang w:val="ru-RU"/>
        </w:rPr>
        <w:lastRenderedPageBreak/>
        <w:t>ВВЕДЕНИЕ</w:t>
      </w:r>
    </w:p>
    <w:p w14:paraId="2AC77DE4" w14:textId="77777777" w:rsidR="00B23999" w:rsidRPr="00BE1219" w:rsidRDefault="00B23999" w:rsidP="00B23999">
      <w:pPr>
        <w:rPr>
          <w:lang w:val="ru-RU"/>
        </w:rPr>
      </w:pPr>
    </w:p>
    <w:p w14:paraId="0D3FE918" w14:textId="68AA4979" w:rsidR="00056CA2" w:rsidRPr="00BE1219" w:rsidRDefault="00D72CAD" w:rsidP="00056CA2">
      <w:pPr>
        <w:pBdr>
          <w:top w:val="nil"/>
          <w:left w:val="nil"/>
          <w:bottom w:val="nil"/>
          <w:right w:val="nil"/>
          <w:between w:val="nil"/>
        </w:pBdr>
        <w:rPr>
          <w:lang w:val="ru-RU"/>
        </w:rPr>
      </w:pPr>
      <w:r w:rsidRPr="00BE1219">
        <w:rPr>
          <w:b/>
          <w:lang w:val="ru-RU"/>
        </w:rPr>
        <w:t xml:space="preserve">Актуальность исследования. </w:t>
      </w:r>
      <w:r w:rsidR="00056CA2" w:rsidRPr="00BE1219">
        <w:rPr>
          <w:lang w:val="ru-RU"/>
        </w:rPr>
        <w:t xml:space="preserve">В современном мире значительно повышается внимание к вопросам роли и значимости общественных пространств в городской среде. Этот тренд обусловлен усиливающимся влиянием городов на социальную и экономическую жизнь стран, как развитых, так и находящихся на пути развития. </w:t>
      </w:r>
    </w:p>
    <w:p w14:paraId="67DDEB7F" w14:textId="352C9C7F" w:rsidR="00056CA2" w:rsidRPr="00BE1219" w:rsidRDefault="00056CA2" w:rsidP="00056CA2">
      <w:pPr>
        <w:pBdr>
          <w:top w:val="nil"/>
          <w:left w:val="nil"/>
          <w:bottom w:val="nil"/>
          <w:right w:val="nil"/>
          <w:between w:val="nil"/>
        </w:pBdr>
        <w:rPr>
          <w:lang w:val="ru-RU"/>
        </w:rPr>
      </w:pPr>
      <w:r w:rsidRPr="00BE1219">
        <w:rPr>
          <w:lang w:val="ru-RU"/>
        </w:rPr>
        <w:t xml:space="preserve">Казахстан также примечателен в данном контексте, но, несмотря на его значительную территорию и уникальные природные условия, исследования урбанистических процессов здесь еще не получили широкого распространения, особенно в части изучения общественных пространств и их влияния на развитие городов. Анализ особенностей развития общественных пространств на примерах Алматы, Астаны и Шымкента, городов с наибольшей численностью  населения в стране, становится особенно актуальным. </w:t>
      </w:r>
    </w:p>
    <w:p w14:paraId="47A066AA" w14:textId="31C0C188" w:rsidR="00056CA2" w:rsidRPr="00BE1219" w:rsidRDefault="00056CA2" w:rsidP="00056CA2">
      <w:pPr>
        <w:pBdr>
          <w:top w:val="nil"/>
          <w:left w:val="nil"/>
          <w:bottom w:val="nil"/>
          <w:right w:val="nil"/>
          <w:between w:val="nil"/>
        </w:pBdr>
        <w:rPr>
          <w:b/>
          <w:lang w:val="ru-RU"/>
        </w:rPr>
      </w:pPr>
      <w:r w:rsidRPr="00BE1219">
        <w:rPr>
          <w:lang w:val="ru-RU"/>
        </w:rPr>
        <w:t>Исследование направлено на выявление как качественных, так и количественных изменений в общественных пространствах Алматы, Астаны и Шымкента. Данный подход мотивирован новыми приоритетами при планировании городских пространств в контексте устойчивого развития, где особое внимание уделяется не только экологическим аспектам охраны природы, но и удовлетворению потребностей жителей в качественной жизненной среде. Таким образом, на передний план выходит важность комплексных исследований, направленных на всестороннюю оценку состояния общественных пространств, отражающих социальные изменения в структуре города.</w:t>
      </w:r>
    </w:p>
    <w:p w14:paraId="6F8F6770" w14:textId="1EEEEFAA" w:rsidR="00056CA2" w:rsidRPr="00BE1219" w:rsidRDefault="00056CA2" w:rsidP="00056CA2">
      <w:pPr>
        <w:pBdr>
          <w:top w:val="nil"/>
          <w:left w:val="nil"/>
          <w:bottom w:val="nil"/>
          <w:right w:val="nil"/>
          <w:between w:val="nil"/>
        </w:pBdr>
        <w:rPr>
          <w:lang w:val="ru-RU"/>
        </w:rPr>
      </w:pPr>
      <w:r w:rsidRPr="00BE1219">
        <w:rPr>
          <w:lang w:val="ru-RU"/>
        </w:rPr>
        <w:t>Анализ принципов формирования и развития общественных пространств играет ключевую роль в определении их теоретической значимости и практического применения в современных методиках градостроительного проектирования и строительства. Особое внимание уделяется адаптации к изменяющимся потребностям населения, что становится критически важным для мегаполисов Казахстана. В условиях динамичного развития экономики, социальной и градостроительной сфер  общественные пространства городов проходят через сложный процесс эволюции, занимая все более значимое место в структуре урбанистической среды.</w:t>
      </w:r>
    </w:p>
    <w:p w14:paraId="6B80322A" w14:textId="77777777" w:rsidR="00056CA2" w:rsidRPr="00BE1219" w:rsidRDefault="00056CA2" w:rsidP="00056CA2">
      <w:pPr>
        <w:pBdr>
          <w:top w:val="nil"/>
          <w:left w:val="nil"/>
          <w:bottom w:val="nil"/>
          <w:right w:val="nil"/>
          <w:between w:val="nil"/>
        </w:pBdr>
        <w:rPr>
          <w:lang w:val="ru-RU"/>
        </w:rPr>
      </w:pPr>
      <w:r w:rsidRPr="00BE1219">
        <w:rPr>
          <w:lang w:val="ru-RU"/>
        </w:rPr>
        <w:t xml:space="preserve">Исторически общественные пространства занимали центральное место в архитектуре городов, отражая ключевые аспекты композиции и дизайна, а также способствуя повышению качества жизни горожан. Это подчеркивает важность дальнейшего изучения и анализа общественных пространств, поскольку они обретают новое значение в современном городском контексте, отвечая на вызовы времени и меняющиеся социальные требования. </w:t>
      </w:r>
    </w:p>
    <w:p w14:paraId="3011667A" w14:textId="77777777" w:rsidR="00056CA2" w:rsidRPr="00BE1219" w:rsidRDefault="00056CA2" w:rsidP="00056CA2">
      <w:pPr>
        <w:pBdr>
          <w:top w:val="nil"/>
          <w:left w:val="nil"/>
          <w:bottom w:val="nil"/>
          <w:right w:val="nil"/>
          <w:between w:val="nil"/>
        </w:pBdr>
        <w:rPr>
          <w:lang w:val="ru-RU"/>
        </w:rPr>
      </w:pPr>
      <w:r w:rsidRPr="00BE1219">
        <w:rPr>
          <w:lang w:val="ru-RU"/>
        </w:rPr>
        <w:t xml:space="preserve">Данное исследование посвящено изучению социально-экологических и архитектурно-градостроительных принципов развития общественных пространств в крупных городах Казахстана. Исследование включает теоретический и практический анализ современного опыта различных стран, определяет основные условия и факторы, влияющие на создание социально </w:t>
      </w:r>
      <w:r w:rsidRPr="00BE1219">
        <w:rPr>
          <w:lang w:val="ru-RU"/>
        </w:rPr>
        <w:lastRenderedPageBreak/>
        <w:t>комфортных общественных пространств, и содержит разработку концептуальной модели.</w:t>
      </w:r>
    </w:p>
    <w:p w14:paraId="26951B7B" w14:textId="77777777" w:rsidR="00056CA2" w:rsidRPr="00BE1219" w:rsidRDefault="00056CA2" w:rsidP="00056CA2">
      <w:pPr>
        <w:pBdr>
          <w:top w:val="nil"/>
          <w:left w:val="nil"/>
          <w:bottom w:val="nil"/>
          <w:right w:val="nil"/>
          <w:between w:val="nil"/>
        </w:pBdr>
        <w:rPr>
          <w:lang w:val="ru-RU"/>
        </w:rPr>
      </w:pPr>
      <w:r w:rsidRPr="00BE1219">
        <w:rPr>
          <w:lang w:val="ru-RU"/>
        </w:rPr>
        <w:t>В крупных городах Казахстана, как и в любых других мегаполисах мира, формирование общественных пространств происходит под влиянием множества факторов: социально-экономических, природных, экологических, а также градостроительных.</w:t>
      </w:r>
    </w:p>
    <w:p w14:paraId="414C0A43" w14:textId="77777777" w:rsidR="00056CA2" w:rsidRPr="00BE1219" w:rsidRDefault="00056CA2" w:rsidP="00056CA2">
      <w:pPr>
        <w:pBdr>
          <w:top w:val="nil"/>
          <w:left w:val="nil"/>
          <w:bottom w:val="nil"/>
          <w:right w:val="nil"/>
          <w:between w:val="nil"/>
        </w:pBdr>
        <w:rPr>
          <w:lang w:val="ru-RU"/>
        </w:rPr>
      </w:pPr>
      <w:r w:rsidRPr="00BE1219">
        <w:rPr>
          <w:lang w:val="ru-RU"/>
        </w:rPr>
        <w:t>Социально-экономические аспекты, такие как демографическая структура населения, экономическое развитие, миграционные тенденции и социальное устройство, динамично изменяются со временем и оказывают непосредственное или опосредованное воздействие на структуру и функциональность общественных пространств. В малых городах общественные пространства чаще всего сосредоточены в центрах, парках и на площадях, в то время как в мегаполисах их количество и разнообразие значительно возрастают, обеспечивая каждому жилому району свои зоны для отдыха и социального взаимодействия. Появляются новые формы общественных пространств: зоны перед торговыми и развлекательными центрами, пешеходные улицы и места для массовых мероприятий на открытом воздухе.</w:t>
      </w:r>
    </w:p>
    <w:p w14:paraId="1D32783F" w14:textId="77777777" w:rsidR="00056CA2" w:rsidRPr="00BE1219" w:rsidRDefault="00056CA2" w:rsidP="00056CA2">
      <w:pPr>
        <w:pBdr>
          <w:top w:val="nil"/>
          <w:left w:val="nil"/>
          <w:bottom w:val="nil"/>
          <w:right w:val="nil"/>
          <w:between w:val="nil"/>
        </w:pBdr>
        <w:rPr>
          <w:lang w:val="ru-RU"/>
        </w:rPr>
      </w:pPr>
      <w:r w:rsidRPr="00BE1219">
        <w:rPr>
          <w:lang w:val="ru-RU"/>
        </w:rPr>
        <w:t>Демографическая составляющая населения больших городов становится более разнообразной, что приводит к появлению специализированных мест для досуга молодежи или, наоборот, пожилых людей, а также мест встреч различных этнических групп, особенно во время национальных и религиозных праздников.</w:t>
      </w:r>
    </w:p>
    <w:p w14:paraId="343BBC70" w14:textId="68790230" w:rsidR="00056CA2" w:rsidRPr="00BE1219" w:rsidRDefault="00056CA2" w:rsidP="00056CA2">
      <w:pPr>
        <w:pBdr>
          <w:top w:val="nil"/>
          <w:left w:val="nil"/>
          <w:bottom w:val="nil"/>
          <w:right w:val="nil"/>
          <w:between w:val="nil"/>
        </w:pBdr>
        <w:rPr>
          <w:lang w:val="ru-RU"/>
        </w:rPr>
      </w:pPr>
      <w:r w:rsidRPr="00BE1219">
        <w:rPr>
          <w:lang w:val="ru-RU"/>
        </w:rPr>
        <w:t xml:space="preserve">Экономическое развитие города влияет на инфраструктуру досуга и развлечений, стимулируя инвестиции в создание и развитие новых типов общественных пространств, в том числе за счет реконструкции </w:t>
      </w:r>
      <w:r w:rsidR="00392ED1" w:rsidRPr="00BE1219">
        <w:rPr>
          <w:lang w:val="ru-RU"/>
        </w:rPr>
        <w:t>ветхих</w:t>
      </w:r>
      <w:r w:rsidRPr="00BE1219">
        <w:rPr>
          <w:lang w:val="ru-RU"/>
        </w:rPr>
        <w:t xml:space="preserve"> </w:t>
      </w:r>
      <w:r w:rsidR="00AF0FDD" w:rsidRPr="00BE1219">
        <w:rPr>
          <w:lang w:val="ru-RU"/>
        </w:rPr>
        <w:t>районов</w:t>
      </w:r>
      <w:r w:rsidRPr="00BE1219">
        <w:rPr>
          <w:lang w:val="ru-RU"/>
        </w:rPr>
        <w:t xml:space="preserve"> и перепрофилирования промышленных зон.</w:t>
      </w:r>
    </w:p>
    <w:p w14:paraId="72B8ED53" w14:textId="77777777" w:rsidR="00056CA2" w:rsidRPr="00BE1219" w:rsidRDefault="00056CA2" w:rsidP="00056CA2">
      <w:pPr>
        <w:pBdr>
          <w:top w:val="nil"/>
          <w:left w:val="nil"/>
          <w:bottom w:val="nil"/>
          <w:right w:val="nil"/>
          <w:between w:val="nil"/>
        </w:pBdr>
        <w:rPr>
          <w:lang w:val="ru-RU"/>
        </w:rPr>
      </w:pPr>
      <w:r w:rsidRPr="00BE1219">
        <w:rPr>
          <w:lang w:val="ru-RU"/>
        </w:rPr>
        <w:t>Природные условия – климат, ландшафт и наличие водных ресурсов – определяют планировку города и распределение его функциональных зон, влияя на расположение и форму общественных пространств.</w:t>
      </w:r>
    </w:p>
    <w:p w14:paraId="3B7584C9" w14:textId="77777777" w:rsidR="00056CA2" w:rsidRPr="00BE1219" w:rsidRDefault="00056CA2" w:rsidP="00056CA2">
      <w:pPr>
        <w:pBdr>
          <w:top w:val="nil"/>
          <w:left w:val="nil"/>
          <w:bottom w:val="nil"/>
          <w:right w:val="nil"/>
          <w:between w:val="nil"/>
        </w:pBdr>
        <w:rPr>
          <w:lang w:val="ru-RU"/>
        </w:rPr>
      </w:pPr>
      <w:r w:rsidRPr="00BE1219">
        <w:rPr>
          <w:lang w:val="ru-RU"/>
        </w:rPr>
        <w:t>Экологические факторы рассматриваются в контексте взаимодействия населения с природной и созданной человеком средой, включая вопросы городской экологии и обеспечения качественной среды для жизни, а также социальной экологии, акцентирующей внимание на социальной дифференциации и потребностях различных групп населения.</w:t>
      </w:r>
    </w:p>
    <w:p w14:paraId="2673E1C5" w14:textId="75D63408" w:rsidR="00056CA2" w:rsidRPr="00BE1219" w:rsidRDefault="00056CA2" w:rsidP="00056CA2">
      <w:pPr>
        <w:pBdr>
          <w:top w:val="nil"/>
          <w:left w:val="nil"/>
          <w:bottom w:val="nil"/>
          <w:right w:val="nil"/>
          <w:between w:val="nil"/>
        </w:pBdr>
        <w:rPr>
          <w:lang w:val="ru-RU"/>
        </w:rPr>
      </w:pPr>
      <w:r w:rsidRPr="00BE1219">
        <w:rPr>
          <w:lang w:val="ru-RU"/>
        </w:rPr>
        <w:t>Градостроительные факторы включают в себя все аспекты городского планирования и инфраструктуры – от инженерных и технических решений до городского дизайна и эстетики общественных пространств, определяя их размеры, конфигурацию и расположение. Эти факторы тесно переплетаются с социально-экономическими условиями и будут детально анализироваться далее в контексте развития общественных пространств в Алматы, Астане и Шымкенте, а также на примере нескольких крупных городов мира.</w:t>
      </w:r>
    </w:p>
    <w:p w14:paraId="02F9A495" w14:textId="7E47EF12" w:rsidR="000A1269" w:rsidRPr="00BE1219" w:rsidRDefault="00056CA2" w:rsidP="000A1269">
      <w:pPr>
        <w:pBdr>
          <w:top w:val="nil"/>
          <w:left w:val="nil"/>
          <w:bottom w:val="nil"/>
          <w:right w:val="nil"/>
          <w:between w:val="nil"/>
        </w:pBdr>
        <w:rPr>
          <w:lang w:val="ru-RU"/>
        </w:rPr>
      </w:pPr>
      <w:r w:rsidRPr="00BE1219">
        <w:rPr>
          <w:lang w:val="ru-RU"/>
        </w:rPr>
        <w:t xml:space="preserve">Несмотря на наличие обширных научных исследований, посвященных проектированию </w:t>
      </w:r>
      <w:r w:rsidR="000A1269" w:rsidRPr="00BE1219">
        <w:rPr>
          <w:lang w:val="ru-RU"/>
        </w:rPr>
        <w:t xml:space="preserve">и созданию </w:t>
      </w:r>
      <w:r w:rsidRPr="00BE1219">
        <w:rPr>
          <w:lang w:val="ru-RU"/>
        </w:rPr>
        <w:t xml:space="preserve">общественных пространств, наблюдается недостаток исследований по созданию </w:t>
      </w:r>
      <w:r w:rsidR="000A1269" w:rsidRPr="00BE1219">
        <w:rPr>
          <w:lang w:val="ru-RU"/>
        </w:rPr>
        <w:t xml:space="preserve">оживленного, </w:t>
      </w:r>
      <w:r w:rsidRPr="00BE1219">
        <w:rPr>
          <w:lang w:val="ru-RU"/>
        </w:rPr>
        <w:t>социально комфортного</w:t>
      </w:r>
      <w:r w:rsidR="000A1269" w:rsidRPr="00BE1219">
        <w:rPr>
          <w:lang w:val="ru-RU"/>
        </w:rPr>
        <w:t>, безопасного</w:t>
      </w:r>
      <w:r w:rsidRPr="00BE1219">
        <w:rPr>
          <w:lang w:val="ru-RU"/>
        </w:rPr>
        <w:t xml:space="preserve"> </w:t>
      </w:r>
      <w:r w:rsidR="000A1269" w:rsidRPr="00BE1219">
        <w:rPr>
          <w:lang w:val="ru-RU"/>
        </w:rPr>
        <w:t xml:space="preserve">и инклюзивного </w:t>
      </w:r>
      <w:r w:rsidRPr="00BE1219">
        <w:rPr>
          <w:lang w:val="ru-RU"/>
        </w:rPr>
        <w:t xml:space="preserve">общественного пространства </w:t>
      </w:r>
      <w:r w:rsidR="000A1269" w:rsidRPr="00BE1219">
        <w:rPr>
          <w:lang w:val="ru-RU"/>
        </w:rPr>
        <w:t xml:space="preserve">способствующие </w:t>
      </w:r>
      <w:r w:rsidR="000A1269" w:rsidRPr="00BE1219">
        <w:rPr>
          <w:lang w:val="ru-RU"/>
        </w:rPr>
        <w:lastRenderedPageBreak/>
        <w:t>формированию устойчивых сообществ, с ориентиром на приоритет</w:t>
      </w:r>
      <w:r w:rsidR="00D3449F" w:rsidRPr="00BE1219">
        <w:rPr>
          <w:lang w:val="ru-RU"/>
        </w:rPr>
        <w:t>ность</w:t>
      </w:r>
      <w:r w:rsidR="000A1269" w:rsidRPr="00BE1219">
        <w:rPr>
          <w:lang w:val="ru-RU"/>
        </w:rPr>
        <w:t xml:space="preserve"> пешеходо</w:t>
      </w:r>
      <w:r w:rsidR="00D3449F" w:rsidRPr="00BE1219">
        <w:rPr>
          <w:lang w:val="ru-RU"/>
        </w:rPr>
        <w:t>в</w:t>
      </w:r>
      <w:r w:rsidR="000A1269" w:rsidRPr="00BE1219">
        <w:rPr>
          <w:lang w:val="ru-RU"/>
        </w:rPr>
        <w:t xml:space="preserve">, как основных участников дорожного движения </w:t>
      </w:r>
      <w:r w:rsidRPr="00BE1219">
        <w:rPr>
          <w:lang w:val="ru-RU"/>
        </w:rPr>
        <w:t>в мегаполисах Казахстана.</w:t>
      </w:r>
      <w:r w:rsidR="00D72CAD" w:rsidRPr="00BE1219">
        <w:rPr>
          <w:lang w:val="ru-RU"/>
        </w:rPr>
        <w:t xml:space="preserve"> </w:t>
      </w:r>
    </w:p>
    <w:p w14:paraId="5231522C" w14:textId="009C400C" w:rsidR="00D72CAD" w:rsidRPr="00BE1219" w:rsidRDefault="00D72CAD" w:rsidP="00D72CAD">
      <w:pPr>
        <w:pBdr>
          <w:top w:val="nil"/>
          <w:left w:val="nil"/>
          <w:bottom w:val="nil"/>
          <w:right w:val="nil"/>
          <w:between w:val="nil"/>
        </w:pBdr>
        <w:rPr>
          <w:b/>
          <w:lang w:val="ru-RU"/>
        </w:rPr>
      </w:pPr>
      <w:r w:rsidRPr="00BE1219">
        <w:rPr>
          <w:b/>
          <w:lang w:val="ru-RU"/>
        </w:rPr>
        <w:t>Актуальность исследования обоснована:</w:t>
      </w:r>
    </w:p>
    <w:p w14:paraId="519AB011" w14:textId="77777777" w:rsidR="00292E51" w:rsidRPr="00BE1219" w:rsidRDefault="00D72CAD" w:rsidP="00292E51">
      <w:pPr>
        <w:rPr>
          <w:lang w:val="ru-RU"/>
        </w:rPr>
      </w:pPr>
      <w:r w:rsidRPr="00BE1219">
        <w:rPr>
          <w:lang w:val="ru-RU"/>
        </w:rPr>
        <w:t xml:space="preserve">- </w:t>
      </w:r>
      <w:r w:rsidR="00292E51" w:rsidRPr="00BE1219">
        <w:rPr>
          <w:lang w:val="ru-RU"/>
        </w:rPr>
        <w:t>необходимостью выявления основных социально-экологических, архитектурных и градостроительных проблем в крупных городах Казахстана, особенно в Алматы, Астане и Шымкенте;</w:t>
      </w:r>
    </w:p>
    <w:p w14:paraId="36614F1F" w14:textId="6A795F25" w:rsidR="00292E51" w:rsidRPr="00BE1219" w:rsidRDefault="00292E51" w:rsidP="00292E51">
      <w:pPr>
        <w:rPr>
          <w:lang w:val="ru-RU"/>
        </w:rPr>
      </w:pPr>
      <w:r w:rsidRPr="00BE1219">
        <w:rPr>
          <w:lang w:val="ru-RU"/>
        </w:rPr>
        <w:t xml:space="preserve">- </w:t>
      </w:r>
      <w:r w:rsidR="00D71A0E" w:rsidRPr="00BE1219">
        <w:rPr>
          <w:lang w:val="ru-RU"/>
        </w:rPr>
        <w:t>необходимостью понимания взаимосвязей между урбанизацией, общественными пространствами и социальной устойчивостью</w:t>
      </w:r>
      <w:r w:rsidRPr="00BE1219">
        <w:rPr>
          <w:lang w:val="ru-RU"/>
        </w:rPr>
        <w:t>;</w:t>
      </w:r>
    </w:p>
    <w:p w14:paraId="4E253506" w14:textId="77777777" w:rsidR="00292E51" w:rsidRPr="00BE1219" w:rsidRDefault="00292E51" w:rsidP="00292E51">
      <w:pPr>
        <w:rPr>
          <w:lang w:val="ru-RU"/>
        </w:rPr>
      </w:pPr>
      <w:r w:rsidRPr="00BE1219">
        <w:rPr>
          <w:lang w:val="ru-RU"/>
        </w:rPr>
        <w:t>- возросшими социальными фрагментациями общественных пространств и созданием закрытых сообществ из-за рыночно-ориентированных подходов и девелоперских проектов;</w:t>
      </w:r>
    </w:p>
    <w:p w14:paraId="046FFC14" w14:textId="77777777" w:rsidR="00292E51" w:rsidRPr="00BE1219" w:rsidRDefault="00292E51" w:rsidP="00292E51">
      <w:pPr>
        <w:rPr>
          <w:lang w:val="ru-RU"/>
        </w:rPr>
      </w:pPr>
      <w:r w:rsidRPr="00BE1219">
        <w:rPr>
          <w:lang w:val="ru-RU"/>
        </w:rPr>
        <w:t>- необходимостью разработки стратегий для улучшения этих условий с учетом социально-экологических и архитектурно-градостроительных принципов.</w:t>
      </w:r>
    </w:p>
    <w:p w14:paraId="6A47341E" w14:textId="5665EE7C" w:rsidR="00292E51" w:rsidRPr="00BE1219" w:rsidRDefault="00292E51" w:rsidP="00292E51">
      <w:pPr>
        <w:pBdr>
          <w:top w:val="nil"/>
          <w:left w:val="nil"/>
          <w:bottom w:val="nil"/>
          <w:right w:val="nil"/>
          <w:between w:val="nil"/>
        </w:pBdr>
        <w:rPr>
          <w:b/>
          <w:lang w:val="ru-RU"/>
        </w:rPr>
      </w:pPr>
      <w:r w:rsidRPr="00BE1219">
        <w:rPr>
          <w:b/>
          <w:lang w:val="ru-RU"/>
        </w:rPr>
        <w:t>В процессе исследования использовались труды, посвященные следующим направлениям:</w:t>
      </w:r>
    </w:p>
    <w:p w14:paraId="6C9EE057" w14:textId="70671B56" w:rsidR="006A0CC6" w:rsidRPr="00BE1219" w:rsidRDefault="006A0CC6" w:rsidP="006A0CC6">
      <w:pPr>
        <w:rPr>
          <w:lang w:val="ru-RU"/>
        </w:rPr>
      </w:pPr>
      <w:r w:rsidRPr="00BE1219">
        <w:rPr>
          <w:b/>
          <w:lang w:val="ru-RU"/>
        </w:rPr>
        <w:t xml:space="preserve">– история формирования городских общественных пространств </w:t>
      </w:r>
      <w:r w:rsidRPr="00BE1219">
        <w:rPr>
          <w:lang w:val="ru-RU"/>
        </w:rPr>
        <w:t xml:space="preserve">рассматриваются в работах К. Байпакова </w:t>
      </w:r>
      <w:r w:rsidRPr="00BE1219">
        <w:rPr>
          <w:lang w:val="ru-RU"/>
        </w:rPr>
        <w:fldChar w:fldCharType="begin"/>
      </w:r>
      <w:r w:rsidR="0047503F" w:rsidRPr="00BE1219">
        <w:rPr>
          <w:lang w:val="ru-RU"/>
        </w:rPr>
        <w:instrText xml:space="preserve"> ADDIN ZOTERO_ITEM CSL_CITATION {"citationID":"ascm2mk67l","properties":{"formattedCitation":"[8]","plainCitation":"[8]","noteIndex":0},"citationItems":[{"id":239,"uris":["http://zotero.org/users/9356609/items/URP4HGJF"],"itemData":{"id":239,"type":"book","event-place":"Алма-Ата","publisher":"Наука","publisher-place":"Алма-Ата","title":"Средневековая городская культура Южного Казахстана и Семиречья (VI – начало XIII в.)","author":[{"family":"Байпаков","given":"К"}],"issued":{"date-parts":[["1986"]]}}}],"schema":"https://github.com/citation-style-language/schema/raw/master/csl-citation.json"} </w:instrText>
      </w:r>
      <w:r w:rsidRPr="00BE1219">
        <w:rPr>
          <w:lang w:val="ru-RU"/>
        </w:rPr>
        <w:fldChar w:fldCharType="separate"/>
      </w:r>
      <w:r w:rsidR="0047503F" w:rsidRPr="00BE1219">
        <w:rPr>
          <w:lang w:val="ru-RU"/>
        </w:rPr>
        <w:t>[8]</w:t>
      </w:r>
      <w:r w:rsidRPr="00BE1219">
        <w:rPr>
          <w:lang w:val="ru-RU"/>
        </w:rPr>
        <w:fldChar w:fldCharType="end"/>
      </w:r>
      <w:r w:rsidRPr="00BE1219">
        <w:rPr>
          <w:lang w:val="ru-RU"/>
        </w:rPr>
        <w:t xml:space="preserve">, А. Маргулана, Т. Басенова, М. Мендикулова </w:t>
      </w:r>
      <w:r w:rsidRPr="00BE1219">
        <w:rPr>
          <w:lang w:val="ru-RU"/>
        </w:rPr>
        <w:fldChar w:fldCharType="begin"/>
      </w:r>
      <w:r w:rsidR="0047503F" w:rsidRPr="00BE1219">
        <w:rPr>
          <w:lang w:val="ru-RU"/>
        </w:rPr>
        <w:instrText xml:space="preserve"> ADDIN ZOTERO_ITEM CSL_CITATION {"citationID":"aau7t4cuue","properties":{"formattedCitation":"[35]","plainCitation":"[35]","noteIndex":0},"citationItems":[{"id":245,"uris":["http://zotero.org/users/9356609/items/HK4ZBBSV"],"itemData":{"id":245,"type":"book","event-place":"Алматы","publisher":"Басбакан","publisher-place":"Алматы","title":"Архитектура Казахстана","author":[{"family":"Маргулан","given":"А"},{"family":"Басенов","given":"Т"},{"family":"Мендикулов","given":"М"}],"issued":{"date-parts":[["2009"]]}}}],"schema":"https://github.com/citation-style-language/schema/raw/master/csl-citation.json"} </w:instrText>
      </w:r>
      <w:r w:rsidRPr="00BE1219">
        <w:rPr>
          <w:lang w:val="ru-RU"/>
        </w:rPr>
        <w:fldChar w:fldCharType="separate"/>
      </w:r>
      <w:r w:rsidR="0047503F" w:rsidRPr="00BE1219">
        <w:rPr>
          <w:lang w:val="ru-RU"/>
        </w:rPr>
        <w:t>[35]</w:t>
      </w:r>
      <w:r w:rsidRPr="00BE1219">
        <w:rPr>
          <w:lang w:val="ru-RU"/>
        </w:rPr>
        <w:fldChar w:fldCharType="end"/>
      </w:r>
      <w:r w:rsidRPr="00BE1219">
        <w:rPr>
          <w:lang w:val="ru-RU"/>
        </w:rPr>
        <w:t xml:space="preserve">, В. Глазычева </w:t>
      </w:r>
      <w:r w:rsidRPr="00BE1219">
        <w:rPr>
          <w:lang w:val="ru-RU"/>
        </w:rPr>
        <w:fldChar w:fldCharType="begin"/>
      </w:r>
      <w:r w:rsidR="0047503F" w:rsidRPr="00BE1219">
        <w:rPr>
          <w:lang w:val="ru-RU"/>
        </w:rPr>
        <w:instrText xml:space="preserve"> ADDIN ZOTERO_ITEM CSL_CITATION {"citationID":"a2fjhof0v2p","properties":{"formattedCitation":"[15]","plainCitation":"[15]","noteIndex":0},"citationItems":[{"id":215,"uris":["http://zotero.org/users/9356609/items/SAYBJX2G"],"itemData":{"id":215,"type":"chapter","container-title":"Парк и отдых : Труды 14 : Выпуск І","event-place":"Москва","language":"русский","page":"76-98","publisher":"Министерство культуры РСФСР, Научно-исследовательский институт культуры","publisher-place":"Москва","title":"Парк — пространство и процесс","author":[{"family":"Глазычев","given":"В"}],"issued":{"date-parts":[["1973"]]}}}],"schema":"https://github.com/citation-style-language/schema/raw/master/csl-citation.json"} </w:instrText>
      </w:r>
      <w:r w:rsidRPr="00BE1219">
        <w:rPr>
          <w:lang w:val="ru-RU"/>
        </w:rPr>
        <w:fldChar w:fldCharType="separate"/>
      </w:r>
      <w:r w:rsidR="0047503F" w:rsidRPr="00BE1219">
        <w:rPr>
          <w:lang w:val="ru-RU"/>
        </w:rPr>
        <w:t>[15]</w:t>
      </w:r>
      <w:r w:rsidRPr="00BE1219">
        <w:rPr>
          <w:lang w:val="ru-RU"/>
        </w:rPr>
        <w:fldChar w:fldCharType="end"/>
      </w:r>
      <w:r w:rsidRPr="00BE1219">
        <w:rPr>
          <w:lang w:val="ru-RU"/>
        </w:rPr>
        <w:t xml:space="preserve">, Бунина, М. и Саваренской </w:t>
      </w:r>
      <w:r w:rsidRPr="00BE1219">
        <w:rPr>
          <w:lang w:val="ru-RU"/>
        </w:rPr>
        <w:fldChar w:fldCharType="begin"/>
      </w:r>
      <w:r w:rsidR="0047503F" w:rsidRPr="00BE1219">
        <w:rPr>
          <w:lang w:val="ru-RU"/>
        </w:rPr>
        <w:instrText xml:space="preserve"> ADDIN ZOTERO_ITEM CSL_CITATION {"citationID":"a2citua12qc","properties":{"formattedCitation":"[10]","plainCitation":"[10]","noteIndex":0},"citationItems":[{"id":217,"uris":["http://zotero.org/users/9356609/items/KNASL652"],"itemData":{"id":217,"type":"book","event-place":"Москва","publisher":"Стройиздат","publisher-place":"Москва","title":"История градостроительного искусства. Градостроительство XX века в странах капиталистического мира. Том второй","author":[{"family":"Бунин","given":"А"},{"family":"Саваренская","given":"М"}],"issued":{"date-parts":[["1979"]]}}}],"schema":"https://github.com/citation-style-language/schema/raw/master/csl-citation.json"} </w:instrText>
      </w:r>
      <w:r w:rsidRPr="00BE1219">
        <w:rPr>
          <w:lang w:val="ru-RU"/>
        </w:rPr>
        <w:fldChar w:fldCharType="separate"/>
      </w:r>
      <w:r w:rsidR="0047503F" w:rsidRPr="00BE1219">
        <w:rPr>
          <w:lang w:val="ru-RU"/>
        </w:rPr>
        <w:t>[10]</w:t>
      </w:r>
      <w:r w:rsidRPr="00BE1219">
        <w:rPr>
          <w:lang w:val="ru-RU"/>
        </w:rPr>
        <w:fldChar w:fldCharType="end"/>
      </w:r>
      <w:r w:rsidRPr="00BE1219">
        <w:rPr>
          <w:lang w:val="ru-RU"/>
        </w:rPr>
        <w:t xml:space="preserve"> </w:t>
      </w:r>
      <w:r w:rsidRPr="00BE1219">
        <w:rPr>
          <w:lang w:val="ru-RU"/>
        </w:rPr>
        <w:fldChar w:fldCharType="begin"/>
      </w:r>
      <w:r w:rsidR="0047503F" w:rsidRPr="00BE1219">
        <w:rPr>
          <w:lang w:val="ru-RU"/>
        </w:rPr>
        <w:instrText xml:space="preserve"> ADDIN ZOTERO_ITEM CSL_CITATION {"citationID":"a1asc4get6f","properties":{"formattedCitation":"[11]","plainCitation":"[11]","noteIndex":0},"citationItems":[{"id":218,"uris":["http://zotero.org/users/9356609/items/56EGD2JV"],"itemData":{"id":218,"type":"book","event-place":"Москва","publisher":"Стройиздат","publisher-place":"Москва","title":"История градостроительного искусства. Градостроительство рабовладельческого строя и феодализма. Том первый","author":[{"family":"Бунин","given":"А"},{"family":"Саваренская","given":"М"}],"issued":{"date-parts":[["1979"]]}}}],"schema":"https://github.com/citation-style-language/schema/raw/master/csl-citation.json"} </w:instrText>
      </w:r>
      <w:r w:rsidRPr="00BE1219">
        <w:rPr>
          <w:lang w:val="ru-RU"/>
        </w:rPr>
        <w:fldChar w:fldCharType="separate"/>
      </w:r>
      <w:r w:rsidR="0047503F" w:rsidRPr="00BE1219">
        <w:rPr>
          <w:lang w:val="ru-RU"/>
        </w:rPr>
        <w:t>[11]</w:t>
      </w:r>
      <w:r w:rsidRPr="00BE1219">
        <w:rPr>
          <w:lang w:val="ru-RU"/>
        </w:rPr>
        <w:fldChar w:fldCharType="end"/>
      </w:r>
      <w:r w:rsidRPr="00BE1219">
        <w:rPr>
          <w:lang w:val="ru-RU"/>
        </w:rPr>
        <w:t xml:space="preserve">, А. Абилова и А. Ходжикова </w:t>
      </w:r>
      <w:r w:rsidRPr="00BE1219">
        <w:rPr>
          <w:lang w:val="ru-RU"/>
        </w:rPr>
        <w:fldChar w:fldCharType="begin"/>
      </w:r>
      <w:r w:rsidR="0047503F" w:rsidRPr="00BE1219">
        <w:rPr>
          <w:lang w:val="ru-RU"/>
        </w:rPr>
        <w:instrText xml:space="preserve"> ADDIN ZOTERO_ITEM CSL_CITATION {"citationID":"a9b8o649n0","properties":{"formattedCitation":"[52]","plainCitation":"[52]","noteIndex":0},"citationItems":[{"id":166,"uris":["http://zotero.org/users/9356609/items/N5UGTIVK"],"itemData":{"id":166,"type":"article-journal","container-title":"Проект Байкал","DOI":"https://doi.org/10.51461/pb.74.19","page":"110-120","title":"Трансформация общественных пространств Алматы","volume":"74","author":[{"family":"Ходжиков","given":"А"},{"family":"Абилов","given":"А"},{"family":"Яскевич","given":"В"},{"family":"Абайдулова","given":"Д"}],"issued":{"date-parts":[["2022"]]}}}],"schema":"https://github.com/citation-style-language/schema/raw/master/csl-citation.json"} </w:instrText>
      </w:r>
      <w:r w:rsidRPr="00BE1219">
        <w:rPr>
          <w:lang w:val="ru-RU"/>
        </w:rPr>
        <w:fldChar w:fldCharType="separate"/>
      </w:r>
      <w:r w:rsidR="0047503F" w:rsidRPr="00BE1219">
        <w:rPr>
          <w:lang w:val="ru-RU"/>
        </w:rPr>
        <w:t>[52]</w:t>
      </w:r>
      <w:r w:rsidRPr="00BE1219">
        <w:rPr>
          <w:lang w:val="ru-RU"/>
        </w:rPr>
        <w:fldChar w:fldCharType="end"/>
      </w:r>
      <w:r w:rsidRPr="00BE1219">
        <w:rPr>
          <w:lang w:val="ru-RU"/>
        </w:rPr>
        <w:t xml:space="preserve">, Б. Глаудинова </w:t>
      </w:r>
      <w:r w:rsidRPr="00BE1219">
        <w:rPr>
          <w:lang w:val="ru-RU"/>
        </w:rPr>
        <w:fldChar w:fldCharType="begin"/>
      </w:r>
      <w:r w:rsidR="0047503F" w:rsidRPr="00BE1219">
        <w:rPr>
          <w:lang w:val="ru-RU"/>
        </w:rPr>
        <w:instrText xml:space="preserve"> ADDIN ZOTERO_ITEM CSL_CITATION {"citationID":"ahqsjugsda","properties":{"formattedCitation":"[16]","plainCitation":"[16]","noteIndex":0},"citationItems":[{"id":243,"uris":["http://zotero.org/users/9356609/items/JAT6A7AU"],"itemData":{"id":243,"type":"book","event-place":"Алматы","publisher":"КазГАСА","publisher-place":"Алматы","title":"История архитектуры Казахстана (с древних времен до начала XX века)","author":[{"family":"Глаудинов","given":"Б"}],"issued":{"date-parts":[["1999"]]}}}],"schema":"https://github.com/citation-style-language/schema/raw/master/csl-citation.json"} </w:instrText>
      </w:r>
      <w:r w:rsidRPr="00BE1219">
        <w:rPr>
          <w:lang w:val="ru-RU"/>
        </w:rPr>
        <w:fldChar w:fldCharType="separate"/>
      </w:r>
      <w:r w:rsidR="0047503F" w:rsidRPr="00BE1219">
        <w:rPr>
          <w:lang w:val="ru-RU"/>
        </w:rPr>
        <w:t>[16]</w:t>
      </w:r>
      <w:r w:rsidRPr="00BE1219">
        <w:rPr>
          <w:lang w:val="ru-RU"/>
        </w:rPr>
        <w:fldChar w:fldCharType="end"/>
      </w:r>
      <w:r w:rsidRPr="00BE1219">
        <w:rPr>
          <w:lang w:val="ru-RU"/>
        </w:rPr>
        <w:t xml:space="preserve">, Л. Лаврова и А. Еремеевой </w:t>
      </w:r>
      <w:r w:rsidRPr="00BE1219">
        <w:rPr>
          <w:lang w:val="ru-RU"/>
        </w:rPr>
        <w:fldChar w:fldCharType="begin"/>
      </w:r>
      <w:r w:rsidR="0047503F" w:rsidRPr="00BE1219">
        <w:rPr>
          <w:lang w:val="ru-RU"/>
        </w:rPr>
        <w:instrText xml:space="preserve"> ADDIN ZOTERO_ITEM CSL_CITATION {"citationID":"a6ek2flmn4","properties":{"formattedCitation":"[34]","plainCitation":"[34]","noteIndex":0},"citationItems":[{"id":214,"uris":["http://zotero.org/users/9356609/items/YRKV66I6"],"itemData":{"id":214,"type":"paper-conference","event-place":"Санкт-Петербург","event-title":"Современные общественные пространства как инструмент развития городской среды","publisher":"СПбГАСУ","publisher-place":"Санкт-Петербург","title":"Городские общественные пространства открытые и озелененные, их отличительные особенности","author":[{"family":"Лавров","given":"Л"},{"family":"Еремеева","given":"А"}],"issued":{"date-parts":[["2018"]],"season":"30"}}}],"schema":"https://github.com/citation-style-language/schema/raw/master/csl-citation.json"} </w:instrText>
      </w:r>
      <w:r w:rsidRPr="00BE1219">
        <w:rPr>
          <w:lang w:val="ru-RU"/>
        </w:rPr>
        <w:fldChar w:fldCharType="separate"/>
      </w:r>
      <w:r w:rsidR="0047503F" w:rsidRPr="00BE1219">
        <w:rPr>
          <w:lang w:val="ru-RU"/>
        </w:rPr>
        <w:t>[34]</w:t>
      </w:r>
      <w:r w:rsidRPr="00BE1219">
        <w:rPr>
          <w:lang w:val="ru-RU"/>
        </w:rPr>
        <w:fldChar w:fldCharType="end"/>
      </w:r>
      <w:r w:rsidRPr="00BE1219">
        <w:rPr>
          <w:lang w:val="ru-RU"/>
        </w:rPr>
        <w:t xml:space="preserve">, А. Ана </w:t>
      </w:r>
      <w:r w:rsidRPr="00BE1219">
        <w:rPr>
          <w:lang w:val="ru-RU"/>
        </w:rPr>
        <w:fldChar w:fldCharType="begin"/>
      </w:r>
      <w:r w:rsidR="0047503F" w:rsidRPr="00BE1219">
        <w:rPr>
          <w:lang w:val="ru-RU"/>
        </w:rPr>
        <w:instrText xml:space="preserve"> ADDIN ZOTERO_ITEM CSL_CITATION {"citationID":"aoe12f5ror","properties":{"formattedCitation":"[5]","plainCitation":"[5]","noteIndex":0},"citationItems":[{"id":213,"uris":["http://zotero.org/users/9356609/items/BCRL7CMG"],"itemData":{"id":213,"type":"article-journal","container-title":"Проблемы современной экономики","page":"30-34","title":"Управление общественными пространствами в городской среде как фактор улучшения качества жизни","volume":"8","author":[{"family":"Ан","given":"А"}],"issued":{"date-parts":[["2012"]]}}}],"schema":"https://github.com/citation-style-language/schema/raw/master/csl-citation.json"} </w:instrText>
      </w:r>
      <w:r w:rsidRPr="00BE1219">
        <w:rPr>
          <w:lang w:val="ru-RU"/>
        </w:rPr>
        <w:fldChar w:fldCharType="separate"/>
      </w:r>
      <w:r w:rsidR="00F64E86" w:rsidRPr="00BE1219">
        <w:rPr>
          <w:lang w:val="ru-RU"/>
        </w:rPr>
        <w:t>[5]</w:t>
      </w:r>
      <w:r w:rsidRPr="00BE1219">
        <w:rPr>
          <w:lang w:val="ru-RU"/>
        </w:rPr>
        <w:fldChar w:fldCharType="end"/>
      </w:r>
      <w:r w:rsidRPr="00BE1219">
        <w:rPr>
          <w:lang w:val="ru-RU"/>
        </w:rPr>
        <w:t xml:space="preserve">, Б. Куспангалиева </w:t>
      </w:r>
      <w:r w:rsidRPr="00BE1219">
        <w:rPr>
          <w:lang w:val="ru-RU"/>
        </w:rPr>
        <w:fldChar w:fldCharType="begin"/>
      </w:r>
      <w:r w:rsidR="0047503F" w:rsidRPr="00BE1219">
        <w:rPr>
          <w:lang w:val="ru-RU"/>
        </w:rPr>
        <w:instrText xml:space="preserve"> ADDIN ZOTERO_ITEM CSL_CITATION {"citationID":"ahsgmcbpkb","properties":{"formattedCitation":"[33]","plainCitation":"[33]","noteIndex":0},"citationItems":[{"id":232,"uris":["http://zotero.org/users/9356609/items/NP6B8WQV"],"itemData":{"id":232,"type":"article-journal","container-title":"Academia. Архитектура и строительство","page":"16-24","title":"Развитие архитектуры Казахстана на рубеже тысячелетий","volume":"2","author":[{"family":"Куспангалиев","given":"Б"},{"family":"Самойлов","given":"К"}],"issued":{"date-parts":[["2021"]]}}}],"schema":"https://github.com/citation-style-language/schema/raw/master/csl-citation.json"} </w:instrText>
      </w:r>
      <w:r w:rsidRPr="00BE1219">
        <w:rPr>
          <w:lang w:val="ru-RU"/>
        </w:rPr>
        <w:fldChar w:fldCharType="separate"/>
      </w:r>
      <w:r w:rsidR="0047503F" w:rsidRPr="00BE1219">
        <w:rPr>
          <w:lang w:val="ru-RU"/>
        </w:rPr>
        <w:t>[33]</w:t>
      </w:r>
      <w:r w:rsidRPr="00BE1219">
        <w:rPr>
          <w:lang w:val="ru-RU"/>
        </w:rPr>
        <w:fldChar w:fldCharType="end"/>
      </w:r>
      <w:r w:rsidRPr="00BE1219">
        <w:rPr>
          <w:lang w:val="ru-RU"/>
        </w:rPr>
        <w:t xml:space="preserve">, К. Самойлова </w:t>
      </w:r>
      <w:r w:rsidRPr="00BE1219">
        <w:rPr>
          <w:lang w:val="ru-RU"/>
        </w:rPr>
        <w:fldChar w:fldCharType="begin"/>
      </w:r>
      <w:r w:rsidR="0047503F" w:rsidRPr="00BE1219">
        <w:rPr>
          <w:lang w:val="ru-RU"/>
        </w:rPr>
        <w:instrText xml:space="preserve"> ADDIN ZOTERO_ITEM CSL_CITATION {"citationID":"a11sglk3gnk","properties":{"formattedCitation":"[29]","plainCitation":"[29]","noteIndex":0},"citationItems":[{"id":235,"uris":["http://zotero.org/users/9356609/items/6QSYBC5F"],"itemData":{"id":235,"type":"article-journal","container-title":"Интернаука","issue":"1","page":"6-9","title":"Специфика формирования общественных пространств города Алматы в XX веке","volume":"20","author":[{"family":"Кенжебеков","given":"М"},{"family":"Самойлов","given":"И"}],"issued":{"date-parts":[["2020"]]}}}],"schema":"https://github.com/citation-style-language/schema/raw/master/csl-citation.json"} </w:instrText>
      </w:r>
      <w:r w:rsidRPr="00BE1219">
        <w:rPr>
          <w:lang w:val="ru-RU"/>
        </w:rPr>
        <w:fldChar w:fldCharType="separate"/>
      </w:r>
      <w:r w:rsidR="0047503F" w:rsidRPr="00BE1219">
        <w:rPr>
          <w:lang w:val="ru-RU"/>
        </w:rPr>
        <w:t>[29]</w:t>
      </w:r>
      <w:r w:rsidRPr="00BE1219">
        <w:rPr>
          <w:lang w:val="ru-RU"/>
        </w:rPr>
        <w:fldChar w:fldCharType="end"/>
      </w:r>
      <w:r w:rsidRPr="00BE1219">
        <w:rPr>
          <w:lang w:val="ru-RU"/>
        </w:rPr>
        <w:t xml:space="preserve"> </w:t>
      </w:r>
      <w:r w:rsidRPr="00BE1219">
        <w:rPr>
          <w:lang w:val="ru-RU"/>
        </w:rPr>
        <w:fldChar w:fldCharType="begin"/>
      </w:r>
      <w:r w:rsidR="0047503F" w:rsidRPr="00BE1219">
        <w:rPr>
          <w:lang w:val="ru-RU"/>
        </w:rPr>
        <w:instrText xml:space="preserve"> ADDIN ZOTERO_ITEM CSL_CITATION {"citationID":"TdUxIVSq","properties":{"formattedCitation":"[33]","plainCitation":"[33]","noteIndex":0},"citationItems":[{"id":232,"uris":["http://zotero.org/users/9356609/items/NP6B8WQV"],"itemData":{"id":232,"type":"article-journal","container-title":"Academia. Архитектура и строительство","page":"16-24","title":"Развитие архитектуры Казахстана на рубеже тысячелетий","volume":"2","author":[{"family":"Куспангалиев","given":"Б"},{"family":"Самойлов","given":"К"}],"issued":{"date-parts":[["2021"]]}}}],"schema":"https://github.com/citation-style-language/schema/raw/master/csl-citation.json"} </w:instrText>
      </w:r>
      <w:r w:rsidRPr="00BE1219">
        <w:rPr>
          <w:lang w:val="ru-RU"/>
        </w:rPr>
        <w:fldChar w:fldCharType="separate"/>
      </w:r>
      <w:r w:rsidR="0047503F" w:rsidRPr="00BE1219">
        <w:rPr>
          <w:lang w:val="ru-RU"/>
        </w:rPr>
        <w:t>[33]</w:t>
      </w:r>
      <w:r w:rsidRPr="00BE1219">
        <w:rPr>
          <w:lang w:val="ru-RU"/>
        </w:rPr>
        <w:fldChar w:fldCharType="end"/>
      </w:r>
      <w:r w:rsidRPr="00BE1219">
        <w:rPr>
          <w:lang w:val="ru-RU"/>
        </w:rPr>
        <w:t xml:space="preserve">, R. Sennett </w:t>
      </w:r>
      <w:r w:rsidRPr="00BE1219">
        <w:rPr>
          <w:lang w:val="ru-RU"/>
        </w:rPr>
        <w:fldChar w:fldCharType="begin"/>
      </w:r>
      <w:r w:rsidR="00655EED">
        <w:rPr>
          <w:lang w:val="ru-RU"/>
        </w:rPr>
        <w:instrText xml:space="preserve"> ADDIN ZOTERO_ITEM CSL_CITATION {"citationID":"a1htjg65pnt","properties":{"formattedCitation":"[123]","plainCitation":"[123]","noteIndex":0},"citationItems":[{"id":48,"uris":["http://zotero.org/users/9356609/items/2Q8W9ZFN"],"itemData":{"id":48,"type":"chapter","container-title":"The Blackwell City Reader","event-place":"Chichester","page":"261-272","publisher":"Blackwell Publishing","publisher-place":"Chichester","title":"The public realm","author":[{"family":"Sennett","given":"R"}],"editor":[{"family":"Bridge","given":"G"},{"family":"Watson","given":"S"}],"issued":{"date-parts":[["2010"]]}}}],"schema":"https://github.com/citation-style-language/schema/raw/master/csl-citation.json"} </w:instrText>
      </w:r>
      <w:r w:rsidRPr="00BE1219">
        <w:rPr>
          <w:lang w:val="ru-RU"/>
        </w:rPr>
        <w:fldChar w:fldCharType="separate"/>
      </w:r>
      <w:r w:rsidR="00655EED" w:rsidRPr="009F6EF5">
        <w:rPr>
          <w:lang w:val="ru-RU"/>
        </w:rPr>
        <w:t>[123]</w:t>
      </w:r>
      <w:r w:rsidRPr="00BE1219">
        <w:rPr>
          <w:lang w:val="ru-RU"/>
        </w:rPr>
        <w:fldChar w:fldCharType="end"/>
      </w:r>
      <w:r w:rsidRPr="00BE1219">
        <w:rPr>
          <w:lang w:val="ru-RU"/>
        </w:rPr>
        <w:t xml:space="preserve">, A. Inam </w:t>
      </w:r>
      <w:r w:rsidRPr="00BE1219">
        <w:rPr>
          <w:lang w:val="ru-RU"/>
        </w:rPr>
        <w:fldChar w:fldCharType="begin"/>
      </w:r>
      <w:r w:rsidR="00B0400F">
        <w:rPr>
          <w:lang w:val="ru-RU"/>
        </w:rPr>
        <w:instrText xml:space="preserve"> ADDIN ZOTERO_ITEM CSL_CITATION {"citationID":"a2fkpu27q5g","properties":{"formattedCitation":"[86]","plainCitation":"[86]","noteIndex":0},"citationItems":[{"id":163,"uris":["http://zotero.org/users/9356609/items/ZRSDDTAU"],"itemData":{"id":163,"type":"article-journal","container-title":"Local Environment: The International Journal of Justice and Sustainability","DOI":"10.1080/13549839.2022.2045481","issue":"5","page":"655-669","title":"Co-designing publics: [re]producing the public realm via informal urbanisms in cities of the global south","volume":"27","author":[{"family":"Inam","given":"A"}],"issued":{"date-parts":[["2022"]]}}}],"schema":"https://github.com/citation-style-language/schema/raw/master/csl-citation.json"} </w:instrText>
      </w:r>
      <w:r w:rsidRPr="00BE1219">
        <w:rPr>
          <w:lang w:val="ru-RU"/>
        </w:rPr>
        <w:fldChar w:fldCharType="separate"/>
      </w:r>
      <w:r w:rsidR="00B0400F" w:rsidRPr="00B0400F">
        <w:rPr>
          <w:lang w:val="ru-RU"/>
        </w:rPr>
        <w:t>[86]</w:t>
      </w:r>
      <w:r w:rsidRPr="00BE1219">
        <w:rPr>
          <w:lang w:val="ru-RU"/>
        </w:rPr>
        <w:fldChar w:fldCharType="end"/>
      </w:r>
      <w:r w:rsidRPr="00BE1219">
        <w:rPr>
          <w:lang w:val="ru-RU"/>
        </w:rPr>
        <w:t xml:space="preserve">, А. Потапова </w:t>
      </w:r>
      <w:r w:rsidRPr="00BE1219">
        <w:rPr>
          <w:lang w:val="ru-RU"/>
        </w:rPr>
        <w:fldChar w:fldCharType="begin"/>
      </w:r>
      <w:r w:rsidR="0047503F" w:rsidRPr="00BE1219">
        <w:rPr>
          <w:lang w:val="ru-RU"/>
        </w:rPr>
        <w:instrText xml:space="preserve"> ADDIN ZOTERO_ITEM CSL_CITATION {"citationID":"a1ta7gp28p9","properties":{"formattedCitation":"[42]","plainCitation":"[42]","noteIndex":0},"citationItems":[{"id":216,"uris":["http://zotero.org/users/9356609/items/J8SISY22"],"itemData":{"id":216,"type":"article-journal","container-title":"Вестник Томского государственного архитектурно-строительного университета","issue":"42","page":"47-54","title":"Историческая периодизация развития общественных пространств многоцелевого использования","volume":"1","author":[{"family":"Потапов","given":"А"}],"issued":{"date-parts":[["2014"]]}}}],"schema":"https://github.com/citation-style-language/schema/raw/master/csl-citation.json"} </w:instrText>
      </w:r>
      <w:r w:rsidRPr="00BE1219">
        <w:rPr>
          <w:lang w:val="ru-RU"/>
        </w:rPr>
        <w:fldChar w:fldCharType="separate"/>
      </w:r>
      <w:r w:rsidR="0047503F" w:rsidRPr="00BE1219">
        <w:rPr>
          <w:lang w:val="ru-RU"/>
        </w:rPr>
        <w:t>[42]</w:t>
      </w:r>
      <w:r w:rsidRPr="00BE1219">
        <w:rPr>
          <w:lang w:val="ru-RU"/>
        </w:rPr>
        <w:fldChar w:fldCharType="end"/>
      </w:r>
      <w:r w:rsidRPr="00BE1219">
        <w:rPr>
          <w:lang w:val="ru-RU"/>
        </w:rPr>
        <w:t xml:space="preserve">, С. Капкова </w:t>
      </w:r>
      <w:r w:rsidRPr="00BE1219">
        <w:rPr>
          <w:lang w:val="ru-RU"/>
        </w:rPr>
        <w:fldChar w:fldCharType="begin"/>
      </w:r>
      <w:r w:rsidR="0047503F" w:rsidRPr="00BE1219">
        <w:rPr>
          <w:lang w:val="ru-RU"/>
        </w:rPr>
        <w:instrText xml:space="preserve"> ADDIN ZOTERO_ITEM CSL_CITATION {"citationID":"a2ajd56qbua","properties":{"formattedCitation":"[28]","plainCitation":"[28]","noteIndex":0},"citationItems":[{"id":219,"uris":["http://zotero.org/users/9356609/items/9GBQTPNI"],"itemData":{"id":219,"type":"article-journal","container-title":"Общество: философия, история, культура","page":"58-63","title":"Развитие городских общественных пространств: социально-философские аспекты","volume":"11","author":[{"family":"Капков","given":"С"}],"issued":{"date-parts":[["2016"]]}}}],"schema":"https://github.com/citation-style-language/schema/raw/master/csl-citation.json"} </w:instrText>
      </w:r>
      <w:r w:rsidRPr="00BE1219">
        <w:rPr>
          <w:lang w:val="ru-RU"/>
        </w:rPr>
        <w:fldChar w:fldCharType="separate"/>
      </w:r>
      <w:r w:rsidR="0047503F" w:rsidRPr="00BE1219">
        <w:rPr>
          <w:lang w:val="ru-RU"/>
        </w:rPr>
        <w:t>[28]</w:t>
      </w:r>
      <w:r w:rsidRPr="00BE1219">
        <w:rPr>
          <w:lang w:val="ru-RU"/>
        </w:rPr>
        <w:fldChar w:fldCharType="end"/>
      </w:r>
      <w:r w:rsidRPr="00BE1219">
        <w:rPr>
          <w:lang w:val="ru-RU"/>
        </w:rPr>
        <w:t xml:space="preserve">, И. Рахимова </w:t>
      </w:r>
      <w:r w:rsidRPr="00BE1219">
        <w:rPr>
          <w:lang w:val="ru-RU"/>
        </w:rPr>
        <w:fldChar w:fldCharType="begin"/>
      </w:r>
      <w:r w:rsidR="0047503F" w:rsidRPr="00BE1219">
        <w:rPr>
          <w:lang w:val="ru-RU"/>
        </w:rPr>
        <w:instrText xml:space="preserve"> ADDIN ZOTERO_ITEM CSL_CITATION {"citationID":"a1a054or5jv","properties":{"formattedCitation":"[45]","plainCitation":"[45]","noteIndex":0},"citationItems":[{"id":242,"uris":["http://zotero.org/users/9356609/items/D9SY2UIH"],"itemData":{"id":242,"type":"article-journal","container-title":"Современные научные исследования: тенденции и перспективы","page":"93-102","title":"Великий шелковый путь, которым восхищается мир","author":[{"family":"Рахимов","given":"И"}],"issued":{"date-parts":[["2020"]]}}}],"schema":"https://github.com/citation-style-language/schema/raw/master/csl-citation.json"} </w:instrText>
      </w:r>
      <w:r w:rsidRPr="00BE1219">
        <w:rPr>
          <w:lang w:val="ru-RU"/>
        </w:rPr>
        <w:fldChar w:fldCharType="separate"/>
      </w:r>
      <w:r w:rsidR="0047503F" w:rsidRPr="00BE1219">
        <w:rPr>
          <w:lang w:val="ru-RU"/>
        </w:rPr>
        <w:t>[45]</w:t>
      </w:r>
      <w:r w:rsidRPr="00BE1219">
        <w:rPr>
          <w:lang w:val="ru-RU"/>
        </w:rPr>
        <w:fldChar w:fldCharType="end"/>
      </w:r>
      <w:r w:rsidRPr="00BE1219">
        <w:rPr>
          <w:lang w:val="ru-RU"/>
        </w:rPr>
        <w:t xml:space="preserve">, П. Шабурова </w:t>
      </w:r>
      <w:r w:rsidRPr="00BE1219">
        <w:rPr>
          <w:lang w:val="ru-RU"/>
        </w:rPr>
        <w:fldChar w:fldCharType="begin"/>
      </w:r>
      <w:r w:rsidR="00B0400F">
        <w:rPr>
          <w:lang w:val="ru-RU"/>
        </w:rPr>
        <w:instrText xml:space="preserve"> ADDIN ZOTERO_ITEM CSL_CITATION {"citationID":"a2arnfrssdm","properties":{"formattedCitation":"[54]","plainCitation":"[54]","noteIndex":0},"citationItems":[{"id":240,"uris":["http://zotero.org/users/9356609/items/U5IVS5PA"],"itemData":{"id":240,"type":"article-journal","container-title":"Architecture and Modern Information Technologies","issue":"29","page":"11-17","title":"Трансформация пространства и ландшафта площадей городов Европы в Средневековье","volume":"4","author":[{"family":"Шабуров","given":"П"}],"issued":{"date-parts":[["2014"]]}}}],"schema":"https://github.com/citation-style-language/schema/raw/master/csl-citation.json"} </w:instrText>
      </w:r>
      <w:r w:rsidRPr="00BE1219">
        <w:rPr>
          <w:lang w:val="ru-RU"/>
        </w:rPr>
        <w:fldChar w:fldCharType="separate"/>
      </w:r>
      <w:r w:rsidR="00B0400F" w:rsidRPr="00B0400F">
        <w:rPr>
          <w:lang w:val="ru-RU"/>
        </w:rPr>
        <w:t>[54]</w:t>
      </w:r>
      <w:r w:rsidRPr="00BE1219">
        <w:rPr>
          <w:lang w:val="ru-RU"/>
        </w:rPr>
        <w:fldChar w:fldCharType="end"/>
      </w:r>
      <w:r w:rsidRPr="00BE1219">
        <w:rPr>
          <w:lang w:val="ru-RU"/>
        </w:rPr>
        <w:t xml:space="preserve"> </w:t>
      </w:r>
      <w:r w:rsidRPr="00BE1219">
        <w:rPr>
          <w:lang w:val="ru-RU"/>
        </w:rPr>
        <w:fldChar w:fldCharType="begin"/>
      </w:r>
      <w:r w:rsidR="0047503F" w:rsidRPr="00BE1219">
        <w:rPr>
          <w:lang w:val="ru-RU"/>
        </w:rPr>
        <w:instrText xml:space="preserve"> ADDIN ZOTERO_ITEM CSL_CITATION {"citationID":"a21f5e334sf","properties":{"formattedCitation":"[9]","plainCitation":"[9]","noteIndex":0},"citationItems":[{"id":238,"uris":["http://zotero.org/users/9356609/items/IZLW3LSL"],"itemData":{"id":238,"type":"article-journal","container-title":"Вестник Академии наук КазССР","page":"48-62","title":"Великий Шелковый путь: культурные контакты в прошлом и настоящем","volume":"3","author":[{"family":"Байпаков","given":"К"}],"issued":{"date-parts":[["1989"]]}}}],"schema":"https://github.com/citation-style-language/schema/raw/master/csl-citation.json"} </w:instrText>
      </w:r>
      <w:r w:rsidRPr="00BE1219">
        <w:rPr>
          <w:lang w:val="ru-RU"/>
        </w:rPr>
        <w:fldChar w:fldCharType="separate"/>
      </w:r>
      <w:r w:rsidR="0047503F" w:rsidRPr="00BE1219">
        <w:rPr>
          <w:lang w:val="ru-RU"/>
        </w:rPr>
        <w:t>[9]</w:t>
      </w:r>
      <w:r w:rsidRPr="00BE1219">
        <w:rPr>
          <w:lang w:val="ru-RU"/>
        </w:rPr>
        <w:fldChar w:fldCharType="end"/>
      </w:r>
      <w:r w:rsidRPr="00BE1219">
        <w:rPr>
          <w:lang w:val="ru-RU"/>
        </w:rPr>
        <w:t xml:space="preserve">. </w:t>
      </w:r>
      <w:r w:rsidRPr="00BE1219">
        <w:rPr>
          <w:lang w:val="ru-RU"/>
        </w:rPr>
        <w:fldChar w:fldCharType="begin"/>
      </w:r>
      <w:r w:rsidR="0047503F" w:rsidRPr="00BE1219">
        <w:rPr>
          <w:lang w:val="ru-RU"/>
        </w:rPr>
        <w:instrText xml:space="preserve"> ADDIN ZOTERO_ITEM CSL_CITATION {"citationID":"a1g77jhbu33","properties":{"formattedCitation":"[21]","plainCitation":"[21]","dontUpdate":true,"noteIndex":0},"citationItems":[{"id":237,"uris":["http://zotero.org/users/9356609/items/7WADDE6P"],"itemData":{"id":237,"type":"article-journal","container-title":"Наука, образование и культура","issue":"50","page":"87-92","title":"Региональные условия исторического развития города Туркестана","volume":"6","author":[{"family":"Камалова","given":"Г"},{"family":"Асылбеков","given":"Д"}],"issued":{"date-parts":[["2020"]]}}}],"schema":"https://github.com/citation-style-language/schema/raw/master/csl-citation.json"} </w:instrText>
      </w:r>
      <w:r w:rsidRPr="00BE1219">
        <w:rPr>
          <w:lang w:val="ru-RU"/>
        </w:rPr>
        <w:fldChar w:fldCharType="separate"/>
      </w:r>
      <w:r w:rsidRPr="00BE1219">
        <w:rPr>
          <w:lang w:val="ru-RU"/>
        </w:rPr>
        <w:t>Г. Камаловой и Д. Асылбекова [21]</w:t>
      </w:r>
      <w:r w:rsidRPr="00BE1219">
        <w:rPr>
          <w:lang w:val="ru-RU"/>
        </w:rPr>
        <w:fldChar w:fldCharType="end"/>
      </w:r>
      <w:r w:rsidRPr="00BE1219">
        <w:rPr>
          <w:lang w:val="ru-RU"/>
        </w:rPr>
        <w:t xml:space="preserve">, А. </w:t>
      </w:r>
      <w:r w:rsidRPr="00BE1219">
        <w:rPr>
          <w:lang w:val="ru-RU"/>
        </w:rPr>
        <w:fldChar w:fldCharType="begin"/>
      </w:r>
      <w:r w:rsidR="0047503F" w:rsidRPr="00BE1219">
        <w:rPr>
          <w:lang w:val="ru-RU"/>
        </w:rPr>
        <w:instrText xml:space="preserve"> ADDIN ZOTERO_ITEM CSL_CITATION {"citationID":"ajkagfjvgq","properties":{"formattedCitation":"[19]","plainCitation":"[19]","dontUpdate":true,"noteIndex":0},"citationItems":[{"id":236,"uris":["http://zotero.org/users/9356609/items/CQ9LJCYN"],"itemData":{"id":236,"type":"thesis","event-place":"Новосибирск","genre":"Диссертация","publisher":"Новосибирский государственный университет архитектуры, дизайна и искусств имени А. Д. Крячковa","publisher-place":"Новосибирск","title":"Диалектика перехода от классицизма к эклектике в русской архитектуре первой половины XIX века","URL":"https://www.asu.ru/files/documents/00027853.pdf","author":[{"family":"Журин","given":"А"}],"accessed":{"date-parts":[["2023",5,10]]},"issued":{"date-parts":[["2023"]]}}}],"schema":"https://github.com/citation-style-language/schema/raw/master/csl-citation.json"} </w:instrText>
      </w:r>
      <w:r w:rsidRPr="00BE1219">
        <w:rPr>
          <w:lang w:val="ru-RU"/>
        </w:rPr>
        <w:fldChar w:fldCharType="separate"/>
      </w:r>
      <w:r w:rsidRPr="00BE1219">
        <w:rPr>
          <w:lang w:val="ru-RU"/>
        </w:rPr>
        <w:t>Журина [19]</w:t>
      </w:r>
      <w:r w:rsidRPr="00BE1219">
        <w:rPr>
          <w:lang w:val="ru-RU"/>
        </w:rPr>
        <w:fldChar w:fldCharType="end"/>
      </w:r>
      <w:r w:rsidRPr="00BE1219">
        <w:rPr>
          <w:lang w:val="ru-RU"/>
        </w:rPr>
        <w:t xml:space="preserve">, М. И. Кенжебекова </w:t>
      </w:r>
      <w:r w:rsidRPr="00BE1219">
        <w:rPr>
          <w:lang w:val="ru-RU"/>
        </w:rPr>
        <w:fldChar w:fldCharType="begin"/>
      </w:r>
      <w:r w:rsidR="0047503F" w:rsidRPr="00BE1219">
        <w:rPr>
          <w:lang w:val="ru-RU"/>
        </w:rPr>
        <w:instrText xml:space="preserve"> ADDIN ZOTERO_ITEM CSL_CITATION {"citationID":"M43efTWD","properties":{"formattedCitation":"[29]","plainCitation":"[29]","noteIndex":0},"citationItems":[{"id":235,"uris":["http://zotero.org/users/9356609/items/6QSYBC5F"],"itemData":{"id":235,"type":"article-journal","container-title":"Интернаука","issue":"1","page":"6-9","title":"Специфика формирования общественных пространств города Алматы в XX веке","volume":"20","author":[{"family":"Кенжебеков","given":"М"},{"family":"Самойлов","given":"И"}],"issued":{"date-parts":[["2020"]]}}}],"schema":"https://github.com/citation-style-language/schema/raw/master/csl-citation.json"} </w:instrText>
      </w:r>
      <w:r w:rsidRPr="00BE1219">
        <w:rPr>
          <w:lang w:val="ru-RU"/>
        </w:rPr>
        <w:fldChar w:fldCharType="separate"/>
      </w:r>
      <w:r w:rsidR="0047503F" w:rsidRPr="00BE1219">
        <w:rPr>
          <w:lang w:val="ru-RU"/>
        </w:rPr>
        <w:t>[29]</w:t>
      </w:r>
      <w:r w:rsidRPr="00BE1219">
        <w:rPr>
          <w:lang w:val="ru-RU"/>
        </w:rPr>
        <w:fldChar w:fldCharType="end"/>
      </w:r>
      <w:r w:rsidRPr="00BE1219">
        <w:rPr>
          <w:lang w:val="ru-RU"/>
        </w:rPr>
        <w:t xml:space="preserve">, Е.Николаева </w:t>
      </w:r>
      <w:r w:rsidRPr="00BE1219">
        <w:rPr>
          <w:lang w:val="ru-RU"/>
        </w:rPr>
        <w:fldChar w:fldCharType="begin"/>
      </w:r>
      <w:r w:rsidR="0047503F" w:rsidRPr="00BE1219">
        <w:rPr>
          <w:lang w:val="ru-RU"/>
        </w:rPr>
        <w:instrText xml:space="preserve"> ADDIN ZOTERO_ITEM CSL_CITATION {"citationID":"a196fvbn07q","properties":{"formattedCitation":"[39]","plainCitation":"[39]","noteIndex":0},"citationItems":[{"id":234,"uris":["http://zotero.org/users/9356609/items/RVUQRPRW"],"itemData":{"id":234,"type":"book","event-place":"Москва","publisher":"Litres","publisher-place":"Москва","title":"Фракталы городской культур","author":[{"family":"Николаева","given":"Е"}],"issued":{"date-parts":[["2022"]]}}}],"schema":"https://github.com/citation-style-language/schema/raw/master/csl-citation.json"} </w:instrText>
      </w:r>
      <w:r w:rsidRPr="00BE1219">
        <w:rPr>
          <w:lang w:val="ru-RU"/>
        </w:rPr>
        <w:fldChar w:fldCharType="separate"/>
      </w:r>
      <w:r w:rsidR="0047503F" w:rsidRPr="00BE1219">
        <w:rPr>
          <w:lang w:val="ru-RU"/>
        </w:rPr>
        <w:t>[39]</w:t>
      </w:r>
      <w:r w:rsidRPr="00BE1219">
        <w:rPr>
          <w:lang w:val="ru-RU"/>
        </w:rPr>
        <w:fldChar w:fldCharType="end"/>
      </w:r>
      <w:r w:rsidRPr="00BE1219">
        <w:rPr>
          <w:lang w:val="ru-RU"/>
        </w:rPr>
        <w:t xml:space="preserve">, М. Глаудиновой и Л. Бадердинова </w:t>
      </w:r>
      <w:r w:rsidRPr="00BE1219">
        <w:rPr>
          <w:lang w:val="ru-RU"/>
        </w:rPr>
        <w:fldChar w:fldCharType="begin"/>
      </w:r>
      <w:r w:rsidR="0047503F" w:rsidRPr="00BE1219">
        <w:rPr>
          <w:lang w:val="ru-RU"/>
        </w:rPr>
        <w:instrText xml:space="preserve"> ADDIN ZOTERO_ITEM CSL_CITATION {"citationID":"a256vit7qb8","properties":{"formattedCitation":"[7]","plainCitation":"[7]","noteIndex":0},"citationItems":[{"id":231,"uris":["http://zotero.org/users/9356609/items/RMQEB3W2"],"itemData":{"id":231,"type":"article-journal","container-title":"Глобализация и ее влияние на архитектуру г. Астана.","page":"11-16","title":"Глобализация и ее влияние на архитектуру г. Астана","volume":"15","author":[{"family":"Бадердинов","given":"Л"},{"family":"Глаудинова","given":"М"}],"issued":{"date-parts":[["2019"]]}}}],"schema":"https://github.com/citation-style-language/schema/raw/master/csl-citation.json"} </w:instrText>
      </w:r>
      <w:r w:rsidRPr="00BE1219">
        <w:rPr>
          <w:lang w:val="ru-RU"/>
        </w:rPr>
        <w:fldChar w:fldCharType="separate"/>
      </w:r>
      <w:r w:rsidR="0047503F" w:rsidRPr="00BE1219">
        <w:rPr>
          <w:lang w:val="ru-RU"/>
        </w:rPr>
        <w:t>[7]</w:t>
      </w:r>
      <w:r w:rsidRPr="00BE1219">
        <w:rPr>
          <w:lang w:val="ru-RU"/>
        </w:rPr>
        <w:fldChar w:fldCharType="end"/>
      </w:r>
      <w:r w:rsidRPr="00BE1219">
        <w:rPr>
          <w:lang w:val="ru-RU"/>
        </w:rPr>
        <w:t xml:space="preserve">, М. Ескендирова </w:t>
      </w:r>
      <w:r w:rsidRPr="00BE1219">
        <w:rPr>
          <w:lang w:val="ru-RU"/>
        </w:rPr>
        <w:fldChar w:fldCharType="begin"/>
      </w:r>
      <w:r w:rsidR="0047503F" w:rsidRPr="00BE1219">
        <w:rPr>
          <w:lang w:val="ru-RU"/>
        </w:rPr>
        <w:instrText xml:space="preserve"> ADDIN ZOTERO_ITEM CSL_CITATION {"citationID":"an7lknfk83","properties":{"formattedCitation":"[22]","plainCitation":"[22]","noteIndex":0},"citationItems":[{"id":233,"uris":["http://zotero.org/users/9356609/items/FNPF3J65"],"itemData":{"id":233,"type":"article-journal","container-title":"Вестник Томского государственного университета","page":"181-185","title":"Динамика социально-демографической структуры населения Восточного Казахстана","volume":"287","author":[{"family":"Ескендиров","given":"М"}],"issued":{"date-parts":[["2005"]]}}}],"schema":"https://github.com/citation-style-language/schema/raw/master/csl-citation.json"} </w:instrText>
      </w:r>
      <w:r w:rsidRPr="00BE1219">
        <w:rPr>
          <w:lang w:val="ru-RU"/>
        </w:rPr>
        <w:fldChar w:fldCharType="separate"/>
      </w:r>
      <w:r w:rsidR="0047503F" w:rsidRPr="00BE1219">
        <w:rPr>
          <w:lang w:val="ru-RU"/>
        </w:rPr>
        <w:t>[22]</w:t>
      </w:r>
      <w:r w:rsidRPr="00BE1219">
        <w:rPr>
          <w:lang w:val="ru-RU"/>
        </w:rPr>
        <w:fldChar w:fldCharType="end"/>
      </w:r>
      <w:r w:rsidRPr="00BE1219">
        <w:rPr>
          <w:lang w:val="ru-RU"/>
        </w:rPr>
        <w:t xml:space="preserve">, Г. Малояна </w:t>
      </w:r>
      <w:r w:rsidRPr="00BE1219">
        <w:rPr>
          <w:lang w:val="ru-RU"/>
        </w:rPr>
        <w:fldChar w:fldCharType="begin"/>
      </w:r>
      <w:r w:rsidR="00655EED">
        <w:rPr>
          <w:lang w:val="ru-RU"/>
        </w:rPr>
        <w:instrText xml:space="preserve"> ADDIN ZOTERO_ITEM CSL_CITATION {"citationID":"a18cec39ips","properties":{"formattedCitation":"[104]","plainCitation":"[104]","noteIndex":0},"citationItems":[{"id":165,"uris":["http://zotero.org/users/9356609/items/5INW5KSK"],"itemData":{"id":165,"type":"book","event-place":"Moscow","language":"Russian","publisher":"Association of Construction Universities","publisher-place":"Moscow","title":"Osnovy gradostroitel'stva: Uchebnoe posobie","author":[{"family":"Maloyan","given":"G"}],"issued":{"date-parts":[["2004"]]}}}],"schema":"https://github.com/citation-style-language/schema/raw/master/csl-citation.json"} </w:instrText>
      </w:r>
      <w:r w:rsidRPr="00BE1219">
        <w:rPr>
          <w:lang w:val="ru-RU"/>
        </w:rPr>
        <w:fldChar w:fldCharType="separate"/>
      </w:r>
      <w:r w:rsidR="00655EED" w:rsidRPr="009F6EF5">
        <w:rPr>
          <w:lang w:val="ru-RU"/>
        </w:rPr>
        <w:t>[104]</w:t>
      </w:r>
      <w:r w:rsidRPr="00BE1219">
        <w:rPr>
          <w:lang w:val="ru-RU"/>
        </w:rPr>
        <w:fldChar w:fldCharType="end"/>
      </w:r>
      <w:r w:rsidRPr="00BE1219">
        <w:rPr>
          <w:lang w:val="ru-RU"/>
        </w:rPr>
        <w:t xml:space="preserve">, Н. Саржанова и T. Schurch </w:t>
      </w:r>
      <w:r w:rsidRPr="00BE1219">
        <w:rPr>
          <w:lang w:val="ru-RU"/>
        </w:rPr>
        <w:fldChar w:fldCharType="begin"/>
      </w:r>
      <w:r w:rsidR="00655EED">
        <w:rPr>
          <w:lang w:val="ru-RU"/>
        </w:rPr>
        <w:instrText xml:space="preserve"> ADDIN ZOTERO_ITEM CSL_CITATION {"citationID":"aihic2plq4","properties":{"formattedCitation":"[122]","plainCitation":"[122]","noteIndex":0},"citationItems":[{"id":106,"uris":["http://zotero.org/users/9356609/items/INJJR3GP"],"itemData":{"id":106,"type":"article-journal","container-title":"SPATIUM","DOI":"10.2298/SPAT221002001S","issue":"49","title":"Rethinking Soviet era mass housing in Kazakhstan","volume":"00","author":[{"family":"Sarzhanov","given":"N"},{"family":"Schurch","given":"T"}],"issued":{"date-parts":[["2023"]]}}}],"schema":"https://github.com/citation-style-language/schema/raw/master/csl-citation.json"} </w:instrText>
      </w:r>
      <w:r w:rsidRPr="00BE1219">
        <w:rPr>
          <w:lang w:val="ru-RU"/>
        </w:rPr>
        <w:fldChar w:fldCharType="separate"/>
      </w:r>
      <w:r w:rsidR="00655EED" w:rsidRPr="009F6EF5">
        <w:rPr>
          <w:lang w:val="ru-RU"/>
        </w:rPr>
        <w:t>[122]</w:t>
      </w:r>
      <w:r w:rsidRPr="00BE1219">
        <w:rPr>
          <w:lang w:val="ru-RU"/>
        </w:rPr>
        <w:fldChar w:fldCharType="end"/>
      </w:r>
      <w:r w:rsidRPr="00BE1219">
        <w:rPr>
          <w:lang w:val="ru-RU"/>
        </w:rPr>
        <w:t>;</w:t>
      </w:r>
    </w:p>
    <w:p w14:paraId="65713939" w14:textId="68802924" w:rsidR="006A0CC6" w:rsidRPr="00BE1219" w:rsidRDefault="00292E51" w:rsidP="006A0CC6">
      <w:pPr>
        <w:rPr>
          <w:lang w:val="ru-RU"/>
        </w:rPr>
      </w:pPr>
      <w:r w:rsidRPr="00BE1219">
        <w:rPr>
          <w:b/>
          <w:lang w:val="ru-RU"/>
        </w:rPr>
        <w:t xml:space="preserve">– особенности феномена современного городского общественного пространства </w:t>
      </w:r>
      <w:r w:rsidRPr="00BE1219">
        <w:rPr>
          <w:lang w:val="ru-RU"/>
        </w:rPr>
        <w:t xml:space="preserve">рассматриваются в работах </w:t>
      </w:r>
      <w:r w:rsidR="006A0CC6" w:rsidRPr="00BE1219">
        <w:rPr>
          <w:lang w:val="ru-RU"/>
        </w:rPr>
        <w:t xml:space="preserve">Б. Куспангалиева </w:t>
      </w:r>
      <w:r w:rsidR="006A0CC6" w:rsidRPr="00BE1219">
        <w:rPr>
          <w:lang w:val="ru-RU"/>
        </w:rPr>
        <w:fldChar w:fldCharType="begin"/>
      </w:r>
      <w:r w:rsidR="0047503F" w:rsidRPr="00BE1219">
        <w:rPr>
          <w:lang w:val="ru-RU"/>
        </w:rPr>
        <w:instrText xml:space="preserve"> ADDIN ZOTERO_ITEM CSL_CITATION {"citationID":"a19nrav5ov5","properties":{"formattedCitation":"[2]","plainCitation":"[2]","noteIndex":0},"citationItems":[{"id":210,"uris":["http://zotero.org/users/9356609/items/FZGHBYXC"],"itemData":{"id":210,"type":"article-journal","container-title":"Системные технологии","issue":"35","page":"55-60","title":"Открытые городские пространства через призму соучавствующего проектирования: классификация и функции общественных городских пространств","volume":"2","author":[{"family":"Абайдулова","given":"Д"},{"family":"Куспангалиев","given":"Б"},{"family":"Мусабаева","given":"В"}],"issued":{"date-parts":[["2020"]]}}}],"schema":"https://github.com/citation-style-language/schema/raw/master/csl-citation.json"} </w:instrText>
      </w:r>
      <w:r w:rsidR="006A0CC6" w:rsidRPr="00BE1219">
        <w:rPr>
          <w:lang w:val="ru-RU"/>
        </w:rPr>
        <w:fldChar w:fldCharType="separate"/>
      </w:r>
      <w:r w:rsidR="00F64E86" w:rsidRPr="00BE1219">
        <w:rPr>
          <w:lang w:val="ru-RU"/>
        </w:rPr>
        <w:t>[2]</w:t>
      </w:r>
      <w:r w:rsidR="006A0CC6" w:rsidRPr="00BE1219">
        <w:rPr>
          <w:lang w:val="ru-RU"/>
        </w:rPr>
        <w:fldChar w:fldCharType="end"/>
      </w:r>
      <w:r w:rsidR="006A0CC6" w:rsidRPr="00BE1219">
        <w:rPr>
          <w:lang w:val="ru-RU"/>
        </w:rPr>
        <w:t xml:space="preserve">, </w:t>
      </w:r>
      <w:r w:rsidR="006A0CC6" w:rsidRPr="00BE1219">
        <w:rPr>
          <w:lang w:val="ru-RU"/>
        </w:rPr>
        <w:fldChar w:fldCharType="begin"/>
      </w:r>
      <w:r w:rsidR="0047503F" w:rsidRPr="00BE1219">
        <w:rPr>
          <w:lang w:val="ru-RU"/>
        </w:rPr>
        <w:instrText xml:space="preserve"> ADDIN ZOTERO_ITEM CSL_CITATION {"citationID":"a123tmpv0a0","properties":{"formattedCitation":"[32]","plainCitation":"[32]","noteIndex":0},"citationItems":[{"id":211,"uris":["http://zotero.org/users/9356609/items/Z3CII3G4"],"itemData":{"id":211,"type":"article-journal","container-title":"Творчество и современность","issue":"8","page":"60-68","title":"Особенности формирования ландшафтной среды в крупных городах Казахстана (на примере Алматы)","volume":"4","author":[{"family":"Кочериди","given":"А"},{"family":"Куспангалиев","given":"Б"}],"issued":{"date-parts":[["2018"]]}}}],"schema":"https://github.com/citation-style-language/schema/raw/master/csl-citation.json"} </w:instrText>
      </w:r>
      <w:r w:rsidR="006A0CC6" w:rsidRPr="00BE1219">
        <w:rPr>
          <w:lang w:val="ru-RU"/>
        </w:rPr>
        <w:fldChar w:fldCharType="separate"/>
      </w:r>
      <w:r w:rsidR="0047503F" w:rsidRPr="00BE1219">
        <w:rPr>
          <w:lang w:val="ru-RU"/>
        </w:rPr>
        <w:t>[32]</w:t>
      </w:r>
      <w:r w:rsidR="006A0CC6" w:rsidRPr="00BE1219">
        <w:rPr>
          <w:lang w:val="ru-RU"/>
        </w:rPr>
        <w:fldChar w:fldCharType="end"/>
      </w:r>
      <w:r w:rsidR="006A0CC6" w:rsidRPr="00BE1219">
        <w:rPr>
          <w:lang w:val="ru-RU"/>
        </w:rPr>
        <w:t xml:space="preserve">, K. Dovey и E. Pafka </w:t>
      </w:r>
      <w:r w:rsidR="006A0CC6" w:rsidRPr="00BE1219">
        <w:rPr>
          <w:lang w:val="ru-RU"/>
        </w:rPr>
        <w:fldChar w:fldCharType="begin"/>
      </w:r>
      <w:r w:rsidR="00B0400F">
        <w:rPr>
          <w:lang w:val="ru-RU"/>
        </w:rPr>
        <w:instrText xml:space="preserve"> ADDIN ZOTERO_ITEM CSL_CITATION {"citationID":"a1ssrkthbu1","properties":{"formattedCitation":"[73]","plainCitation":"[73]","noteIndex":0},"citationItems":[{"id":84,"uris":["http://zotero.org/users/9356609/items/ANG2C7H5"],"itemData":{"id":84,"type":"article-journal","container-title":"Urban Design International","issue":"1","page":"1–11","title":"The science of urban design?","volume":"21","author":[{"family":"Dovey","given":"K"},{"family":"Pafka","given":"E"}],"issued":{"date-parts":[["2016"]]}}}],"schema":"https://github.com/citation-style-language/schema/raw/master/csl-citation.json"} </w:instrText>
      </w:r>
      <w:r w:rsidR="006A0CC6" w:rsidRPr="00BE1219">
        <w:rPr>
          <w:lang w:val="ru-RU"/>
        </w:rPr>
        <w:fldChar w:fldCharType="separate"/>
      </w:r>
      <w:r w:rsidR="00B0400F" w:rsidRPr="00B0400F">
        <w:rPr>
          <w:lang w:val="ru-RU"/>
        </w:rPr>
        <w:t>[73]</w:t>
      </w:r>
      <w:r w:rsidR="006A0CC6" w:rsidRPr="00BE1219">
        <w:rPr>
          <w:lang w:val="ru-RU"/>
        </w:rPr>
        <w:fldChar w:fldCharType="end"/>
      </w:r>
      <w:r w:rsidR="006A0CC6" w:rsidRPr="00BE1219">
        <w:rPr>
          <w:lang w:val="ru-RU"/>
        </w:rPr>
        <w:t xml:space="preserve"> </w:t>
      </w:r>
      <w:r w:rsidR="006A0CC6" w:rsidRPr="00BE1219">
        <w:rPr>
          <w:lang w:val="ru-RU"/>
        </w:rPr>
        <w:fldChar w:fldCharType="begin"/>
      </w:r>
      <w:r w:rsidR="00B0400F">
        <w:rPr>
          <w:lang w:val="ru-RU"/>
        </w:rPr>
        <w:instrText xml:space="preserve"> ADDIN ZOTERO_ITEM CSL_CITATION {"citationID":"a2qf4ahcvhd","properties":{"formattedCitation":"[74]","plainCitation":"[74]","noteIndex":0},"citationItems":[{"id":158,"uris":["http://zotero.org/users/9356609/items/EGVZ4W4F"],"itemData":{"id":158,"type":"chapter","container-title":"Pafka","event-place":"New York","page":"19-40","publisher":"Routledge","publisher-place":"New York","title":"Functional Mix","author":[{"family":"Dovey","given":"K"},{"family":"Pafka","given":"E"}],"container-author":[{"family":"Dovey","given":"K"},{"family":"Pafka","given":"E"},{"family":"Ristic","given":"M"}],"issued":{"date-parts":[["2018"]]}}}],"schema":"https://github.com/citation-style-language/schema/raw/master/csl-citation.json"} </w:instrText>
      </w:r>
      <w:r w:rsidR="006A0CC6" w:rsidRPr="00BE1219">
        <w:rPr>
          <w:lang w:val="ru-RU"/>
        </w:rPr>
        <w:fldChar w:fldCharType="separate"/>
      </w:r>
      <w:r w:rsidR="00B0400F" w:rsidRPr="00B0400F">
        <w:rPr>
          <w:lang w:val="ru-RU"/>
        </w:rPr>
        <w:t>[74]</w:t>
      </w:r>
      <w:r w:rsidR="006A0CC6" w:rsidRPr="00BE1219">
        <w:rPr>
          <w:lang w:val="ru-RU"/>
        </w:rPr>
        <w:fldChar w:fldCharType="end"/>
      </w:r>
      <w:r w:rsidR="006A0CC6" w:rsidRPr="00BE1219">
        <w:rPr>
          <w:lang w:val="ru-RU"/>
        </w:rPr>
        <w:t xml:space="preserve"> </w:t>
      </w:r>
      <w:r w:rsidR="006A0CC6" w:rsidRPr="00BE1219">
        <w:rPr>
          <w:lang w:val="ru-RU"/>
        </w:rPr>
        <w:fldChar w:fldCharType="begin"/>
      </w:r>
      <w:r w:rsidR="00B0400F">
        <w:rPr>
          <w:lang w:val="ru-RU"/>
        </w:rPr>
        <w:instrText xml:space="preserve"> ADDIN ZOTERO_ITEM CSL_CITATION {"citationID":"a2ar2bvcmnr","properties":{"formattedCitation":"[75]","plainCitation":"[75]","noteIndex":0},"citationItems":[{"id":183,"uris":["http://zotero.org/users/9356609/items/345F3R6W"],"itemData":{"id":183,"type":"chapter","container-title":"Mapping urbanities: morphologies, flows, possibilities","event-place":"New York","page":"62-82","publisher":"Routledge","publisher-place":"New York","title":"Densities","author":[{"family":"Dovey","given":"K"},{"family":"Pafka","given":"E"}],"editor":[{"family":"Dovey","given":"K"},{"family":"Pafka","given":"E"},{"family":"Ristic","given":"M"}],"issued":{"date-parts":[["2018"]]}}}],"schema":"https://github.com/citation-style-language/schema/raw/master/csl-citation.json"} </w:instrText>
      </w:r>
      <w:r w:rsidR="006A0CC6" w:rsidRPr="00BE1219">
        <w:rPr>
          <w:lang w:val="ru-RU"/>
        </w:rPr>
        <w:fldChar w:fldCharType="separate"/>
      </w:r>
      <w:r w:rsidR="00B0400F" w:rsidRPr="00B0400F">
        <w:rPr>
          <w:lang w:val="ru-RU"/>
        </w:rPr>
        <w:t>[75]</w:t>
      </w:r>
      <w:r w:rsidR="006A0CC6" w:rsidRPr="00BE1219">
        <w:rPr>
          <w:lang w:val="ru-RU"/>
        </w:rPr>
        <w:fldChar w:fldCharType="end"/>
      </w:r>
      <w:r w:rsidR="006A0CC6" w:rsidRPr="00BE1219">
        <w:rPr>
          <w:lang w:val="ru-RU"/>
        </w:rPr>
        <w:t xml:space="preserve">, В. Глазычева </w:t>
      </w:r>
      <w:r w:rsidR="006A0CC6" w:rsidRPr="00BE1219">
        <w:rPr>
          <w:lang w:val="ru-RU"/>
        </w:rPr>
        <w:fldChar w:fldCharType="begin"/>
      </w:r>
      <w:r w:rsidR="0047503F" w:rsidRPr="00BE1219">
        <w:rPr>
          <w:lang w:val="ru-RU"/>
        </w:rPr>
        <w:instrText xml:space="preserve"> ADDIN ZOTERO_ITEM CSL_CITATION {"citationID":"wBnlqco8","properties":{"formattedCitation":"[15]","plainCitation":"[15]","noteIndex":0},"citationItems":[{"id":215,"uris":["http://zotero.org/users/9356609/items/SAYBJX2G"],"itemData":{"id":215,"type":"chapter","container-title":"Парк и отдых : Труды 14 : Выпуск І","event-place":"Москва","language":"русский","page":"76-98","publisher":"Министерство культуры РСФСР, Научно-исследовательский институт культуры","publisher-place":"Москва","title":"Парк — пространство и процесс","author":[{"family":"Глазычев","given":"В"}],"issued":{"date-parts":[["1973"]]}}}],"schema":"https://github.com/citation-style-language/schema/raw/master/csl-citation.json"} </w:instrText>
      </w:r>
      <w:r w:rsidR="006A0CC6" w:rsidRPr="00BE1219">
        <w:rPr>
          <w:lang w:val="ru-RU"/>
        </w:rPr>
        <w:fldChar w:fldCharType="separate"/>
      </w:r>
      <w:r w:rsidR="0047503F" w:rsidRPr="00BE1219">
        <w:rPr>
          <w:lang w:val="ru-RU"/>
        </w:rPr>
        <w:t>[15]</w:t>
      </w:r>
      <w:r w:rsidR="006A0CC6" w:rsidRPr="00BE1219">
        <w:rPr>
          <w:lang w:val="ru-RU"/>
        </w:rPr>
        <w:fldChar w:fldCharType="end"/>
      </w:r>
      <w:r w:rsidR="006A0CC6" w:rsidRPr="00BE1219">
        <w:rPr>
          <w:lang w:val="ru-RU"/>
        </w:rPr>
        <w:t xml:space="preserve">, </w:t>
      </w:r>
      <w:r w:rsidR="006A0CC6" w:rsidRPr="00BE1219">
        <w:rPr>
          <w:lang w:val="ru-RU"/>
        </w:rPr>
        <w:fldChar w:fldCharType="begin"/>
      </w:r>
      <w:r w:rsidR="0047503F" w:rsidRPr="00BE1219">
        <w:rPr>
          <w:lang w:val="ru-RU"/>
        </w:rPr>
        <w:instrText xml:space="preserve"> ADDIN ZOTERO_ITEM CSL_CITATION {"citationID":"a2mojhf83pr","properties":{"formattedCitation":"[33]","plainCitation":"[33]","dontUpdate":true,"noteIndex":0},"citationItems":[{"id":230,"uris":["http://zotero.org/users/9356609/items/B7QCT5L7"],"itemData":{"id":230,"type":"paper-conference","container-title":"Сборник статей по материалам XLIII международной научно-практической конференции","event-place":"Новосибирск","event-title":"Культурология, филология, искусствоведение: Актуальные проблемы современной науки","page":"5-11","publisher":"Сибирская академическая книга","publisher-place":"Новосибирск","title":"Городская среда как объект восприятия","volume":"2","author":[{"family":"Нуржанова","given":"А"},{"family":"Глаудинова","given":"М"}],"issued":{"date-parts":[["2021",8,2]]}}}],"schema":"https://github.com/citation-style-language/schema/raw/master/csl-citation.json"} </w:instrText>
      </w:r>
      <w:r w:rsidR="006A0CC6" w:rsidRPr="00BE1219">
        <w:rPr>
          <w:lang w:val="ru-RU"/>
        </w:rPr>
        <w:fldChar w:fldCharType="separate"/>
      </w:r>
      <w:r w:rsidR="006A0CC6" w:rsidRPr="00BE1219">
        <w:rPr>
          <w:lang w:val="ru-RU"/>
        </w:rPr>
        <w:t xml:space="preserve">М. Глаудиновой [33] </w:t>
      </w:r>
      <w:r w:rsidR="006A0CC6" w:rsidRPr="00BE1219">
        <w:rPr>
          <w:lang w:val="ru-RU"/>
        </w:rPr>
        <w:fldChar w:fldCharType="begin"/>
      </w:r>
      <w:r w:rsidR="0047503F" w:rsidRPr="00BE1219">
        <w:rPr>
          <w:lang w:val="ru-RU"/>
        </w:rPr>
        <w:instrText xml:space="preserve"> ADDIN ZOTERO_ITEM CSL_CITATION {"citationID":"ao3tktoc0","properties":{"formattedCitation":"[48]","plainCitation":"[48]","noteIndex":0},"citationItems":[{"id":227,"uris":["http://zotero.org/users/9356609/items/X6NJR8RM"],"itemData":{"id":227,"type":"article-journal","container-title":"Вестник КазГАСА","page":"107-111","title":"Теоретические предпосылки проектирования безопасной жилой среды","volume":"2","author":[{"family":"Толеген","given":"Ж"},{"family":"Глаудинова","given":"М"}],"issued":{"date-parts":[["2019"]]}}}],"schema":"https://github.com/citation-style-language/schema/raw/master/csl-citation.json"} </w:instrText>
      </w:r>
      <w:r w:rsidR="006A0CC6" w:rsidRPr="00BE1219">
        <w:rPr>
          <w:lang w:val="ru-RU"/>
        </w:rPr>
        <w:fldChar w:fldCharType="separate"/>
      </w:r>
      <w:r w:rsidR="0047503F" w:rsidRPr="00BE1219">
        <w:rPr>
          <w:lang w:val="ru-RU"/>
        </w:rPr>
        <w:t>[48]</w:t>
      </w:r>
      <w:r w:rsidR="006A0CC6" w:rsidRPr="00BE1219">
        <w:rPr>
          <w:lang w:val="ru-RU"/>
        </w:rPr>
        <w:fldChar w:fldCharType="end"/>
      </w:r>
      <w:r w:rsidR="006A0CC6" w:rsidRPr="00BE1219">
        <w:rPr>
          <w:lang w:val="ru-RU"/>
        </w:rPr>
        <w:t>, Нуржанова А. [33]</w:t>
      </w:r>
      <w:r w:rsidR="006A0CC6" w:rsidRPr="00BE1219">
        <w:rPr>
          <w:lang w:val="ru-RU"/>
        </w:rPr>
        <w:fldChar w:fldCharType="end"/>
      </w:r>
      <w:r w:rsidR="006A0CC6" w:rsidRPr="00BE1219">
        <w:rPr>
          <w:lang w:val="ru-RU"/>
        </w:rPr>
        <w:t xml:space="preserve">, А. Корниловой и Д. Саекова </w:t>
      </w:r>
      <w:r w:rsidR="006A0CC6" w:rsidRPr="00BE1219">
        <w:rPr>
          <w:lang w:val="ru-RU"/>
        </w:rPr>
        <w:fldChar w:fldCharType="begin"/>
      </w:r>
      <w:r w:rsidR="0047503F" w:rsidRPr="00BE1219">
        <w:rPr>
          <w:lang w:val="ru-RU"/>
        </w:rPr>
        <w:instrText xml:space="preserve"> ADDIN ZOTERO_ITEM CSL_CITATION {"citationID":"a1rjqghfgpk","properties":{"formattedCitation":"[31]","plainCitation":"[31]","noteIndex":0},"citationItems":[{"id":229,"uris":["http://zotero.org/users/9356609/items/EV4UHY2U"],"itemData":{"id":229,"type":"paper-conference","container-title":"Сборник статей Международной научно-практической конференции","event-place":"Пенза","event-title":"Инновационные подходы в решении проблем современного общества","page":"275-278","publisher":"Наука и Просвещение","publisher-place":"Пенза","title":"Благоустройство территории как значимый фактор для создания комфортной городской среды","volume":"1","author":[{"family":"Корнилова","given":"А"},{"family":"Саекова","given":"Д"}],"issued":{"date-parts":[["2018"]]}}}],"schema":"https://github.com/citation-style-language/schema/raw/master/csl-citation.json"} </w:instrText>
      </w:r>
      <w:r w:rsidR="006A0CC6" w:rsidRPr="00BE1219">
        <w:rPr>
          <w:lang w:val="ru-RU"/>
        </w:rPr>
        <w:fldChar w:fldCharType="separate"/>
      </w:r>
      <w:r w:rsidR="0047503F" w:rsidRPr="00BE1219">
        <w:rPr>
          <w:lang w:val="ru-RU"/>
        </w:rPr>
        <w:t>[31]</w:t>
      </w:r>
      <w:r w:rsidR="006A0CC6" w:rsidRPr="00BE1219">
        <w:rPr>
          <w:lang w:val="ru-RU"/>
        </w:rPr>
        <w:fldChar w:fldCharType="end"/>
      </w:r>
      <w:r w:rsidR="006A0CC6" w:rsidRPr="00BE1219">
        <w:rPr>
          <w:lang w:val="ru-RU"/>
        </w:rPr>
        <w:t xml:space="preserve">, </w:t>
      </w:r>
      <w:r w:rsidR="00594C37">
        <w:rPr>
          <w:lang w:val="ru-RU"/>
        </w:rPr>
        <w:t xml:space="preserve">Хоровецкой Е. </w:t>
      </w:r>
      <w:r w:rsidR="00594C37">
        <w:rPr>
          <w:lang w:val="ru-RU"/>
        </w:rPr>
        <w:fldChar w:fldCharType="begin"/>
      </w:r>
      <w:r w:rsidR="00594C37">
        <w:rPr>
          <w:lang w:val="ru-RU"/>
        </w:rPr>
        <w:instrText xml:space="preserve"> ADDIN ZOTERO_ITEM CSL_CITATION {"citationID":"ar5kjvvhfg","properties":{"formattedCitation":"[53]","plainCitation":"[53]","noteIndex":0},"citationItems":[{"id":295,"uris":["http://zotero.org/users/9356609/items/MEZPDSJA"],"itemData":{"id":295,"type":"article-journal","container-title":"Вестник КРСУ","issue":"2","page":"43-46","title":"Особенности формирования ночного освещения градостроительных объектов как крупных территориальных систем","volume":"10","author":[{"family":"Хоровецкая","given":"Е"}],"issued":{"date-parts":[["2010"]]}}}],"schema":"https://github.com/citation-style-language/schema/raw/master/csl-citation.json"} </w:instrText>
      </w:r>
      <w:r w:rsidR="00594C37">
        <w:rPr>
          <w:lang w:val="ru-RU"/>
        </w:rPr>
        <w:fldChar w:fldCharType="separate"/>
      </w:r>
      <w:r w:rsidR="00594C37" w:rsidRPr="00507E69">
        <w:rPr>
          <w:lang w:val="ru-RU"/>
        </w:rPr>
        <w:t>[53]</w:t>
      </w:r>
      <w:r w:rsidR="00594C37">
        <w:rPr>
          <w:lang w:val="ru-RU"/>
        </w:rPr>
        <w:fldChar w:fldCharType="end"/>
      </w:r>
      <w:r w:rsidR="00594C37">
        <w:rPr>
          <w:lang w:val="ru-RU"/>
        </w:rPr>
        <w:t xml:space="preserve">, </w:t>
      </w:r>
      <w:r w:rsidR="006A0CC6" w:rsidRPr="00BE1219">
        <w:rPr>
          <w:lang w:val="ru-RU"/>
        </w:rPr>
        <w:t xml:space="preserve">Толегена, </w:t>
      </w:r>
      <w:r w:rsidR="006A0CC6" w:rsidRPr="00BE1219">
        <w:rPr>
          <w:lang w:val="ru-RU"/>
        </w:rPr>
        <w:fldChar w:fldCharType="begin"/>
      </w:r>
      <w:r w:rsidR="0047503F" w:rsidRPr="00BE1219">
        <w:rPr>
          <w:lang w:val="ru-RU"/>
        </w:rPr>
        <w:instrText xml:space="preserve"> ADDIN ZOTERO_ITEM CSL_CITATION {"citationID":"uWuT2eJ0","properties":{"formattedCitation":"[48]","plainCitation":"[48]","noteIndex":0},"citationItems":[{"id":227,"uris":["http://zotero.org/users/9356609/items/X6NJR8RM"],"itemData":{"id":227,"type":"article-journal","container-title":"Вестник КазГАСА","page":"107-111","title":"Теоретические предпосылки проектирования безопасной жилой среды","volume":"2","author":[{"family":"Толеген","given":"Ж"},{"family":"Глаудинова","given":"М"}],"issued":{"date-parts":[["2019"]]}}}],"schema":"https://github.com/citation-style-language/schema/raw/master/csl-citation.json"} </w:instrText>
      </w:r>
      <w:r w:rsidR="006A0CC6" w:rsidRPr="00BE1219">
        <w:rPr>
          <w:lang w:val="ru-RU"/>
        </w:rPr>
        <w:fldChar w:fldCharType="separate"/>
      </w:r>
      <w:r w:rsidR="0047503F" w:rsidRPr="00BE1219">
        <w:rPr>
          <w:lang w:val="ru-RU"/>
        </w:rPr>
        <w:t>[48]</w:t>
      </w:r>
      <w:r w:rsidR="006A0CC6" w:rsidRPr="00BE1219">
        <w:rPr>
          <w:lang w:val="ru-RU"/>
        </w:rPr>
        <w:fldChar w:fldCharType="end"/>
      </w:r>
      <w:r w:rsidR="006A0CC6" w:rsidRPr="00BE1219">
        <w:rPr>
          <w:lang w:val="ru-RU"/>
        </w:rPr>
        <w:t xml:space="preserve">, А. Абилова и А. Ходжикова </w:t>
      </w:r>
      <w:r w:rsidR="006A0CC6" w:rsidRPr="00BE1219">
        <w:rPr>
          <w:lang w:val="ru-RU"/>
        </w:rPr>
        <w:fldChar w:fldCharType="begin"/>
      </w:r>
      <w:r w:rsidR="0047503F" w:rsidRPr="00BE1219">
        <w:rPr>
          <w:lang w:val="ru-RU"/>
        </w:rPr>
        <w:instrText xml:space="preserve"> ADDIN ZOTERO_ITEM CSL_CITATION {"citationID":"eUDWjqCO","properties":{"formattedCitation":"[52]","plainCitation":"[52]","noteIndex":0},"citationItems":[{"id":166,"uris":["http://zotero.org/users/9356609/items/N5UGTIVK"],"itemData":{"id":166,"type":"article-journal","container-title":"Проект Байкал","DOI":"https://doi.org/10.51461/pb.74.19","page":"110-120","title":"Трансформация общественных пространств Алматы","volume":"74","author":[{"family":"Ходжиков","given":"А"},{"family":"Абилов","given":"А"},{"family":"Яскевич","given":"В"},{"family":"Абайдулова","given":"Д"}],"issued":{"date-parts":[["2022"]]}}}],"schema":"https://github.com/citation-style-language/schema/raw/master/csl-citation.json"} </w:instrText>
      </w:r>
      <w:r w:rsidR="006A0CC6" w:rsidRPr="00BE1219">
        <w:rPr>
          <w:lang w:val="ru-RU"/>
        </w:rPr>
        <w:fldChar w:fldCharType="separate"/>
      </w:r>
      <w:r w:rsidR="0047503F" w:rsidRPr="00BE1219">
        <w:rPr>
          <w:lang w:val="ru-RU"/>
        </w:rPr>
        <w:t>[52]</w:t>
      </w:r>
      <w:r w:rsidR="006A0CC6" w:rsidRPr="00BE1219">
        <w:rPr>
          <w:lang w:val="ru-RU"/>
        </w:rPr>
        <w:fldChar w:fldCharType="end"/>
      </w:r>
      <w:r w:rsidR="006A0CC6" w:rsidRPr="00BE1219">
        <w:rPr>
          <w:lang w:val="ru-RU"/>
        </w:rPr>
        <w:t xml:space="preserve">, A. Inam </w:t>
      </w:r>
      <w:r w:rsidR="006A0CC6" w:rsidRPr="00BE1219">
        <w:rPr>
          <w:lang w:val="ru-RU"/>
        </w:rPr>
        <w:fldChar w:fldCharType="begin"/>
      </w:r>
      <w:r w:rsidR="00B0400F">
        <w:rPr>
          <w:lang w:val="ru-RU"/>
        </w:rPr>
        <w:instrText xml:space="preserve"> ADDIN ZOTERO_ITEM CSL_CITATION {"citationID":"xDoY8zQW","properties":{"formattedCitation":"[86]","plainCitation":"[86]","noteIndex":0},"citationItems":[{"id":163,"uris":["http://zotero.org/users/9356609/items/ZRSDDTAU"],"itemData":{"id":163,"type":"article-journal","container-title":"Local Environment: The International Journal of Justice and Sustainability","DOI":"10.1080/13549839.2022.2045481","issue":"5","page":"655-669","title":"Co-designing publics: [re]producing the public realm via informal urbanisms in cities of the global south","volume":"27","author":[{"family":"Inam","given":"A"}],"issued":{"date-parts":[["2022"]]}}}],"schema":"https://github.com/citation-style-language/schema/raw/master/csl-citation.json"} </w:instrText>
      </w:r>
      <w:r w:rsidR="006A0CC6" w:rsidRPr="00BE1219">
        <w:rPr>
          <w:lang w:val="ru-RU"/>
        </w:rPr>
        <w:fldChar w:fldCharType="separate"/>
      </w:r>
      <w:r w:rsidR="00B0400F" w:rsidRPr="00B0400F">
        <w:rPr>
          <w:lang w:val="ru-RU"/>
        </w:rPr>
        <w:t>[86]</w:t>
      </w:r>
      <w:r w:rsidR="006A0CC6" w:rsidRPr="00BE1219">
        <w:rPr>
          <w:lang w:val="ru-RU"/>
        </w:rPr>
        <w:fldChar w:fldCharType="end"/>
      </w:r>
      <w:r w:rsidR="006A0CC6" w:rsidRPr="00BE1219">
        <w:rPr>
          <w:lang w:val="ru-RU"/>
        </w:rPr>
        <w:t xml:space="preserve">, А. Кочериди </w:t>
      </w:r>
      <w:r w:rsidR="006A0CC6" w:rsidRPr="00BE1219">
        <w:rPr>
          <w:lang w:val="ru-RU"/>
        </w:rPr>
        <w:fldChar w:fldCharType="begin"/>
      </w:r>
      <w:r w:rsidR="0047503F" w:rsidRPr="00BE1219">
        <w:rPr>
          <w:lang w:val="ru-RU"/>
        </w:rPr>
        <w:instrText xml:space="preserve"> ADDIN ZOTERO_ITEM CSL_CITATION {"citationID":"6NPFqb9N","properties":{"formattedCitation":"[32]","plainCitation":"[32]","noteIndex":0},"citationItems":[{"id":211,"uris":["http://zotero.org/users/9356609/items/Z3CII3G4"],"itemData":{"id":211,"type":"article-journal","container-title":"Творчество и современность","issue":"8","page":"60-68","title":"Особенности формирования ландшафтной среды в крупных городах Казахстана (на примере Алматы)","volume":"4","author":[{"family":"Кочериди","given":"А"},{"family":"Куспангалиев","given":"Б"}],"issued":{"date-parts":[["2018"]]}}}],"schema":"https://github.com/citation-style-language/schema/raw/master/csl-citation.json"} </w:instrText>
      </w:r>
      <w:r w:rsidR="006A0CC6" w:rsidRPr="00BE1219">
        <w:rPr>
          <w:lang w:val="ru-RU"/>
        </w:rPr>
        <w:fldChar w:fldCharType="separate"/>
      </w:r>
      <w:r w:rsidR="0047503F" w:rsidRPr="00BE1219">
        <w:rPr>
          <w:lang w:val="ru-RU"/>
        </w:rPr>
        <w:t>[32]</w:t>
      </w:r>
      <w:r w:rsidR="006A0CC6" w:rsidRPr="00BE1219">
        <w:rPr>
          <w:lang w:val="ru-RU"/>
        </w:rPr>
        <w:fldChar w:fldCharType="end"/>
      </w:r>
      <w:r w:rsidR="006A0CC6" w:rsidRPr="00BE1219">
        <w:rPr>
          <w:lang w:val="ru-RU"/>
        </w:rPr>
        <w:t xml:space="preserve">, Г. Мауленовой </w:t>
      </w:r>
      <w:r w:rsidR="006A0CC6" w:rsidRPr="00BE1219">
        <w:rPr>
          <w:lang w:val="ru-RU"/>
        </w:rPr>
        <w:fldChar w:fldCharType="begin"/>
      </w:r>
      <w:r w:rsidR="0047503F" w:rsidRPr="00BE1219">
        <w:rPr>
          <w:lang w:val="ru-RU"/>
        </w:rPr>
        <w:instrText xml:space="preserve"> ADDIN ZOTERO_ITEM CSL_CITATION {"citationID":"a1cabbd82r0","properties":{"formattedCitation":"[37]","plainCitation":"[37]","noteIndex":0},"citationItems":[{"id":226,"uris":["http://zotero.org/users/9356609/items/GEM6UEU8"],"itemData":{"id":226,"type":"article-journal","container-title":"Вестник КазГАСА","issue":"35","page":"47-52","title":"Современные концепции создания городской среды в контексте социального и общественного развития","volume":"1","author":[{"family":"Мауленова","given":"Г"}],"issued":{"date-parts":[["2010"]]}}}],"schema":"https://github.com/citation-style-language/schema/raw/master/csl-citation.json"} </w:instrText>
      </w:r>
      <w:r w:rsidR="006A0CC6" w:rsidRPr="00BE1219">
        <w:rPr>
          <w:lang w:val="ru-RU"/>
        </w:rPr>
        <w:fldChar w:fldCharType="separate"/>
      </w:r>
      <w:r w:rsidR="0047503F" w:rsidRPr="00BE1219">
        <w:rPr>
          <w:lang w:val="ru-RU"/>
        </w:rPr>
        <w:t>[37]</w:t>
      </w:r>
      <w:r w:rsidR="006A0CC6" w:rsidRPr="00BE1219">
        <w:rPr>
          <w:lang w:val="ru-RU"/>
        </w:rPr>
        <w:fldChar w:fldCharType="end"/>
      </w:r>
      <w:r w:rsidR="006A0CC6" w:rsidRPr="00BE1219">
        <w:rPr>
          <w:lang w:val="ru-RU"/>
        </w:rPr>
        <w:t xml:space="preserve">, В. Мусабаевой и Д. Абайдуловой </w:t>
      </w:r>
      <w:r w:rsidR="006A0CC6" w:rsidRPr="00BE1219">
        <w:rPr>
          <w:lang w:val="ru-RU"/>
        </w:rPr>
        <w:fldChar w:fldCharType="begin"/>
      </w:r>
      <w:r w:rsidR="0047503F" w:rsidRPr="00BE1219">
        <w:rPr>
          <w:lang w:val="ru-RU"/>
        </w:rPr>
        <w:instrText xml:space="preserve"> ADDIN ZOTERO_ITEM CSL_CITATION {"citationID":"xlQ0gO9O","properties":{"formattedCitation":"[2]","plainCitation":"[2]","noteIndex":0},"citationItems":[{"id":210,"uris":["http://zotero.org/users/9356609/items/FZGHBYXC"],"itemData":{"id":210,"type":"article-journal","container-title":"Системные технологии","issue":"35","page":"55-60","title":"Открытые городские пространства через призму соучавствующего проектирования: классификация и функции общественных городских пространств","volume":"2","author":[{"family":"Абайдулова","given":"Д"},{"family":"Куспангалиев","given":"Б"},{"family":"Мусабаева","given":"В"}],"issued":{"date-parts":[["2020"]]}}}],"schema":"https://github.com/citation-style-language/schema/raw/master/csl-citation.json"} </w:instrText>
      </w:r>
      <w:r w:rsidR="006A0CC6" w:rsidRPr="00BE1219">
        <w:rPr>
          <w:lang w:val="ru-RU"/>
        </w:rPr>
        <w:fldChar w:fldCharType="separate"/>
      </w:r>
      <w:r w:rsidR="00F64E86" w:rsidRPr="00BE1219">
        <w:rPr>
          <w:lang w:val="ru-RU"/>
        </w:rPr>
        <w:t>[2]</w:t>
      </w:r>
      <w:r w:rsidR="006A0CC6" w:rsidRPr="00BE1219">
        <w:rPr>
          <w:lang w:val="ru-RU"/>
        </w:rPr>
        <w:fldChar w:fldCharType="end"/>
      </w:r>
      <w:r w:rsidR="006A0CC6" w:rsidRPr="00BE1219">
        <w:rPr>
          <w:lang w:val="ru-RU"/>
        </w:rPr>
        <w:t xml:space="preserve">, J. Bingham-Hall </w:t>
      </w:r>
      <w:r w:rsidR="006A0CC6" w:rsidRPr="00BE1219">
        <w:rPr>
          <w:lang w:val="ru-RU"/>
        </w:rPr>
        <w:fldChar w:fldCharType="begin"/>
      </w:r>
      <w:r w:rsidR="00B0400F">
        <w:rPr>
          <w:lang w:val="ru-RU"/>
        </w:rPr>
        <w:instrText xml:space="preserve"> ADDIN ZOTERO_ITEM CSL_CITATION {"citationID":"a189ho1ql47","properties":{"formattedCitation":"[59]","plainCitation":"[59]","noteIndex":0},"citationItems":[{"id":36,"uris":["http://zotero.org/users/9356609/items/K58263NC"],"itemData":{"id":36,"type":"book","event-place":"London","publisher":"Government Office for Science","publisher-place":"London","title":"Future of cities: commoning and collective approaches to urban space","author":[{"family":"Bingham-Hall","given":"J"}],"issued":{"date-parts":[["2016"]]}}}],"schema":"https://github.com/citation-style-language/schema/raw/master/csl-citation.json"} </w:instrText>
      </w:r>
      <w:r w:rsidR="006A0CC6" w:rsidRPr="00BE1219">
        <w:rPr>
          <w:lang w:val="ru-RU"/>
        </w:rPr>
        <w:fldChar w:fldCharType="separate"/>
      </w:r>
      <w:r w:rsidR="00B0400F" w:rsidRPr="00B0400F">
        <w:rPr>
          <w:lang w:val="ru-RU"/>
        </w:rPr>
        <w:t>[59]</w:t>
      </w:r>
      <w:r w:rsidR="006A0CC6" w:rsidRPr="00BE1219">
        <w:rPr>
          <w:lang w:val="ru-RU"/>
        </w:rPr>
        <w:fldChar w:fldCharType="end"/>
      </w:r>
      <w:r w:rsidR="006A0CC6" w:rsidRPr="00BE1219">
        <w:rPr>
          <w:lang w:val="ru-RU"/>
        </w:rPr>
        <w:t xml:space="preserve">, О. Дьячковой </w:t>
      </w:r>
      <w:r w:rsidR="006A0CC6" w:rsidRPr="00BE1219">
        <w:rPr>
          <w:lang w:val="ru-RU"/>
        </w:rPr>
        <w:fldChar w:fldCharType="begin"/>
      </w:r>
      <w:r w:rsidR="0047503F" w:rsidRPr="00BE1219">
        <w:rPr>
          <w:lang w:val="ru-RU"/>
        </w:rPr>
        <w:instrText xml:space="preserve"> ADDIN ZOTERO_ITEM CSL_CITATION {"citationID":"a17di4bg27c","properties":{"formattedCitation":"[21]","plainCitation":"[21]","noteIndex":0},"citationItems":[{"id":224,"uris":["http://zotero.org/users/9356609/items/UA3NAZR4"],"itemData":{"id":224,"type":"article-journal","container-title":"Вестник МГСУ","issue":"8","title":"Принципы стратегического планирования развития \"зеленой\" инфраструктуры городской среды","volume":"16","author":[{"family":"Дьячкова","given":"О"}],"issued":{"date-parts":[["2021"]]}}}],"schema":"https://github.com/citation-style-language/schema/raw/master/csl-citation.json"} </w:instrText>
      </w:r>
      <w:r w:rsidR="006A0CC6" w:rsidRPr="00BE1219">
        <w:rPr>
          <w:lang w:val="ru-RU"/>
        </w:rPr>
        <w:fldChar w:fldCharType="separate"/>
      </w:r>
      <w:r w:rsidR="0047503F" w:rsidRPr="00BE1219">
        <w:rPr>
          <w:lang w:val="ru-RU"/>
        </w:rPr>
        <w:t>[21]</w:t>
      </w:r>
      <w:r w:rsidR="006A0CC6" w:rsidRPr="00BE1219">
        <w:rPr>
          <w:lang w:val="ru-RU"/>
        </w:rPr>
        <w:fldChar w:fldCharType="end"/>
      </w:r>
      <w:r w:rsidR="006A0CC6" w:rsidRPr="00BE1219">
        <w:rPr>
          <w:lang w:val="ru-RU"/>
        </w:rPr>
        <w:t xml:space="preserve">, Я. Гейла </w:t>
      </w:r>
      <w:r w:rsidR="006A0CC6" w:rsidRPr="00BE1219">
        <w:rPr>
          <w:lang w:val="ru-RU"/>
        </w:rPr>
        <w:fldChar w:fldCharType="begin"/>
      </w:r>
      <w:r w:rsidR="0047503F" w:rsidRPr="00BE1219">
        <w:rPr>
          <w:lang w:val="ru-RU"/>
        </w:rPr>
        <w:instrText xml:space="preserve"> ADDIN ZOTERO_ITEM CSL_CITATION {"citationID":"a2kdkqpfhfh","properties":{"formattedCitation":"[14]","plainCitation":"[14]","noteIndex":0},"citationItems":[{"id":225,"uris":["http://zotero.org/users/9356609/items/86ACFT9F"],"itemData":{"id":225,"type":"book","event-place":"Москва","publisher":"Крост","publisher-place":"Москва","title":"Города для людей","author":[{"family":"Гейл","given":"Я"}],"issued":{"date-parts":[["2012"]]}}}],"schema":"https://github.com/citation-style-language/schema/raw/master/csl-citation.json"} </w:instrText>
      </w:r>
      <w:r w:rsidR="006A0CC6" w:rsidRPr="00BE1219">
        <w:rPr>
          <w:lang w:val="ru-RU"/>
        </w:rPr>
        <w:fldChar w:fldCharType="separate"/>
      </w:r>
      <w:r w:rsidR="0047503F" w:rsidRPr="00BE1219">
        <w:rPr>
          <w:lang w:val="ru-RU"/>
        </w:rPr>
        <w:t>[14]</w:t>
      </w:r>
      <w:r w:rsidR="006A0CC6" w:rsidRPr="00BE1219">
        <w:rPr>
          <w:lang w:val="ru-RU"/>
        </w:rPr>
        <w:fldChar w:fldCharType="end"/>
      </w:r>
      <w:r w:rsidR="006A0CC6" w:rsidRPr="00BE1219">
        <w:rPr>
          <w:lang w:val="ru-RU"/>
        </w:rPr>
        <w:t xml:space="preserve">, M. Purcell </w:t>
      </w:r>
      <w:r w:rsidR="006A0CC6" w:rsidRPr="00BE1219">
        <w:rPr>
          <w:lang w:val="ru-RU"/>
        </w:rPr>
        <w:fldChar w:fldCharType="begin"/>
      </w:r>
      <w:r w:rsidR="00655EED">
        <w:rPr>
          <w:lang w:val="ru-RU"/>
        </w:rPr>
        <w:instrText xml:space="preserve"> ADDIN ZOTERO_ITEM CSL_CITATION {"citationID":"a1ev4r5t7tc","properties":{"formattedCitation":"[118]","plainCitation":"[118]","noteIndex":0},"citationItems":[{"id":68,"uris":["http://zotero.org/users/9356609/items/WUM4CA6N"],"itemData":{"id":68,"type":"article-journal","container-title":"Policy and Politics","DOI":"10.1332/030557312X655639","issue":"3","page":"311-327","title":"The right to the city: the struggle for democracy in the urban public realm","volume":"43","author":[{"family":"Purcell","given":"M"}],"issued":{"date-parts":[["2013"]]}}}],"schema":"https://github.com/citation-style-language/schema/raw/master/csl-citation.json"} </w:instrText>
      </w:r>
      <w:r w:rsidR="006A0CC6" w:rsidRPr="00BE1219">
        <w:rPr>
          <w:lang w:val="ru-RU"/>
        </w:rPr>
        <w:fldChar w:fldCharType="separate"/>
      </w:r>
      <w:r w:rsidR="00655EED" w:rsidRPr="009F6EF5">
        <w:rPr>
          <w:lang w:val="ru-RU"/>
        </w:rPr>
        <w:t>[118]</w:t>
      </w:r>
      <w:r w:rsidR="006A0CC6" w:rsidRPr="00BE1219">
        <w:rPr>
          <w:lang w:val="ru-RU"/>
        </w:rPr>
        <w:fldChar w:fldCharType="end"/>
      </w:r>
      <w:r w:rsidR="006A0CC6" w:rsidRPr="00BE1219">
        <w:rPr>
          <w:lang w:val="ru-RU"/>
        </w:rPr>
        <w:t xml:space="preserve">, О. Матвеевой </w:t>
      </w:r>
      <w:r w:rsidR="006A0CC6" w:rsidRPr="00BE1219">
        <w:rPr>
          <w:lang w:val="ru-RU"/>
        </w:rPr>
        <w:fldChar w:fldCharType="begin"/>
      </w:r>
      <w:r w:rsidR="0047503F" w:rsidRPr="00BE1219">
        <w:rPr>
          <w:lang w:val="ru-RU"/>
        </w:rPr>
        <w:instrText xml:space="preserve"> ADDIN ZOTERO_ITEM CSL_CITATION {"citationID":"ages6pt5l9","properties":{"formattedCitation":"[36]","plainCitation":"[36]","noteIndex":0},"citationItems":[{"id":223,"uris":["http://zotero.org/users/9356609/items/QML87CAK"],"itemData":{"id":223,"type":"article-journal","container-title":"Векторы благополучия: экономика и социум","issue":"16","page":"93-97","title":"Глобальные города - города, меняющие социально-культурное пространство","volume":"1","author":[{"family":"Матвеева","given":"О"}],"issued":{"date-parts":[["2015"]]}}}],"schema":"https://github.com/citation-style-language/schema/raw/master/csl-citation.json"} </w:instrText>
      </w:r>
      <w:r w:rsidR="006A0CC6" w:rsidRPr="00BE1219">
        <w:rPr>
          <w:lang w:val="ru-RU"/>
        </w:rPr>
        <w:fldChar w:fldCharType="separate"/>
      </w:r>
      <w:r w:rsidR="0047503F" w:rsidRPr="00BE1219">
        <w:rPr>
          <w:lang w:val="ru-RU"/>
        </w:rPr>
        <w:t>[36]</w:t>
      </w:r>
      <w:r w:rsidR="006A0CC6" w:rsidRPr="00BE1219">
        <w:rPr>
          <w:lang w:val="ru-RU"/>
        </w:rPr>
        <w:fldChar w:fldCharType="end"/>
      </w:r>
      <w:r w:rsidR="006A0CC6" w:rsidRPr="00BE1219">
        <w:rPr>
          <w:lang w:val="ru-RU"/>
        </w:rPr>
        <w:t>;</w:t>
      </w:r>
    </w:p>
    <w:p w14:paraId="062B9FDA" w14:textId="61CBAB70" w:rsidR="00292E51" w:rsidRPr="00BE1219" w:rsidRDefault="00292E51" w:rsidP="00292E51">
      <w:pPr>
        <w:pBdr>
          <w:top w:val="nil"/>
          <w:left w:val="nil"/>
          <w:bottom w:val="nil"/>
          <w:right w:val="nil"/>
          <w:between w:val="nil"/>
        </w:pBdr>
        <w:rPr>
          <w:lang w:val="ru-RU"/>
        </w:rPr>
      </w:pPr>
      <w:r w:rsidRPr="00BE1219">
        <w:rPr>
          <w:b/>
          <w:lang w:val="ru-RU"/>
        </w:rPr>
        <w:t xml:space="preserve">– теоретические принципы формирования устойчивых городов </w:t>
      </w:r>
      <w:r w:rsidRPr="00BE1219">
        <w:rPr>
          <w:lang w:val="ru-RU"/>
        </w:rPr>
        <w:t xml:space="preserve">раскрыты в работах </w:t>
      </w:r>
      <w:r w:rsidR="006A0CC6" w:rsidRPr="00BE1219">
        <w:rPr>
          <w:lang w:val="ru-RU"/>
        </w:rPr>
        <w:t xml:space="preserve">M. Roseland </w:t>
      </w:r>
      <w:r w:rsidR="006A0CC6" w:rsidRPr="00BE1219">
        <w:rPr>
          <w:szCs w:val="28"/>
          <w:lang w:val="ru-RU"/>
        </w:rPr>
        <w:fldChar w:fldCharType="begin"/>
      </w:r>
      <w:r w:rsidR="00655EED">
        <w:rPr>
          <w:szCs w:val="28"/>
          <w:lang w:val="ru-RU"/>
        </w:rPr>
        <w:instrText xml:space="preserve"> ADDIN ZOTERO_ITEM CSL_CITATION {"citationID":"a213dkedfrd","properties":{"formattedCitation":"[119]","plainCitation":"[119]","noteIndex":0},"citationItems":[{"id":65,"uris":["http://zotero.org/users/9356609/items/P59CIFUV"],"itemData":{"id":65,"type":"article-journal","container-title":"Progress in Planning","DOI":"10.1016/S0305-9006(00)00003-9","issue":"2","page":"73-132","title":"Sustainable Community Development: Integrating Environmental, Economic, and Social Objectives","volume":"54","author":[{"family":"Roseland","given":"M"}],"issued":{"date-parts":[["2000"]]}}}],"schema":"https://github.com/citation-style-language/schema/raw/master/csl-citation.json"} </w:instrText>
      </w:r>
      <w:r w:rsidR="006A0CC6" w:rsidRPr="00BE1219">
        <w:rPr>
          <w:szCs w:val="28"/>
          <w:lang w:val="ru-RU"/>
        </w:rPr>
        <w:fldChar w:fldCharType="separate"/>
      </w:r>
      <w:r w:rsidR="00655EED" w:rsidRPr="009F6EF5">
        <w:rPr>
          <w:lang w:val="ru-RU"/>
        </w:rPr>
        <w:t>[119]</w:t>
      </w:r>
      <w:r w:rsidR="006A0CC6" w:rsidRPr="00BE1219">
        <w:rPr>
          <w:szCs w:val="28"/>
          <w:lang w:val="ru-RU"/>
        </w:rPr>
        <w:fldChar w:fldCharType="end"/>
      </w:r>
      <w:r w:rsidR="006A0CC6" w:rsidRPr="00BE1219">
        <w:rPr>
          <w:szCs w:val="28"/>
          <w:lang w:val="ru-RU"/>
        </w:rPr>
        <w:t xml:space="preserve">, </w:t>
      </w:r>
      <w:r w:rsidR="006A0CC6" w:rsidRPr="00BE1219">
        <w:rPr>
          <w:lang w:val="ru-RU"/>
        </w:rPr>
        <w:t xml:space="preserve">M. Felder </w:t>
      </w:r>
      <w:r w:rsidR="006A0CC6" w:rsidRPr="00BE1219">
        <w:rPr>
          <w:szCs w:val="28"/>
          <w:lang w:val="ru-RU"/>
        </w:rPr>
        <w:fldChar w:fldCharType="begin"/>
      </w:r>
      <w:r w:rsidR="00B0400F">
        <w:rPr>
          <w:szCs w:val="28"/>
          <w:lang w:val="ru-RU"/>
        </w:rPr>
        <w:instrText xml:space="preserve"> ADDIN ZOTERO_ITEM CSL_CITATION {"citationID":"a6kabn5jp3","properties":{"formattedCitation":"[78]","plainCitation":"[78]","noteIndex":0},"citationItems":[{"id":60,"uris":["http://zotero.org/users/9356609/items/7K6KQDIU"],"itemData":{"id":60,"type":"article-journal","container-title":"Sociology","DOI":"10.1177/0038038519895938","issue":"4","page":"675-692","title":"Strong, Weak and Invisible Ties: A Relational Perspective on Urban Coexistence","volume":"54","author":[{"family":"Felder","given":"M"}],"issued":{"date-parts":[["2020"]]}}}],"schema":"https://github.com/citation-style-language/schema/raw/master/csl-citation.json"} </w:instrText>
      </w:r>
      <w:r w:rsidR="006A0CC6" w:rsidRPr="00BE1219">
        <w:rPr>
          <w:szCs w:val="28"/>
          <w:lang w:val="ru-RU"/>
        </w:rPr>
        <w:fldChar w:fldCharType="separate"/>
      </w:r>
      <w:r w:rsidR="00B0400F" w:rsidRPr="00B0400F">
        <w:rPr>
          <w:lang w:val="ru-RU"/>
        </w:rPr>
        <w:t>[78]</w:t>
      </w:r>
      <w:r w:rsidR="006A0CC6" w:rsidRPr="00BE1219">
        <w:rPr>
          <w:szCs w:val="28"/>
          <w:lang w:val="ru-RU"/>
        </w:rPr>
        <w:fldChar w:fldCharType="end"/>
      </w:r>
      <w:r w:rsidR="006A0CC6" w:rsidRPr="00BE1219">
        <w:rPr>
          <w:szCs w:val="28"/>
          <w:lang w:val="ru-RU"/>
        </w:rPr>
        <w:t xml:space="preserve">, </w:t>
      </w:r>
      <w:r w:rsidR="006A0CC6" w:rsidRPr="00BE1219">
        <w:rPr>
          <w:lang w:val="ru-RU"/>
        </w:rPr>
        <w:t xml:space="preserve">A. Dale </w:t>
      </w:r>
      <w:r w:rsidR="006A0CC6" w:rsidRPr="00BE1219">
        <w:rPr>
          <w:szCs w:val="28"/>
          <w:lang w:val="ru-RU"/>
        </w:rPr>
        <w:fldChar w:fldCharType="begin"/>
      </w:r>
      <w:r w:rsidR="00B0400F">
        <w:rPr>
          <w:szCs w:val="28"/>
          <w:lang w:val="ru-RU"/>
        </w:rPr>
        <w:instrText xml:space="preserve"> ADDIN ZOTERO_ITEM CSL_CITATION {"citationID":"a1hoj6l978j","properties":{"formattedCitation":"[72]","plainCitation":"[72]","noteIndex":0},"citationItems":[{"id":50,"uris":["http://zotero.org/users/9356609/items/VMKVRFCK"],"itemData":{"id":50,"type":"chapter","container-title":"A dynamic balance: Social capital and sustainable community development.","event-place":"Toronto","page":"13-32","publisher":"UBC Press","publisher-place":"Toronto","title":"A social capital and sustainable development: Is there a relationship?","author":[{"family":"Dale","given":"A"}],"editor":[{"family":"Dale","given":"A"},{"family":"Onyx","given":"J"}],"issued":{"date-parts":[["2005"]]}}}],"schema":"https://github.com/citation-style-language/</w:instrText>
      </w:r>
      <w:r w:rsidR="00B0400F" w:rsidRPr="009F6EF5">
        <w:rPr>
          <w:szCs w:val="28"/>
        </w:rPr>
        <w:instrText>schema</w:instrText>
      </w:r>
      <w:r w:rsidR="00B0400F" w:rsidRPr="002065B1">
        <w:rPr>
          <w:szCs w:val="28"/>
        </w:rPr>
        <w:instrText>/</w:instrText>
      </w:r>
      <w:r w:rsidR="00B0400F" w:rsidRPr="009F6EF5">
        <w:rPr>
          <w:szCs w:val="28"/>
        </w:rPr>
        <w:instrText>raw</w:instrText>
      </w:r>
      <w:r w:rsidR="00B0400F" w:rsidRPr="002065B1">
        <w:rPr>
          <w:szCs w:val="28"/>
        </w:rPr>
        <w:instrText>/</w:instrText>
      </w:r>
      <w:r w:rsidR="00B0400F" w:rsidRPr="009F6EF5">
        <w:rPr>
          <w:szCs w:val="28"/>
        </w:rPr>
        <w:instrText>master</w:instrText>
      </w:r>
      <w:r w:rsidR="00B0400F" w:rsidRPr="002065B1">
        <w:rPr>
          <w:szCs w:val="28"/>
        </w:rPr>
        <w:instrText>/</w:instrText>
      </w:r>
      <w:r w:rsidR="00B0400F" w:rsidRPr="009F6EF5">
        <w:rPr>
          <w:szCs w:val="28"/>
        </w:rPr>
        <w:instrText>csl</w:instrText>
      </w:r>
      <w:r w:rsidR="00B0400F" w:rsidRPr="002065B1">
        <w:rPr>
          <w:szCs w:val="28"/>
        </w:rPr>
        <w:instrText>-</w:instrText>
      </w:r>
      <w:r w:rsidR="00B0400F" w:rsidRPr="009F6EF5">
        <w:rPr>
          <w:szCs w:val="28"/>
        </w:rPr>
        <w:instrText>citation</w:instrText>
      </w:r>
      <w:r w:rsidR="00B0400F" w:rsidRPr="002065B1">
        <w:rPr>
          <w:szCs w:val="28"/>
        </w:rPr>
        <w:instrText>.</w:instrText>
      </w:r>
      <w:r w:rsidR="00B0400F" w:rsidRPr="009F6EF5">
        <w:rPr>
          <w:szCs w:val="28"/>
        </w:rPr>
        <w:instrText>json</w:instrText>
      </w:r>
      <w:r w:rsidR="00B0400F" w:rsidRPr="002065B1">
        <w:rPr>
          <w:szCs w:val="28"/>
        </w:rPr>
        <w:instrText xml:space="preserve">"} </w:instrText>
      </w:r>
      <w:r w:rsidR="006A0CC6" w:rsidRPr="00BE1219">
        <w:rPr>
          <w:szCs w:val="28"/>
          <w:lang w:val="ru-RU"/>
        </w:rPr>
        <w:fldChar w:fldCharType="separate"/>
      </w:r>
      <w:r w:rsidR="00B0400F" w:rsidRPr="002065B1">
        <w:t>[72]</w:t>
      </w:r>
      <w:r w:rsidR="006A0CC6" w:rsidRPr="00BE1219">
        <w:rPr>
          <w:szCs w:val="28"/>
          <w:lang w:val="ru-RU"/>
        </w:rPr>
        <w:fldChar w:fldCharType="end"/>
      </w:r>
      <w:r w:rsidR="006A0CC6" w:rsidRPr="002065B1">
        <w:rPr>
          <w:szCs w:val="28"/>
        </w:rPr>
        <w:t xml:space="preserve">, </w:t>
      </w:r>
      <w:r w:rsidR="006A0CC6" w:rsidRPr="009F6EF5">
        <w:t>V</w:t>
      </w:r>
      <w:r w:rsidR="006A0CC6" w:rsidRPr="002065B1">
        <w:t xml:space="preserve">. </w:t>
      </w:r>
      <w:r w:rsidR="006A0CC6" w:rsidRPr="009F6EF5">
        <w:t>Wilson</w:t>
      </w:r>
      <w:r w:rsidR="006A0CC6" w:rsidRPr="002065B1">
        <w:t xml:space="preserve"> </w:t>
      </w:r>
      <w:r w:rsidR="006A0CC6" w:rsidRPr="00BE1219">
        <w:rPr>
          <w:szCs w:val="28"/>
          <w:lang w:val="ru-RU"/>
        </w:rPr>
        <w:fldChar w:fldCharType="begin"/>
      </w:r>
      <w:r w:rsidR="00655EED" w:rsidRPr="002065B1">
        <w:rPr>
          <w:szCs w:val="28"/>
        </w:rPr>
        <w:instrText xml:space="preserve"> </w:instrText>
      </w:r>
      <w:r w:rsidR="00655EED" w:rsidRPr="009F6EF5">
        <w:rPr>
          <w:szCs w:val="28"/>
        </w:rPr>
        <w:instrText>ADDIN</w:instrText>
      </w:r>
      <w:r w:rsidR="00655EED" w:rsidRPr="002065B1">
        <w:rPr>
          <w:szCs w:val="28"/>
        </w:rPr>
        <w:instrText xml:space="preserve"> </w:instrText>
      </w:r>
      <w:r w:rsidR="00655EED" w:rsidRPr="009F6EF5">
        <w:rPr>
          <w:szCs w:val="28"/>
        </w:rPr>
        <w:instrText>ZOTERO</w:instrText>
      </w:r>
      <w:r w:rsidR="00655EED" w:rsidRPr="002065B1">
        <w:rPr>
          <w:szCs w:val="28"/>
        </w:rPr>
        <w:instrText>_</w:instrText>
      </w:r>
      <w:r w:rsidR="00655EED" w:rsidRPr="009F6EF5">
        <w:rPr>
          <w:szCs w:val="28"/>
        </w:rPr>
        <w:instrText>ITEM</w:instrText>
      </w:r>
      <w:r w:rsidR="00655EED" w:rsidRPr="002065B1">
        <w:rPr>
          <w:szCs w:val="28"/>
        </w:rPr>
        <w:instrText xml:space="preserve"> </w:instrText>
      </w:r>
      <w:r w:rsidR="00655EED" w:rsidRPr="009F6EF5">
        <w:rPr>
          <w:szCs w:val="28"/>
        </w:rPr>
        <w:instrText>CSL</w:instrText>
      </w:r>
      <w:r w:rsidR="00655EED" w:rsidRPr="002065B1">
        <w:rPr>
          <w:szCs w:val="28"/>
        </w:rPr>
        <w:instrText>_</w:instrText>
      </w:r>
      <w:r w:rsidR="00655EED" w:rsidRPr="009F6EF5">
        <w:rPr>
          <w:szCs w:val="28"/>
        </w:rPr>
        <w:instrText>CITATION</w:instrText>
      </w:r>
      <w:r w:rsidR="00655EED" w:rsidRPr="002065B1">
        <w:rPr>
          <w:szCs w:val="28"/>
        </w:rPr>
        <w:instrText xml:space="preserve"> {"</w:instrText>
      </w:r>
      <w:r w:rsidR="00655EED" w:rsidRPr="009F6EF5">
        <w:rPr>
          <w:szCs w:val="28"/>
        </w:rPr>
        <w:instrText>citationID</w:instrText>
      </w:r>
      <w:r w:rsidR="00655EED" w:rsidRPr="002065B1">
        <w:rPr>
          <w:szCs w:val="28"/>
        </w:rPr>
        <w:instrText>":"</w:instrText>
      </w:r>
      <w:r w:rsidR="00655EED" w:rsidRPr="009F6EF5">
        <w:rPr>
          <w:szCs w:val="28"/>
        </w:rPr>
        <w:instrText>a</w:instrText>
      </w:r>
      <w:r w:rsidR="00655EED" w:rsidRPr="002065B1">
        <w:rPr>
          <w:szCs w:val="28"/>
        </w:rPr>
        <w:instrText>1</w:instrText>
      </w:r>
      <w:r w:rsidR="00655EED" w:rsidRPr="009F6EF5">
        <w:rPr>
          <w:szCs w:val="28"/>
        </w:rPr>
        <w:instrText>id</w:instrText>
      </w:r>
      <w:r w:rsidR="00655EED" w:rsidRPr="002065B1">
        <w:rPr>
          <w:szCs w:val="28"/>
        </w:rPr>
        <w:instrText>50</w:instrText>
      </w:r>
      <w:r w:rsidR="00655EED" w:rsidRPr="009F6EF5">
        <w:rPr>
          <w:szCs w:val="28"/>
        </w:rPr>
        <w:instrText>hp</w:instrText>
      </w:r>
      <w:r w:rsidR="00655EED" w:rsidRPr="002065B1">
        <w:rPr>
          <w:szCs w:val="28"/>
        </w:rPr>
        <w:instrText>37</w:instrText>
      </w:r>
      <w:r w:rsidR="00655EED" w:rsidRPr="009F6EF5">
        <w:rPr>
          <w:szCs w:val="28"/>
        </w:rPr>
        <w:instrText>l</w:instrText>
      </w:r>
      <w:r w:rsidR="00655EED" w:rsidRPr="002065B1">
        <w:rPr>
          <w:szCs w:val="28"/>
        </w:rPr>
        <w:instrText>","</w:instrText>
      </w:r>
      <w:r w:rsidR="00655EED" w:rsidRPr="009F6EF5">
        <w:rPr>
          <w:szCs w:val="28"/>
        </w:rPr>
        <w:instrText>properties</w:instrText>
      </w:r>
      <w:r w:rsidR="00655EED" w:rsidRPr="002065B1">
        <w:rPr>
          <w:szCs w:val="28"/>
        </w:rPr>
        <w:instrText>":{"</w:instrText>
      </w:r>
      <w:r w:rsidR="00655EED" w:rsidRPr="009F6EF5">
        <w:rPr>
          <w:szCs w:val="28"/>
        </w:rPr>
        <w:instrText>formattedCitation</w:instrText>
      </w:r>
      <w:r w:rsidR="00655EED" w:rsidRPr="002065B1">
        <w:rPr>
          <w:szCs w:val="28"/>
        </w:rPr>
        <w:instrText>":"[128]","</w:instrText>
      </w:r>
      <w:r w:rsidR="00655EED" w:rsidRPr="009F6EF5">
        <w:rPr>
          <w:szCs w:val="28"/>
        </w:rPr>
        <w:instrText>plainCitation</w:instrText>
      </w:r>
      <w:r w:rsidR="00655EED" w:rsidRPr="002065B1">
        <w:rPr>
          <w:szCs w:val="28"/>
        </w:rPr>
        <w:instrText>":"[128]","</w:instrText>
      </w:r>
      <w:r w:rsidR="00655EED" w:rsidRPr="009F6EF5">
        <w:rPr>
          <w:szCs w:val="28"/>
        </w:rPr>
        <w:instrText>noteIndex</w:instrText>
      </w:r>
      <w:r w:rsidR="00655EED" w:rsidRPr="002065B1">
        <w:rPr>
          <w:szCs w:val="28"/>
        </w:rPr>
        <w:instrText>":0},"</w:instrText>
      </w:r>
      <w:r w:rsidR="00655EED" w:rsidRPr="009F6EF5">
        <w:rPr>
          <w:szCs w:val="28"/>
        </w:rPr>
        <w:instrText>citationItems</w:instrText>
      </w:r>
      <w:r w:rsidR="00655EED" w:rsidRPr="002065B1">
        <w:rPr>
          <w:szCs w:val="28"/>
        </w:rPr>
        <w:instrText>":[{"</w:instrText>
      </w:r>
      <w:r w:rsidR="00655EED" w:rsidRPr="009F6EF5">
        <w:rPr>
          <w:szCs w:val="28"/>
        </w:rPr>
        <w:instrText>id</w:instrText>
      </w:r>
      <w:r w:rsidR="00655EED" w:rsidRPr="002065B1">
        <w:rPr>
          <w:szCs w:val="28"/>
        </w:rPr>
        <w:instrText>":46,"</w:instrText>
      </w:r>
      <w:r w:rsidR="00655EED" w:rsidRPr="009F6EF5">
        <w:rPr>
          <w:szCs w:val="28"/>
        </w:rPr>
        <w:instrText>uris</w:instrText>
      </w:r>
      <w:r w:rsidR="00655EED" w:rsidRPr="002065B1">
        <w:rPr>
          <w:szCs w:val="28"/>
        </w:rPr>
        <w:instrText>":["</w:instrText>
      </w:r>
      <w:r w:rsidR="00655EED" w:rsidRPr="009F6EF5">
        <w:rPr>
          <w:szCs w:val="28"/>
        </w:rPr>
        <w:instrText>http</w:instrText>
      </w:r>
      <w:r w:rsidR="00655EED" w:rsidRPr="002065B1">
        <w:rPr>
          <w:szCs w:val="28"/>
        </w:rPr>
        <w:instrText>://</w:instrText>
      </w:r>
      <w:r w:rsidR="00655EED" w:rsidRPr="009F6EF5">
        <w:rPr>
          <w:szCs w:val="28"/>
        </w:rPr>
        <w:instrText>zotero</w:instrText>
      </w:r>
      <w:r w:rsidR="00655EED" w:rsidRPr="002065B1">
        <w:rPr>
          <w:szCs w:val="28"/>
        </w:rPr>
        <w:instrText>.</w:instrText>
      </w:r>
      <w:r w:rsidR="00655EED" w:rsidRPr="009F6EF5">
        <w:rPr>
          <w:szCs w:val="28"/>
        </w:rPr>
        <w:instrText>org</w:instrText>
      </w:r>
      <w:r w:rsidR="00655EED" w:rsidRPr="002065B1">
        <w:rPr>
          <w:szCs w:val="28"/>
        </w:rPr>
        <w:instrText>/</w:instrText>
      </w:r>
      <w:r w:rsidR="00655EED" w:rsidRPr="009F6EF5">
        <w:rPr>
          <w:szCs w:val="28"/>
        </w:rPr>
        <w:instrText>users</w:instrText>
      </w:r>
      <w:r w:rsidR="00655EED" w:rsidRPr="002065B1">
        <w:rPr>
          <w:szCs w:val="28"/>
        </w:rPr>
        <w:instrText>/9356609/</w:instrText>
      </w:r>
      <w:r w:rsidR="00655EED" w:rsidRPr="009F6EF5">
        <w:rPr>
          <w:szCs w:val="28"/>
        </w:rPr>
        <w:instrText>items</w:instrText>
      </w:r>
      <w:r w:rsidR="00655EED" w:rsidRPr="002065B1">
        <w:rPr>
          <w:szCs w:val="28"/>
        </w:rPr>
        <w:instrText>/</w:instrText>
      </w:r>
      <w:r w:rsidR="00655EED" w:rsidRPr="009F6EF5">
        <w:rPr>
          <w:szCs w:val="28"/>
        </w:rPr>
        <w:instrText>MS</w:instrText>
      </w:r>
      <w:r w:rsidR="00655EED" w:rsidRPr="002065B1">
        <w:rPr>
          <w:szCs w:val="28"/>
        </w:rPr>
        <w:instrText>8</w:instrText>
      </w:r>
      <w:r w:rsidR="00655EED" w:rsidRPr="009F6EF5">
        <w:rPr>
          <w:szCs w:val="28"/>
        </w:rPr>
        <w:instrText>HQV</w:instrText>
      </w:r>
      <w:r w:rsidR="00655EED" w:rsidRPr="002065B1">
        <w:rPr>
          <w:szCs w:val="28"/>
        </w:rPr>
        <w:instrText>2</w:instrText>
      </w:r>
      <w:r w:rsidR="00655EED" w:rsidRPr="009F6EF5">
        <w:rPr>
          <w:szCs w:val="28"/>
        </w:rPr>
        <w:instrText>S</w:instrText>
      </w:r>
      <w:r w:rsidR="00655EED" w:rsidRPr="002065B1">
        <w:rPr>
          <w:szCs w:val="28"/>
        </w:rPr>
        <w:instrText>"],"</w:instrText>
      </w:r>
      <w:r w:rsidR="00655EED" w:rsidRPr="009F6EF5">
        <w:rPr>
          <w:szCs w:val="28"/>
        </w:rPr>
        <w:instrText>itemData</w:instrText>
      </w:r>
      <w:r w:rsidR="00655EED" w:rsidRPr="002065B1">
        <w:rPr>
          <w:szCs w:val="28"/>
        </w:rPr>
        <w:instrText>":{"</w:instrText>
      </w:r>
      <w:r w:rsidR="00655EED" w:rsidRPr="009F6EF5">
        <w:rPr>
          <w:szCs w:val="28"/>
        </w:rPr>
        <w:instrText>id</w:instrText>
      </w:r>
      <w:r w:rsidR="00655EED" w:rsidRPr="002065B1">
        <w:rPr>
          <w:szCs w:val="28"/>
        </w:rPr>
        <w:instrText>":46,"</w:instrText>
      </w:r>
      <w:r w:rsidR="00655EED" w:rsidRPr="009F6EF5">
        <w:rPr>
          <w:szCs w:val="28"/>
        </w:rPr>
        <w:instrText>type</w:instrText>
      </w:r>
      <w:r w:rsidR="00655EED" w:rsidRPr="002065B1">
        <w:rPr>
          <w:szCs w:val="28"/>
        </w:rPr>
        <w:instrText>":"</w:instrText>
      </w:r>
      <w:r w:rsidR="00655EED" w:rsidRPr="009F6EF5">
        <w:rPr>
          <w:szCs w:val="28"/>
        </w:rPr>
        <w:instrText>chapter</w:instrText>
      </w:r>
      <w:r w:rsidR="00655EED" w:rsidRPr="002065B1">
        <w:rPr>
          <w:szCs w:val="28"/>
        </w:rPr>
        <w:instrText>","</w:instrText>
      </w:r>
      <w:r w:rsidR="00655EED" w:rsidRPr="009F6EF5">
        <w:rPr>
          <w:szCs w:val="28"/>
        </w:rPr>
        <w:instrText>container</w:instrText>
      </w:r>
      <w:r w:rsidR="00655EED" w:rsidRPr="002065B1">
        <w:rPr>
          <w:szCs w:val="28"/>
        </w:rPr>
        <w:instrText>-</w:instrText>
      </w:r>
      <w:r w:rsidR="00655EED" w:rsidRPr="009F6EF5">
        <w:rPr>
          <w:szCs w:val="28"/>
        </w:rPr>
        <w:instrText>title</w:instrText>
      </w:r>
      <w:r w:rsidR="00655EED" w:rsidRPr="002065B1">
        <w:rPr>
          <w:szCs w:val="28"/>
        </w:rPr>
        <w:instrText>":"</w:instrText>
      </w:r>
      <w:r w:rsidR="00655EED" w:rsidRPr="009F6EF5">
        <w:rPr>
          <w:szCs w:val="28"/>
        </w:rPr>
        <w:instrText>A</w:instrText>
      </w:r>
      <w:r w:rsidR="00655EED" w:rsidRPr="002065B1">
        <w:rPr>
          <w:szCs w:val="28"/>
        </w:rPr>
        <w:instrText xml:space="preserve"> </w:instrText>
      </w:r>
      <w:r w:rsidR="00655EED" w:rsidRPr="009F6EF5">
        <w:rPr>
          <w:szCs w:val="28"/>
        </w:rPr>
        <w:instrText>dynamic</w:instrText>
      </w:r>
      <w:r w:rsidR="00655EED" w:rsidRPr="002065B1">
        <w:rPr>
          <w:szCs w:val="28"/>
        </w:rPr>
        <w:instrText xml:space="preserve"> </w:instrText>
      </w:r>
      <w:r w:rsidR="00655EED" w:rsidRPr="009F6EF5">
        <w:rPr>
          <w:szCs w:val="28"/>
        </w:rPr>
        <w:instrText>balance</w:instrText>
      </w:r>
      <w:r w:rsidR="00655EED" w:rsidRPr="002065B1">
        <w:rPr>
          <w:szCs w:val="28"/>
        </w:rPr>
        <w:instrText xml:space="preserve">: </w:instrText>
      </w:r>
      <w:r w:rsidR="00655EED" w:rsidRPr="009F6EF5">
        <w:rPr>
          <w:szCs w:val="28"/>
        </w:rPr>
        <w:instrText>social</w:instrText>
      </w:r>
      <w:r w:rsidR="00655EED" w:rsidRPr="002065B1">
        <w:rPr>
          <w:szCs w:val="28"/>
        </w:rPr>
        <w:instrText xml:space="preserve"> </w:instrText>
      </w:r>
      <w:r w:rsidR="00655EED" w:rsidRPr="009F6EF5">
        <w:rPr>
          <w:szCs w:val="28"/>
        </w:rPr>
        <w:instrText>capital</w:instrText>
      </w:r>
      <w:r w:rsidR="00655EED" w:rsidRPr="002065B1">
        <w:rPr>
          <w:szCs w:val="28"/>
        </w:rPr>
        <w:instrText xml:space="preserve"> </w:instrText>
      </w:r>
      <w:r w:rsidR="00655EED" w:rsidRPr="009F6EF5">
        <w:rPr>
          <w:szCs w:val="28"/>
        </w:rPr>
        <w:instrText>and</w:instrText>
      </w:r>
      <w:r w:rsidR="00655EED" w:rsidRPr="002065B1">
        <w:rPr>
          <w:szCs w:val="28"/>
        </w:rPr>
        <w:instrText xml:space="preserve"> </w:instrText>
      </w:r>
      <w:r w:rsidR="00655EED" w:rsidRPr="009F6EF5">
        <w:rPr>
          <w:szCs w:val="28"/>
        </w:rPr>
        <w:instrText>sustainable</w:instrText>
      </w:r>
      <w:r w:rsidR="00655EED" w:rsidRPr="002065B1">
        <w:rPr>
          <w:szCs w:val="28"/>
        </w:rPr>
        <w:instrText xml:space="preserve"> </w:instrText>
      </w:r>
      <w:r w:rsidR="00655EED" w:rsidRPr="009F6EF5">
        <w:rPr>
          <w:szCs w:val="28"/>
        </w:rPr>
        <w:instrText>community</w:instrText>
      </w:r>
      <w:r w:rsidR="00655EED" w:rsidRPr="002065B1">
        <w:rPr>
          <w:szCs w:val="28"/>
        </w:rPr>
        <w:instrText xml:space="preserve"> </w:instrText>
      </w:r>
      <w:r w:rsidR="00655EED" w:rsidRPr="009F6EF5">
        <w:rPr>
          <w:szCs w:val="28"/>
        </w:rPr>
        <w:instrText>development</w:instrText>
      </w:r>
      <w:r w:rsidR="00655EED" w:rsidRPr="002065B1">
        <w:rPr>
          <w:szCs w:val="28"/>
        </w:rPr>
        <w:instrText>","</w:instrText>
      </w:r>
      <w:r w:rsidR="00655EED" w:rsidRPr="009F6EF5">
        <w:rPr>
          <w:szCs w:val="28"/>
        </w:rPr>
        <w:instrText>event</w:instrText>
      </w:r>
      <w:r w:rsidR="00655EED" w:rsidRPr="002065B1">
        <w:rPr>
          <w:szCs w:val="28"/>
        </w:rPr>
        <w:instrText>-</w:instrText>
      </w:r>
      <w:r w:rsidR="00655EED" w:rsidRPr="009F6EF5">
        <w:rPr>
          <w:szCs w:val="28"/>
        </w:rPr>
        <w:instrText>place</w:instrText>
      </w:r>
      <w:r w:rsidR="00655EED" w:rsidRPr="002065B1">
        <w:rPr>
          <w:szCs w:val="28"/>
        </w:rPr>
        <w:instrText>":"</w:instrText>
      </w:r>
      <w:r w:rsidR="00655EED" w:rsidRPr="009F6EF5">
        <w:rPr>
          <w:szCs w:val="28"/>
        </w:rPr>
        <w:instrText>Toronto</w:instrText>
      </w:r>
      <w:r w:rsidR="00655EED" w:rsidRPr="002065B1">
        <w:rPr>
          <w:szCs w:val="28"/>
        </w:rPr>
        <w:instrText>","</w:instrText>
      </w:r>
      <w:r w:rsidR="00655EED" w:rsidRPr="009F6EF5">
        <w:rPr>
          <w:szCs w:val="28"/>
        </w:rPr>
        <w:instrText>page</w:instrText>
      </w:r>
      <w:r w:rsidR="00655EED" w:rsidRPr="002065B1">
        <w:rPr>
          <w:szCs w:val="28"/>
        </w:rPr>
        <w:instrText>":"33-47","</w:instrText>
      </w:r>
      <w:r w:rsidR="00655EED" w:rsidRPr="009F6EF5">
        <w:rPr>
          <w:szCs w:val="28"/>
        </w:rPr>
        <w:instrText>publisher</w:instrText>
      </w:r>
      <w:r w:rsidR="00655EED" w:rsidRPr="002065B1">
        <w:rPr>
          <w:szCs w:val="28"/>
        </w:rPr>
        <w:instrText>":"</w:instrText>
      </w:r>
      <w:r w:rsidR="00655EED" w:rsidRPr="009F6EF5">
        <w:rPr>
          <w:szCs w:val="28"/>
        </w:rPr>
        <w:instrText>UBC</w:instrText>
      </w:r>
      <w:r w:rsidR="00655EED" w:rsidRPr="002065B1">
        <w:rPr>
          <w:szCs w:val="28"/>
        </w:rPr>
        <w:instrText xml:space="preserve"> </w:instrText>
      </w:r>
      <w:r w:rsidR="00655EED" w:rsidRPr="009F6EF5">
        <w:rPr>
          <w:szCs w:val="28"/>
        </w:rPr>
        <w:instrText>Press</w:instrText>
      </w:r>
      <w:r w:rsidR="00655EED" w:rsidRPr="002065B1">
        <w:rPr>
          <w:szCs w:val="28"/>
        </w:rPr>
        <w:instrText>","</w:instrText>
      </w:r>
      <w:r w:rsidR="00655EED" w:rsidRPr="009F6EF5">
        <w:rPr>
          <w:szCs w:val="28"/>
        </w:rPr>
        <w:instrText>publisher</w:instrText>
      </w:r>
      <w:r w:rsidR="00655EED" w:rsidRPr="002065B1">
        <w:rPr>
          <w:szCs w:val="28"/>
        </w:rPr>
        <w:instrText>-</w:instrText>
      </w:r>
      <w:r w:rsidR="00655EED" w:rsidRPr="009F6EF5">
        <w:rPr>
          <w:szCs w:val="28"/>
        </w:rPr>
        <w:instrText>place</w:instrText>
      </w:r>
      <w:r w:rsidR="00655EED" w:rsidRPr="002065B1">
        <w:rPr>
          <w:szCs w:val="28"/>
        </w:rPr>
        <w:instrText>":"</w:instrText>
      </w:r>
      <w:r w:rsidR="00655EED" w:rsidRPr="009F6EF5">
        <w:rPr>
          <w:szCs w:val="28"/>
        </w:rPr>
        <w:instrText>Toronto</w:instrText>
      </w:r>
      <w:r w:rsidR="00655EED" w:rsidRPr="002065B1">
        <w:rPr>
          <w:szCs w:val="28"/>
        </w:rPr>
        <w:instrText>","</w:instrText>
      </w:r>
      <w:r w:rsidR="00655EED" w:rsidRPr="009F6EF5">
        <w:rPr>
          <w:szCs w:val="28"/>
        </w:rPr>
        <w:instrText>title</w:instrText>
      </w:r>
      <w:r w:rsidR="00655EED" w:rsidRPr="002065B1">
        <w:rPr>
          <w:szCs w:val="28"/>
        </w:rPr>
        <w:instrText>":"</w:instrText>
      </w:r>
      <w:r w:rsidR="00655EED" w:rsidRPr="009F6EF5">
        <w:rPr>
          <w:szCs w:val="28"/>
        </w:rPr>
        <w:instrText>Ecological</w:instrText>
      </w:r>
      <w:r w:rsidR="00655EED" w:rsidRPr="002065B1">
        <w:rPr>
          <w:szCs w:val="28"/>
        </w:rPr>
        <w:instrText xml:space="preserve"> </w:instrText>
      </w:r>
      <w:r w:rsidR="00655EED" w:rsidRPr="009F6EF5">
        <w:rPr>
          <w:szCs w:val="28"/>
        </w:rPr>
        <w:instrText>and</w:instrText>
      </w:r>
      <w:r w:rsidR="00655EED" w:rsidRPr="002065B1">
        <w:rPr>
          <w:szCs w:val="28"/>
        </w:rPr>
        <w:instrText xml:space="preserve"> </w:instrText>
      </w:r>
      <w:r w:rsidR="00655EED" w:rsidRPr="009F6EF5">
        <w:rPr>
          <w:szCs w:val="28"/>
        </w:rPr>
        <w:instrText>social</w:instrText>
      </w:r>
      <w:r w:rsidR="00655EED" w:rsidRPr="002065B1">
        <w:rPr>
          <w:szCs w:val="28"/>
        </w:rPr>
        <w:instrText xml:space="preserve"> </w:instrText>
      </w:r>
      <w:r w:rsidR="00655EED" w:rsidRPr="009F6EF5">
        <w:rPr>
          <w:szCs w:val="28"/>
        </w:rPr>
        <w:instrText>systems</w:instrText>
      </w:r>
      <w:r w:rsidR="00655EED" w:rsidRPr="002065B1">
        <w:rPr>
          <w:szCs w:val="28"/>
        </w:rPr>
        <w:instrText xml:space="preserve">: </w:instrText>
      </w:r>
      <w:r w:rsidR="00655EED" w:rsidRPr="009F6EF5">
        <w:rPr>
          <w:szCs w:val="28"/>
        </w:rPr>
        <w:instrText>Essential</w:instrText>
      </w:r>
      <w:r w:rsidR="00655EED" w:rsidRPr="002065B1">
        <w:rPr>
          <w:szCs w:val="28"/>
        </w:rPr>
        <w:instrText xml:space="preserve"> </w:instrText>
      </w:r>
      <w:r w:rsidR="00655EED" w:rsidRPr="009F6EF5">
        <w:rPr>
          <w:szCs w:val="28"/>
        </w:rPr>
        <w:instrText>system</w:instrText>
      </w:r>
      <w:r w:rsidR="00655EED" w:rsidRPr="002065B1">
        <w:rPr>
          <w:szCs w:val="28"/>
        </w:rPr>
        <w:instrText xml:space="preserve"> </w:instrText>
      </w:r>
      <w:r w:rsidR="00655EED" w:rsidRPr="009F6EF5">
        <w:rPr>
          <w:szCs w:val="28"/>
        </w:rPr>
        <w:instrText>conditions</w:instrText>
      </w:r>
      <w:r w:rsidR="00655EED" w:rsidRPr="002065B1">
        <w:rPr>
          <w:szCs w:val="28"/>
        </w:rPr>
        <w:instrText>","</w:instrText>
      </w:r>
      <w:r w:rsidR="00655EED" w:rsidRPr="009F6EF5">
        <w:rPr>
          <w:szCs w:val="28"/>
        </w:rPr>
        <w:instrText>author</w:instrText>
      </w:r>
      <w:r w:rsidR="00655EED" w:rsidRPr="002065B1">
        <w:rPr>
          <w:szCs w:val="28"/>
        </w:rPr>
        <w:instrText>":[{"</w:instrText>
      </w:r>
      <w:r w:rsidR="00655EED" w:rsidRPr="009F6EF5">
        <w:rPr>
          <w:szCs w:val="28"/>
        </w:rPr>
        <w:instrText>family</w:instrText>
      </w:r>
      <w:r w:rsidR="00655EED" w:rsidRPr="002065B1">
        <w:rPr>
          <w:szCs w:val="28"/>
        </w:rPr>
        <w:instrText>":"</w:instrText>
      </w:r>
      <w:r w:rsidR="00655EED" w:rsidRPr="009F6EF5">
        <w:rPr>
          <w:szCs w:val="28"/>
        </w:rPr>
        <w:instrText>Wilson</w:instrText>
      </w:r>
      <w:r w:rsidR="00655EED" w:rsidRPr="002065B1">
        <w:rPr>
          <w:szCs w:val="28"/>
        </w:rPr>
        <w:instrText>","</w:instrText>
      </w:r>
      <w:r w:rsidR="00655EED" w:rsidRPr="009F6EF5">
        <w:rPr>
          <w:szCs w:val="28"/>
        </w:rPr>
        <w:instrText>given</w:instrText>
      </w:r>
      <w:r w:rsidR="00655EED" w:rsidRPr="002065B1">
        <w:rPr>
          <w:szCs w:val="28"/>
        </w:rPr>
        <w:instrText>":"</w:instrText>
      </w:r>
      <w:r w:rsidR="00655EED" w:rsidRPr="009F6EF5">
        <w:rPr>
          <w:szCs w:val="28"/>
        </w:rPr>
        <w:instrText>V</w:instrText>
      </w:r>
      <w:r w:rsidR="00655EED" w:rsidRPr="002065B1">
        <w:rPr>
          <w:szCs w:val="28"/>
        </w:rPr>
        <w:instrText>"}],"</w:instrText>
      </w:r>
      <w:r w:rsidR="00655EED" w:rsidRPr="009F6EF5">
        <w:rPr>
          <w:szCs w:val="28"/>
        </w:rPr>
        <w:instrText>editor</w:instrText>
      </w:r>
      <w:r w:rsidR="00655EED" w:rsidRPr="002065B1">
        <w:rPr>
          <w:szCs w:val="28"/>
        </w:rPr>
        <w:instrText>":[{"</w:instrText>
      </w:r>
      <w:r w:rsidR="00655EED" w:rsidRPr="009F6EF5">
        <w:rPr>
          <w:szCs w:val="28"/>
        </w:rPr>
        <w:instrText>family</w:instrText>
      </w:r>
      <w:r w:rsidR="00655EED" w:rsidRPr="002065B1">
        <w:rPr>
          <w:szCs w:val="28"/>
        </w:rPr>
        <w:instrText>":"</w:instrText>
      </w:r>
      <w:r w:rsidR="00655EED" w:rsidRPr="009F6EF5">
        <w:rPr>
          <w:szCs w:val="28"/>
        </w:rPr>
        <w:instrText>Dale</w:instrText>
      </w:r>
      <w:r w:rsidR="00655EED" w:rsidRPr="002065B1">
        <w:rPr>
          <w:szCs w:val="28"/>
        </w:rPr>
        <w:instrText>","</w:instrText>
      </w:r>
      <w:r w:rsidR="00655EED" w:rsidRPr="009F6EF5">
        <w:rPr>
          <w:szCs w:val="28"/>
        </w:rPr>
        <w:instrText>given</w:instrText>
      </w:r>
      <w:r w:rsidR="00655EED" w:rsidRPr="002065B1">
        <w:rPr>
          <w:szCs w:val="28"/>
        </w:rPr>
        <w:instrText>":"</w:instrText>
      </w:r>
      <w:r w:rsidR="00655EED" w:rsidRPr="009F6EF5">
        <w:rPr>
          <w:szCs w:val="28"/>
        </w:rPr>
        <w:instrText>A</w:instrText>
      </w:r>
      <w:r w:rsidR="00655EED" w:rsidRPr="002065B1">
        <w:rPr>
          <w:szCs w:val="28"/>
        </w:rPr>
        <w:instrText>"},{"</w:instrText>
      </w:r>
      <w:r w:rsidR="00655EED" w:rsidRPr="009F6EF5">
        <w:rPr>
          <w:szCs w:val="28"/>
        </w:rPr>
        <w:instrText>family</w:instrText>
      </w:r>
      <w:r w:rsidR="00655EED" w:rsidRPr="002065B1">
        <w:rPr>
          <w:szCs w:val="28"/>
        </w:rPr>
        <w:instrText>":"</w:instrText>
      </w:r>
      <w:r w:rsidR="00655EED" w:rsidRPr="009F6EF5">
        <w:rPr>
          <w:szCs w:val="28"/>
        </w:rPr>
        <w:instrText>Onyx</w:instrText>
      </w:r>
      <w:r w:rsidR="00655EED" w:rsidRPr="002065B1">
        <w:rPr>
          <w:szCs w:val="28"/>
        </w:rPr>
        <w:instrText>","</w:instrText>
      </w:r>
      <w:r w:rsidR="00655EED" w:rsidRPr="009F6EF5">
        <w:rPr>
          <w:szCs w:val="28"/>
        </w:rPr>
        <w:instrText>given</w:instrText>
      </w:r>
      <w:r w:rsidR="00655EED" w:rsidRPr="002065B1">
        <w:rPr>
          <w:szCs w:val="28"/>
        </w:rPr>
        <w:instrText>":"</w:instrText>
      </w:r>
      <w:r w:rsidR="00655EED" w:rsidRPr="009F6EF5">
        <w:rPr>
          <w:szCs w:val="28"/>
        </w:rPr>
        <w:instrText>J</w:instrText>
      </w:r>
      <w:r w:rsidR="00655EED" w:rsidRPr="002065B1">
        <w:rPr>
          <w:szCs w:val="28"/>
        </w:rPr>
        <w:instrText>"}],"</w:instrText>
      </w:r>
      <w:r w:rsidR="00655EED" w:rsidRPr="009F6EF5">
        <w:rPr>
          <w:szCs w:val="28"/>
        </w:rPr>
        <w:instrText>issued</w:instrText>
      </w:r>
      <w:r w:rsidR="00655EED" w:rsidRPr="002065B1">
        <w:rPr>
          <w:szCs w:val="28"/>
        </w:rPr>
        <w:instrText>":{"</w:instrText>
      </w:r>
      <w:r w:rsidR="00655EED" w:rsidRPr="009F6EF5">
        <w:rPr>
          <w:szCs w:val="28"/>
        </w:rPr>
        <w:instrText>date</w:instrText>
      </w:r>
      <w:r w:rsidR="00655EED" w:rsidRPr="002065B1">
        <w:rPr>
          <w:szCs w:val="28"/>
        </w:rPr>
        <w:instrText>-</w:instrText>
      </w:r>
      <w:r w:rsidR="00655EED" w:rsidRPr="009F6EF5">
        <w:rPr>
          <w:szCs w:val="28"/>
        </w:rPr>
        <w:instrText>parts</w:instrText>
      </w:r>
      <w:r w:rsidR="00655EED" w:rsidRPr="002065B1">
        <w:rPr>
          <w:szCs w:val="28"/>
        </w:rPr>
        <w:instrText>":[["2005"]]}}}],"</w:instrText>
      </w:r>
      <w:r w:rsidR="00655EED" w:rsidRPr="009F6EF5">
        <w:rPr>
          <w:szCs w:val="28"/>
        </w:rPr>
        <w:instrText>schema</w:instrText>
      </w:r>
      <w:r w:rsidR="00655EED" w:rsidRPr="002065B1">
        <w:rPr>
          <w:szCs w:val="28"/>
        </w:rPr>
        <w:instrText>":"</w:instrText>
      </w:r>
      <w:r w:rsidR="00655EED" w:rsidRPr="009F6EF5">
        <w:rPr>
          <w:szCs w:val="28"/>
        </w:rPr>
        <w:instrText>https</w:instrText>
      </w:r>
      <w:r w:rsidR="00655EED" w:rsidRPr="002065B1">
        <w:rPr>
          <w:szCs w:val="28"/>
        </w:rPr>
        <w:instrText>://</w:instrText>
      </w:r>
      <w:r w:rsidR="00655EED" w:rsidRPr="009F6EF5">
        <w:rPr>
          <w:szCs w:val="28"/>
        </w:rPr>
        <w:instrText>github</w:instrText>
      </w:r>
      <w:r w:rsidR="00655EED" w:rsidRPr="002065B1">
        <w:rPr>
          <w:szCs w:val="28"/>
        </w:rPr>
        <w:instrText>.</w:instrText>
      </w:r>
      <w:r w:rsidR="00655EED" w:rsidRPr="009F6EF5">
        <w:rPr>
          <w:szCs w:val="28"/>
        </w:rPr>
        <w:instrText>com</w:instrText>
      </w:r>
      <w:r w:rsidR="00655EED" w:rsidRPr="002065B1">
        <w:rPr>
          <w:szCs w:val="28"/>
        </w:rPr>
        <w:instrText>/</w:instrText>
      </w:r>
      <w:r w:rsidR="00655EED" w:rsidRPr="009F6EF5">
        <w:rPr>
          <w:szCs w:val="28"/>
        </w:rPr>
        <w:instrText>citation</w:instrText>
      </w:r>
      <w:r w:rsidR="00655EED" w:rsidRPr="002065B1">
        <w:rPr>
          <w:szCs w:val="28"/>
        </w:rPr>
        <w:instrText>-</w:instrText>
      </w:r>
      <w:r w:rsidR="00655EED" w:rsidRPr="009F6EF5">
        <w:rPr>
          <w:szCs w:val="28"/>
        </w:rPr>
        <w:instrText>style</w:instrText>
      </w:r>
      <w:r w:rsidR="00655EED" w:rsidRPr="002065B1">
        <w:rPr>
          <w:szCs w:val="28"/>
        </w:rPr>
        <w:instrText>-</w:instrText>
      </w:r>
      <w:r w:rsidR="00655EED" w:rsidRPr="009F6EF5">
        <w:rPr>
          <w:szCs w:val="28"/>
        </w:rPr>
        <w:instrText>language</w:instrText>
      </w:r>
      <w:r w:rsidR="00655EED" w:rsidRPr="002065B1">
        <w:rPr>
          <w:szCs w:val="28"/>
        </w:rPr>
        <w:instrText>/</w:instrText>
      </w:r>
      <w:r w:rsidR="00655EED" w:rsidRPr="009F6EF5">
        <w:rPr>
          <w:szCs w:val="28"/>
        </w:rPr>
        <w:instrText>schema</w:instrText>
      </w:r>
      <w:r w:rsidR="00655EED" w:rsidRPr="002065B1">
        <w:rPr>
          <w:szCs w:val="28"/>
        </w:rPr>
        <w:instrText>/</w:instrText>
      </w:r>
      <w:r w:rsidR="00655EED" w:rsidRPr="009F6EF5">
        <w:rPr>
          <w:szCs w:val="28"/>
        </w:rPr>
        <w:instrText>raw</w:instrText>
      </w:r>
      <w:r w:rsidR="00655EED" w:rsidRPr="002065B1">
        <w:rPr>
          <w:szCs w:val="28"/>
        </w:rPr>
        <w:instrText>/</w:instrText>
      </w:r>
      <w:r w:rsidR="00655EED" w:rsidRPr="009F6EF5">
        <w:rPr>
          <w:szCs w:val="28"/>
        </w:rPr>
        <w:instrText>master</w:instrText>
      </w:r>
      <w:r w:rsidR="00655EED" w:rsidRPr="002065B1">
        <w:rPr>
          <w:szCs w:val="28"/>
        </w:rPr>
        <w:instrText>/</w:instrText>
      </w:r>
      <w:r w:rsidR="00655EED" w:rsidRPr="009F6EF5">
        <w:rPr>
          <w:szCs w:val="28"/>
        </w:rPr>
        <w:instrText>csl</w:instrText>
      </w:r>
      <w:r w:rsidR="00655EED" w:rsidRPr="002065B1">
        <w:rPr>
          <w:szCs w:val="28"/>
        </w:rPr>
        <w:instrText>-</w:instrText>
      </w:r>
      <w:r w:rsidR="00655EED" w:rsidRPr="009F6EF5">
        <w:rPr>
          <w:szCs w:val="28"/>
        </w:rPr>
        <w:instrText>citation</w:instrText>
      </w:r>
      <w:r w:rsidR="00655EED" w:rsidRPr="002065B1">
        <w:rPr>
          <w:szCs w:val="28"/>
        </w:rPr>
        <w:instrText>.</w:instrText>
      </w:r>
      <w:r w:rsidR="00655EED" w:rsidRPr="009F6EF5">
        <w:rPr>
          <w:szCs w:val="28"/>
        </w:rPr>
        <w:instrText>json</w:instrText>
      </w:r>
      <w:r w:rsidR="00655EED" w:rsidRPr="002065B1">
        <w:rPr>
          <w:szCs w:val="28"/>
        </w:rPr>
        <w:instrText xml:space="preserve">"} </w:instrText>
      </w:r>
      <w:r w:rsidR="006A0CC6" w:rsidRPr="00BE1219">
        <w:rPr>
          <w:szCs w:val="28"/>
          <w:lang w:val="ru-RU"/>
        </w:rPr>
        <w:fldChar w:fldCharType="separate"/>
      </w:r>
      <w:r w:rsidR="00655EED" w:rsidRPr="002065B1">
        <w:t>[128]</w:t>
      </w:r>
      <w:r w:rsidR="006A0CC6" w:rsidRPr="00BE1219">
        <w:rPr>
          <w:szCs w:val="28"/>
          <w:lang w:val="ru-RU"/>
        </w:rPr>
        <w:fldChar w:fldCharType="end"/>
      </w:r>
      <w:r w:rsidR="006A0CC6" w:rsidRPr="002065B1">
        <w:rPr>
          <w:szCs w:val="28"/>
        </w:rPr>
        <w:t xml:space="preserve">, </w:t>
      </w:r>
      <w:r w:rsidR="006A0CC6" w:rsidRPr="009F6EF5">
        <w:t>D</w:t>
      </w:r>
      <w:r w:rsidR="006A0CC6" w:rsidRPr="002065B1">
        <w:t>.</w:t>
      </w:r>
      <w:r w:rsidR="006A0CC6" w:rsidRPr="002065B1">
        <w:rPr>
          <w:szCs w:val="28"/>
        </w:rPr>
        <w:t xml:space="preserve"> </w:t>
      </w:r>
      <w:r w:rsidR="006A0CC6" w:rsidRPr="009F6EF5">
        <w:t>Bridger</w:t>
      </w:r>
      <w:r w:rsidR="006A0CC6" w:rsidRPr="002065B1">
        <w:t xml:space="preserve"> </w:t>
      </w:r>
      <w:r w:rsidR="006A0CC6" w:rsidRPr="00BE1219">
        <w:rPr>
          <w:szCs w:val="28"/>
          <w:lang w:val="ru-RU"/>
        </w:rPr>
        <w:fldChar w:fldCharType="begin"/>
      </w:r>
      <w:r w:rsidR="00B0400F" w:rsidRPr="002065B1">
        <w:rPr>
          <w:szCs w:val="28"/>
        </w:rPr>
        <w:instrText xml:space="preserve"> </w:instrText>
      </w:r>
      <w:r w:rsidR="00B0400F" w:rsidRPr="009F6EF5">
        <w:rPr>
          <w:szCs w:val="28"/>
        </w:rPr>
        <w:instrText>ADDIN</w:instrText>
      </w:r>
      <w:r w:rsidR="00B0400F" w:rsidRPr="002065B1">
        <w:rPr>
          <w:szCs w:val="28"/>
        </w:rPr>
        <w:instrText xml:space="preserve"> </w:instrText>
      </w:r>
      <w:r w:rsidR="00B0400F" w:rsidRPr="009F6EF5">
        <w:rPr>
          <w:szCs w:val="28"/>
        </w:rPr>
        <w:instrText xml:space="preserve">ZOTERO_ITEM CSL_CITATION {"citationID":"a2fl9ar96l3","properties":{"formattedCitation":"[63]","plainCitation":"[63]","noteIndex":0},"citationItems":[{"id":51,"uris":["http://zotero.org/users/9356609/items/Q64TSHRV"],"itemData":{"id":51,"type":"article-journal","container-title":"Journal of Consumer Marketing","DOI":"10.1108/jcm.2001.18.2.179.2","issue":"2","page":"179-189","title":"The soul of the new consumer: Authenticity – what we buy and why in the new economy","volume":"18","author":[{"family":"Bridger","given":"D"}],"issued":{"date-parts":[["2001"]]}}}],"schema":"https://github.com/citation-style-language/schema/raw/master/csl-citation.json"} </w:instrText>
      </w:r>
      <w:r w:rsidR="006A0CC6" w:rsidRPr="00BE1219">
        <w:rPr>
          <w:szCs w:val="28"/>
          <w:lang w:val="ru-RU"/>
        </w:rPr>
        <w:fldChar w:fldCharType="separate"/>
      </w:r>
      <w:r w:rsidR="00B0400F" w:rsidRPr="009F6EF5">
        <w:t>[63]</w:t>
      </w:r>
      <w:r w:rsidR="006A0CC6" w:rsidRPr="00BE1219">
        <w:rPr>
          <w:szCs w:val="28"/>
          <w:lang w:val="ru-RU"/>
        </w:rPr>
        <w:fldChar w:fldCharType="end"/>
      </w:r>
      <w:r w:rsidR="006A0CC6" w:rsidRPr="009F6EF5">
        <w:rPr>
          <w:szCs w:val="28"/>
        </w:rPr>
        <w:t xml:space="preserve">. </w:t>
      </w:r>
      <w:r w:rsidR="006A0CC6" w:rsidRPr="009F6EF5">
        <w:t xml:space="preserve">E. Talen, L. Sungduck </w:t>
      </w:r>
      <w:r w:rsidR="006A0CC6" w:rsidRPr="00BE1219">
        <w:rPr>
          <w:szCs w:val="28"/>
          <w:lang w:val="ru-RU"/>
        </w:rPr>
        <w:fldChar w:fldCharType="begin"/>
      </w:r>
      <w:r w:rsidR="00655EED" w:rsidRPr="009F6EF5">
        <w:rPr>
          <w:szCs w:val="28"/>
        </w:rPr>
        <w:instrText xml:space="preserve"> ADDIN ZOTERO_ITEM CSL_CITATION {"citationID":"a244d587ba2","properties":{"formattedCitation":"[125]","plainCitation":"[125]","noteIndex":0},"citationItems":[{"id":61,"uris":["http://zotero.org/users/9356609/items/8WF3F9CX"],"itemData":{"id":61,"type":"book","event-place":"Oxon","publisher":"Taylor and Francis","publisher-place":"Oxon","title":"Design for social diversity","author":[{"family":"Talen","given":"E"},{"family":"Sungduck","given":"L"}],"issued":{"date-parts":[["2018"]]}}}],"schema":"https://github.com/citation-style-language/schema/raw/master/csl-citation.json"} </w:instrText>
      </w:r>
      <w:r w:rsidR="006A0CC6" w:rsidRPr="00BE1219">
        <w:rPr>
          <w:szCs w:val="28"/>
          <w:lang w:val="ru-RU"/>
        </w:rPr>
        <w:fldChar w:fldCharType="separate"/>
      </w:r>
      <w:r w:rsidR="00655EED" w:rsidRPr="00655EED">
        <w:t>[125]</w:t>
      </w:r>
      <w:r w:rsidR="006A0CC6" w:rsidRPr="00BE1219">
        <w:rPr>
          <w:szCs w:val="28"/>
          <w:lang w:val="ru-RU"/>
        </w:rPr>
        <w:fldChar w:fldCharType="end"/>
      </w:r>
      <w:r w:rsidR="006A0CC6" w:rsidRPr="009F6EF5">
        <w:rPr>
          <w:szCs w:val="28"/>
        </w:rPr>
        <w:t xml:space="preserve">, </w:t>
      </w:r>
      <w:r w:rsidR="006A0CC6" w:rsidRPr="009F6EF5">
        <w:t xml:space="preserve">J. Onyx </w:t>
      </w:r>
      <w:r w:rsidR="006A0CC6" w:rsidRPr="00BE1219">
        <w:rPr>
          <w:szCs w:val="28"/>
          <w:lang w:val="ru-RU"/>
        </w:rPr>
        <w:fldChar w:fldCharType="begin"/>
      </w:r>
      <w:r w:rsidR="00655EED" w:rsidRPr="009F6EF5">
        <w:rPr>
          <w:szCs w:val="28"/>
        </w:rPr>
        <w:instrText xml:space="preserve"> ADDIN ZOTERO_ITEM CSL_CITATION {"citationID":"a1msv9nk4iv","properties":{"formattedCitation":"[115]","plainCitation":"[115]","noteIndex":0},"citationItems":[{"id":59,"uris":["http://zotero.org/users/9356609/items/XV4DUQ54"],"itemData":{"id":59,"type":"chapter","container-title":"A dynamic balance: social capital and sustainable community development","event-place":"Toronto","page":"1-12","publisher":"UBC Press","publisher-place":"Toronto","title":"Introduction","author":[{"family":"Onyx","given":"J"}],"editor":[{"family":"Dale","given":"A"},{"family":"Onyx","given":"J"}],"issued":{"date-parts":[["2005"]]}}}],"schema":"https://github.com/citation-style-language/schema/raw/master/csl-citation.json"} </w:instrText>
      </w:r>
      <w:r w:rsidR="006A0CC6" w:rsidRPr="00BE1219">
        <w:rPr>
          <w:szCs w:val="28"/>
          <w:lang w:val="ru-RU"/>
        </w:rPr>
        <w:fldChar w:fldCharType="separate"/>
      </w:r>
      <w:r w:rsidR="00655EED" w:rsidRPr="00655EED">
        <w:t>[115]</w:t>
      </w:r>
      <w:r w:rsidR="006A0CC6" w:rsidRPr="00BE1219">
        <w:rPr>
          <w:szCs w:val="28"/>
          <w:lang w:val="ru-RU"/>
        </w:rPr>
        <w:fldChar w:fldCharType="end"/>
      </w:r>
      <w:r w:rsidR="006A0CC6" w:rsidRPr="009F6EF5">
        <w:rPr>
          <w:szCs w:val="28"/>
        </w:rPr>
        <w:t xml:space="preserve">, </w:t>
      </w:r>
      <w:r w:rsidR="006A0CC6" w:rsidRPr="009F6EF5">
        <w:t xml:space="preserve">R. Sennett </w:t>
      </w:r>
      <w:r w:rsidR="006A0CC6" w:rsidRPr="00BE1219">
        <w:rPr>
          <w:lang w:val="ru-RU"/>
        </w:rPr>
        <w:fldChar w:fldCharType="begin"/>
      </w:r>
      <w:r w:rsidR="00655EED" w:rsidRPr="009F6EF5">
        <w:instrText xml:space="preserve"> ADDIN ZOTERO_ITEM CSL_CITATION {"citationID":"a2mt33jq5j3","properties":{"formattedCitation":"[123]","plainCitation":"[123]","noteIndex":0},"citationItems":[{"id":48,"uris":["http://zotero.org/users/9356609/items/2Q8W9ZFN"],"itemData":{"id":48,"type":"chapter","container-title":"The Blackwell City Reader","event-place":"Chichester","page":"261-272","publisher":"Blackwell Publishing","publisher-place":"Chichester","title":"The public realm","author":[{"family":"Sennett","given":"R"}],"editor":[{"family":"Bridge","given":"G"},{"family":"Watson","given":"S"}],"issued":{"date-parts":[["2010"]]}}}],"schema":"https://github.com/citation-style-language/schema/raw/master/csl-citation.json"} </w:instrText>
      </w:r>
      <w:r w:rsidR="006A0CC6" w:rsidRPr="00BE1219">
        <w:rPr>
          <w:lang w:val="ru-RU"/>
        </w:rPr>
        <w:fldChar w:fldCharType="separate"/>
      </w:r>
      <w:r w:rsidR="00655EED" w:rsidRPr="00655EED">
        <w:t>[123]</w:t>
      </w:r>
      <w:r w:rsidR="006A0CC6" w:rsidRPr="00BE1219">
        <w:rPr>
          <w:lang w:val="ru-RU"/>
        </w:rPr>
        <w:fldChar w:fldCharType="end"/>
      </w:r>
      <w:r w:rsidR="006A0CC6" w:rsidRPr="009F6EF5">
        <w:t xml:space="preserve">, J. Lane </w:t>
      </w:r>
      <w:r w:rsidR="006A0CC6" w:rsidRPr="00BE1219">
        <w:rPr>
          <w:lang w:val="ru-RU"/>
        </w:rPr>
        <w:fldChar w:fldCharType="begin"/>
      </w:r>
      <w:r w:rsidR="00655EED" w:rsidRPr="009F6EF5">
        <w:instrText xml:space="preserve"> ADDIN ZOTERO_ITEM CSL_CITATION {"citationID":"arncdf158s","properties":{"formattedCitation":"[99]","plainCitation":"[99]","noteIndex":0},"citationItems":[{"id":141,"uris":["http://zotero.org/users/9356609/items/9BZNLWAT"],"itemData":{"id":141,"type":"article-journal","container-title":"American Behavioral Scientist","issue":"1","page":"43–58","title":"The digital street: An ethnographic study of networked street life in Harlem","volume":"60","author":[{"family":"Lane","given":"J"}],"issued":{"date-parts":[["2015"]]}}}],"schema":"https://github.com/citation-style-language/schema/raw/master/csl-citation.json"} </w:instrText>
      </w:r>
      <w:r w:rsidR="006A0CC6" w:rsidRPr="00BE1219">
        <w:rPr>
          <w:lang w:val="ru-RU"/>
        </w:rPr>
        <w:fldChar w:fldCharType="separate"/>
      </w:r>
      <w:r w:rsidR="00655EED" w:rsidRPr="00655EED">
        <w:t>[99]</w:t>
      </w:r>
      <w:r w:rsidR="006A0CC6" w:rsidRPr="00BE1219">
        <w:rPr>
          <w:lang w:val="ru-RU"/>
        </w:rPr>
        <w:fldChar w:fldCharType="end"/>
      </w:r>
      <w:r w:rsidR="006A0CC6" w:rsidRPr="009F6EF5">
        <w:t xml:space="preserve">, B. Anderson </w:t>
      </w:r>
      <w:r w:rsidR="006A0CC6" w:rsidRPr="00BE1219">
        <w:rPr>
          <w:u w:val="dash"/>
          <w:lang w:val="ru-RU"/>
        </w:rPr>
        <w:fldChar w:fldCharType="begin"/>
      </w:r>
      <w:r w:rsidR="00B0400F" w:rsidRPr="009F6EF5">
        <w:rPr>
          <w:u w:val="dash"/>
        </w:rPr>
        <w:instrText xml:space="preserve"> ADDIN ZOTERO_ITEM CSL_CITATION {"citationID":"a1ig6je0uau","properties":{"formattedCitation":"[56]","plainCitation":"[56]","noteIndex":0},"citationItems":[{"id":140,"uris":["http://zotero.org/users/9356609/items/64YKLW6P"],"itemData":{"id":140,"type":"book","event-place":"London","publisher":"Verso","publisher-place":"London","title":"Imagined Communities: Reflections on the Origin and Spread of Nationalism","author":[{"family":"Anderson","given":"B"}],"issued":{"date-parts":[["1983"]]}}}],"schema":"https://github.com/citation-style-language/schema/raw/master/csl-citation.json"} </w:instrText>
      </w:r>
      <w:r w:rsidR="006A0CC6" w:rsidRPr="00BE1219">
        <w:rPr>
          <w:u w:val="dash"/>
          <w:lang w:val="ru-RU"/>
        </w:rPr>
        <w:fldChar w:fldCharType="separate"/>
      </w:r>
      <w:r w:rsidR="00B0400F" w:rsidRPr="009F6EF5">
        <w:t>[56]</w:t>
      </w:r>
      <w:r w:rsidR="006A0CC6" w:rsidRPr="00BE1219">
        <w:rPr>
          <w:u w:val="dash"/>
          <w:lang w:val="ru-RU"/>
        </w:rPr>
        <w:fldChar w:fldCharType="end"/>
      </w:r>
      <w:r w:rsidR="006A0CC6" w:rsidRPr="009F6EF5">
        <w:t xml:space="preserve">, I. Young </w:t>
      </w:r>
      <w:r w:rsidR="006A0CC6" w:rsidRPr="00BE1219">
        <w:rPr>
          <w:szCs w:val="28"/>
          <w:lang w:val="ru-RU"/>
        </w:rPr>
        <w:fldChar w:fldCharType="begin"/>
      </w:r>
      <w:r w:rsidR="00655EED" w:rsidRPr="009F6EF5">
        <w:rPr>
          <w:szCs w:val="28"/>
        </w:rPr>
        <w:instrText xml:space="preserve"> ADDIN ZOTERO_ITEM CSL_CITATION {"citationID":"a2euskla","properties":{"formattedCitation":"[130]","plainCitation":"[130]","noteIndex":0},"citationItems":[{"id":45,"uris":["http://zotero.org/users/9356609/items/3BVGSNNA"],"itemData":{"id":45,"type":"chapter","container-title":"The Blackwell city reader","event-place":"Chichester","page":"228-236","publisher":"Blackwell Publishing","publisher-place":"Chichester","title":"The ideal of community and the politics of difference","author":[{"family":"Young","given":"I"}],"editor":[{"family":"Bridge","given":"G"},{"family":"Watson","given":"S"}],"issued":{"date-parts":[["2010"]]}}}],"schema":"https://github.com/citation-style-language/schema/raw/master/csl-citation.json"} </w:instrText>
      </w:r>
      <w:r w:rsidR="006A0CC6" w:rsidRPr="00BE1219">
        <w:rPr>
          <w:szCs w:val="28"/>
          <w:lang w:val="ru-RU"/>
        </w:rPr>
        <w:fldChar w:fldCharType="separate"/>
      </w:r>
      <w:r w:rsidR="00655EED" w:rsidRPr="00655EED">
        <w:t>[130]</w:t>
      </w:r>
      <w:r w:rsidR="006A0CC6" w:rsidRPr="00BE1219">
        <w:rPr>
          <w:szCs w:val="28"/>
          <w:lang w:val="ru-RU"/>
        </w:rPr>
        <w:fldChar w:fldCharType="end"/>
      </w:r>
      <w:r w:rsidR="006A0CC6" w:rsidRPr="009F6EF5">
        <w:rPr>
          <w:szCs w:val="28"/>
        </w:rPr>
        <w:t xml:space="preserve">, </w:t>
      </w:r>
      <w:r w:rsidR="006A0CC6" w:rsidRPr="009F6EF5">
        <w:t>E.</w:t>
      </w:r>
      <w:r w:rsidR="006A0CC6" w:rsidRPr="009F6EF5">
        <w:rPr>
          <w:szCs w:val="28"/>
        </w:rPr>
        <w:t xml:space="preserve"> </w:t>
      </w:r>
      <w:r w:rsidR="006A0CC6" w:rsidRPr="009F6EF5">
        <w:t xml:space="preserve">Klinenberg </w:t>
      </w:r>
      <w:r w:rsidR="006A0CC6" w:rsidRPr="00BE1219">
        <w:rPr>
          <w:szCs w:val="28"/>
          <w:lang w:val="ru-RU"/>
        </w:rPr>
        <w:fldChar w:fldCharType="begin"/>
      </w:r>
      <w:r w:rsidR="00B0400F" w:rsidRPr="009F6EF5">
        <w:rPr>
          <w:szCs w:val="28"/>
        </w:rPr>
        <w:instrText xml:space="preserve"> ADDIN ZOTERO_ITEM CSL_CITATION {"citationID":"a1c8gaocf53","properties":{"formattedCitation":"[92]","plainCitation":"[92]","noteIndex":0},"citationItems":[{"id":57,"uris":["http://zotero.org/users/9356609/items/5XZ4K374"],"itemData":{"id":57,"type":"article-journal","container-title":"American journal of public health","DOI":"10.2105/AJPH.2016.303166","issue":"5","page":"786-787","title":"Social Isolation, Loneliness, and Living Alone: Identifying the Risks for Public Health","volume":"106","author":[{"family":"Klinenberg","given":"E"}],"issued":{"date-parts":[["2016"]]}}}],"schema":"https://github.com/citation-style-language/schema/raw/master/csl-citation.json"}</w:instrText>
      </w:r>
      <w:r w:rsidR="00B0400F" w:rsidRPr="002065B1">
        <w:rPr>
          <w:szCs w:val="28"/>
          <w:lang w:val="ru-RU"/>
        </w:rPr>
        <w:instrText xml:space="preserve"> </w:instrText>
      </w:r>
      <w:r w:rsidR="006A0CC6" w:rsidRPr="00BE1219">
        <w:rPr>
          <w:szCs w:val="28"/>
          <w:lang w:val="ru-RU"/>
        </w:rPr>
        <w:fldChar w:fldCharType="separate"/>
      </w:r>
      <w:r w:rsidR="00B0400F" w:rsidRPr="002065B1">
        <w:rPr>
          <w:lang w:val="ru-RU"/>
        </w:rPr>
        <w:t>[92]</w:t>
      </w:r>
      <w:r w:rsidR="006A0CC6" w:rsidRPr="00BE1219">
        <w:rPr>
          <w:szCs w:val="28"/>
          <w:lang w:val="ru-RU"/>
        </w:rPr>
        <w:fldChar w:fldCharType="end"/>
      </w:r>
      <w:r w:rsidR="006A0CC6" w:rsidRPr="002065B1">
        <w:rPr>
          <w:szCs w:val="28"/>
          <w:lang w:val="ru-RU"/>
        </w:rPr>
        <w:t xml:space="preserve">, </w:t>
      </w:r>
      <w:r w:rsidR="006A0CC6" w:rsidRPr="009F6EF5">
        <w:t>M</w:t>
      </w:r>
      <w:r w:rsidR="006A0CC6" w:rsidRPr="002065B1">
        <w:rPr>
          <w:lang w:val="ru-RU"/>
        </w:rPr>
        <w:t xml:space="preserve">. </w:t>
      </w:r>
      <w:r w:rsidR="006A0CC6" w:rsidRPr="009F6EF5">
        <w:t>O</w:t>
      </w:r>
      <w:r w:rsidR="006A0CC6" w:rsidRPr="002065B1">
        <w:rPr>
          <w:lang w:val="ru-RU"/>
        </w:rPr>
        <w:t>’</w:t>
      </w:r>
      <w:r w:rsidR="006A0CC6" w:rsidRPr="009F6EF5">
        <w:t>Brien</w:t>
      </w:r>
      <w:r w:rsidR="006A0CC6" w:rsidRPr="002065B1">
        <w:rPr>
          <w:lang w:val="ru-RU"/>
        </w:rPr>
        <w:t xml:space="preserve"> </w:t>
      </w:r>
      <w:r w:rsidR="006A0CC6" w:rsidRPr="00BE1219">
        <w:rPr>
          <w:szCs w:val="28"/>
          <w:lang w:val="ru-RU"/>
        </w:rPr>
        <w:fldChar w:fldCharType="begin"/>
      </w:r>
      <w:r w:rsidR="00655EED" w:rsidRPr="002065B1">
        <w:rPr>
          <w:szCs w:val="28"/>
          <w:lang w:val="ru-RU"/>
        </w:rPr>
        <w:instrText xml:space="preserve"> </w:instrText>
      </w:r>
      <w:r w:rsidR="00655EED" w:rsidRPr="009F6EF5">
        <w:rPr>
          <w:szCs w:val="28"/>
        </w:rPr>
        <w:instrText>ADDIN</w:instrText>
      </w:r>
      <w:r w:rsidR="00655EED" w:rsidRPr="002065B1">
        <w:rPr>
          <w:szCs w:val="28"/>
          <w:lang w:val="ru-RU"/>
        </w:rPr>
        <w:instrText xml:space="preserve"> </w:instrText>
      </w:r>
      <w:r w:rsidR="00655EED" w:rsidRPr="009F6EF5">
        <w:rPr>
          <w:szCs w:val="28"/>
        </w:rPr>
        <w:instrText>ZOTERO</w:instrText>
      </w:r>
      <w:r w:rsidR="00655EED" w:rsidRPr="002065B1">
        <w:rPr>
          <w:szCs w:val="28"/>
          <w:lang w:val="ru-RU"/>
        </w:rPr>
        <w:instrText>_</w:instrText>
      </w:r>
      <w:r w:rsidR="00655EED" w:rsidRPr="009F6EF5">
        <w:rPr>
          <w:szCs w:val="28"/>
        </w:rPr>
        <w:instrText>ITEM</w:instrText>
      </w:r>
      <w:r w:rsidR="00655EED" w:rsidRPr="002065B1">
        <w:rPr>
          <w:szCs w:val="28"/>
          <w:lang w:val="ru-RU"/>
        </w:rPr>
        <w:instrText xml:space="preserve"> </w:instrText>
      </w:r>
      <w:r w:rsidR="00655EED" w:rsidRPr="009F6EF5">
        <w:rPr>
          <w:szCs w:val="28"/>
        </w:rPr>
        <w:instrText>CSL</w:instrText>
      </w:r>
      <w:r w:rsidR="00655EED" w:rsidRPr="002065B1">
        <w:rPr>
          <w:szCs w:val="28"/>
          <w:lang w:val="ru-RU"/>
        </w:rPr>
        <w:instrText>_</w:instrText>
      </w:r>
      <w:r w:rsidR="00655EED" w:rsidRPr="009F6EF5">
        <w:rPr>
          <w:szCs w:val="28"/>
        </w:rPr>
        <w:instrText>CITATION</w:instrText>
      </w:r>
      <w:r w:rsidR="00655EED" w:rsidRPr="002065B1">
        <w:rPr>
          <w:szCs w:val="28"/>
          <w:lang w:val="ru-RU"/>
        </w:rPr>
        <w:instrText xml:space="preserve"> {"</w:instrText>
      </w:r>
      <w:r w:rsidR="00655EED" w:rsidRPr="009F6EF5">
        <w:rPr>
          <w:szCs w:val="28"/>
        </w:rPr>
        <w:instrText>citationID</w:instrText>
      </w:r>
      <w:r w:rsidR="00655EED" w:rsidRPr="002065B1">
        <w:rPr>
          <w:szCs w:val="28"/>
          <w:lang w:val="ru-RU"/>
        </w:rPr>
        <w:instrText>":"</w:instrText>
      </w:r>
      <w:r w:rsidR="00655EED" w:rsidRPr="009F6EF5">
        <w:rPr>
          <w:szCs w:val="28"/>
        </w:rPr>
        <w:instrText>a</w:instrText>
      </w:r>
      <w:r w:rsidR="00655EED" w:rsidRPr="002065B1">
        <w:rPr>
          <w:szCs w:val="28"/>
          <w:lang w:val="ru-RU"/>
        </w:rPr>
        <w:instrText>2</w:instrText>
      </w:r>
      <w:r w:rsidR="00655EED" w:rsidRPr="009F6EF5">
        <w:rPr>
          <w:szCs w:val="28"/>
        </w:rPr>
        <w:instrText>lj</w:instrText>
      </w:r>
      <w:r w:rsidR="00655EED" w:rsidRPr="002065B1">
        <w:rPr>
          <w:szCs w:val="28"/>
          <w:lang w:val="ru-RU"/>
        </w:rPr>
        <w:instrText>3</w:instrText>
      </w:r>
      <w:r w:rsidR="00655EED" w:rsidRPr="009F6EF5">
        <w:rPr>
          <w:szCs w:val="28"/>
        </w:rPr>
        <w:instrText>nil</w:instrText>
      </w:r>
      <w:r w:rsidR="00655EED" w:rsidRPr="002065B1">
        <w:rPr>
          <w:szCs w:val="28"/>
          <w:lang w:val="ru-RU"/>
        </w:rPr>
        <w:instrText>4</w:instrText>
      </w:r>
      <w:r w:rsidR="00655EED" w:rsidRPr="009F6EF5">
        <w:rPr>
          <w:szCs w:val="28"/>
        </w:rPr>
        <w:instrText>dj</w:instrText>
      </w:r>
      <w:r w:rsidR="00655EED" w:rsidRPr="002065B1">
        <w:rPr>
          <w:szCs w:val="28"/>
          <w:lang w:val="ru-RU"/>
        </w:rPr>
        <w:instrText>","</w:instrText>
      </w:r>
      <w:r w:rsidR="00655EED" w:rsidRPr="009F6EF5">
        <w:rPr>
          <w:szCs w:val="28"/>
        </w:rPr>
        <w:instrText>properties</w:instrText>
      </w:r>
      <w:r w:rsidR="00655EED" w:rsidRPr="002065B1">
        <w:rPr>
          <w:szCs w:val="28"/>
          <w:lang w:val="ru-RU"/>
        </w:rPr>
        <w:instrText>":{"</w:instrText>
      </w:r>
      <w:r w:rsidR="00655EED" w:rsidRPr="009F6EF5">
        <w:rPr>
          <w:szCs w:val="28"/>
        </w:rPr>
        <w:instrText>formattedCitation</w:instrText>
      </w:r>
      <w:r w:rsidR="00655EED" w:rsidRPr="002065B1">
        <w:rPr>
          <w:szCs w:val="28"/>
          <w:lang w:val="ru-RU"/>
        </w:rPr>
        <w:instrText>":"[113]","</w:instrText>
      </w:r>
      <w:r w:rsidR="00655EED" w:rsidRPr="009F6EF5">
        <w:rPr>
          <w:szCs w:val="28"/>
        </w:rPr>
        <w:instrText>plainCitation</w:instrText>
      </w:r>
      <w:r w:rsidR="00655EED" w:rsidRPr="002065B1">
        <w:rPr>
          <w:szCs w:val="28"/>
          <w:lang w:val="ru-RU"/>
        </w:rPr>
        <w:instrText>":"[113]","</w:instrText>
      </w:r>
      <w:r w:rsidR="00655EED" w:rsidRPr="009F6EF5">
        <w:rPr>
          <w:szCs w:val="28"/>
        </w:rPr>
        <w:instrText>noteIndex</w:instrText>
      </w:r>
      <w:r w:rsidR="00655EED" w:rsidRPr="002065B1">
        <w:rPr>
          <w:szCs w:val="28"/>
          <w:lang w:val="ru-RU"/>
        </w:rPr>
        <w:instrText>":0},"</w:instrText>
      </w:r>
      <w:r w:rsidR="00655EED" w:rsidRPr="009F6EF5">
        <w:rPr>
          <w:szCs w:val="28"/>
        </w:rPr>
        <w:instrText>citationItems</w:instrText>
      </w:r>
      <w:r w:rsidR="00655EED" w:rsidRPr="002065B1">
        <w:rPr>
          <w:szCs w:val="28"/>
          <w:lang w:val="ru-RU"/>
        </w:rPr>
        <w:instrText>":[{"</w:instrText>
      </w:r>
      <w:r w:rsidR="00655EED" w:rsidRPr="009F6EF5">
        <w:rPr>
          <w:szCs w:val="28"/>
        </w:rPr>
        <w:instrText>id</w:instrText>
      </w:r>
      <w:r w:rsidR="00655EED" w:rsidRPr="002065B1">
        <w:rPr>
          <w:szCs w:val="28"/>
          <w:lang w:val="ru-RU"/>
        </w:rPr>
        <w:instrText>":54,"</w:instrText>
      </w:r>
      <w:r w:rsidR="00655EED" w:rsidRPr="009F6EF5">
        <w:rPr>
          <w:szCs w:val="28"/>
        </w:rPr>
        <w:instrText>uris</w:instrText>
      </w:r>
      <w:r w:rsidR="00655EED" w:rsidRPr="002065B1">
        <w:rPr>
          <w:szCs w:val="28"/>
          <w:lang w:val="ru-RU"/>
        </w:rPr>
        <w:instrText>":["</w:instrText>
      </w:r>
      <w:r w:rsidR="00655EED" w:rsidRPr="009F6EF5">
        <w:rPr>
          <w:szCs w:val="28"/>
        </w:rPr>
        <w:instrText>http</w:instrText>
      </w:r>
      <w:r w:rsidR="00655EED" w:rsidRPr="002065B1">
        <w:rPr>
          <w:szCs w:val="28"/>
          <w:lang w:val="ru-RU"/>
        </w:rPr>
        <w:instrText>://</w:instrText>
      </w:r>
      <w:r w:rsidR="00655EED" w:rsidRPr="009F6EF5">
        <w:rPr>
          <w:szCs w:val="28"/>
        </w:rPr>
        <w:instrText>zotero</w:instrText>
      </w:r>
      <w:r w:rsidR="00655EED" w:rsidRPr="002065B1">
        <w:rPr>
          <w:szCs w:val="28"/>
          <w:lang w:val="ru-RU"/>
        </w:rPr>
        <w:instrText>.</w:instrText>
      </w:r>
      <w:r w:rsidR="00655EED" w:rsidRPr="009F6EF5">
        <w:rPr>
          <w:szCs w:val="28"/>
        </w:rPr>
        <w:instrText>org</w:instrText>
      </w:r>
      <w:r w:rsidR="00655EED" w:rsidRPr="002065B1">
        <w:rPr>
          <w:szCs w:val="28"/>
          <w:lang w:val="ru-RU"/>
        </w:rPr>
        <w:instrText>/</w:instrText>
      </w:r>
      <w:r w:rsidR="00655EED" w:rsidRPr="009F6EF5">
        <w:rPr>
          <w:szCs w:val="28"/>
        </w:rPr>
        <w:instrText>users</w:instrText>
      </w:r>
      <w:r w:rsidR="00655EED" w:rsidRPr="002065B1">
        <w:rPr>
          <w:szCs w:val="28"/>
          <w:lang w:val="ru-RU"/>
        </w:rPr>
        <w:instrText>/9356609/</w:instrText>
      </w:r>
      <w:r w:rsidR="00655EED" w:rsidRPr="009F6EF5">
        <w:rPr>
          <w:szCs w:val="28"/>
        </w:rPr>
        <w:instrText>items</w:instrText>
      </w:r>
      <w:r w:rsidR="00655EED" w:rsidRPr="002065B1">
        <w:rPr>
          <w:szCs w:val="28"/>
          <w:lang w:val="ru-RU"/>
        </w:rPr>
        <w:instrText>/</w:instrText>
      </w:r>
      <w:r w:rsidR="00655EED" w:rsidRPr="009F6EF5">
        <w:rPr>
          <w:szCs w:val="28"/>
        </w:rPr>
        <w:instrText>HQCZIDMI</w:instrText>
      </w:r>
      <w:r w:rsidR="00655EED" w:rsidRPr="002065B1">
        <w:rPr>
          <w:szCs w:val="28"/>
          <w:lang w:val="ru-RU"/>
        </w:rPr>
        <w:instrText>"],"</w:instrText>
      </w:r>
      <w:r w:rsidR="00655EED" w:rsidRPr="009F6EF5">
        <w:rPr>
          <w:szCs w:val="28"/>
        </w:rPr>
        <w:instrText>itemData</w:instrText>
      </w:r>
      <w:r w:rsidR="00655EED" w:rsidRPr="002065B1">
        <w:rPr>
          <w:szCs w:val="28"/>
          <w:lang w:val="ru-RU"/>
        </w:rPr>
        <w:instrText>":{"</w:instrText>
      </w:r>
      <w:r w:rsidR="00655EED" w:rsidRPr="009F6EF5">
        <w:rPr>
          <w:szCs w:val="28"/>
        </w:rPr>
        <w:instrText>id</w:instrText>
      </w:r>
      <w:r w:rsidR="00655EED" w:rsidRPr="002065B1">
        <w:rPr>
          <w:szCs w:val="28"/>
          <w:lang w:val="ru-RU"/>
        </w:rPr>
        <w:instrText>":54,"</w:instrText>
      </w:r>
      <w:r w:rsidR="00655EED" w:rsidRPr="009F6EF5">
        <w:rPr>
          <w:szCs w:val="28"/>
        </w:rPr>
        <w:instrText>type</w:instrText>
      </w:r>
      <w:r w:rsidR="00655EED" w:rsidRPr="002065B1">
        <w:rPr>
          <w:szCs w:val="28"/>
          <w:lang w:val="ru-RU"/>
        </w:rPr>
        <w:instrText>":"</w:instrText>
      </w:r>
      <w:r w:rsidR="00655EED" w:rsidRPr="009F6EF5">
        <w:rPr>
          <w:szCs w:val="28"/>
        </w:rPr>
        <w:instrText>article</w:instrText>
      </w:r>
      <w:r w:rsidR="00655EED" w:rsidRPr="002065B1">
        <w:rPr>
          <w:szCs w:val="28"/>
          <w:lang w:val="ru-RU"/>
        </w:rPr>
        <w:instrText>-</w:instrText>
      </w:r>
      <w:r w:rsidR="00655EED" w:rsidRPr="009F6EF5">
        <w:rPr>
          <w:szCs w:val="28"/>
        </w:rPr>
        <w:instrText>journal</w:instrText>
      </w:r>
      <w:r w:rsidR="00655EED" w:rsidRPr="002065B1">
        <w:rPr>
          <w:szCs w:val="28"/>
          <w:lang w:val="ru-RU"/>
        </w:rPr>
        <w:instrText>","</w:instrText>
      </w:r>
      <w:r w:rsidR="00655EED" w:rsidRPr="009F6EF5">
        <w:rPr>
          <w:szCs w:val="28"/>
        </w:rPr>
        <w:instrText>container</w:instrText>
      </w:r>
      <w:r w:rsidR="00655EED" w:rsidRPr="002065B1">
        <w:rPr>
          <w:szCs w:val="28"/>
          <w:lang w:val="ru-RU"/>
        </w:rPr>
        <w:instrText>-</w:instrText>
      </w:r>
      <w:r w:rsidR="00655EED" w:rsidRPr="009F6EF5">
        <w:rPr>
          <w:szCs w:val="28"/>
        </w:rPr>
        <w:instrText>title</w:instrText>
      </w:r>
      <w:r w:rsidR="00655EED" w:rsidRPr="002065B1">
        <w:rPr>
          <w:szCs w:val="28"/>
          <w:lang w:val="ru-RU"/>
        </w:rPr>
        <w:instrText>":"</w:instrText>
      </w:r>
      <w:r w:rsidR="00655EED" w:rsidRPr="009F6EF5">
        <w:rPr>
          <w:szCs w:val="28"/>
        </w:rPr>
        <w:instrText>Childhood</w:instrText>
      </w:r>
      <w:r w:rsidR="00655EED" w:rsidRPr="002065B1">
        <w:rPr>
          <w:szCs w:val="28"/>
          <w:lang w:val="ru-RU"/>
        </w:rPr>
        <w:instrText>","</w:instrText>
      </w:r>
      <w:r w:rsidR="00655EED" w:rsidRPr="009F6EF5">
        <w:rPr>
          <w:szCs w:val="28"/>
        </w:rPr>
        <w:instrText>DOI</w:instrText>
      </w:r>
      <w:r w:rsidR="00655EED" w:rsidRPr="002065B1">
        <w:rPr>
          <w:szCs w:val="28"/>
          <w:lang w:val="ru-RU"/>
        </w:rPr>
        <w:instrText>":"10.1177/0907568200007003002","</w:instrText>
      </w:r>
      <w:r w:rsidR="00655EED" w:rsidRPr="009F6EF5">
        <w:rPr>
          <w:szCs w:val="28"/>
        </w:rPr>
        <w:instrText>issue</w:instrText>
      </w:r>
      <w:r w:rsidR="00655EED" w:rsidRPr="002065B1">
        <w:rPr>
          <w:szCs w:val="28"/>
          <w:lang w:val="ru-RU"/>
        </w:rPr>
        <w:instrText>":"3","</w:instrText>
      </w:r>
      <w:r w:rsidR="00655EED" w:rsidRPr="009F6EF5">
        <w:rPr>
          <w:szCs w:val="28"/>
        </w:rPr>
        <w:instrText>page</w:instrText>
      </w:r>
      <w:r w:rsidR="00655EED" w:rsidRPr="002065B1">
        <w:rPr>
          <w:szCs w:val="28"/>
          <w:lang w:val="ru-RU"/>
        </w:rPr>
        <w:instrText>":"257–277","</w:instrText>
      </w:r>
      <w:r w:rsidR="00655EED" w:rsidRPr="009F6EF5">
        <w:rPr>
          <w:szCs w:val="28"/>
        </w:rPr>
        <w:instrText>title</w:instrText>
      </w:r>
      <w:r w:rsidR="00655EED" w:rsidRPr="002065B1">
        <w:rPr>
          <w:szCs w:val="28"/>
          <w:lang w:val="ru-RU"/>
        </w:rPr>
        <w:instrText>":"</w:instrText>
      </w:r>
      <w:r w:rsidR="00655EED" w:rsidRPr="009F6EF5">
        <w:rPr>
          <w:szCs w:val="28"/>
        </w:rPr>
        <w:instrText>Children</w:instrText>
      </w:r>
      <w:r w:rsidR="00655EED" w:rsidRPr="002065B1">
        <w:rPr>
          <w:szCs w:val="28"/>
          <w:lang w:val="ru-RU"/>
        </w:rPr>
        <w:instrText>’</w:instrText>
      </w:r>
      <w:r w:rsidR="00655EED" w:rsidRPr="009F6EF5">
        <w:rPr>
          <w:szCs w:val="28"/>
        </w:rPr>
        <w:instrText>s</w:instrText>
      </w:r>
      <w:r w:rsidR="00655EED" w:rsidRPr="002065B1">
        <w:rPr>
          <w:szCs w:val="28"/>
          <w:lang w:val="ru-RU"/>
        </w:rPr>
        <w:instrText xml:space="preserve"> </w:instrText>
      </w:r>
      <w:r w:rsidR="00655EED" w:rsidRPr="009F6EF5">
        <w:rPr>
          <w:szCs w:val="28"/>
        </w:rPr>
        <w:instrText>Independent</w:instrText>
      </w:r>
      <w:r w:rsidR="00655EED" w:rsidRPr="002065B1">
        <w:rPr>
          <w:szCs w:val="28"/>
          <w:lang w:val="ru-RU"/>
        </w:rPr>
        <w:instrText xml:space="preserve"> </w:instrText>
      </w:r>
      <w:r w:rsidR="00655EED" w:rsidRPr="009F6EF5">
        <w:rPr>
          <w:szCs w:val="28"/>
        </w:rPr>
        <w:instrText>Spatial</w:instrText>
      </w:r>
      <w:r w:rsidR="00655EED" w:rsidRPr="002065B1">
        <w:rPr>
          <w:szCs w:val="28"/>
          <w:lang w:val="ru-RU"/>
        </w:rPr>
        <w:instrText xml:space="preserve"> </w:instrText>
      </w:r>
      <w:r w:rsidR="00655EED" w:rsidRPr="009F6EF5">
        <w:rPr>
          <w:szCs w:val="28"/>
        </w:rPr>
        <w:instrText>Mobility</w:instrText>
      </w:r>
      <w:r w:rsidR="00655EED" w:rsidRPr="002065B1">
        <w:rPr>
          <w:szCs w:val="28"/>
          <w:lang w:val="ru-RU"/>
        </w:rPr>
        <w:instrText xml:space="preserve"> </w:instrText>
      </w:r>
      <w:r w:rsidR="00655EED" w:rsidRPr="009F6EF5">
        <w:rPr>
          <w:szCs w:val="28"/>
        </w:rPr>
        <w:instrText>in</w:instrText>
      </w:r>
      <w:r w:rsidR="00655EED" w:rsidRPr="002065B1">
        <w:rPr>
          <w:szCs w:val="28"/>
          <w:lang w:val="ru-RU"/>
        </w:rPr>
        <w:instrText xml:space="preserve"> </w:instrText>
      </w:r>
      <w:r w:rsidR="00655EED" w:rsidRPr="009F6EF5">
        <w:rPr>
          <w:szCs w:val="28"/>
        </w:rPr>
        <w:instrText>the</w:instrText>
      </w:r>
      <w:r w:rsidR="00655EED" w:rsidRPr="002065B1">
        <w:rPr>
          <w:szCs w:val="28"/>
          <w:lang w:val="ru-RU"/>
        </w:rPr>
        <w:instrText xml:space="preserve"> </w:instrText>
      </w:r>
      <w:r w:rsidR="00655EED" w:rsidRPr="009F6EF5">
        <w:rPr>
          <w:szCs w:val="28"/>
        </w:rPr>
        <w:instrText>Urban</w:instrText>
      </w:r>
      <w:r w:rsidR="00655EED" w:rsidRPr="002065B1">
        <w:rPr>
          <w:szCs w:val="28"/>
          <w:lang w:val="ru-RU"/>
        </w:rPr>
        <w:instrText xml:space="preserve"> </w:instrText>
      </w:r>
      <w:r w:rsidR="00655EED" w:rsidRPr="009F6EF5">
        <w:rPr>
          <w:szCs w:val="28"/>
        </w:rPr>
        <w:instrText>Public</w:instrText>
      </w:r>
      <w:r w:rsidR="00655EED" w:rsidRPr="002065B1">
        <w:rPr>
          <w:szCs w:val="28"/>
          <w:lang w:val="ru-RU"/>
        </w:rPr>
        <w:instrText xml:space="preserve"> </w:instrText>
      </w:r>
      <w:r w:rsidR="00655EED" w:rsidRPr="009F6EF5">
        <w:rPr>
          <w:szCs w:val="28"/>
        </w:rPr>
        <w:instrText>Realm</w:instrText>
      </w:r>
      <w:r w:rsidR="00655EED" w:rsidRPr="002065B1">
        <w:rPr>
          <w:szCs w:val="28"/>
          <w:lang w:val="ru-RU"/>
        </w:rPr>
        <w:instrText>","</w:instrText>
      </w:r>
      <w:r w:rsidR="00655EED" w:rsidRPr="009F6EF5">
        <w:rPr>
          <w:szCs w:val="28"/>
        </w:rPr>
        <w:instrText>volume</w:instrText>
      </w:r>
      <w:r w:rsidR="00655EED" w:rsidRPr="002065B1">
        <w:rPr>
          <w:szCs w:val="28"/>
          <w:lang w:val="ru-RU"/>
        </w:rPr>
        <w:instrText>":"7","</w:instrText>
      </w:r>
      <w:r w:rsidR="00655EED" w:rsidRPr="009F6EF5">
        <w:rPr>
          <w:szCs w:val="28"/>
        </w:rPr>
        <w:instrText>author</w:instrText>
      </w:r>
      <w:r w:rsidR="00655EED" w:rsidRPr="002065B1">
        <w:rPr>
          <w:szCs w:val="28"/>
          <w:lang w:val="ru-RU"/>
        </w:rPr>
        <w:instrText>":[{"</w:instrText>
      </w:r>
      <w:r w:rsidR="00655EED" w:rsidRPr="009F6EF5">
        <w:rPr>
          <w:szCs w:val="28"/>
        </w:rPr>
        <w:instrText>family</w:instrText>
      </w:r>
      <w:r w:rsidR="00655EED" w:rsidRPr="002065B1">
        <w:rPr>
          <w:szCs w:val="28"/>
          <w:lang w:val="ru-RU"/>
        </w:rPr>
        <w:instrText>":"</w:instrText>
      </w:r>
      <w:r w:rsidR="00655EED" w:rsidRPr="009F6EF5">
        <w:rPr>
          <w:szCs w:val="28"/>
        </w:rPr>
        <w:instrText>O</w:instrText>
      </w:r>
      <w:r w:rsidR="00655EED" w:rsidRPr="002065B1">
        <w:rPr>
          <w:szCs w:val="28"/>
          <w:lang w:val="ru-RU"/>
        </w:rPr>
        <w:instrText>’</w:instrText>
      </w:r>
      <w:r w:rsidR="00655EED" w:rsidRPr="009F6EF5">
        <w:rPr>
          <w:szCs w:val="28"/>
        </w:rPr>
        <w:instrText>Brien</w:instrText>
      </w:r>
      <w:r w:rsidR="00655EED" w:rsidRPr="002065B1">
        <w:rPr>
          <w:szCs w:val="28"/>
          <w:lang w:val="ru-RU"/>
        </w:rPr>
        <w:instrText>","</w:instrText>
      </w:r>
      <w:r w:rsidR="00655EED" w:rsidRPr="009F6EF5">
        <w:rPr>
          <w:szCs w:val="28"/>
        </w:rPr>
        <w:instrText>given</w:instrText>
      </w:r>
      <w:r w:rsidR="00655EED" w:rsidRPr="002065B1">
        <w:rPr>
          <w:szCs w:val="28"/>
          <w:lang w:val="ru-RU"/>
        </w:rPr>
        <w:instrText>":"</w:instrText>
      </w:r>
      <w:r w:rsidR="00655EED" w:rsidRPr="009F6EF5">
        <w:rPr>
          <w:szCs w:val="28"/>
        </w:rPr>
        <w:instrText>M</w:instrText>
      </w:r>
      <w:r w:rsidR="00655EED" w:rsidRPr="002065B1">
        <w:rPr>
          <w:szCs w:val="28"/>
          <w:lang w:val="ru-RU"/>
        </w:rPr>
        <w:instrText>"},{"</w:instrText>
      </w:r>
      <w:r w:rsidR="00655EED" w:rsidRPr="009F6EF5">
        <w:rPr>
          <w:szCs w:val="28"/>
        </w:rPr>
        <w:instrText>family</w:instrText>
      </w:r>
      <w:r w:rsidR="00655EED" w:rsidRPr="002065B1">
        <w:rPr>
          <w:szCs w:val="28"/>
          <w:lang w:val="ru-RU"/>
        </w:rPr>
        <w:instrText>":"</w:instrText>
      </w:r>
      <w:r w:rsidR="00655EED" w:rsidRPr="009F6EF5">
        <w:rPr>
          <w:szCs w:val="28"/>
        </w:rPr>
        <w:instrText>Jones</w:instrText>
      </w:r>
      <w:r w:rsidR="00655EED" w:rsidRPr="002065B1">
        <w:rPr>
          <w:szCs w:val="28"/>
          <w:lang w:val="ru-RU"/>
        </w:rPr>
        <w:instrText>","</w:instrText>
      </w:r>
      <w:r w:rsidR="00655EED" w:rsidRPr="009F6EF5">
        <w:rPr>
          <w:szCs w:val="28"/>
        </w:rPr>
        <w:instrText>given</w:instrText>
      </w:r>
      <w:r w:rsidR="00655EED" w:rsidRPr="002065B1">
        <w:rPr>
          <w:szCs w:val="28"/>
          <w:lang w:val="ru-RU"/>
        </w:rPr>
        <w:instrText>":"</w:instrText>
      </w:r>
      <w:r w:rsidR="00655EED" w:rsidRPr="009F6EF5">
        <w:rPr>
          <w:szCs w:val="28"/>
        </w:rPr>
        <w:instrText>D</w:instrText>
      </w:r>
      <w:r w:rsidR="00655EED" w:rsidRPr="002065B1">
        <w:rPr>
          <w:szCs w:val="28"/>
          <w:lang w:val="ru-RU"/>
        </w:rPr>
        <w:instrText>"},{"</w:instrText>
      </w:r>
      <w:r w:rsidR="00655EED" w:rsidRPr="009F6EF5">
        <w:rPr>
          <w:szCs w:val="28"/>
        </w:rPr>
        <w:instrText>family</w:instrText>
      </w:r>
      <w:r w:rsidR="00655EED" w:rsidRPr="002065B1">
        <w:rPr>
          <w:szCs w:val="28"/>
          <w:lang w:val="ru-RU"/>
        </w:rPr>
        <w:instrText>":"</w:instrText>
      </w:r>
      <w:r w:rsidR="00655EED" w:rsidRPr="009F6EF5">
        <w:rPr>
          <w:szCs w:val="28"/>
        </w:rPr>
        <w:instrText>Sloan</w:instrText>
      </w:r>
      <w:r w:rsidR="00655EED" w:rsidRPr="002065B1">
        <w:rPr>
          <w:szCs w:val="28"/>
          <w:lang w:val="ru-RU"/>
        </w:rPr>
        <w:instrText>","</w:instrText>
      </w:r>
      <w:r w:rsidR="00655EED" w:rsidRPr="009F6EF5">
        <w:rPr>
          <w:szCs w:val="28"/>
        </w:rPr>
        <w:instrText>given</w:instrText>
      </w:r>
      <w:r w:rsidR="00655EED" w:rsidRPr="002065B1">
        <w:rPr>
          <w:szCs w:val="28"/>
          <w:lang w:val="ru-RU"/>
        </w:rPr>
        <w:instrText>":"</w:instrText>
      </w:r>
      <w:r w:rsidR="00655EED" w:rsidRPr="009F6EF5">
        <w:rPr>
          <w:szCs w:val="28"/>
        </w:rPr>
        <w:instrText>D</w:instrText>
      </w:r>
      <w:r w:rsidR="00655EED" w:rsidRPr="002065B1">
        <w:rPr>
          <w:szCs w:val="28"/>
          <w:lang w:val="ru-RU"/>
        </w:rPr>
        <w:instrText>"},{"</w:instrText>
      </w:r>
      <w:r w:rsidR="00655EED" w:rsidRPr="009F6EF5">
        <w:rPr>
          <w:szCs w:val="28"/>
        </w:rPr>
        <w:instrText>family</w:instrText>
      </w:r>
      <w:r w:rsidR="00655EED" w:rsidRPr="002065B1">
        <w:rPr>
          <w:szCs w:val="28"/>
          <w:lang w:val="ru-RU"/>
        </w:rPr>
        <w:instrText>":"</w:instrText>
      </w:r>
      <w:r w:rsidR="00655EED" w:rsidRPr="009F6EF5">
        <w:rPr>
          <w:szCs w:val="28"/>
        </w:rPr>
        <w:instrText>Rustin</w:instrText>
      </w:r>
      <w:r w:rsidR="00655EED" w:rsidRPr="002065B1">
        <w:rPr>
          <w:szCs w:val="28"/>
          <w:lang w:val="ru-RU"/>
        </w:rPr>
        <w:instrText>","</w:instrText>
      </w:r>
      <w:r w:rsidR="00655EED" w:rsidRPr="009F6EF5">
        <w:rPr>
          <w:szCs w:val="28"/>
        </w:rPr>
        <w:instrText>given</w:instrText>
      </w:r>
      <w:r w:rsidR="00655EED" w:rsidRPr="002065B1">
        <w:rPr>
          <w:szCs w:val="28"/>
          <w:lang w:val="ru-RU"/>
        </w:rPr>
        <w:instrText>":"</w:instrText>
      </w:r>
      <w:r w:rsidR="00655EED" w:rsidRPr="009F6EF5">
        <w:rPr>
          <w:szCs w:val="28"/>
        </w:rPr>
        <w:instrText>M</w:instrText>
      </w:r>
      <w:r w:rsidR="00655EED" w:rsidRPr="002065B1">
        <w:rPr>
          <w:szCs w:val="28"/>
          <w:lang w:val="ru-RU"/>
        </w:rPr>
        <w:instrText>"}],"</w:instrText>
      </w:r>
      <w:r w:rsidR="00655EED" w:rsidRPr="009F6EF5">
        <w:rPr>
          <w:szCs w:val="28"/>
        </w:rPr>
        <w:instrText>issued</w:instrText>
      </w:r>
      <w:r w:rsidR="00655EED" w:rsidRPr="002065B1">
        <w:rPr>
          <w:szCs w:val="28"/>
          <w:lang w:val="ru-RU"/>
        </w:rPr>
        <w:instrText>":{"</w:instrText>
      </w:r>
      <w:r w:rsidR="00655EED" w:rsidRPr="009F6EF5">
        <w:rPr>
          <w:szCs w:val="28"/>
        </w:rPr>
        <w:instrText>date</w:instrText>
      </w:r>
      <w:r w:rsidR="00655EED" w:rsidRPr="002065B1">
        <w:rPr>
          <w:szCs w:val="28"/>
          <w:lang w:val="ru-RU"/>
        </w:rPr>
        <w:instrText>-</w:instrText>
      </w:r>
      <w:r w:rsidR="00655EED" w:rsidRPr="009F6EF5">
        <w:rPr>
          <w:szCs w:val="28"/>
        </w:rPr>
        <w:instrText>parts</w:instrText>
      </w:r>
      <w:r w:rsidR="00655EED" w:rsidRPr="002065B1">
        <w:rPr>
          <w:szCs w:val="28"/>
          <w:lang w:val="ru-RU"/>
        </w:rPr>
        <w:instrText>":[["2000"]]}}}],"</w:instrText>
      </w:r>
      <w:r w:rsidR="00655EED" w:rsidRPr="009F6EF5">
        <w:rPr>
          <w:szCs w:val="28"/>
        </w:rPr>
        <w:instrText>schema</w:instrText>
      </w:r>
      <w:r w:rsidR="00655EED" w:rsidRPr="002065B1">
        <w:rPr>
          <w:szCs w:val="28"/>
          <w:lang w:val="ru-RU"/>
        </w:rPr>
        <w:instrText>":"</w:instrText>
      </w:r>
      <w:r w:rsidR="00655EED" w:rsidRPr="009F6EF5">
        <w:rPr>
          <w:szCs w:val="28"/>
        </w:rPr>
        <w:instrText>https</w:instrText>
      </w:r>
      <w:r w:rsidR="00655EED" w:rsidRPr="002065B1">
        <w:rPr>
          <w:szCs w:val="28"/>
          <w:lang w:val="ru-RU"/>
        </w:rPr>
        <w:instrText>://</w:instrText>
      </w:r>
      <w:r w:rsidR="00655EED" w:rsidRPr="009F6EF5">
        <w:rPr>
          <w:szCs w:val="28"/>
        </w:rPr>
        <w:instrText>github</w:instrText>
      </w:r>
      <w:r w:rsidR="00655EED" w:rsidRPr="002065B1">
        <w:rPr>
          <w:szCs w:val="28"/>
          <w:lang w:val="ru-RU"/>
        </w:rPr>
        <w:instrText>.</w:instrText>
      </w:r>
      <w:r w:rsidR="00655EED" w:rsidRPr="009F6EF5">
        <w:rPr>
          <w:szCs w:val="28"/>
        </w:rPr>
        <w:instrText>com</w:instrText>
      </w:r>
      <w:r w:rsidR="00655EED" w:rsidRPr="002065B1">
        <w:rPr>
          <w:szCs w:val="28"/>
          <w:lang w:val="ru-RU"/>
        </w:rPr>
        <w:instrText>/</w:instrText>
      </w:r>
      <w:r w:rsidR="00655EED" w:rsidRPr="009F6EF5">
        <w:rPr>
          <w:szCs w:val="28"/>
        </w:rPr>
        <w:instrText>citation</w:instrText>
      </w:r>
      <w:r w:rsidR="00655EED" w:rsidRPr="002065B1">
        <w:rPr>
          <w:szCs w:val="28"/>
          <w:lang w:val="ru-RU"/>
        </w:rPr>
        <w:instrText>-</w:instrText>
      </w:r>
      <w:r w:rsidR="00655EED" w:rsidRPr="009F6EF5">
        <w:rPr>
          <w:szCs w:val="28"/>
        </w:rPr>
        <w:instrText>style</w:instrText>
      </w:r>
      <w:r w:rsidR="00655EED" w:rsidRPr="002065B1">
        <w:rPr>
          <w:szCs w:val="28"/>
          <w:lang w:val="ru-RU"/>
        </w:rPr>
        <w:instrText>-</w:instrText>
      </w:r>
      <w:r w:rsidR="00655EED" w:rsidRPr="009F6EF5">
        <w:rPr>
          <w:szCs w:val="28"/>
        </w:rPr>
        <w:instrText>language</w:instrText>
      </w:r>
      <w:r w:rsidR="00655EED" w:rsidRPr="002065B1">
        <w:rPr>
          <w:szCs w:val="28"/>
          <w:lang w:val="ru-RU"/>
        </w:rPr>
        <w:instrText>/</w:instrText>
      </w:r>
      <w:r w:rsidR="00655EED" w:rsidRPr="009F6EF5">
        <w:rPr>
          <w:szCs w:val="28"/>
        </w:rPr>
        <w:instrText>schema</w:instrText>
      </w:r>
      <w:r w:rsidR="00655EED" w:rsidRPr="002065B1">
        <w:rPr>
          <w:szCs w:val="28"/>
          <w:lang w:val="ru-RU"/>
        </w:rPr>
        <w:instrText>/</w:instrText>
      </w:r>
      <w:r w:rsidR="00655EED" w:rsidRPr="009F6EF5">
        <w:rPr>
          <w:szCs w:val="28"/>
        </w:rPr>
        <w:instrText>raw</w:instrText>
      </w:r>
      <w:r w:rsidR="00655EED" w:rsidRPr="002065B1">
        <w:rPr>
          <w:szCs w:val="28"/>
          <w:lang w:val="ru-RU"/>
        </w:rPr>
        <w:instrText>/</w:instrText>
      </w:r>
      <w:r w:rsidR="00655EED" w:rsidRPr="009F6EF5">
        <w:rPr>
          <w:szCs w:val="28"/>
        </w:rPr>
        <w:instrText>master</w:instrText>
      </w:r>
      <w:r w:rsidR="00655EED" w:rsidRPr="002065B1">
        <w:rPr>
          <w:szCs w:val="28"/>
          <w:lang w:val="ru-RU"/>
        </w:rPr>
        <w:instrText>/</w:instrText>
      </w:r>
      <w:r w:rsidR="00655EED" w:rsidRPr="009F6EF5">
        <w:rPr>
          <w:szCs w:val="28"/>
        </w:rPr>
        <w:instrText>csl</w:instrText>
      </w:r>
      <w:r w:rsidR="00655EED" w:rsidRPr="002065B1">
        <w:rPr>
          <w:szCs w:val="28"/>
          <w:lang w:val="ru-RU"/>
        </w:rPr>
        <w:instrText>-</w:instrText>
      </w:r>
      <w:r w:rsidR="00655EED" w:rsidRPr="009F6EF5">
        <w:rPr>
          <w:szCs w:val="28"/>
        </w:rPr>
        <w:instrText>citation</w:instrText>
      </w:r>
      <w:r w:rsidR="00655EED" w:rsidRPr="002065B1">
        <w:rPr>
          <w:szCs w:val="28"/>
          <w:lang w:val="ru-RU"/>
        </w:rPr>
        <w:instrText>.</w:instrText>
      </w:r>
      <w:r w:rsidR="00655EED" w:rsidRPr="009F6EF5">
        <w:rPr>
          <w:szCs w:val="28"/>
        </w:rPr>
        <w:instrText>json</w:instrText>
      </w:r>
      <w:r w:rsidR="00655EED" w:rsidRPr="002065B1">
        <w:rPr>
          <w:szCs w:val="28"/>
          <w:lang w:val="ru-RU"/>
        </w:rPr>
        <w:instrText xml:space="preserve">"} </w:instrText>
      </w:r>
      <w:r w:rsidR="006A0CC6" w:rsidRPr="00BE1219">
        <w:rPr>
          <w:szCs w:val="28"/>
          <w:lang w:val="ru-RU"/>
        </w:rPr>
        <w:fldChar w:fldCharType="separate"/>
      </w:r>
      <w:r w:rsidR="00655EED" w:rsidRPr="002065B1">
        <w:rPr>
          <w:lang w:val="ru-RU"/>
        </w:rPr>
        <w:t>[113]</w:t>
      </w:r>
      <w:r w:rsidR="006A0CC6" w:rsidRPr="00BE1219">
        <w:rPr>
          <w:szCs w:val="28"/>
          <w:lang w:val="ru-RU"/>
        </w:rPr>
        <w:fldChar w:fldCharType="end"/>
      </w:r>
      <w:r w:rsidR="006A0CC6" w:rsidRPr="002065B1">
        <w:rPr>
          <w:szCs w:val="28"/>
          <w:lang w:val="ru-RU"/>
        </w:rPr>
        <w:t xml:space="preserve">, </w:t>
      </w:r>
      <w:r w:rsidR="006A0CC6" w:rsidRPr="009F6EF5">
        <w:t>L</w:t>
      </w:r>
      <w:r w:rsidR="006A0CC6" w:rsidRPr="002065B1">
        <w:rPr>
          <w:lang w:val="ru-RU"/>
        </w:rPr>
        <w:t xml:space="preserve">. </w:t>
      </w:r>
      <w:r w:rsidR="006A0CC6" w:rsidRPr="009F6EF5">
        <w:t>Jeffres</w:t>
      </w:r>
      <w:r w:rsidR="006A0CC6" w:rsidRPr="002065B1">
        <w:rPr>
          <w:lang w:val="ru-RU"/>
        </w:rPr>
        <w:t xml:space="preserve"> </w:t>
      </w:r>
      <w:r w:rsidR="006A0CC6" w:rsidRPr="00BE1219">
        <w:rPr>
          <w:szCs w:val="28"/>
          <w:lang w:val="ru-RU"/>
        </w:rPr>
        <w:fldChar w:fldCharType="begin"/>
      </w:r>
      <w:r w:rsidR="00B0400F" w:rsidRPr="002065B1">
        <w:rPr>
          <w:szCs w:val="28"/>
          <w:lang w:val="ru-RU"/>
        </w:rPr>
        <w:instrText xml:space="preserve"> </w:instrText>
      </w:r>
      <w:r w:rsidR="00B0400F" w:rsidRPr="009F6EF5">
        <w:rPr>
          <w:szCs w:val="28"/>
        </w:rPr>
        <w:instrText>ADDIN</w:instrText>
      </w:r>
      <w:r w:rsidR="00B0400F" w:rsidRPr="002065B1">
        <w:rPr>
          <w:szCs w:val="28"/>
          <w:lang w:val="ru-RU"/>
        </w:rPr>
        <w:instrText xml:space="preserve"> </w:instrText>
      </w:r>
      <w:r w:rsidR="00B0400F" w:rsidRPr="009F6EF5">
        <w:rPr>
          <w:szCs w:val="28"/>
        </w:rPr>
        <w:instrText>ZOTERO</w:instrText>
      </w:r>
      <w:r w:rsidR="00B0400F" w:rsidRPr="002065B1">
        <w:rPr>
          <w:szCs w:val="28"/>
          <w:lang w:val="ru-RU"/>
        </w:rPr>
        <w:instrText>_</w:instrText>
      </w:r>
      <w:r w:rsidR="00B0400F" w:rsidRPr="009F6EF5">
        <w:rPr>
          <w:szCs w:val="28"/>
        </w:rPr>
        <w:instrText>ITEM</w:instrText>
      </w:r>
      <w:r w:rsidR="00B0400F" w:rsidRPr="002065B1">
        <w:rPr>
          <w:szCs w:val="28"/>
          <w:lang w:val="ru-RU"/>
        </w:rPr>
        <w:instrText xml:space="preserve"> </w:instrText>
      </w:r>
      <w:r w:rsidR="00B0400F" w:rsidRPr="009F6EF5">
        <w:rPr>
          <w:szCs w:val="28"/>
        </w:rPr>
        <w:instrText>CSL</w:instrText>
      </w:r>
      <w:r w:rsidR="00B0400F" w:rsidRPr="002065B1">
        <w:rPr>
          <w:szCs w:val="28"/>
          <w:lang w:val="ru-RU"/>
        </w:rPr>
        <w:instrText>_</w:instrText>
      </w:r>
      <w:r w:rsidR="00B0400F" w:rsidRPr="009F6EF5">
        <w:rPr>
          <w:szCs w:val="28"/>
        </w:rPr>
        <w:instrText>CITATION</w:instrText>
      </w:r>
      <w:r w:rsidR="00B0400F" w:rsidRPr="002065B1">
        <w:rPr>
          <w:szCs w:val="28"/>
          <w:lang w:val="ru-RU"/>
        </w:rPr>
        <w:instrText xml:space="preserve"> {"</w:instrText>
      </w:r>
      <w:r w:rsidR="00B0400F" w:rsidRPr="009F6EF5">
        <w:rPr>
          <w:szCs w:val="28"/>
        </w:rPr>
        <w:instrText>citation</w:instrText>
      </w:r>
      <w:r w:rsidR="00B0400F">
        <w:rPr>
          <w:szCs w:val="28"/>
          <w:lang w:val="ru-RU"/>
        </w:rPr>
        <w:instrText xml:space="preserve">ID":"a2gkeicuqa9","properties":{"formattedCitation":"[87]","plainCitation":"[87]","noteIndex":0},"citationItems":[{"id":58,"uris":["http://zotero.org/users/9356609/items/Z4NEBP8J"],"itemData":{"id":58,"type":"article-journal","container-title":"Applied Research in Quality of Life","DOI":"10.1007/s11482-009-9084-8.","page":"333-345","title":"The Impact of Third Places on Community Quality of Life","volume":"4","author":[{"family":"Jeffres","given":"Leo"},{"family":"Bracken","given":"Chery"},{"family":"Jian","given":"Guowei"},{"family":"Casey","given":"Mary"}],"issued":{"date-parts":[["2009"]]}}}],"schema":"https://github.com/citation-style-language/schema/raw/master/csl-citation.json"} </w:instrText>
      </w:r>
      <w:r w:rsidR="006A0CC6" w:rsidRPr="00BE1219">
        <w:rPr>
          <w:szCs w:val="28"/>
          <w:lang w:val="ru-RU"/>
        </w:rPr>
        <w:fldChar w:fldCharType="separate"/>
      </w:r>
      <w:r w:rsidR="00B0400F" w:rsidRPr="00B0400F">
        <w:rPr>
          <w:lang w:val="ru-RU"/>
        </w:rPr>
        <w:t>[87]</w:t>
      </w:r>
      <w:r w:rsidR="006A0CC6" w:rsidRPr="00BE1219">
        <w:rPr>
          <w:szCs w:val="28"/>
          <w:lang w:val="ru-RU"/>
        </w:rPr>
        <w:fldChar w:fldCharType="end"/>
      </w:r>
      <w:r w:rsidR="00D73E9F" w:rsidRPr="00BE1219">
        <w:rPr>
          <w:szCs w:val="28"/>
          <w:lang w:val="ru-RU"/>
        </w:rPr>
        <w:t>;</w:t>
      </w:r>
    </w:p>
    <w:p w14:paraId="66D65F8C" w14:textId="50472DDE" w:rsidR="006A0CC6" w:rsidRPr="00BE1219" w:rsidRDefault="00292E51" w:rsidP="006A0CC6">
      <w:pPr>
        <w:rPr>
          <w:lang w:val="ru-RU"/>
        </w:rPr>
      </w:pPr>
      <w:r w:rsidRPr="00BE1219">
        <w:rPr>
          <w:b/>
          <w:lang w:val="ru-RU"/>
        </w:rPr>
        <w:t xml:space="preserve">– формирование комфортных общественных пространств </w:t>
      </w:r>
      <w:r w:rsidRPr="00BE1219">
        <w:rPr>
          <w:lang w:val="ru-RU"/>
        </w:rPr>
        <w:t xml:space="preserve">представлено в работах </w:t>
      </w:r>
      <w:r w:rsidR="006A0CC6" w:rsidRPr="00BE1219">
        <w:rPr>
          <w:lang w:val="ru-RU"/>
        </w:rPr>
        <w:t>А. Абилова и А.</w:t>
      </w:r>
      <w:r w:rsidR="006A0CC6" w:rsidRPr="00BE1219">
        <w:rPr>
          <w:szCs w:val="28"/>
          <w:lang w:val="ru-RU"/>
        </w:rPr>
        <w:t xml:space="preserve"> </w:t>
      </w:r>
      <w:r w:rsidR="006A0CC6" w:rsidRPr="00BE1219">
        <w:rPr>
          <w:lang w:val="ru-RU"/>
        </w:rPr>
        <w:t xml:space="preserve">Ходжикова </w:t>
      </w:r>
      <w:r w:rsidR="006A0CC6" w:rsidRPr="00BE1219">
        <w:rPr>
          <w:szCs w:val="28"/>
          <w:lang w:val="ru-RU"/>
        </w:rPr>
        <w:fldChar w:fldCharType="begin"/>
      </w:r>
      <w:r w:rsidR="0047503F" w:rsidRPr="00BE1219">
        <w:rPr>
          <w:szCs w:val="28"/>
          <w:lang w:val="ru-RU"/>
        </w:rPr>
        <w:instrText xml:space="preserve"> ADDIN ZOTERO_ITEM CSL_CITATION {"citationID":"a1vhdo7pjdc","properties":{"formattedCitation":"[52]","plainCitation":"[52]","noteIndex":0},"citationItems":[{"id":166,"uris":["http://zotero.org/users/9356609/items/N5UGTIVK"],"itemData":{"id":166,"type":"article-journal","container-title":"Проект Байкал","DOI":"https://doi.org/10.51461/pb.74.19","page":"110-120","title":"Трансформация общественных пространств Алматы","volume":"74","author":[{"family":"Ходжиков","given":"А"},{"family":"Абилов","given":"А"},{"family":"Яскевич","given":"В"},{"family":"Абайдулова","given":"Д"}],"issued":{"date-parts":[["2022"]]}}}],"schema":"https://github.com/citation-style-language/schema/raw/master/csl-citation.json"} </w:instrText>
      </w:r>
      <w:r w:rsidR="006A0CC6" w:rsidRPr="00BE1219">
        <w:rPr>
          <w:szCs w:val="28"/>
          <w:lang w:val="ru-RU"/>
        </w:rPr>
        <w:fldChar w:fldCharType="separate"/>
      </w:r>
      <w:r w:rsidR="0047503F" w:rsidRPr="00BE1219">
        <w:rPr>
          <w:lang w:val="ru-RU"/>
        </w:rPr>
        <w:t>[52]</w:t>
      </w:r>
      <w:r w:rsidR="006A0CC6" w:rsidRPr="00BE1219">
        <w:rPr>
          <w:szCs w:val="28"/>
          <w:lang w:val="ru-RU"/>
        </w:rPr>
        <w:fldChar w:fldCharType="end"/>
      </w:r>
      <w:r w:rsidR="006A0CC6" w:rsidRPr="00BE1219">
        <w:rPr>
          <w:szCs w:val="28"/>
          <w:lang w:val="ru-RU"/>
        </w:rPr>
        <w:t xml:space="preserve">, </w:t>
      </w:r>
      <w:r w:rsidR="006A0CC6" w:rsidRPr="00BE1219">
        <w:rPr>
          <w:lang w:val="ru-RU"/>
        </w:rPr>
        <w:t xml:space="preserve">В. Глазычева </w:t>
      </w:r>
      <w:r w:rsidR="006A0CC6" w:rsidRPr="00BE1219">
        <w:rPr>
          <w:lang w:val="ru-RU"/>
        </w:rPr>
        <w:fldChar w:fldCharType="begin"/>
      </w:r>
      <w:r w:rsidR="0047503F" w:rsidRPr="00BE1219">
        <w:rPr>
          <w:lang w:val="ru-RU"/>
        </w:rPr>
        <w:instrText xml:space="preserve"> ADDIN ZOTERO_ITEM CSL_CITATION {"citationID":"LsjTsZTz","properties":{"formattedCitation":"[15]","plainCitation":"[15]","noteIndex":0},"citationItems":[{"id":215,"uris":["http://zotero.org/users/9356609/items/SAYBJX2G"],"itemData":{"id":215,"type":"chapter","container-title":"Парк и отдых : Труды 14 : Выпуск І","event-place":"Москва","language":"русский","page":"76-98","publisher":"Министерство культуры РСФСР, Научно-исследовательский институт культуры","publisher-place":"Москва","title":"Парк — пространство и процесс","author":[{"family":"Глазычев","given":"В"}],"issued":{"date-parts":[["1973"]]}}}],"schema":"https://github.com/citation-style-language/schema/raw/master/csl-citation.json"} </w:instrText>
      </w:r>
      <w:r w:rsidR="006A0CC6" w:rsidRPr="00BE1219">
        <w:rPr>
          <w:lang w:val="ru-RU"/>
        </w:rPr>
        <w:fldChar w:fldCharType="separate"/>
      </w:r>
      <w:r w:rsidR="0047503F" w:rsidRPr="00BE1219">
        <w:rPr>
          <w:lang w:val="ru-RU"/>
        </w:rPr>
        <w:t>[15]</w:t>
      </w:r>
      <w:r w:rsidR="006A0CC6" w:rsidRPr="00BE1219">
        <w:rPr>
          <w:lang w:val="ru-RU"/>
        </w:rPr>
        <w:fldChar w:fldCharType="end"/>
      </w:r>
      <w:r w:rsidR="006A0CC6" w:rsidRPr="00BE1219">
        <w:rPr>
          <w:lang w:val="ru-RU"/>
        </w:rPr>
        <w:t xml:space="preserve">, M. Carmona </w:t>
      </w:r>
      <w:r w:rsidR="006A0CC6" w:rsidRPr="00BE1219">
        <w:rPr>
          <w:szCs w:val="28"/>
          <w:lang w:val="ru-RU"/>
        </w:rPr>
        <w:fldChar w:fldCharType="begin"/>
      </w:r>
      <w:r w:rsidR="00B0400F">
        <w:rPr>
          <w:szCs w:val="28"/>
          <w:lang w:val="ru-RU"/>
        </w:rPr>
        <w:instrText xml:space="preserve"> ADDIN ZOTERO_ITEM CSL_CITATION {"citationID":"a1adkjtnlgf","properties":{"formattedCitation":"[69]","plainCitation":"[69]","noteIndex":0},"citationItems":[{"id":144,"uris":["http://zotero.org/users/9356609/items/C98P9DJG"],"itemData":{"id":144,"type":"article-journal","container-title":"Journal of Urban Design","DOI":"10.1080/13574800903435651","issue":"1","page":"123-148","title":"Contemporary public space: critique and classification","volume":"15","author"</w:instrText>
      </w:r>
      <w:r w:rsidR="00B0400F" w:rsidRPr="002065B1">
        <w:rPr>
          <w:szCs w:val="28"/>
        </w:rPr>
        <w:instrText>:[{"</w:instrText>
      </w:r>
      <w:r w:rsidR="00B0400F" w:rsidRPr="009F6EF5">
        <w:rPr>
          <w:szCs w:val="28"/>
        </w:rPr>
        <w:instrText>family</w:instrText>
      </w:r>
      <w:r w:rsidR="00B0400F" w:rsidRPr="002065B1">
        <w:rPr>
          <w:szCs w:val="28"/>
        </w:rPr>
        <w:instrText>":"</w:instrText>
      </w:r>
      <w:r w:rsidR="00B0400F" w:rsidRPr="009F6EF5">
        <w:rPr>
          <w:szCs w:val="28"/>
        </w:rPr>
        <w:instrText>Carmona</w:instrText>
      </w:r>
      <w:r w:rsidR="00B0400F" w:rsidRPr="002065B1">
        <w:rPr>
          <w:szCs w:val="28"/>
        </w:rPr>
        <w:instrText>","</w:instrText>
      </w:r>
      <w:r w:rsidR="00B0400F" w:rsidRPr="009F6EF5">
        <w:rPr>
          <w:szCs w:val="28"/>
        </w:rPr>
        <w:instrText>given</w:instrText>
      </w:r>
      <w:r w:rsidR="00B0400F" w:rsidRPr="002065B1">
        <w:rPr>
          <w:szCs w:val="28"/>
        </w:rPr>
        <w:instrText>":"</w:instrText>
      </w:r>
      <w:r w:rsidR="00B0400F" w:rsidRPr="009F6EF5">
        <w:rPr>
          <w:szCs w:val="28"/>
        </w:rPr>
        <w:instrText>M</w:instrText>
      </w:r>
      <w:r w:rsidR="00B0400F" w:rsidRPr="002065B1">
        <w:rPr>
          <w:szCs w:val="28"/>
        </w:rPr>
        <w:instrText>"}],"</w:instrText>
      </w:r>
      <w:r w:rsidR="00B0400F" w:rsidRPr="009F6EF5">
        <w:rPr>
          <w:szCs w:val="28"/>
        </w:rPr>
        <w:instrText>issued</w:instrText>
      </w:r>
      <w:r w:rsidR="00B0400F" w:rsidRPr="002065B1">
        <w:rPr>
          <w:szCs w:val="28"/>
        </w:rPr>
        <w:instrText>":{"</w:instrText>
      </w:r>
      <w:r w:rsidR="00B0400F" w:rsidRPr="009F6EF5">
        <w:rPr>
          <w:szCs w:val="28"/>
        </w:rPr>
        <w:instrText>date</w:instrText>
      </w:r>
      <w:r w:rsidR="00B0400F" w:rsidRPr="002065B1">
        <w:rPr>
          <w:szCs w:val="28"/>
        </w:rPr>
        <w:instrText>-</w:instrText>
      </w:r>
      <w:r w:rsidR="00B0400F" w:rsidRPr="009F6EF5">
        <w:rPr>
          <w:szCs w:val="28"/>
        </w:rPr>
        <w:instrText>parts</w:instrText>
      </w:r>
      <w:r w:rsidR="00B0400F" w:rsidRPr="002065B1">
        <w:rPr>
          <w:szCs w:val="28"/>
        </w:rPr>
        <w:instrText>":[["2010"]]}}}],"</w:instrText>
      </w:r>
      <w:r w:rsidR="00B0400F" w:rsidRPr="009F6EF5">
        <w:rPr>
          <w:szCs w:val="28"/>
        </w:rPr>
        <w:instrText>schema</w:instrText>
      </w:r>
      <w:r w:rsidR="00B0400F" w:rsidRPr="002065B1">
        <w:rPr>
          <w:szCs w:val="28"/>
        </w:rPr>
        <w:instrText>":"</w:instrText>
      </w:r>
      <w:r w:rsidR="00B0400F" w:rsidRPr="009F6EF5">
        <w:rPr>
          <w:szCs w:val="28"/>
        </w:rPr>
        <w:instrText>https</w:instrText>
      </w:r>
      <w:r w:rsidR="00B0400F" w:rsidRPr="002065B1">
        <w:rPr>
          <w:szCs w:val="28"/>
        </w:rPr>
        <w:instrText>://</w:instrText>
      </w:r>
      <w:r w:rsidR="00B0400F" w:rsidRPr="009F6EF5">
        <w:rPr>
          <w:szCs w:val="28"/>
        </w:rPr>
        <w:instrText>github</w:instrText>
      </w:r>
      <w:r w:rsidR="00B0400F" w:rsidRPr="002065B1">
        <w:rPr>
          <w:szCs w:val="28"/>
        </w:rPr>
        <w:instrText>.</w:instrText>
      </w:r>
      <w:r w:rsidR="00B0400F" w:rsidRPr="009F6EF5">
        <w:rPr>
          <w:szCs w:val="28"/>
        </w:rPr>
        <w:instrText>com</w:instrText>
      </w:r>
      <w:r w:rsidR="00B0400F" w:rsidRPr="002065B1">
        <w:rPr>
          <w:szCs w:val="28"/>
        </w:rPr>
        <w:instrText>/</w:instrText>
      </w:r>
      <w:r w:rsidR="00B0400F" w:rsidRPr="009F6EF5">
        <w:rPr>
          <w:szCs w:val="28"/>
        </w:rPr>
        <w:instrText>citation</w:instrText>
      </w:r>
      <w:r w:rsidR="00B0400F" w:rsidRPr="002065B1">
        <w:rPr>
          <w:szCs w:val="28"/>
        </w:rPr>
        <w:instrText>-</w:instrText>
      </w:r>
      <w:r w:rsidR="00B0400F" w:rsidRPr="009F6EF5">
        <w:rPr>
          <w:szCs w:val="28"/>
        </w:rPr>
        <w:instrText>style</w:instrText>
      </w:r>
      <w:r w:rsidR="00B0400F" w:rsidRPr="002065B1">
        <w:rPr>
          <w:szCs w:val="28"/>
        </w:rPr>
        <w:instrText>-</w:instrText>
      </w:r>
      <w:r w:rsidR="00B0400F" w:rsidRPr="009F6EF5">
        <w:rPr>
          <w:szCs w:val="28"/>
        </w:rPr>
        <w:instrText>language</w:instrText>
      </w:r>
      <w:r w:rsidR="00B0400F" w:rsidRPr="002065B1">
        <w:rPr>
          <w:szCs w:val="28"/>
        </w:rPr>
        <w:instrText>/</w:instrText>
      </w:r>
      <w:r w:rsidR="00B0400F" w:rsidRPr="009F6EF5">
        <w:rPr>
          <w:szCs w:val="28"/>
        </w:rPr>
        <w:instrText>schema</w:instrText>
      </w:r>
      <w:r w:rsidR="00B0400F" w:rsidRPr="002065B1">
        <w:rPr>
          <w:szCs w:val="28"/>
        </w:rPr>
        <w:instrText>/</w:instrText>
      </w:r>
      <w:r w:rsidR="00B0400F" w:rsidRPr="009F6EF5">
        <w:rPr>
          <w:szCs w:val="28"/>
        </w:rPr>
        <w:instrText>raw</w:instrText>
      </w:r>
      <w:r w:rsidR="00B0400F" w:rsidRPr="002065B1">
        <w:rPr>
          <w:szCs w:val="28"/>
        </w:rPr>
        <w:instrText>/</w:instrText>
      </w:r>
      <w:r w:rsidR="00B0400F" w:rsidRPr="009F6EF5">
        <w:rPr>
          <w:szCs w:val="28"/>
        </w:rPr>
        <w:instrText>master</w:instrText>
      </w:r>
      <w:r w:rsidR="00B0400F" w:rsidRPr="002065B1">
        <w:rPr>
          <w:szCs w:val="28"/>
        </w:rPr>
        <w:instrText>/</w:instrText>
      </w:r>
      <w:r w:rsidR="00B0400F" w:rsidRPr="009F6EF5">
        <w:rPr>
          <w:szCs w:val="28"/>
        </w:rPr>
        <w:instrText>csl</w:instrText>
      </w:r>
      <w:r w:rsidR="00B0400F" w:rsidRPr="002065B1">
        <w:rPr>
          <w:szCs w:val="28"/>
        </w:rPr>
        <w:instrText>-</w:instrText>
      </w:r>
      <w:r w:rsidR="00B0400F" w:rsidRPr="009F6EF5">
        <w:rPr>
          <w:szCs w:val="28"/>
        </w:rPr>
        <w:instrText>citation</w:instrText>
      </w:r>
      <w:r w:rsidR="00B0400F" w:rsidRPr="002065B1">
        <w:rPr>
          <w:szCs w:val="28"/>
        </w:rPr>
        <w:instrText>.</w:instrText>
      </w:r>
      <w:r w:rsidR="00B0400F" w:rsidRPr="009F6EF5">
        <w:rPr>
          <w:szCs w:val="28"/>
        </w:rPr>
        <w:instrText>json</w:instrText>
      </w:r>
      <w:r w:rsidR="00B0400F" w:rsidRPr="002065B1">
        <w:rPr>
          <w:szCs w:val="28"/>
        </w:rPr>
        <w:instrText xml:space="preserve">"} </w:instrText>
      </w:r>
      <w:r w:rsidR="006A0CC6" w:rsidRPr="00BE1219">
        <w:rPr>
          <w:szCs w:val="28"/>
          <w:lang w:val="ru-RU"/>
        </w:rPr>
        <w:fldChar w:fldCharType="separate"/>
      </w:r>
      <w:r w:rsidR="00B0400F" w:rsidRPr="002065B1">
        <w:t>[69]</w:t>
      </w:r>
      <w:r w:rsidR="006A0CC6" w:rsidRPr="00BE1219">
        <w:rPr>
          <w:szCs w:val="28"/>
          <w:lang w:val="ru-RU"/>
        </w:rPr>
        <w:fldChar w:fldCharType="end"/>
      </w:r>
      <w:r w:rsidR="006A0CC6" w:rsidRPr="002065B1">
        <w:rPr>
          <w:szCs w:val="28"/>
        </w:rPr>
        <w:t xml:space="preserve">, </w:t>
      </w:r>
      <w:r w:rsidR="006A0CC6" w:rsidRPr="009F6EF5">
        <w:t>F</w:t>
      </w:r>
      <w:r w:rsidR="006A0CC6" w:rsidRPr="002065B1">
        <w:t xml:space="preserve">. </w:t>
      </w:r>
      <w:r w:rsidR="006A0CC6" w:rsidRPr="009F6EF5">
        <w:t>Tonkiss</w:t>
      </w:r>
      <w:r w:rsidR="006A0CC6" w:rsidRPr="002065B1">
        <w:t xml:space="preserve"> </w:t>
      </w:r>
      <w:r w:rsidR="006A0CC6" w:rsidRPr="00BE1219">
        <w:rPr>
          <w:szCs w:val="28"/>
          <w:lang w:val="ru-RU"/>
        </w:rPr>
        <w:fldChar w:fldCharType="begin"/>
      </w:r>
      <w:r w:rsidR="00655EED" w:rsidRPr="002065B1">
        <w:rPr>
          <w:szCs w:val="28"/>
        </w:rPr>
        <w:instrText xml:space="preserve"> </w:instrText>
      </w:r>
      <w:r w:rsidR="00655EED" w:rsidRPr="009F6EF5">
        <w:rPr>
          <w:szCs w:val="28"/>
        </w:rPr>
        <w:instrText>ADDIN</w:instrText>
      </w:r>
      <w:r w:rsidR="00655EED" w:rsidRPr="002065B1">
        <w:rPr>
          <w:szCs w:val="28"/>
        </w:rPr>
        <w:instrText xml:space="preserve"> </w:instrText>
      </w:r>
      <w:r w:rsidR="00655EED" w:rsidRPr="009F6EF5">
        <w:rPr>
          <w:szCs w:val="28"/>
        </w:rPr>
        <w:instrText>ZOTERO</w:instrText>
      </w:r>
      <w:r w:rsidR="00655EED" w:rsidRPr="002065B1">
        <w:rPr>
          <w:szCs w:val="28"/>
        </w:rPr>
        <w:instrText>_</w:instrText>
      </w:r>
      <w:r w:rsidR="00655EED" w:rsidRPr="009F6EF5">
        <w:rPr>
          <w:szCs w:val="28"/>
        </w:rPr>
        <w:instrText>ITEM</w:instrText>
      </w:r>
      <w:r w:rsidR="00655EED" w:rsidRPr="002065B1">
        <w:rPr>
          <w:szCs w:val="28"/>
        </w:rPr>
        <w:instrText xml:space="preserve"> </w:instrText>
      </w:r>
      <w:r w:rsidR="00655EED" w:rsidRPr="009F6EF5">
        <w:rPr>
          <w:szCs w:val="28"/>
        </w:rPr>
        <w:instrText>CSL</w:instrText>
      </w:r>
      <w:r w:rsidR="00655EED" w:rsidRPr="002065B1">
        <w:rPr>
          <w:szCs w:val="28"/>
        </w:rPr>
        <w:instrText>_</w:instrText>
      </w:r>
      <w:r w:rsidR="00655EED" w:rsidRPr="009F6EF5">
        <w:rPr>
          <w:szCs w:val="28"/>
        </w:rPr>
        <w:instrText>CITATION</w:instrText>
      </w:r>
      <w:r w:rsidR="00655EED" w:rsidRPr="002065B1">
        <w:rPr>
          <w:szCs w:val="28"/>
        </w:rPr>
        <w:instrText xml:space="preserve"> {"</w:instrText>
      </w:r>
      <w:r w:rsidR="00655EED" w:rsidRPr="009F6EF5">
        <w:rPr>
          <w:szCs w:val="28"/>
        </w:rPr>
        <w:instrText>citationID</w:instrText>
      </w:r>
      <w:r w:rsidR="00655EED" w:rsidRPr="002065B1">
        <w:rPr>
          <w:szCs w:val="28"/>
        </w:rPr>
        <w:instrText>":"</w:instrText>
      </w:r>
      <w:r w:rsidR="00655EED" w:rsidRPr="009F6EF5">
        <w:rPr>
          <w:szCs w:val="28"/>
        </w:rPr>
        <w:instrText>a</w:instrText>
      </w:r>
      <w:r w:rsidR="00655EED" w:rsidRPr="002065B1">
        <w:rPr>
          <w:szCs w:val="28"/>
        </w:rPr>
        <w:instrText>2</w:instrText>
      </w:r>
      <w:r w:rsidR="00655EED" w:rsidRPr="009F6EF5">
        <w:rPr>
          <w:szCs w:val="28"/>
        </w:rPr>
        <w:instrText>kmjqsd</w:instrText>
      </w:r>
      <w:r w:rsidR="00655EED" w:rsidRPr="002065B1">
        <w:rPr>
          <w:szCs w:val="28"/>
        </w:rPr>
        <w:instrText>007","</w:instrText>
      </w:r>
      <w:r w:rsidR="00655EED" w:rsidRPr="009F6EF5">
        <w:rPr>
          <w:szCs w:val="28"/>
        </w:rPr>
        <w:instrText>properties</w:instrText>
      </w:r>
      <w:r w:rsidR="00655EED" w:rsidRPr="002065B1">
        <w:rPr>
          <w:szCs w:val="28"/>
        </w:rPr>
        <w:instrText>":{"</w:instrText>
      </w:r>
      <w:r w:rsidR="00655EED" w:rsidRPr="009F6EF5">
        <w:rPr>
          <w:szCs w:val="28"/>
        </w:rPr>
        <w:instrText>formattedCitation</w:instrText>
      </w:r>
      <w:r w:rsidR="00655EED" w:rsidRPr="002065B1">
        <w:rPr>
          <w:szCs w:val="28"/>
        </w:rPr>
        <w:instrText>":"[126]","</w:instrText>
      </w:r>
      <w:r w:rsidR="00655EED" w:rsidRPr="009F6EF5">
        <w:rPr>
          <w:szCs w:val="28"/>
        </w:rPr>
        <w:instrText>plainCitation</w:instrText>
      </w:r>
      <w:r w:rsidR="00655EED" w:rsidRPr="002065B1">
        <w:rPr>
          <w:szCs w:val="28"/>
        </w:rPr>
        <w:instrText>":"[126]","</w:instrText>
      </w:r>
      <w:r w:rsidR="00655EED" w:rsidRPr="009F6EF5">
        <w:rPr>
          <w:szCs w:val="28"/>
        </w:rPr>
        <w:instrText>noteIndex</w:instrText>
      </w:r>
      <w:r w:rsidR="00655EED" w:rsidRPr="002065B1">
        <w:rPr>
          <w:szCs w:val="28"/>
        </w:rPr>
        <w:instrText>":0},"</w:instrText>
      </w:r>
      <w:r w:rsidR="00655EED" w:rsidRPr="009F6EF5">
        <w:rPr>
          <w:szCs w:val="28"/>
        </w:rPr>
        <w:instrText>citationItems</w:instrText>
      </w:r>
      <w:r w:rsidR="00655EED" w:rsidRPr="002065B1">
        <w:rPr>
          <w:szCs w:val="28"/>
        </w:rPr>
        <w:instrText>":[{"</w:instrText>
      </w:r>
      <w:r w:rsidR="00655EED" w:rsidRPr="009F6EF5">
        <w:rPr>
          <w:szCs w:val="28"/>
        </w:rPr>
        <w:instrText>id</w:instrText>
      </w:r>
      <w:r w:rsidR="00655EED" w:rsidRPr="002065B1">
        <w:rPr>
          <w:szCs w:val="28"/>
        </w:rPr>
        <w:instrText>":69,"</w:instrText>
      </w:r>
      <w:r w:rsidR="00655EED" w:rsidRPr="009F6EF5">
        <w:rPr>
          <w:szCs w:val="28"/>
        </w:rPr>
        <w:instrText>uris</w:instrText>
      </w:r>
      <w:r w:rsidR="00655EED" w:rsidRPr="002065B1">
        <w:rPr>
          <w:szCs w:val="28"/>
        </w:rPr>
        <w:instrText>":["</w:instrText>
      </w:r>
      <w:r w:rsidR="00655EED" w:rsidRPr="009F6EF5">
        <w:rPr>
          <w:szCs w:val="28"/>
        </w:rPr>
        <w:instrText>http</w:instrText>
      </w:r>
      <w:r w:rsidR="00655EED" w:rsidRPr="002065B1">
        <w:rPr>
          <w:szCs w:val="28"/>
        </w:rPr>
        <w:instrText>://</w:instrText>
      </w:r>
      <w:r w:rsidR="00655EED" w:rsidRPr="009F6EF5">
        <w:rPr>
          <w:szCs w:val="28"/>
        </w:rPr>
        <w:instrText>zotero</w:instrText>
      </w:r>
      <w:r w:rsidR="00655EED" w:rsidRPr="002065B1">
        <w:rPr>
          <w:szCs w:val="28"/>
        </w:rPr>
        <w:instrText>.</w:instrText>
      </w:r>
      <w:r w:rsidR="00655EED" w:rsidRPr="009F6EF5">
        <w:rPr>
          <w:szCs w:val="28"/>
        </w:rPr>
        <w:instrText>org</w:instrText>
      </w:r>
      <w:r w:rsidR="00655EED" w:rsidRPr="002065B1">
        <w:rPr>
          <w:szCs w:val="28"/>
        </w:rPr>
        <w:instrText>/</w:instrText>
      </w:r>
      <w:r w:rsidR="00655EED" w:rsidRPr="009F6EF5">
        <w:rPr>
          <w:szCs w:val="28"/>
        </w:rPr>
        <w:instrText>users</w:instrText>
      </w:r>
      <w:r w:rsidR="00655EED" w:rsidRPr="002065B1">
        <w:rPr>
          <w:szCs w:val="28"/>
        </w:rPr>
        <w:instrText>/9356609/</w:instrText>
      </w:r>
      <w:r w:rsidR="00655EED" w:rsidRPr="009F6EF5">
        <w:rPr>
          <w:szCs w:val="28"/>
        </w:rPr>
        <w:instrText>items</w:instrText>
      </w:r>
      <w:r w:rsidR="00655EED" w:rsidRPr="002065B1">
        <w:rPr>
          <w:szCs w:val="28"/>
        </w:rPr>
        <w:instrText>/52</w:instrText>
      </w:r>
      <w:r w:rsidR="00655EED" w:rsidRPr="009F6EF5">
        <w:rPr>
          <w:szCs w:val="28"/>
        </w:rPr>
        <w:instrText>KBWECV</w:instrText>
      </w:r>
      <w:r w:rsidR="00655EED" w:rsidRPr="002065B1">
        <w:rPr>
          <w:szCs w:val="28"/>
        </w:rPr>
        <w:instrText>"],"</w:instrText>
      </w:r>
      <w:r w:rsidR="00655EED" w:rsidRPr="009F6EF5">
        <w:rPr>
          <w:szCs w:val="28"/>
        </w:rPr>
        <w:instrText>itemData</w:instrText>
      </w:r>
      <w:r w:rsidR="00655EED" w:rsidRPr="002065B1">
        <w:rPr>
          <w:szCs w:val="28"/>
        </w:rPr>
        <w:instrText>":{"</w:instrText>
      </w:r>
      <w:r w:rsidR="00655EED" w:rsidRPr="009F6EF5">
        <w:rPr>
          <w:szCs w:val="28"/>
        </w:rPr>
        <w:instrText>id</w:instrText>
      </w:r>
      <w:r w:rsidR="00655EED" w:rsidRPr="002065B1">
        <w:rPr>
          <w:szCs w:val="28"/>
        </w:rPr>
        <w:instrText>":69,"</w:instrText>
      </w:r>
      <w:r w:rsidR="00655EED" w:rsidRPr="009F6EF5">
        <w:rPr>
          <w:szCs w:val="28"/>
        </w:rPr>
        <w:instrText>type</w:instrText>
      </w:r>
      <w:r w:rsidR="00655EED" w:rsidRPr="002065B1">
        <w:rPr>
          <w:szCs w:val="28"/>
        </w:rPr>
        <w:instrText>":"</w:instrText>
      </w:r>
      <w:r w:rsidR="00655EED" w:rsidRPr="009F6EF5">
        <w:rPr>
          <w:szCs w:val="28"/>
        </w:rPr>
        <w:instrText>book</w:instrText>
      </w:r>
      <w:r w:rsidR="00655EED" w:rsidRPr="002065B1">
        <w:rPr>
          <w:szCs w:val="28"/>
        </w:rPr>
        <w:instrText>","</w:instrText>
      </w:r>
      <w:r w:rsidR="00655EED" w:rsidRPr="009F6EF5">
        <w:rPr>
          <w:szCs w:val="28"/>
        </w:rPr>
        <w:instrText>event</w:instrText>
      </w:r>
      <w:r w:rsidR="00655EED" w:rsidRPr="002065B1">
        <w:rPr>
          <w:szCs w:val="28"/>
        </w:rPr>
        <w:instrText>-</w:instrText>
      </w:r>
      <w:r w:rsidR="00655EED" w:rsidRPr="009F6EF5">
        <w:rPr>
          <w:szCs w:val="28"/>
        </w:rPr>
        <w:instrText>place</w:instrText>
      </w:r>
      <w:r w:rsidR="00655EED" w:rsidRPr="002065B1">
        <w:rPr>
          <w:szCs w:val="28"/>
        </w:rPr>
        <w:instrText>":"</w:instrText>
      </w:r>
      <w:r w:rsidR="00655EED" w:rsidRPr="009F6EF5">
        <w:rPr>
          <w:szCs w:val="28"/>
        </w:rPr>
        <w:instrText>Cambridge</w:instrText>
      </w:r>
      <w:r w:rsidR="00655EED" w:rsidRPr="002065B1">
        <w:rPr>
          <w:szCs w:val="28"/>
        </w:rPr>
        <w:instrText>","</w:instrText>
      </w:r>
      <w:r w:rsidR="00655EED" w:rsidRPr="009F6EF5">
        <w:rPr>
          <w:szCs w:val="28"/>
        </w:rPr>
        <w:instrText>publisher</w:instrText>
      </w:r>
      <w:r w:rsidR="00655EED" w:rsidRPr="002065B1">
        <w:rPr>
          <w:szCs w:val="28"/>
        </w:rPr>
        <w:instrText>":"</w:instrText>
      </w:r>
      <w:r w:rsidR="00655EED" w:rsidRPr="009F6EF5">
        <w:rPr>
          <w:szCs w:val="28"/>
        </w:rPr>
        <w:instrText>Polity</w:instrText>
      </w:r>
      <w:r w:rsidR="00655EED" w:rsidRPr="002065B1">
        <w:rPr>
          <w:szCs w:val="28"/>
        </w:rPr>
        <w:instrText>","</w:instrText>
      </w:r>
      <w:r w:rsidR="00655EED" w:rsidRPr="009F6EF5">
        <w:rPr>
          <w:szCs w:val="28"/>
        </w:rPr>
        <w:instrText>publisher</w:instrText>
      </w:r>
      <w:r w:rsidR="00655EED" w:rsidRPr="002065B1">
        <w:rPr>
          <w:szCs w:val="28"/>
        </w:rPr>
        <w:instrText>-</w:instrText>
      </w:r>
      <w:r w:rsidR="00655EED" w:rsidRPr="009F6EF5">
        <w:rPr>
          <w:szCs w:val="28"/>
        </w:rPr>
        <w:instrText>place</w:instrText>
      </w:r>
      <w:r w:rsidR="00655EED" w:rsidRPr="002065B1">
        <w:rPr>
          <w:szCs w:val="28"/>
        </w:rPr>
        <w:instrText>":"</w:instrText>
      </w:r>
      <w:r w:rsidR="00655EED" w:rsidRPr="009F6EF5">
        <w:rPr>
          <w:szCs w:val="28"/>
        </w:rPr>
        <w:instrText>Cambridge</w:instrText>
      </w:r>
      <w:r w:rsidR="00655EED" w:rsidRPr="002065B1">
        <w:rPr>
          <w:szCs w:val="28"/>
        </w:rPr>
        <w:instrText>","</w:instrText>
      </w:r>
      <w:r w:rsidR="00655EED" w:rsidRPr="009F6EF5">
        <w:rPr>
          <w:szCs w:val="28"/>
        </w:rPr>
        <w:instrText>title</w:instrText>
      </w:r>
      <w:r w:rsidR="00655EED" w:rsidRPr="002065B1">
        <w:rPr>
          <w:szCs w:val="28"/>
        </w:rPr>
        <w:instrText>":"</w:instrText>
      </w:r>
      <w:r w:rsidR="00655EED" w:rsidRPr="009F6EF5">
        <w:rPr>
          <w:szCs w:val="28"/>
        </w:rPr>
        <w:instrText>Cities</w:instrText>
      </w:r>
      <w:r w:rsidR="00655EED" w:rsidRPr="002065B1">
        <w:rPr>
          <w:szCs w:val="28"/>
        </w:rPr>
        <w:instrText xml:space="preserve"> </w:instrText>
      </w:r>
      <w:r w:rsidR="00655EED" w:rsidRPr="009F6EF5">
        <w:rPr>
          <w:szCs w:val="28"/>
        </w:rPr>
        <w:instrText>by</w:instrText>
      </w:r>
      <w:r w:rsidR="00655EED" w:rsidRPr="002065B1">
        <w:rPr>
          <w:szCs w:val="28"/>
        </w:rPr>
        <w:instrText xml:space="preserve"> </w:instrText>
      </w:r>
      <w:r w:rsidR="00655EED" w:rsidRPr="009F6EF5">
        <w:rPr>
          <w:szCs w:val="28"/>
        </w:rPr>
        <w:instrText>design</w:instrText>
      </w:r>
      <w:r w:rsidR="00655EED" w:rsidRPr="002065B1">
        <w:rPr>
          <w:szCs w:val="28"/>
        </w:rPr>
        <w:instrText xml:space="preserve">: </w:instrText>
      </w:r>
      <w:r w:rsidR="00655EED" w:rsidRPr="009F6EF5">
        <w:rPr>
          <w:szCs w:val="28"/>
        </w:rPr>
        <w:instrText>the</w:instrText>
      </w:r>
      <w:r w:rsidR="00655EED" w:rsidRPr="002065B1">
        <w:rPr>
          <w:szCs w:val="28"/>
        </w:rPr>
        <w:instrText xml:space="preserve"> </w:instrText>
      </w:r>
      <w:r w:rsidR="00655EED" w:rsidRPr="009F6EF5">
        <w:rPr>
          <w:szCs w:val="28"/>
        </w:rPr>
        <w:instrText>social</w:instrText>
      </w:r>
      <w:r w:rsidR="00655EED" w:rsidRPr="002065B1">
        <w:rPr>
          <w:szCs w:val="28"/>
        </w:rPr>
        <w:instrText xml:space="preserve"> </w:instrText>
      </w:r>
      <w:r w:rsidR="00655EED" w:rsidRPr="009F6EF5">
        <w:rPr>
          <w:szCs w:val="28"/>
        </w:rPr>
        <w:instrText>life</w:instrText>
      </w:r>
      <w:r w:rsidR="00655EED" w:rsidRPr="002065B1">
        <w:rPr>
          <w:szCs w:val="28"/>
        </w:rPr>
        <w:instrText xml:space="preserve"> </w:instrText>
      </w:r>
      <w:r w:rsidR="00655EED" w:rsidRPr="009F6EF5">
        <w:rPr>
          <w:szCs w:val="28"/>
        </w:rPr>
        <w:instrText>of</w:instrText>
      </w:r>
      <w:r w:rsidR="00655EED" w:rsidRPr="002065B1">
        <w:rPr>
          <w:szCs w:val="28"/>
        </w:rPr>
        <w:instrText xml:space="preserve"> </w:instrText>
      </w:r>
      <w:r w:rsidR="00655EED" w:rsidRPr="009F6EF5">
        <w:rPr>
          <w:szCs w:val="28"/>
        </w:rPr>
        <w:instrText>urban</w:instrText>
      </w:r>
      <w:r w:rsidR="00655EED" w:rsidRPr="002065B1">
        <w:rPr>
          <w:szCs w:val="28"/>
        </w:rPr>
        <w:instrText xml:space="preserve"> </w:instrText>
      </w:r>
      <w:r w:rsidR="00655EED" w:rsidRPr="009F6EF5">
        <w:rPr>
          <w:szCs w:val="28"/>
        </w:rPr>
        <w:instrText>form</w:instrText>
      </w:r>
      <w:r w:rsidR="00655EED" w:rsidRPr="002065B1">
        <w:rPr>
          <w:szCs w:val="28"/>
        </w:rPr>
        <w:instrText>","</w:instrText>
      </w:r>
      <w:r w:rsidR="00655EED" w:rsidRPr="009F6EF5">
        <w:rPr>
          <w:szCs w:val="28"/>
        </w:rPr>
        <w:instrText>author</w:instrText>
      </w:r>
      <w:r w:rsidR="00655EED" w:rsidRPr="002065B1">
        <w:rPr>
          <w:szCs w:val="28"/>
        </w:rPr>
        <w:instrText>":[{"</w:instrText>
      </w:r>
      <w:r w:rsidR="00655EED" w:rsidRPr="009F6EF5">
        <w:rPr>
          <w:szCs w:val="28"/>
        </w:rPr>
        <w:instrText>family</w:instrText>
      </w:r>
      <w:r w:rsidR="00655EED" w:rsidRPr="002065B1">
        <w:rPr>
          <w:szCs w:val="28"/>
        </w:rPr>
        <w:instrText>":"</w:instrText>
      </w:r>
      <w:r w:rsidR="00655EED" w:rsidRPr="009F6EF5">
        <w:rPr>
          <w:szCs w:val="28"/>
        </w:rPr>
        <w:instrText>Tonkiss</w:instrText>
      </w:r>
      <w:r w:rsidR="00655EED" w:rsidRPr="002065B1">
        <w:rPr>
          <w:szCs w:val="28"/>
        </w:rPr>
        <w:instrText>","</w:instrText>
      </w:r>
      <w:r w:rsidR="00655EED" w:rsidRPr="009F6EF5">
        <w:rPr>
          <w:szCs w:val="28"/>
        </w:rPr>
        <w:instrText>given</w:instrText>
      </w:r>
      <w:r w:rsidR="00655EED" w:rsidRPr="002065B1">
        <w:rPr>
          <w:szCs w:val="28"/>
        </w:rPr>
        <w:instrText>":"</w:instrText>
      </w:r>
      <w:r w:rsidR="00655EED" w:rsidRPr="009F6EF5">
        <w:rPr>
          <w:szCs w:val="28"/>
        </w:rPr>
        <w:instrText>F</w:instrText>
      </w:r>
      <w:r w:rsidR="00655EED" w:rsidRPr="002065B1">
        <w:rPr>
          <w:szCs w:val="28"/>
        </w:rPr>
        <w:instrText>"}],"</w:instrText>
      </w:r>
      <w:r w:rsidR="00655EED" w:rsidRPr="009F6EF5">
        <w:rPr>
          <w:szCs w:val="28"/>
        </w:rPr>
        <w:instrText>issued</w:instrText>
      </w:r>
      <w:r w:rsidR="00655EED" w:rsidRPr="002065B1">
        <w:rPr>
          <w:szCs w:val="28"/>
        </w:rPr>
        <w:instrText>":{"</w:instrText>
      </w:r>
      <w:r w:rsidR="00655EED" w:rsidRPr="009F6EF5">
        <w:rPr>
          <w:szCs w:val="28"/>
        </w:rPr>
        <w:instrText>date</w:instrText>
      </w:r>
      <w:r w:rsidR="00655EED" w:rsidRPr="002065B1">
        <w:rPr>
          <w:szCs w:val="28"/>
        </w:rPr>
        <w:instrText>-</w:instrText>
      </w:r>
      <w:r w:rsidR="00655EED" w:rsidRPr="009F6EF5">
        <w:rPr>
          <w:szCs w:val="28"/>
        </w:rPr>
        <w:instrText>parts</w:instrText>
      </w:r>
      <w:r w:rsidR="00655EED" w:rsidRPr="002065B1">
        <w:rPr>
          <w:szCs w:val="28"/>
        </w:rPr>
        <w:instrText>":[["2013"]]}}}],"</w:instrText>
      </w:r>
      <w:r w:rsidR="00655EED" w:rsidRPr="009F6EF5">
        <w:rPr>
          <w:szCs w:val="28"/>
        </w:rPr>
        <w:instrText>schema</w:instrText>
      </w:r>
      <w:r w:rsidR="00655EED" w:rsidRPr="002065B1">
        <w:rPr>
          <w:szCs w:val="28"/>
        </w:rPr>
        <w:instrText>":"</w:instrText>
      </w:r>
      <w:r w:rsidR="00655EED" w:rsidRPr="009F6EF5">
        <w:rPr>
          <w:szCs w:val="28"/>
        </w:rPr>
        <w:instrText>https</w:instrText>
      </w:r>
      <w:r w:rsidR="00655EED" w:rsidRPr="002065B1">
        <w:rPr>
          <w:szCs w:val="28"/>
        </w:rPr>
        <w:instrText>://</w:instrText>
      </w:r>
      <w:r w:rsidR="00655EED" w:rsidRPr="009F6EF5">
        <w:rPr>
          <w:szCs w:val="28"/>
        </w:rPr>
        <w:instrText>github</w:instrText>
      </w:r>
      <w:r w:rsidR="00655EED" w:rsidRPr="002065B1">
        <w:rPr>
          <w:szCs w:val="28"/>
        </w:rPr>
        <w:instrText>.</w:instrText>
      </w:r>
      <w:r w:rsidR="00655EED" w:rsidRPr="009F6EF5">
        <w:rPr>
          <w:szCs w:val="28"/>
        </w:rPr>
        <w:instrText>com</w:instrText>
      </w:r>
      <w:r w:rsidR="00655EED" w:rsidRPr="002065B1">
        <w:rPr>
          <w:szCs w:val="28"/>
        </w:rPr>
        <w:instrText>/</w:instrText>
      </w:r>
      <w:r w:rsidR="00655EED" w:rsidRPr="009F6EF5">
        <w:rPr>
          <w:szCs w:val="28"/>
        </w:rPr>
        <w:instrText>citation</w:instrText>
      </w:r>
      <w:r w:rsidR="00655EED" w:rsidRPr="002065B1">
        <w:rPr>
          <w:szCs w:val="28"/>
        </w:rPr>
        <w:instrText>-</w:instrText>
      </w:r>
      <w:r w:rsidR="00655EED" w:rsidRPr="009F6EF5">
        <w:rPr>
          <w:szCs w:val="28"/>
        </w:rPr>
        <w:instrText>style</w:instrText>
      </w:r>
      <w:r w:rsidR="00655EED" w:rsidRPr="002065B1">
        <w:rPr>
          <w:szCs w:val="28"/>
        </w:rPr>
        <w:instrText>-</w:instrText>
      </w:r>
      <w:r w:rsidR="00655EED" w:rsidRPr="009F6EF5">
        <w:rPr>
          <w:szCs w:val="28"/>
        </w:rPr>
        <w:instrText>language</w:instrText>
      </w:r>
      <w:r w:rsidR="00655EED" w:rsidRPr="002065B1">
        <w:rPr>
          <w:szCs w:val="28"/>
        </w:rPr>
        <w:instrText>/</w:instrText>
      </w:r>
      <w:r w:rsidR="00655EED" w:rsidRPr="009F6EF5">
        <w:rPr>
          <w:szCs w:val="28"/>
        </w:rPr>
        <w:instrText>schema</w:instrText>
      </w:r>
      <w:r w:rsidR="00655EED" w:rsidRPr="002065B1">
        <w:rPr>
          <w:szCs w:val="28"/>
        </w:rPr>
        <w:instrText>/</w:instrText>
      </w:r>
      <w:r w:rsidR="00655EED" w:rsidRPr="009F6EF5">
        <w:rPr>
          <w:szCs w:val="28"/>
        </w:rPr>
        <w:instrText>raw</w:instrText>
      </w:r>
      <w:r w:rsidR="00655EED" w:rsidRPr="002065B1">
        <w:rPr>
          <w:szCs w:val="28"/>
        </w:rPr>
        <w:instrText>/</w:instrText>
      </w:r>
      <w:r w:rsidR="00655EED" w:rsidRPr="009F6EF5">
        <w:rPr>
          <w:szCs w:val="28"/>
        </w:rPr>
        <w:instrText>master</w:instrText>
      </w:r>
      <w:r w:rsidR="00655EED" w:rsidRPr="002065B1">
        <w:rPr>
          <w:szCs w:val="28"/>
        </w:rPr>
        <w:instrText>/</w:instrText>
      </w:r>
      <w:r w:rsidR="00655EED" w:rsidRPr="009F6EF5">
        <w:rPr>
          <w:szCs w:val="28"/>
        </w:rPr>
        <w:instrText>csl</w:instrText>
      </w:r>
      <w:r w:rsidR="00655EED" w:rsidRPr="002065B1">
        <w:rPr>
          <w:szCs w:val="28"/>
        </w:rPr>
        <w:instrText>-</w:instrText>
      </w:r>
      <w:r w:rsidR="00655EED" w:rsidRPr="009F6EF5">
        <w:rPr>
          <w:szCs w:val="28"/>
        </w:rPr>
        <w:instrText>citation</w:instrText>
      </w:r>
      <w:r w:rsidR="00655EED" w:rsidRPr="002065B1">
        <w:rPr>
          <w:szCs w:val="28"/>
        </w:rPr>
        <w:instrText>.</w:instrText>
      </w:r>
      <w:r w:rsidR="00655EED" w:rsidRPr="009F6EF5">
        <w:rPr>
          <w:szCs w:val="28"/>
        </w:rPr>
        <w:instrText>json</w:instrText>
      </w:r>
      <w:r w:rsidR="00655EED" w:rsidRPr="002065B1">
        <w:rPr>
          <w:szCs w:val="28"/>
        </w:rPr>
        <w:instrText xml:space="preserve">"} </w:instrText>
      </w:r>
      <w:r w:rsidR="006A0CC6" w:rsidRPr="00BE1219">
        <w:rPr>
          <w:szCs w:val="28"/>
          <w:lang w:val="ru-RU"/>
        </w:rPr>
        <w:fldChar w:fldCharType="separate"/>
      </w:r>
      <w:r w:rsidR="00655EED" w:rsidRPr="002065B1">
        <w:t>[126]</w:t>
      </w:r>
      <w:r w:rsidR="006A0CC6" w:rsidRPr="00BE1219">
        <w:rPr>
          <w:szCs w:val="28"/>
          <w:lang w:val="ru-RU"/>
        </w:rPr>
        <w:fldChar w:fldCharType="end"/>
      </w:r>
      <w:r w:rsidR="006A0CC6" w:rsidRPr="002065B1">
        <w:rPr>
          <w:szCs w:val="28"/>
        </w:rPr>
        <w:t xml:space="preserve">, </w:t>
      </w:r>
      <w:r w:rsidR="006A0CC6" w:rsidRPr="009F6EF5">
        <w:t>A</w:t>
      </w:r>
      <w:r w:rsidR="006A0CC6" w:rsidRPr="002065B1">
        <w:t xml:space="preserve">. </w:t>
      </w:r>
      <w:r w:rsidR="006A0CC6" w:rsidRPr="009F6EF5">
        <w:t>Inam</w:t>
      </w:r>
      <w:r w:rsidR="006A0CC6" w:rsidRPr="002065B1">
        <w:t xml:space="preserve"> </w:t>
      </w:r>
      <w:r w:rsidR="006A0CC6" w:rsidRPr="00BE1219">
        <w:rPr>
          <w:lang w:val="ru-RU"/>
        </w:rPr>
        <w:fldChar w:fldCharType="begin"/>
      </w:r>
      <w:r w:rsidR="00B0400F" w:rsidRPr="002065B1">
        <w:instrText xml:space="preserve"> </w:instrText>
      </w:r>
      <w:r w:rsidR="00B0400F" w:rsidRPr="009F6EF5">
        <w:instrText>ADDIN</w:instrText>
      </w:r>
      <w:r w:rsidR="00B0400F" w:rsidRPr="002065B1">
        <w:instrText xml:space="preserve"> </w:instrText>
      </w:r>
      <w:r w:rsidR="00B0400F" w:rsidRPr="009F6EF5">
        <w:instrText>ZOTERO</w:instrText>
      </w:r>
      <w:r w:rsidR="00B0400F" w:rsidRPr="002065B1">
        <w:instrText>_</w:instrText>
      </w:r>
      <w:r w:rsidR="00B0400F" w:rsidRPr="009F6EF5">
        <w:instrText>ITEM</w:instrText>
      </w:r>
      <w:r w:rsidR="00B0400F" w:rsidRPr="002065B1">
        <w:instrText xml:space="preserve"> </w:instrText>
      </w:r>
      <w:r w:rsidR="00B0400F" w:rsidRPr="009F6EF5">
        <w:instrText>CSL</w:instrText>
      </w:r>
      <w:r w:rsidR="00B0400F" w:rsidRPr="002065B1">
        <w:instrText>_</w:instrText>
      </w:r>
      <w:r w:rsidR="00B0400F" w:rsidRPr="009F6EF5">
        <w:instrText>CITATION</w:instrText>
      </w:r>
      <w:r w:rsidR="00B0400F" w:rsidRPr="002065B1">
        <w:instrText xml:space="preserve"> {"</w:instrText>
      </w:r>
      <w:r w:rsidR="00B0400F" w:rsidRPr="009F6EF5">
        <w:instrText>citationID</w:instrText>
      </w:r>
      <w:r w:rsidR="00B0400F" w:rsidRPr="002065B1">
        <w:instrText>":"</w:instrText>
      </w:r>
      <w:r w:rsidR="00B0400F" w:rsidRPr="009F6EF5">
        <w:instrText>LJUGFZtr</w:instrText>
      </w:r>
      <w:r w:rsidR="00B0400F" w:rsidRPr="002065B1">
        <w:instrText>","</w:instrText>
      </w:r>
      <w:r w:rsidR="00B0400F" w:rsidRPr="009F6EF5">
        <w:instrText>properties</w:instrText>
      </w:r>
      <w:r w:rsidR="00B0400F" w:rsidRPr="002065B1">
        <w:instrText>":{"</w:instrText>
      </w:r>
      <w:r w:rsidR="00B0400F" w:rsidRPr="009F6EF5">
        <w:instrText>formattedCitation</w:instrText>
      </w:r>
      <w:r w:rsidR="00B0400F" w:rsidRPr="002065B1">
        <w:instrText>":"[86]","</w:instrText>
      </w:r>
      <w:r w:rsidR="00B0400F" w:rsidRPr="009F6EF5">
        <w:instrText>plainCitation</w:instrText>
      </w:r>
      <w:r w:rsidR="00B0400F" w:rsidRPr="002065B1">
        <w:instrText>":"[86]","</w:instrText>
      </w:r>
      <w:r w:rsidR="00B0400F" w:rsidRPr="009F6EF5">
        <w:instrText>noteIndex</w:instrText>
      </w:r>
      <w:r w:rsidR="00B0400F" w:rsidRPr="002065B1">
        <w:instrText>":0},"</w:instrText>
      </w:r>
      <w:r w:rsidR="00B0400F" w:rsidRPr="009F6EF5">
        <w:instrText>citationItems</w:instrText>
      </w:r>
      <w:r w:rsidR="00B0400F" w:rsidRPr="002065B1">
        <w:instrText>":[{"</w:instrText>
      </w:r>
      <w:r w:rsidR="00B0400F" w:rsidRPr="009F6EF5">
        <w:instrText>id</w:instrText>
      </w:r>
      <w:r w:rsidR="00B0400F" w:rsidRPr="002065B1">
        <w:instrText>":163,"</w:instrText>
      </w:r>
      <w:r w:rsidR="00B0400F" w:rsidRPr="009F6EF5">
        <w:instrText>uris</w:instrText>
      </w:r>
      <w:r w:rsidR="00B0400F" w:rsidRPr="002065B1">
        <w:instrText>":["</w:instrText>
      </w:r>
      <w:r w:rsidR="00B0400F" w:rsidRPr="009F6EF5">
        <w:instrText>http</w:instrText>
      </w:r>
      <w:r w:rsidR="00B0400F" w:rsidRPr="002065B1">
        <w:instrText>://</w:instrText>
      </w:r>
      <w:r w:rsidR="00B0400F" w:rsidRPr="009F6EF5">
        <w:instrText>zotero</w:instrText>
      </w:r>
      <w:r w:rsidR="00B0400F" w:rsidRPr="002065B1">
        <w:instrText>.</w:instrText>
      </w:r>
      <w:r w:rsidR="00B0400F" w:rsidRPr="009F6EF5">
        <w:instrText>org</w:instrText>
      </w:r>
      <w:r w:rsidR="00B0400F" w:rsidRPr="002065B1">
        <w:instrText>/</w:instrText>
      </w:r>
      <w:r w:rsidR="00B0400F" w:rsidRPr="009F6EF5">
        <w:instrText>users</w:instrText>
      </w:r>
      <w:r w:rsidR="00B0400F" w:rsidRPr="002065B1">
        <w:instrText>/9356609/</w:instrText>
      </w:r>
      <w:r w:rsidR="00B0400F" w:rsidRPr="009F6EF5">
        <w:instrText>items</w:instrText>
      </w:r>
      <w:r w:rsidR="00B0400F" w:rsidRPr="002065B1">
        <w:instrText>/</w:instrText>
      </w:r>
      <w:r w:rsidR="00B0400F" w:rsidRPr="009F6EF5">
        <w:instrText>ZRSDDTAU</w:instrText>
      </w:r>
      <w:r w:rsidR="00B0400F" w:rsidRPr="002065B1">
        <w:instrText>"],"</w:instrText>
      </w:r>
      <w:r w:rsidR="00B0400F" w:rsidRPr="009F6EF5">
        <w:instrText>itemData</w:instrText>
      </w:r>
      <w:r w:rsidR="00B0400F" w:rsidRPr="002065B1">
        <w:instrText>":{"</w:instrText>
      </w:r>
      <w:r w:rsidR="00B0400F" w:rsidRPr="009F6EF5">
        <w:instrText>id</w:instrText>
      </w:r>
      <w:r w:rsidR="00B0400F" w:rsidRPr="002065B1">
        <w:instrText>":163,"</w:instrText>
      </w:r>
      <w:r w:rsidR="00B0400F" w:rsidRPr="009F6EF5">
        <w:instrText xml:space="preserve">type":"article-journal","container-title":"Local Environment: The International Journal of Justice and Sustainability","DOI":"10.1080/13549839.2022.2045481","issue":"5","page":"655-669","title":"Co-designing publics: [re]producing the public realm via informal urbanisms in cities of the global south","volume":"27","author":[{"family":"Inam","given":"A"}],"issued":{"date-parts":[["2022"]]}}}],"schema":"https://github.com/citation-style-language/schema/raw/master/csl-citation.json"} </w:instrText>
      </w:r>
      <w:r w:rsidR="006A0CC6" w:rsidRPr="00BE1219">
        <w:rPr>
          <w:lang w:val="ru-RU"/>
        </w:rPr>
        <w:fldChar w:fldCharType="separate"/>
      </w:r>
      <w:r w:rsidR="00B0400F" w:rsidRPr="009F6EF5">
        <w:t>[86]</w:t>
      </w:r>
      <w:r w:rsidR="006A0CC6" w:rsidRPr="00BE1219">
        <w:rPr>
          <w:lang w:val="ru-RU"/>
        </w:rPr>
        <w:fldChar w:fldCharType="end"/>
      </w:r>
      <w:r w:rsidR="006A0CC6" w:rsidRPr="009F6EF5">
        <w:t xml:space="preserve">, M. O’Brien </w:t>
      </w:r>
      <w:r w:rsidR="006A0CC6" w:rsidRPr="00BE1219">
        <w:rPr>
          <w:szCs w:val="28"/>
          <w:lang w:val="ru-RU"/>
        </w:rPr>
        <w:fldChar w:fldCharType="begin"/>
      </w:r>
      <w:r w:rsidR="00655EED" w:rsidRPr="009F6EF5">
        <w:rPr>
          <w:szCs w:val="28"/>
        </w:rPr>
        <w:instrText xml:space="preserve"> ADDIN ZOTERO_ITEM CSL_CITATION {"citationID":"a2dm1km8tef","properties":{"formattedCitation":"[113]","plainCitation":"[113]","noteIndex":0},"citationItems":[{"id":54,"uris":["http://zotero.org/users/9356609/items/HQCZIDMI"],"itemData":{"id":54,"type":"article-journal","container-title":"Childhood","DOI":"10.1177/0907568200007003002","issue":"3","page":"257–277","title":"Children’s Independent Spatial Mobility in the Urban Public Realm","volume":"7","author":[{"family":"O’Brien","given":"M"},{"family":"Jones","given":"D"},{"family":"Sloan","given":"D"},{"family":"Rustin","given":"M"}],"issued":{"date-parts":[["2000"]]}}}],"schema":"https://github.com/citation-style-language/schema/raw/master/csl-citation.json"} </w:instrText>
      </w:r>
      <w:r w:rsidR="006A0CC6" w:rsidRPr="00BE1219">
        <w:rPr>
          <w:szCs w:val="28"/>
          <w:lang w:val="ru-RU"/>
        </w:rPr>
        <w:fldChar w:fldCharType="separate"/>
      </w:r>
      <w:r w:rsidR="00655EED" w:rsidRPr="00655EED">
        <w:t>[113]</w:t>
      </w:r>
      <w:r w:rsidR="006A0CC6" w:rsidRPr="00BE1219">
        <w:rPr>
          <w:szCs w:val="28"/>
          <w:lang w:val="ru-RU"/>
        </w:rPr>
        <w:fldChar w:fldCharType="end"/>
      </w:r>
      <w:r w:rsidR="006A0CC6" w:rsidRPr="009F6EF5">
        <w:rPr>
          <w:szCs w:val="28"/>
        </w:rPr>
        <w:t xml:space="preserve">, </w:t>
      </w:r>
      <w:r w:rsidR="006A0CC6" w:rsidRPr="009F6EF5">
        <w:t xml:space="preserve">L. Jeffres </w:t>
      </w:r>
      <w:r w:rsidR="006A0CC6" w:rsidRPr="00BE1219">
        <w:rPr>
          <w:szCs w:val="28"/>
          <w:lang w:val="ru-RU"/>
        </w:rPr>
        <w:fldChar w:fldCharType="begin"/>
      </w:r>
      <w:r w:rsidR="00B0400F" w:rsidRPr="009F6EF5">
        <w:rPr>
          <w:szCs w:val="28"/>
        </w:rPr>
        <w:instrText xml:space="preserve"> ADDIN ZOTERO_ITEM CSL_CITATION {"citationID":"a1b14hkaq6i","properties":{"formattedCitation":"[87]","plainCitation":"[87]","noteIndex":0},"citationItems":[{"id":58,"uris":["http://zotero.org/users/9356609/items/Z4NEBP8J"],"itemData":{"id":58,"type":"article-journal","container-title":"Applied Research in Quality of Life","DOI":"10.1007/s11482-009-9084-8.","page":"333-345","title":"The Impact of Third Places on Community Quality of Life","volume":"4","author":[{"family":"Jeffres","given":"Leo"},{"family":"Bracken","given":"Chery"},{"family":"Jian","given":"Guowei"},{"family":"Casey","given":"Mary"}],"issued":{"date-parts":[["2009"]]}}}],"schema":"https://github.com/citation-style-language/schema/raw/master/csl-citation.json"} </w:instrText>
      </w:r>
      <w:r w:rsidR="006A0CC6" w:rsidRPr="00BE1219">
        <w:rPr>
          <w:szCs w:val="28"/>
          <w:lang w:val="ru-RU"/>
        </w:rPr>
        <w:fldChar w:fldCharType="separate"/>
      </w:r>
      <w:r w:rsidR="00B0400F" w:rsidRPr="009F6EF5">
        <w:t>[87]</w:t>
      </w:r>
      <w:r w:rsidR="006A0CC6" w:rsidRPr="00BE1219">
        <w:rPr>
          <w:szCs w:val="28"/>
          <w:lang w:val="ru-RU"/>
        </w:rPr>
        <w:fldChar w:fldCharType="end"/>
      </w:r>
      <w:r w:rsidR="006A0CC6" w:rsidRPr="009F6EF5">
        <w:rPr>
          <w:szCs w:val="28"/>
        </w:rPr>
        <w:t xml:space="preserve">, </w:t>
      </w:r>
      <w:r w:rsidR="006A0CC6" w:rsidRPr="009F6EF5">
        <w:t xml:space="preserve">J. Middleton </w:t>
      </w:r>
      <w:r w:rsidR="006A0CC6" w:rsidRPr="00BE1219">
        <w:rPr>
          <w:szCs w:val="28"/>
          <w:lang w:val="ru-RU"/>
        </w:rPr>
        <w:fldChar w:fldCharType="begin"/>
      </w:r>
      <w:r w:rsidR="00655EED" w:rsidRPr="009F6EF5">
        <w:rPr>
          <w:szCs w:val="28"/>
        </w:rPr>
        <w:instrText xml:space="preserve"> ADDIN ZOTERO_ITEM CSL_CITATION {"citationID":"a2gpaq3r59n","properties":{"formattedCitation":"[108]","plainCitation":"[108]","noteIndex":0},"citationItems":[{"id":162,"uris":["http://zotero.org/users/9356609/items/DPXKTDK6"],"itemData":{"id":162,"type":"chapter","container-title":"Regenerating London: Governance, Sustainability and Community in a Global City","event-place":"London","page":"192-211","publisher":"Routledge","publisher-place":"London","title":"The promotion of London as a ‘walkable city’ and overlapping walks of life","author":[{"family":"Middleton","given":"J"}],"editor":[{"family":"Imrie","given":"R"},{"family":"Lees","given":"L"},{"family":"Raco","given":"M"}],"issued":{"date-parts":[["2008"]]}}}],"schema":"https://github.com/citation-style-language/schema/raw/master/csl-citation.json"} </w:instrText>
      </w:r>
      <w:r w:rsidR="006A0CC6" w:rsidRPr="00BE1219">
        <w:rPr>
          <w:szCs w:val="28"/>
          <w:lang w:val="ru-RU"/>
        </w:rPr>
        <w:fldChar w:fldCharType="separate"/>
      </w:r>
      <w:r w:rsidR="00655EED" w:rsidRPr="00655EED">
        <w:t>[108]</w:t>
      </w:r>
      <w:r w:rsidR="006A0CC6" w:rsidRPr="00BE1219">
        <w:rPr>
          <w:szCs w:val="28"/>
          <w:lang w:val="ru-RU"/>
        </w:rPr>
        <w:fldChar w:fldCharType="end"/>
      </w:r>
      <w:r w:rsidR="006A0CC6" w:rsidRPr="009F6EF5">
        <w:rPr>
          <w:szCs w:val="28"/>
        </w:rPr>
        <w:t xml:space="preserve">, </w:t>
      </w:r>
      <w:r w:rsidR="006A0CC6" w:rsidRPr="009F6EF5">
        <w:t xml:space="preserve">D. Peel, G. Lloyd </w:t>
      </w:r>
      <w:r w:rsidR="006A0CC6" w:rsidRPr="00BE1219">
        <w:rPr>
          <w:szCs w:val="28"/>
          <w:lang w:val="ru-RU"/>
        </w:rPr>
        <w:fldChar w:fldCharType="begin"/>
      </w:r>
      <w:r w:rsidR="00655EED" w:rsidRPr="009F6EF5">
        <w:rPr>
          <w:szCs w:val="28"/>
        </w:rPr>
        <w:instrText xml:space="preserve"> ADDIN ZOTERO_ITEM CSL_CITATION {"citationID":"a1klrtmr2si","properties":{"formattedCitation":"[116]","plainCitation":"[116]","noteIndex":0},"citationItems":[{"id":11,"uris":["http://zotero.org/users/9356609/items/MVEQAIP8"],"itemData":{"id":11,"type":"article-journal","container-title":"Public Policy and Administration","DOI":"10.1177/0952076707086255","issue":"2","page":"189-205","title":"Re-generating learning in the public realm: evidence-based policy making and business improvement districts in the UK","volume":"23","author":[{"family":"Peel","given":"D"},{"family":"Lloyd","given":"G"}],"issued":{"date-parts":[["2008"]]}}}],"schema":"https://github.com/citation-style-language/schema/raw/master/csl-citation.json"} </w:instrText>
      </w:r>
      <w:r w:rsidR="006A0CC6" w:rsidRPr="00BE1219">
        <w:rPr>
          <w:szCs w:val="28"/>
          <w:lang w:val="ru-RU"/>
        </w:rPr>
        <w:fldChar w:fldCharType="separate"/>
      </w:r>
      <w:r w:rsidR="00655EED" w:rsidRPr="00655EED">
        <w:t>[116]</w:t>
      </w:r>
      <w:r w:rsidR="006A0CC6" w:rsidRPr="00BE1219">
        <w:rPr>
          <w:szCs w:val="28"/>
          <w:lang w:val="ru-RU"/>
        </w:rPr>
        <w:fldChar w:fldCharType="end"/>
      </w:r>
      <w:r w:rsidR="006A0CC6" w:rsidRPr="009F6EF5">
        <w:rPr>
          <w:szCs w:val="28"/>
        </w:rPr>
        <w:t xml:space="preserve">, </w:t>
      </w:r>
      <w:r w:rsidR="006A0CC6" w:rsidRPr="009F6EF5">
        <w:t xml:space="preserve">N. Kamel </w:t>
      </w:r>
      <w:r w:rsidR="006A0CC6" w:rsidRPr="00BE1219">
        <w:rPr>
          <w:szCs w:val="28"/>
          <w:lang w:val="ru-RU"/>
        </w:rPr>
        <w:fldChar w:fldCharType="begin"/>
      </w:r>
      <w:r w:rsidR="00B0400F" w:rsidRPr="009F6EF5">
        <w:rPr>
          <w:szCs w:val="28"/>
        </w:rPr>
        <w:instrText xml:space="preserve"> ADDIN ZOTERO_ITEM CSL_CITATION {"citationID":"a2q6emu6p6t","properties":{"formattedCitation":"[90]","plainCitation":"[90]","noteIndex":0},"citationItems":[{"id":9,"uris":["http://zotero.org/users/9356609/items/59W96UQQ"],"itemData":{"id":9,"type":"chapter","container-title":"The informal American city: from taco trucks to day labor","event-place":"Massachusetts","page":"119-136","publisher":"MIT Press","publisher-place":"Massachusetts","title":"Learning from the margin: placemaking tactics","author":[{"family":"Kamel","given":"N"}],"editor":[{"family":"Mukhija","given":"V"},{"family":"Loukaitou-Sideris","given":"A"}],"issued":{"date-parts":[["2014"]]}}}],"schema":"https://github.com/citation-style-language/schema/raw/master/csl-citation.json"} </w:instrText>
      </w:r>
      <w:r w:rsidR="006A0CC6" w:rsidRPr="00BE1219">
        <w:rPr>
          <w:szCs w:val="28"/>
          <w:lang w:val="ru-RU"/>
        </w:rPr>
        <w:fldChar w:fldCharType="separate"/>
      </w:r>
      <w:r w:rsidR="00B0400F" w:rsidRPr="009F6EF5">
        <w:t>[90]</w:t>
      </w:r>
      <w:r w:rsidR="006A0CC6" w:rsidRPr="00BE1219">
        <w:rPr>
          <w:szCs w:val="28"/>
          <w:lang w:val="ru-RU"/>
        </w:rPr>
        <w:fldChar w:fldCharType="end"/>
      </w:r>
      <w:r w:rsidR="006A0CC6" w:rsidRPr="009F6EF5">
        <w:rPr>
          <w:szCs w:val="28"/>
        </w:rPr>
        <w:t xml:space="preserve">, </w:t>
      </w:r>
      <w:r w:rsidR="006A0CC6" w:rsidRPr="009F6EF5">
        <w:t xml:space="preserve">H. Kamalipour </w:t>
      </w:r>
      <w:r w:rsidR="006A0CC6" w:rsidRPr="00BE1219">
        <w:rPr>
          <w:lang w:val="ru-RU"/>
        </w:rPr>
        <w:t>и</w:t>
      </w:r>
      <w:r w:rsidR="006A0CC6" w:rsidRPr="009F6EF5">
        <w:t xml:space="preserve"> N.</w:t>
      </w:r>
      <w:r w:rsidR="006A0CC6" w:rsidRPr="009F6EF5">
        <w:rPr>
          <w:szCs w:val="28"/>
        </w:rPr>
        <w:t xml:space="preserve"> </w:t>
      </w:r>
      <w:r w:rsidR="006A0CC6" w:rsidRPr="009F6EF5">
        <w:t xml:space="preserve">Peimani </w:t>
      </w:r>
      <w:r w:rsidR="006A0CC6" w:rsidRPr="00BE1219">
        <w:rPr>
          <w:szCs w:val="28"/>
          <w:lang w:val="ru-RU"/>
        </w:rPr>
        <w:fldChar w:fldCharType="begin"/>
      </w:r>
      <w:r w:rsidR="00B0400F" w:rsidRPr="009F6EF5">
        <w:rPr>
          <w:szCs w:val="28"/>
        </w:rPr>
        <w:instrText xml:space="preserve"> ADDIN ZOTERO_ITEM CSL_CITATION {"citationID":"a3cqedletn","properties":{"formattedCitation":"[89]","plainCitation":"[89]","noteIndex":0},"citationItems":[{"id":8,"uris":["http://zotero.org/users/9356609/items/WCB99AGK"],"itemData":{"id":8,"type":"article-journal","container-title":"Sustainability","DOI":"10.3390/su11174807","page":"1-19","title":"Negotiating space and visibility: forms of informality in public space","volume":"11","author":[{"family":"Kamalipour","given":"H"},{"family":"Peimani","given":"N"}],"issued":{"date-parts":[["2019"]]}}}],"schema":"https://github.com/citation-style-language/schema/raw/master/csl-citation.json"} </w:instrText>
      </w:r>
      <w:r w:rsidR="006A0CC6" w:rsidRPr="00BE1219">
        <w:rPr>
          <w:szCs w:val="28"/>
          <w:lang w:val="ru-RU"/>
        </w:rPr>
        <w:fldChar w:fldCharType="separate"/>
      </w:r>
      <w:r w:rsidR="00B0400F" w:rsidRPr="009F6EF5">
        <w:t>[89]</w:t>
      </w:r>
      <w:r w:rsidR="006A0CC6" w:rsidRPr="00BE1219">
        <w:rPr>
          <w:szCs w:val="28"/>
          <w:lang w:val="ru-RU"/>
        </w:rPr>
        <w:fldChar w:fldCharType="end"/>
      </w:r>
      <w:r w:rsidR="006A0CC6" w:rsidRPr="009F6EF5">
        <w:rPr>
          <w:szCs w:val="28"/>
        </w:rPr>
        <w:t xml:space="preserve">, </w:t>
      </w:r>
      <w:r w:rsidR="006A0CC6" w:rsidRPr="009F6EF5">
        <w:t xml:space="preserve">C. McFarlane </w:t>
      </w:r>
      <w:r w:rsidR="006A0CC6" w:rsidRPr="00BE1219">
        <w:rPr>
          <w:szCs w:val="28"/>
          <w:lang w:val="ru-RU"/>
        </w:rPr>
        <w:fldChar w:fldCharType="begin"/>
      </w:r>
      <w:r w:rsidR="00655EED" w:rsidRPr="009F6EF5">
        <w:rPr>
          <w:szCs w:val="28"/>
        </w:rPr>
        <w:instrText xml:space="preserve"> ADDIN ZOTERO_ITEM CSL_CITATION {"citationID":"a2nc832cbkv","properties":{"formattedCitation":"[105]","plainCitation":"[105]","noteIndex":0},"citationItems":[{"id":12,"uris":["http://zotero.org/users/9356609/items/QUIN3XX6"],"itemData":{"id":12,"type":"chapter","container-title":"Urban informalities: reflections on the formal and informal","event-place":"New York","page":"1-12","publisher":"Routledge","publisher-place":"New York","title":"Introduction informal-formal divide in context","author":[{"family":"McFarlane","given":"C"},{"family":"Weibel","given":"M"}],"editor":[{"family":"McFarlane","given":"C"}],"issued":{"date-parts":[["2016"]]}}}],"schema":"https://github.com/citation-style-language/schema/raw/master/csl-citation.json"} </w:instrText>
      </w:r>
      <w:r w:rsidR="006A0CC6" w:rsidRPr="00BE1219">
        <w:rPr>
          <w:szCs w:val="28"/>
          <w:lang w:val="ru-RU"/>
        </w:rPr>
        <w:fldChar w:fldCharType="separate"/>
      </w:r>
      <w:r w:rsidR="00655EED" w:rsidRPr="00655EED">
        <w:t>[105]</w:t>
      </w:r>
      <w:r w:rsidR="006A0CC6" w:rsidRPr="00BE1219">
        <w:rPr>
          <w:szCs w:val="28"/>
          <w:lang w:val="ru-RU"/>
        </w:rPr>
        <w:fldChar w:fldCharType="end"/>
      </w:r>
      <w:r w:rsidR="006A0CC6" w:rsidRPr="009F6EF5">
        <w:rPr>
          <w:szCs w:val="28"/>
        </w:rPr>
        <w:t xml:space="preserve">, </w:t>
      </w:r>
      <w:r w:rsidR="006A0CC6" w:rsidRPr="009F6EF5">
        <w:t>A.</w:t>
      </w:r>
      <w:r w:rsidR="006A0CC6" w:rsidRPr="009F6EF5">
        <w:rPr>
          <w:szCs w:val="28"/>
        </w:rPr>
        <w:t xml:space="preserve"> </w:t>
      </w:r>
      <w:r w:rsidR="006A0CC6" w:rsidRPr="009F6EF5">
        <w:t xml:space="preserve">Roy </w:t>
      </w:r>
      <w:r w:rsidR="006A0CC6" w:rsidRPr="00BE1219">
        <w:rPr>
          <w:szCs w:val="28"/>
          <w:lang w:val="ru-RU"/>
        </w:rPr>
        <w:fldChar w:fldCharType="begin"/>
      </w:r>
      <w:r w:rsidR="00655EED" w:rsidRPr="009F6EF5">
        <w:rPr>
          <w:szCs w:val="28"/>
        </w:rPr>
        <w:instrText xml:space="preserve"> ADDIN ZOTERO_ITEM CSL_CITATION {"citationID":"a32j0j1lqb","properties":{"formattedCitation":"[120]","plainCitation":"[120]","noteIndex":0},"citationItems":[{"id":10,"uris":["http://zotero.org/users/9356609/items/425TZZUE"],"itemData":{"id":10,"type":"article-journal","container-title":"Journal of the American Planning Association","DOI":"10.1080/01944360508976689","issue":"2","page":"147-158","title":"Urban informality: toward an epistemology of planning","volume":"71","author":[{"family":"Roy","given":"A"}],"issued":{"date-parts":[["2005"]]}}}],"schema":"https://github.com/citation-style-language/schema/raw/master/csl-citation.json"} </w:instrText>
      </w:r>
      <w:r w:rsidR="006A0CC6" w:rsidRPr="00BE1219">
        <w:rPr>
          <w:szCs w:val="28"/>
          <w:lang w:val="ru-RU"/>
        </w:rPr>
        <w:fldChar w:fldCharType="separate"/>
      </w:r>
      <w:r w:rsidR="00655EED" w:rsidRPr="00655EED">
        <w:t>[120]</w:t>
      </w:r>
      <w:r w:rsidR="006A0CC6" w:rsidRPr="00BE1219">
        <w:rPr>
          <w:szCs w:val="28"/>
          <w:lang w:val="ru-RU"/>
        </w:rPr>
        <w:fldChar w:fldCharType="end"/>
      </w:r>
      <w:r w:rsidR="006A0CC6" w:rsidRPr="009F6EF5">
        <w:rPr>
          <w:szCs w:val="28"/>
        </w:rPr>
        <w:t xml:space="preserve">, </w:t>
      </w:r>
      <w:r w:rsidR="006A0CC6" w:rsidRPr="00BE1219">
        <w:rPr>
          <w:lang w:val="ru-RU"/>
        </w:rPr>
        <w:t>О</w:t>
      </w:r>
      <w:r w:rsidR="006A0CC6" w:rsidRPr="009F6EF5">
        <w:t xml:space="preserve">. </w:t>
      </w:r>
      <w:r w:rsidR="006A0CC6" w:rsidRPr="00BE1219">
        <w:rPr>
          <w:lang w:val="ru-RU"/>
        </w:rPr>
        <w:t>Вендиной</w:t>
      </w:r>
      <w:r w:rsidR="006A0CC6" w:rsidRPr="009F6EF5">
        <w:t xml:space="preserve"> </w:t>
      </w:r>
      <w:r w:rsidR="006A0CC6" w:rsidRPr="00BE1219">
        <w:rPr>
          <w:lang w:val="ru-RU"/>
        </w:rPr>
        <w:fldChar w:fldCharType="begin"/>
      </w:r>
      <w:r w:rsidR="0047503F" w:rsidRPr="009F6EF5">
        <w:instrText xml:space="preserve"> ADDIN ZOTERO_ITEM CSL_CITATION {"citationID":"a1k1up5g1k2","properties":{"formattedCitation":"[13]","plainCitation":"[13]","noteIndex":0},"citationItems":[{"id":222,"uris":["http://zotero.org/users/9356609/items/4J2N9HHG"],"itemData":{"id":222,"type":"article-journal","container-title":"</w:instrText>
      </w:r>
      <w:r w:rsidR="0047503F" w:rsidRPr="00BE1219">
        <w:rPr>
          <w:lang w:val="ru-RU"/>
        </w:rPr>
        <w:instrText>Известия</w:instrText>
      </w:r>
      <w:r w:rsidR="0047503F" w:rsidRPr="009F6EF5">
        <w:instrText xml:space="preserve"> </w:instrText>
      </w:r>
      <w:r w:rsidR="0047503F" w:rsidRPr="00BE1219">
        <w:rPr>
          <w:lang w:val="ru-RU"/>
        </w:rPr>
        <w:instrText>Российской</w:instrText>
      </w:r>
      <w:r w:rsidR="0047503F" w:rsidRPr="009F6EF5">
        <w:instrText xml:space="preserve"> </w:instrText>
      </w:r>
      <w:r w:rsidR="0047503F" w:rsidRPr="00BE1219">
        <w:rPr>
          <w:lang w:val="ru-RU"/>
        </w:rPr>
        <w:instrText>академии</w:instrText>
      </w:r>
      <w:r w:rsidR="0047503F" w:rsidRPr="009F6EF5">
        <w:instrText xml:space="preserve"> </w:instrText>
      </w:r>
      <w:r w:rsidR="0047503F" w:rsidRPr="00BE1219">
        <w:rPr>
          <w:lang w:val="ru-RU"/>
        </w:rPr>
        <w:instrText>наук</w:instrText>
      </w:r>
      <w:r w:rsidR="0047503F" w:rsidRPr="009F6EF5">
        <w:instrText>","page":"28-38","title":"</w:instrText>
      </w:r>
      <w:r w:rsidR="0047503F" w:rsidRPr="00BE1219">
        <w:rPr>
          <w:lang w:val="ru-RU"/>
        </w:rPr>
        <w:instrText>Частное</w:instrText>
      </w:r>
      <w:r w:rsidR="0047503F" w:rsidRPr="009F6EF5">
        <w:instrText xml:space="preserve"> </w:instrText>
      </w:r>
      <w:r w:rsidR="0047503F" w:rsidRPr="00BE1219">
        <w:rPr>
          <w:lang w:val="ru-RU"/>
        </w:rPr>
        <w:instrText>и</w:instrText>
      </w:r>
      <w:r w:rsidR="0047503F" w:rsidRPr="009F6EF5">
        <w:instrText xml:space="preserve"> </w:instrText>
      </w:r>
      <w:r w:rsidR="0047503F" w:rsidRPr="00BE1219">
        <w:rPr>
          <w:lang w:val="ru-RU"/>
        </w:rPr>
        <w:instrText>общественное</w:instrText>
      </w:r>
      <w:r w:rsidR="0047503F" w:rsidRPr="009F6EF5">
        <w:instrText xml:space="preserve"> </w:instrText>
      </w:r>
      <w:r w:rsidR="0047503F" w:rsidRPr="00BE1219">
        <w:rPr>
          <w:lang w:val="ru-RU"/>
        </w:rPr>
        <w:instrText>в</w:instrText>
      </w:r>
      <w:r w:rsidR="0047503F" w:rsidRPr="009F6EF5">
        <w:instrText xml:space="preserve"> </w:instrText>
      </w:r>
      <w:r w:rsidR="0047503F" w:rsidRPr="00BE1219">
        <w:rPr>
          <w:lang w:val="ru-RU"/>
        </w:rPr>
        <w:instrText>городском</w:instrText>
      </w:r>
      <w:r w:rsidR="0047503F" w:rsidRPr="009F6EF5">
        <w:instrText xml:space="preserve"> </w:instrText>
      </w:r>
      <w:r w:rsidR="0047503F" w:rsidRPr="00BE1219">
        <w:rPr>
          <w:lang w:val="ru-RU"/>
        </w:rPr>
        <w:instrText>пространстве</w:instrText>
      </w:r>
      <w:r w:rsidR="0047503F" w:rsidRPr="009F6EF5">
        <w:instrText xml:space="preserve">: </w:instrText>
      </w:r>
      <w:r w:rsidR="0047503F" w:rsidRPr="00BE1219">
        <w:rPr>
          <w:lang w:val="ru-RU"/>
        </w:rPr>
        <w:instrText>от</w:instrText>
      </w:r>
      <w:r w:rsidR="0047503F" w:rsidRPr="009F6EF5">
        <w:instrText xml:space="preserve"> </w:instrText>
      </w:r>
      <w:r w:rsidR="0047503F" w:rsidRPr="00BE1219">
        <w:rPr>
          <w:lang w:val="ru-RU"/>
        </w:rPr>
        <w:instrText>теории</w:instrText>
      </w:r>
      <w:r w:rsidR="0047503F" w:rsidRPr="009F6EF5">
        <w:instrText xml:space="preserve"> </w:instrText>
      </w:r>
      <w:r w:rsidR="0047503F" w:rsidRPr="00BE1219">
        <w:rPr>
          <w:lang w:val="ru-RU"/>
        </w:rPr>
        <w:instrText>к</w:instrText>
      </w:r>
      <w:r w:rsidR="0047503F" w:rsidRPr="009F6EF5">
        <w:instrText xml:space="preserve"> </w:instrText>
      </w:r>
      <w:r w:rsidR="0047503F" w:rsidRPr="00BE1219">
        <w:rPr>
          <w:lang w:val="ru-RU"/>
        </w:rPr>
        <w:instrText>московским</w:instrText>
      </w:r>
      <w:r w:rsidR="0047503F" w:rsidRPr="009F6EF5">
        <w:instrText xml:space="preserve"> </w:instrText>
      </w:r>
      <w:r w:rsidR="0047503F" w:rsidRPr="00BE1219">
        <w:rPr>
          <w:lang w:val="ru-RU"/>
        </w:rPr>
        <w:instrText>реалиям</w:instrText>
      </w:r>
      <w:r w:rsidR="0047503F" w:rsidRPr="009F6EF5">
        <w:instrText>","volume":"2","author":[{"family":"</w:instrText>
      </w:r>
      <w:r w:rsidR="0047503F" w:rsidRPr="00BE1219">
        <w:rPr>
          <w:lang w:val="ru-RU"/>
        </w:rPr>
        <w:instrText>Вендина</w:instrText>
      </w:r>
      <w:r w:rsidR="0047503F" w:rsidRPr="009F6EF5">
        <w:instrText>","given":"</w:instrText>
      </w:r>
      <w:r w:rsidR="0047503F" w:rsidRPr="00BE1219">
        <w:rPr>
          <w:lang w:val="ru-RU"/>
        </w:rPr>
        <w:instrText>О</w:instrText>
      </w:r>
      <w:r w:rsidR="0047503F" w:rsidRPr="009F6EF5">
        <w:instrText xml:space="preserve">"}],"issued":{"date-parts":[["2009"]]}}}],"schema":"https://github.com/citation-style-language/schema/raw/master/csl-citation.json"} </w:instrText>
      </w:r>
      <w:r w:rsidR="006A0CC6" w:rsidRPr="00BE1219">
        <w:rPr>
          <w:lang w:val="ru-RU"/>
        </w:rPr>
        <w:fldChar w:fldCharType="separate"/>
      </w:r>
      <w:r w:rsidR="0047503F" w:rsidRPr="009F6EF5">
        <w:t>[13]</w:t>
      </w:r>
      <w:r w:rsidR="006A0CC6" w:rsidRPr="00BE1219">
        <w:rPr>
          <w:lang w:val="ru-RU"/>
        </w:rPr>
        <w:fldChar w:fldCharType="end"/>
      </w:r>
      <w:r w:rsidR="006A0CC6" w:rsidRPr="009F6EF5">
        <w:t>, M.</w:t>
      </w:r>
      <w:r w:rsidR="006A0CC6" w:rsidRPr="00BE1219">
        <w:rPr>
          <w:lang w:val="ru-RU"/>
        </w:rPr>
        <w:fldChar w:fldCharType="begin"/>
      </w:r>
      <w:r w:rsidR="0047503F" w:rsidRPr="009F6EF5">
        <w:instrText xml:space="preserve"> ADDIN ZOTERO_ITEM CSL_CITATION {"citationID":"a194ds36og7","properties":{"formattedCitation":"[63]","plainCitation":"[63]","dontUpdate":true,"noteIndex":0},"citationItems":[{"id":18,"uris":["http://zotero.org/users/9356609/items/RF2S5EZH"],"itemData":{"id":18,"type":"article-journal","container-title":"City","DOI":"10.1080/13604810600594647","issue":"1","page":"59-69","title":"Form follows power","volume":"10","author":[{"family":"Kaika","given":"M"},{"family":"Thielen","given":"K"}],"issued":{"date-parts":[["2006"]]}}}],"schema":"https://github.com/citation-style-language/schema/raw/master/csl-citation.json"} </w:instrText>
      </w:r>
      <w:r w:rsidR="006A0CC6" w:rsidRPr="00BE1219">
        <w:rPr>
          <w:lang w:val="ru-RU"/>
        </w:rPr>
        <w:fldChar w:fldCharType="separate"/>
      </w:r>
      <w:r w:rsidR="006A0CC6" w:rsidRPr="009F6EF5">
        <w:t xml:space="preserve"> Kaika </w:t>
      </w:r>
      <w:r w:rsidR="006A0CC6" w:rsidRPr="00BE1219">
        <w:rPr>
          <w:lang w:val="ru-RU"/>
        </w:rPr>
        <w:t>и</w:t>
      </w:r>
      <w:r w:rsidR="006A0CC6" w:rsidRPr="009F6EF5">
        <w:t xml:space="preserve"> K.Thielen [63]</w:t>
      </w:r>
      <w:r w:rsidR="006A0CC6" w:rsidRPr="00BE1219">
        <w:rPr>
          <w:lang w:val="ru-RU"/>
        </w:rPr>
        <w:fldChar w:fldCharType="end"/>
      </w:r>
      <w:r w:rsidR="006A0CC6" w:rsidRPr="009F6EF5">
        <w:t xml:space="preserve">, </w:t>
      </w:r>
      <w:r w:rsidR="006A0CC6" w:rsidRPr="00BE1219">
        <w:rPr>
          <w:lang w:val="ru-RU"/>
        </w:rPr>
        <w:t>В</w:t>
      </w:r>
      <w:r w:rsidR="006A0CC6" w:rsidRPr="009F6EF5">
        <w:t xml:space="preserve">. </w:t>
      </w:r>
      <w:r w:rsidR="006A0CC6" w:rsidRPr="00BE1219">
        <w:rPr>
          <w:lang w:val="ru-RU"/>
        </w:rPr>
        <w:t>Глазычева</w:t>
      </w:r>
      <w:r w:rsidR="006A0CC6" w:rsidRPr="009F6EF5">
        <w:t xml:space="preserve"> </w:t>
      </w:r>
      <w:r w:rsidR="006A0CC6" w:rsidRPr="00BE1219">
        <w:rPr>
          <w:lang w:val="ru-RU"/>
        </w:rPr>
        <w:fldChar w:fldCharType="begin"/>
      </w:r>
      <w:r w:rsidR="0047503F" w:rsidRPr="009F6EF5">
        <w:instrText xml:space="preserve"> ADDIN ZOTERO_ITEM CSL_CITATION {"citationID":"a12gu50s7n5","properties":{"formattedCitation":"[15]","plainCitation":"[15]","noteIndex":0},"citationItems":[{"id":215,"uris":["http://zotero.org/users/9356609/items/SAYBJX2G"],"itemData":{"id":215,"type":"chapter","container-title":"</w:instrText>
      </w:r>
      <w:r w:rsidR="0047503F" w:rsidRPr="00BE1219">
        <w:rPr>
          <w:lang w:val="ru-RU"/>
        </w:rPr>
        <w:instrText>Парк</w:instrText>
      </w:r>
      <w:r w:rsidR="0047503F" w:rsidRPr="009F6EF5">
        <w:instrText xml:space="preserve"> </w:instrText>
      </w:r>
      <w:r w:rsidR="0047503F" w:rsidRPr="00BE1219">
        <w:rPr>
          <w:lang w:val="ru-RU"/>
        </w:rPr>
        <w:instrText>и</w:instrText>
      </w:r>
      <w:r w:rsidR="0047503F" w:rsidRPr="009F6EF5">
        <w:instrText xml:space="preserve"> </w:instrText>
      </w:r>
      <w:r w:rsidR="0047503F" w:rsidRPr="00BE1219">
        <w:rPr>
          <w:lang w:val="ru-RU"/>
        </w:rPr>
        <w:instrText>отдых</w:instrText>
      </w:r>
      <w:r w:rsidR="0047503F" w:rsidRPr="009F6EF5">
        <w:instrText xml:space="preserve"> : </w:instrText>
      </w:r>
      <w:r w:rsidR="0047503F" w:rsidRPr="00BE1219">
        <w:rPr>
          <w:lang w:val="ru-RU"/>
        </w:rPr>
        <w:instrText>Труды</w:instrText>
      </w:r>
      <w:r w:rsidR="0047503F" w:rsidRPr="009F6EF5">
        <w:instrText xml:space="preserve"> 14 : </w:instrText>
      </w:r>
      <w:r w:rsidR="0047503F" w:rsidRPr="00BE1219">
        <w:rPr>
          <w:lang w:val="ru-RU"/>
        </w:rPr>
        <w:instrText>Выпуск</w:instrText>
      </w:r>
      <w:r w:rsidR="0047503F" w:rsidRPr="009F6EF5">
        <w:instrText xml:space="preserve"> </w:instrText>
      </w:r>
      <w:r w:rsidR="0047503F" w:rsidRPr="00BE1219">
        <w:rPr>
          <w:lang w:val="ru-RU"/>
        </w:rPr>
        <w:instrText>І</w:instrText>
      </w:r>
      <w:r w:rsidR="0047503F" w:rsidRPr="009F6EF5">
        <w:instrText>","event-place":"</w:instrText>
      </w:r>
      <w:r w:rsidR="0047503F" w:rsidRPr="00BE1219">
        <w:rPr>
          <w:lang w:val="ru-RU"/>
        </w:rPr>
        <w:instrText>Москва</w:instrText>
      </w:r>
      <w:r w:rsidR="0047503F" w:rsidRPr="009F6EF5">
        <w:instrText>","language":"</w:instrText>
      </w:r>
      <w:r w:rsidR="0047503F" w:rsidRPr="00BE1219">
        <w:rPr>
          <w:lang w:val="ru-RU"/>
        </w:rPr>
        <w:instrText>русский</w:instrText>
      </w:r>
      <w:r w:rsidR="0047503F" w:rsidRPr="009F6EF5">
        <w:instrText>","page":"76-98","publisher":"</w:instrText>
      </w:r>
      <w:r w:rsidR="0047503F" w:rsidRPr="00BE1219">
        <w:rPr>
          <w:lang w:val="ru-RU"/>
        </w:rPr>
        <w:instrText>Министерство</w:instrText>
      </w:r>
      <w:r w:rsidR="0047503F" w:rsidRPr="009F6EF5">
        <w:instrText xml:space="preserve"> </w:instrText>
      </w:r>
      <w:r w:rsidR="0047503F" w:rsidRPr="00BE1219">
        <w:rPr>
          <w:lang w:val="ru-RU"/>
        </w:rPr>
        <w:instrText>культуры</w:instrText>
      </w:r>
      <w:r w:rsidR="0047503F" w:rsidRPr="009F6EF5">
        <w:instrText xml:space="preserve"> </w:instrText>
      </w:r>
      <w:r w:rsidR="0047503F" w:rsidRPr="00BE1219">
        <w:rPr>
          <w:lang w:val="ru-RU"/>
        </w:rPr>
        <w:instrText>РСФСР</w:instrText>
      </w:r>
      <w:r w:rsidR="0047503F" w:rsidRPr="009F6EF5">
        <w:instrText xml:space="preserve">, </w:instrText>
      </w:r>
      <w:r w:rsidR="0047503F" w:rsidRPr="00BE1219">
        <w:rPr>
          <w:lang w:val="ru-RU"/>
        </w:rPr>
        <w:instrText>Научно</w:instrText>
      </w:r>
      <w:r w:rsidR="0047503F" w:rsidRPr="009F6EF5">
        <w:instrText>-</w:instrText>
      </w:r>
      <w:r w:rsidR="0047503F" w:rsidRPr="00BE1219">
        <w:rPr>
          <w:lang w:val="ru-RU"/>
        </w:rPr>
        <w:instrText>исследовательский</w:instrText>
      </w:r>
      <w:r w:rsidR="0047503F" w:rsidRPr="009F6EF5">
        <w:instrText xml:space="preserve"> </w:instrText>
      </w:r>
      <w:r w:rsidR="0047503F" w:rsidRPr="00BE1219">
        <w:rPr>
          <w:lang w:val="ru-RU"/>
        </w:rPr>
        <w:instrText>институт</w:instrText>
      </w:r>
      <w:r w:rsidR="0047503F" w:rsidRPr="009F6EF5">
        <w:instrText xml:space="preserve"> </w:instrText>
      </w:r>
      <w:r w:rsidR="0047503F" w:rsidRPr="00BE1219">
        <w:rPr>
          <w:lang w:val="ru-RU"/>
        </w:rPr>
        <w:instrText>культуры</w:instrText>
      </w:r>
      <w:r w:rsidR="0047503F" w:rsidRPr="009F6EF5">
        <w:instrText>","publisher-place":"</w:instrText>
      </w:r>
      <w:r w:rsidR="0047503F" w:rsidRPr="00BE1219">
        <w:rPr>
          <w:lang w:val="ru-RU"/>
        </w:rPr>
        <w:instrText>Москва</w:instrText>
      </w:r>
      <w:r w:rsidR="0047503F" w:rsidRPr="009F6EF5">
        <w:instrText>","title":"</w:instrText>
      </w:r>
      <w:r w:rsidR="0047503F" w:rsidRPr="00BE1219">
        <w:rPr>
          <w:lang w:val="ru-RU"/>
        </w:rPr>
        <w:instrText>Парк</w:instrText>
      </w:r>
      <w:r w:rsidR="0047503F" w:rsidRPr="009F6EF5">
        <w:instrText xml:space="preserve"> — </w:instrText>
      </w:r>
      <w:r w:rsidR="0047503F" w:rsidRPr="00BE1219">
        <w:rPr>
          <w:lang w:val="ru-RU"/>
        </w:rPr>
        <w:instrText>пространство</w:instrText>
      </w:r>
      <w:r w:rsidR="0047503F" w:rsidRPr="009F6EF5">
        <w:instrText xml:space="preserve"> </w:instrText>
      </w:r>
      <w:r w:rsidR="0047503F" w:rsidRPr="00BE1219">
        <w:rPr>
          <w:lang w:val="ru-RU"/>
        </w:rPr>
        <w:instrText>и</w:instrText>
      </w:r>
      <w:r w:rsidR="0047503F" w:rsidRPr="009F6EF5">
        <w:instrText xml:space="preserve"> </w:instrText>
      </w:r>
      <w:r w:rsidR="0047503F" w:rsidRPr="00BE1219">
        <w:rPr>
          <w:lang w:val="ru-RU"/>
        </w:rPr>
        <w:instrText>процесс</w:instrText>
      </w:r>
      <w:r w:rsidR="0047503F" w:rsidRPr="009F6EF5">
        <w:instrText>","author":[{"family":"</w:instrText>
      </w:r>
      <w:r w:rsidR="0047503F" w:rsidRPr="00BE1219">
        <w:rPr>
          <w:lang w:val="ru-RU"/>
        </w:rPr>
        <w:instrText>Глазычев</w:instrText>
      </w:r>
      <w:r w:rsidR="0047503F" w:rsidRPr="009F6EF5">
        <w:instrText>","given":"</w:instrText>
      </w:r>
      <w:r w:rsidR="0047503F" w:rsidRPr="00BE1219">
        <w:rPr>
          <w:lang w:val="ru-RU"/>
        </w:rPr>
        <w:instrText>В</w:instrText>
      </w:r>
      <w:r w:rsidR="0047503F" w:rsidRPr="009F6EF5">
        <w:instrText xml:space="preserve">"}],"issued":{"date-parts":[["1973"]]}}}],"schema":"https://github.com/citation-style-language/schema/raw/master/csl-citation.json"} </w:instrText>
      </w:r>
      <w:r w:rsidR="006A0CC6" w:rsidRPr="00BE1219">
        <w:rPr>
          <w:lang w:val="ru-RU"/>
        </w:rPr>
        <w:fldChar w:fldCharType="separate"/>
      </w:r>
      <w:r w:rsidR="0047503F" w:rsidRPr="009F6EF5">
        <w:t>[15]</w:t>
      </w:r>
      <w:r w:rsidR="006A0CC6" w:rsidRPr="00BE1219">
        <w:rPr>
          <w:lang w:val="ru-RU"/>
        </w:rPr>
        <w:fldChar w:fldCharType="end"/>
      </w:r>
      <w:r w:rsidR="006A0CC6" w:rsidRPr="009F6EF5">
        <w:t xml:space="preserve">, K. Lynch </w:t>
      </w:r>
      <w:r w:rsidR="006A0CC6" w:rsidRPr="00BE1219">
        <w:rPr>
          <w:szCs w:val="28"/>
          <w:lang w:val="ru-RU"/>
        </w:rPr>
        <w:fldChar w:fldCharType="begin"/>
      </w:r>
      <w:r w:rsidR="00655EED" w:rsidRPr="009F6EF5">
        <w:rPr>
          <w:szCs w:val="28"/>
        </w:rPr>
        <w:instrText xml:space="preserve"> ADDIN ZOTERO_ITEM CSL_CITATION {"citationID":"a21q3cat1ge","properties":{"formattedCitation":"[101]","plainCitation":"[101]","noteIndex":0},"citationItems":[{"id":33,"uris":["http://zotero.org/users/9356609/items/WVQP8VSI"],"itemData":{"id":33,"type":"book","event-place":"Massachusetts","publisher":"The M.I.T. Press","publisher-place":"Massachusetts","title":"The Image of the City","author":[{"family":"Lynch","given":"K"}],"issued":{"date-parts":[["2001"]]}}}],"schema":"https://github.com/citation-style-language/schema/raw/master/csl-citation.json"} </w:instrText>
      </w:r>
      <w:r w:rsidR="006A0CC6" w:rsidRPr="00BE1219">
        <w:rPr>
          <w:szCs w:val="28"/>
          <w:lang w:val="ru-RU"/>
        </w:rPr>
        <w:fldChar w:fldCharType="separate"/>
      </w:r>
      <w:r w:rsidR="00655EED" w:rsidRPr="00655EED">
        <w:t>[101]</w:t>
      </w:r>
      <w:r w:rsidR="006A0CC6" w:rsidRPr="00BE1219">
        <w:rPr>
          <w:szCs w:val="28"/>
          <w:lang w:val="ru-RU"/>
        </w:rPr>
        <w:fldChar w:fldCharType="end"/>
      </w:r>
      <w:r w:rsidR="006A0CC6" w:rsidRPr="009F6EF5">
        <w:rPr>
          <w:szCs w:val="28"/>
        </w:rPr>
        <w:t xml:space="preserve">, </w:t>
      </w:r>
      <w:r w:rsidR="006A0CC6" w:rsidRPr="009F6EF5">
        <w:t xml:space="preserve">N. Brenner </w:t>
      </w:r>
      <w:r w:rsidR="006A0CC6" w:rsidRPr="00BE1219">
        <w:rPr>
          <w:lang w:val="ru-RU"/>
        </w:rPr>
        <w:t>и</w:t>
      </w:r>
      <w:r w:rsidR="006A0CC6" w:rsidRPr="009F6EF5">
        <w:t xml:space="preserve"> N.Theodore </w:t>
      </w:r>
      <w:r w:rsidR="006A0CC6" w:rsidRPr="00BE1219">
        <w:rPr>
          <w:lang w:val="ru-RU"/>
        </w:rPr>
        <w:fldChar w:fldCharType="begin"/>
      </w:r>
      <w:r w:rsidR="00B0400F" w:rsidRPr="009F6EF5">
        <w:instrText xml:space="preserve"> ADDIN ZOTERO_ITEM CSL_CITATION {"citationID":"a1jbvpj4r43","properties":{"formattedCitation":"[62]","plainCitation":"[62]","noteIndex":0},"citationItems":[{"id":167,"uris":["http://zotero.org/users/9356609/items/EXZP2WWV"],"itemData":{"id":167,"type":"article-journal","container-title":"Antipode","DOI":"10.1111/1467-8330.00246","issue":"3","page":"349-379","title":"Cities and the geographies of \"actually existing neoliberalism\"","volume":"34","author":[{"family":"Brenner","given":"N"},{"family":"Theodore","given":"N"}],"issued":{"date-parts":[["2002"]]}}}],"schema":"https://github.com/citation-style-language/schema/raw/master/csl-citation.json"} </w:instrText>
      </w:r>
      <w:r w:rsidR="006A0CC6" w:rsidRPr="00BE1219">
        <w:rPr>
          <w:lang w:val="ru-RU"/>
        </w:rPr>
        <w:fldChar w:fldCharType="separate"/>
      </w:r>
      <w:r w:rsidR="00B0400F" w:rsidRPr="009F6EF5">
        <w:t>[62]</w:t>
      </w:r>
      <w:r w:rsidR="006A0CC6" w:rsidRPr="00BE1219">
        <w:rPr>
          <w:lang w:val="ru-RU"/>
        </w:rPr>
        <w:fldChar w:fldCharType="end"/>
      </w:r>
      <w:r w:rsidR="006A0CC6" w:rsidRPr="009F6EF5">
        <w:t xml:space="preserve">, J. Wolch, J. Byrne </w:t>
      </w:r>
      <w:r w:rsidR="006A0CC6" w:rsidRPr="00BE1219">
        <w:rPr>
          <w:lang w:val="ru-RU"/>
        </w:rPr>
        <w:t>и</w:t>
      </w:r>
      <w:r w:rsidR="006A0CC6" w:rsidRPr="009F6EF5">
        <w:t xml:space="preserve"> J. Newell </w:t>
      </w:r>
      <w:r w:rsidR="006A0CC6" w:rsidRPr="00BE1219">
        <w:rPr>
          <w:lang w:val="ru-RU"/>
        </w:rPr>
        <w:fldChar w:fldCharType="begin"/>
      </w:r>
      <w:r w:rsidR="00655EED" w:rsidRPr="009F6EF5">
        <w:instrText xml:space="preserve"> ADDIN ZOTERO_ITEM CSL_CITATION {"citationID":"ar9dnurnor","properties":{"formattedCitation":"[129]","plainCitation":"[129]","noteIndex":0},"citationItems":[{"id":145,"uris":["http://zotero.org/users/9356609/items/9T92RT88"],"itemData":{"id":145,"type":"article-journal","container-title":"Landscape and Urban Planning","DOI":"10.1016/j.landurbplan.2014.01.017","page":"234-240","title":"Urban green space, public health, and environmental justice: The challenge of making cities “just green enough”","volume":"125","author":[{"family":"Wolch","given":"J"},{"family":"Byrne","given":"J"},{"family":"Newell"</w:instrText>
      </w:r>
      <w:r w:rsidR="00655EED" w:rsidRPr="002065B1">
        <w:rPr>
          <w:lang w:val="ru-RU"/>
        </w:rPr>
        <w:instrText>,"</w:instrText>
      </w:r>
      <w:r w:rsidR="00655EED" w:rsidRPr="009F6EF5">
        <w:instrText>given</w:instrText>
      </w:r>
      <w:r w:rsidR="00655EED" w:rsidRPr="002065B1">
        <w:rPr>
          <w:lang w:val="ru-RU"/>
        </w:rPr>
        <w:instrText>":"</w:instrText>
      </w:r>
      <w:r w:rsidR="00655EED" w:rsidRPr="009F6EF5">
        <w:instrText>J</w:instrText>
      </w:r>
      <w:r w:rsidR="00655EED" w:rsidRPr="002065B1">
        <w:rPr>
          <w:lang w:val="ru-RU"/>
        </w:rPr>
        <w:instrText>"}],"</w:instrText>
      </w:r>
      <w:r w:rsidR="00655EED" w:rsidRPr="009F6EF5">
        <w:instrText>issued</w:instrText>
      </w:r>
      <w:r w:rsidR="00655EED" w:rsidRPr="002065B1">
        <w:rPr>
          <w:lang w:val="ru-RU"/>
        </w:rPr>
        <w:instrText>":{"</w:instrText>
      </w:r>
      <w:r w:rsidR="00655EED" w:rsidRPr="009F6EF5">
        <w:instrText>date</w:instrText>
      </w:r>
      <w:r w:rsidR="00655EED" w:rsidRPr="002065B1">
        <w:rPr>
          <w:lang w:val="ru-RU"/>
        </w:rPr>
        <w:instrText>-</w:instrText>
      </w:r>
      <w:r w:rsidR="00655EED" w:rsidRPr="009F6EF5">
        <w:instrText>parts</w:instrText>
      </w:r>
      <w:r w:rsidR="00655EED" w:rsidRPr="002065B1">
        <w:rPr>
          <w:lang w:val="ru-RU"/>
        </w:rPr>
        <w:instrText>":[["2014"]]}}}],"</w:instrText>
      </w:r>
      <w:r w:rsidR="00655EED" w:rsidRPr="009F6EF5">
        <w:instrText>schema</w:instrText>
      </w:r>
      <w:r w:rsidR="00655EED" w:rsidRPr="002065B1">
        <w:rPr>
          <w:lang w:val="ru-RU"/>
        </w:rPr>
        <w:instrText>":"</w:instrText>
      </w:r>
      <w:r w:rsidR="00655EED" w:rsidRPr="009F6EF5">
        <w:instrText>https</w:instrText>
      </w:r>
      <w:r w:rsidR="00655EED" w:rsidRPr="002065B1">
        <w:rPr>
          <w:lang w:val="ru-RU"/>
        </w:rPr>
        <w:instrText>://</w:instrText>
      </w:r>
      <w:r w:rsidR="00655EED" w:rsidRPr="009F6EF5">
        <w:instrText>github</w:instrText>
      </w:r>
      <w:r w:rsidR="00655EED" w:rsidRPr="002065B1">
        <w:rPr>
          <w:lang w:val="ru-RU"/>
        </w:rPr>
        <w:instrText>.</w:instrText>
      </w:r>
      <w:r w:rsidR="00655EED" w:rsidRPr="009F6EF5">
        <w:instrText>com</w:instrText>
      </w:r>
      <w:r w:rsidR="00655EED" w:rsidRPr="002065B1">
        <w:rPr>
          <w:lang w:val="ru-RU"/>
        </w:rPr>
        <w:instrText>/</w:instrText>
      </w:r>
      <w:r w:rsidR="00655EED" w:rsidRPr="009F6EF5">
        <w:instrText>citation</w:instrText>
      </w:r>
      <w:r w:rsidR="00655EED" w:rsidRPr="002065B1">
        <w:rPr>
          <w:lang w:val="ru-RU"/>
        </w:rPr>
        <w:instrText>-</w:instrText>
      </w:r>
      <w:r w:rsidR="00655EED" w:rsidRPr="009F6EF5">
        <w:instrText>style</w:instrText>
      </w:r>
      <w:r w:rsidR="00655EED" w:rsidRPr="002065B1">
        <w:rPr>
          <w:lang w:val="ru-RU"/>
        </w:rPr>
        <w:instrText>-</w:instrText>
      </w:r>
      <w:r w:rsidR="00655EED" w:rsidRPr="009F6EF5">
        <w:instrText>language</w:instrText>
      </w:r>
      <w:r w:rsidR="00655EED" w:rsidRPr="002065B1">
        <w:rPr>
          <w:lang w:val="ru-RU"/>
        </w:rPr>
        <w:instrText>/</w:instrText>
      </w:r>
      <w:r w:rsidR="00655EED" w:rsidRPr="009F6EF5">
        <w:instrText>schema</w:instrText>
      </w:r>
      <w:r w:rsidR="00655EED" w:rsidRPr="002065B1">
        <w:rPr>
          <w:lang w:val="ru-RU"/>
        </w:rPr>
        <w:instrText>/</w:instrText>
      </w:r>
      <w:r w:rsidR="00655EED" w:rsidRPr="009F6EF5">
        <w:instrText>raw</w:instrText>
      </w:r>
      <w:r w:rsidR="00655EED" w:rsidRPr="002065B1">
        <w:rPr>
          <w:lang w:val="ru-RU"/>
        </w:rPr>
        <w:instrText>/</w:instrText>
      </w:r>
      <w:r w:rsidR="00655EED" w:rsidRPr="009F6EF5">
        <w:instrText>master</w:instrText>
      </w:r>
      <w:r w:rsidR="00655EED" w:rsidRPr="002065B1">
        <w:rPr>
          <w:lang w:val="ru-RU"/>
        </w:rPr>
        <w:instrText>/</w:instrText>
      </w:r>
      <w:r w:rsidR="00655EED" w:rsidRPr="009F6EF5">
        <w:instrText>csl</w:instrText>
      </w:r>
      <w:r w:rsidR="00655EED" w:rsidRPr="002065B1">
        <w:rPr>
          <w:lang w:val="ru-RU"/>
        </w:rPr>
        <w:instrText>-</w:instrText>
      </w:r>
      <w:r w:rsidR="00655EED" w:rsidRPr="009F6EF5">
        <w:instrText>citation</w:instrText>
      </w:r>
      <w:r w:rsidR="00655EED" w:rsidRPr="002065B1">
        <w:rPr>
          <w:lang w:val="ru-RU"/>
        </w:rPr>
        <w:instrText>.</w:instrText>
      </w:r>
      <w:r w:rsidR="00655EED" w:rsidRPr="009F6EF5">
        <w:instrText>json</w:instrText>
      </w:r>
      <w:r w:rsidR="00655EED" w:rsidRPr="002065B1">
        <w:rPr>
          <w:lang w:val="ru-RU"/>
        </w:rPr>
        <w:instrText xml:space="preserve">"} </w:instrText>
      </w:r>
      <w:r w:rsidR="006A0CC6" w:rsidRPr="00BE1219">
        <w:rPr>
          <w:lang w:val="ru-RU"/>
        </w:rPr>
        <w:fldChar w:fldCharType="separate"/>
      </w:r>
      <w:r w:rsidR="00655EED" w:rsidRPr="002065B1">
        <w:rPr>
          <w:lang w:val="ru-RU"/>
        </w:rPr>
        <w:t>[129]</w:t>
      </w:r>
      <w:r w:rsidR="006A0CC6" w:rsidRPr="00BE1219">
        <w:rPr>
          <w:lang w:val="ru-RU"/>
        </w:rPr>
        <w:fldChar w:fldCharType="end"/>
      </w:r>
      <w:r w:rsidR="006A0CC6" w:rsidRPr="002065B1">
        <w:rPr>
          <w:lang w:val="ru-RU"/>
        </w:rPr>
        <w:t xml:space="preserve">, </w:t>
      </w:r>
      <w:r w:rsidR="006A0CC6" w:rsidRPr="009F6EF5">
        <w:t>M</w:t>
      </w:r>
      <w:r w:rsidR="006A0CC6" w:rsidRPr="002065B1">
        <w:rPr>
          <w:lang w:val="ru-RU"/>
        </w:rPr>
        <w:t xml:space="preserve">. </w:t>
      </w:r>
      <w:r w:rsidR="006A0CC6" w:rsidRPr="009F6EF5">
        <w:t>Carmona</w:t>
      </w:r>
      <w:r w:rsidR="006A0CC6" w:rsidRPr="002065B1">
        <w:rPr>
          <w:lang w:val="ru-RU"/>
        </w:rPr>
        <w:t xml:space="preserve"> </w:t>
      </w:r>
      <w:r w:rsidR="006A0CC6" w:rsidRPr="00BE1219">
        <w:rPr>
          <w:u w:val="dash"/>
          <w:lang w:val="ru-RU"/>
        </w:rPr>
        <w:fldChar w:fldCharType="begin"/>
      </w:r>
      <w:r w:rsidR="00B0400F" w:rsidRPr="002065B1">
        <w:rPr>
          <w:u w:val="dash"/>
          <w:lang w:val="ru-RU"/>
        </w:rPr>
        <w:instrText xml:space="preserve"> </w:instrText>
      </w:r>
      <w:r w:rsidR="00B0400F" w:rsidRPr="009F6EF5">
        <w:rPr>
          <w:u w:val="dash"/>
        </w:rPr>
        <w:instrText>ADDIN</w:instrText>
      </w:r>
      <w:r w:rsidR="00B0400F" w:rsidRPr="002065B1">
        <w:rPr>
          <w:u w:val="dash"/>
          <w:lang w:val="ru-RU"/>
        </w:rPr>
        <w:instrText xml:space="preserve"> </w:instrText>
      </w:r>
      <w:r w:rsidR="00B0400F" w:rsidRPr="009F6EF5">
        <w:rPr>
          <w:u w:val="dash"/>
        </w:rPr>
        <w:instrText>ZOTERO</w:instrText>
      </w:r>
      <w:r w:rsidR="00B0400F" w:rsidRPr="002065B1">
        <w:rPr>
          <w:u w:val="dash"/>
          <w:lang w:val="ru-RU"/>
        </w:rPr>
        <w:instrText>_</w:instrText>
      </w:r>
      <w:r w:rsidR="00B0400F" w:rsidRPr="009F6EF5">
        <w:rPr>
          <w:u w:val="dash"/>
        </w:rPr>
        <w:instrText>ITEM</w:instrText>
      </w:r>
      <w:r w:rsidR="00B0400F" w:rsidRPr="002065B1">
        <w:rPr>
          <w:u w:val="dash"/>
          <w:lang w:val="ru-RU"/>
        </w:rPr>
        <w:instrText xml:space="preserve"> </w:instrText>
      </w:r>
      <w:r w:rsidR="00B0400F" w:rsidRPr="009F6EF5">
        <w:rPr>
          <w:u w:val="dash"/>
        </w:rPr>
        <w:instrText>CSL</w:instrText>
      </w:r>
      <w:r w:rsidR="00B0400F" w:rsidRPr="002065B1">
        <w:rPr>
          <w:u w:val="dash"/>
          <w:lang w:val="ru-RU"/>
        </w:rPr>
        <w:instrText>_</w:instrText>
      </w:r>
      <w:r w:rsidR="00B0400F" w:rsidRPr="009F6EF5">
        <w:rPr>
          <w:u w:val="dash"/>
        </w:rPr>
        <w:instrText>CITATION</w:instrText>
      </w:r>
      <w:r w:rsidR="00B0400F" w:rsidRPr="002065B1">
        <w:rPr>
          <w:u w:val="dash"/>
          <w:lang w:val="ru-RU"/>
        </w:rPr>
        <w:instrText xml:space="preserve"> {"</w:instrText>
      </w:r>
      <w:r w:rsidR="00B0400F" w:rsidRPr="009F6EF5">
        <w:rPr>
          <w:u w:val="dash"/>
        </w:rPr>
        <w:instrText>citationID</w:instrText>
      </w:r>
      <w:r w:rsidR="00B0400F" w:rsidRPr="002065B1">
        <w:rPr>
          <w:u w:val="dash"/>
          <w:lang w:val="ru-RU"/>
        </w:rPr>
        <w:instrText>":"</w:instrText>
      </w:r>
      <w:r w:rsidR="00B0400F" w:rsidRPr="009F6EF5">
        <w:rPr>
          <w:u w:val="dash"/>
        </w:rPr>
        <w:instrText>a</w:instrText>
      </w:r>
      <w:r w:rsidR="00B0400F" w:rsidRPr="002065B1">
        <w:rPr>
          <w:u w:val="dash"/>
          <w:lang w:val="ru-RU"/>
        </w:rPr>
        <w:instrText>5</w:instrText>
      </w:r>
      <w:r w:rsidR="00B0400F" w:rsidRPr="009F6EF5">
        <w:rPr>
          <w:u w:val="dash"/>
        </w:rPr>
        <w:instrText>gq</w:instrText>
      </w:r>
      <w:r w:rsidR="00B0400F" w:rsidRPr="002065B1">
        <w:rPr>
          <w:u w:val="dash"/>
          <w:lang w:val="ru-RU"/>
        </w:rPr>
        <w:instrText>0</w:instrText>
      </w:r>
      <w:r w:rsidR="00B0400F" w:rsidRPr="009F6EF5">
        <w:rPr>
          <w:u w:val="dash"/>
        </w:rPr>
        <w:instrText>t</w:instrText>
      </w:r>
      <w:r w:rsidR="00B0400F" w:rsidRPr="002065B1">
        <w:rPr>
          <w:u w:val="dash"/>
          <w:lang w:val="ru-RU"/>
        </w:rPr>
        <w:instrText>3</w:instrText>
      </w:r>
      <w:r w:rsidR="00B0400F" w:rsidRPr="009F6EF5">
        <w:rPr>
          <w:u w:val="dash"/>
        </w:rPr>
        <w:instrText>fgd</w:instrText>
      </w:r>
      <w:r w:rsidR="00B0400F" w:rsidRPr="002065B1">
        <w:rPr>
          <w:u w:val="dash"/>
          <w:lang w:val="ru-RU"/>
        </w:rPr>
        <w:instrText>","</w:instrText>
      </w:r>
      <w:r w:rsidR="00B0400F" w:rsidRPr="009F6EF5">
        <w:rPr>
          <w:u w:val="dash"/>
        </w:rPr>
        <w:instrText>properties</w:instrText>
      </w:r>
      <w:r w:rsidR="00B0400F" w:rsidRPr="002065B1">
        <w:rPr>
          <w:u w:val="dash"/>
          <w:lang w:val="ru-RU"/>
        </w:rPr>
        <w:instrText>":{"</w:instrText>
      </w:r>
      <w:r w:rsidR="00B0400F" w:rsidRPr="009F6EF5">
        <w:rPr>
          <w:u w:val="dash"/>
        </w:rPr>
        <w:instrText>formattedCitation</w:instrText>
      </w:r>
      <w:r w:rsidR="00B0400F" w:rsidRPr="002065B1">
        <w:rPr>
          <w:u w:val="dash"/>
          <w:lang w:val="ru-RU"/>
        </w:rPr>
        <w:instrText>":"[69]","</w:instrText>
      </w:r>
      <w:r w:rsidR="00B0400F" w:rsidRPr="009F6EF5">
        <w:rPr>
          <w:u w:val="dash"/>
        </w:rPr>
        <w:instrText>plainCitation</w:instrText>
      </w:r>
      <w:r w:rsidR="00B0400F" w:rsidRPr="002065B1">
        <w:rPr>
          <w:u w:val="dash"/>
          <w:lang w:val="ru-RU"/>
        </w:rPr>
        <w:instrText>":"[69]","</w:instrText>
      </w:r>
      <w:r w:rsidR="00B0400F" w:rsidRPr="009F6EF5">
        <w:rPr>
          <w:u w:val="dash"/>
        </w:rPr>
        <w:instrText>noteIndex</w:instrText>
      </w:r>
      <w:r w:rsidR="00B0400F" w:rsidRPr="002065B1">
        <w:rPr>
          <w:u w:val="dash"/>
          <w:lang w:val="ru-RU"/>
        </w:rPr>
        <w:instrText>":0},"</w:instrText>
      </w:r>
      <w:r w:rsidR="00B0400F" w:rsidRPr="009F6EF5">
        <w:rPr>
          <w:u w:val="dash"/>
        </w:rPr>
        <w:instrText>citationItems</w:instrText>
      </w:r>
      <w:r w:rsidR="00B0400F" w:rsidRPr="002065B1">
        <w:rPr>
          <w:u w:val="dash"/>
          <w:lang w:val="ru-RU"/>
        </w:rPr>
        <w:instrText>":[{"</w:instrText>
      </w:r>
      <w:r w:rsidR="00B0400F" w:rsidRPr="009F6EF5">
        <w:rPr>
          <w:u w:val="dash"/>
        </w:rPr>
        <w:instrText>id</w:instrText>
      </w:r>
      <w:r w:rsidR="00B0400F" w:rsidRPr="002065B1">
        <w:rPr>
          <w:u w:val="dash"/>
          <w:lang w:val="ru-RU"/>
        </w:rPr>
        <w:instrText>":144,"</w:instrText>
      </w:r>
      <w:r w:rsidR="00B0400F" w:rsidRPr="009F6EF5">
        <w:rPr>
          <w:u w:val="dash"/>
        </w:rPr>
        <w:instrText>uris</w:instrText>
      </w:r>
      <w:r w:rsidR="00B0400F" w:rsidRPr="002065B1">
        <w:rPr>
          <w:u w:val="dash"/>
          <w:lang w:val="ru-RU"/>
        </w:rPr>
        <w:instrText>":["</w:instrText>
      </w:r>
      <w:r w:rsidR="00B0400F" w:rsidRPr="009F6EF5">
        <w:rPr>
          <w:u w:val="dash"/>
        </w:rPr>
        <w:instrText>http</w:instrText>
      </w:r>
      <w:r w:rsidR="00B0400F" w:rsidRPr="002065B1">
        <w:rPr>
          <w:u w:val="dash"/>
          <w:lang w:val="ru-RU"/>
        </w:rPr>
        <w:instrText>://</w:instrText>
      </w:r>
      <w:r w:rsidR="00B0400F" w:rsidRPr="009F6EF5">
        <w:rPr>
          <w:u w:val="dash"/>
        </w:rPr>
        <w:instrText>zotero</w:instrText>
      </w:r>
      <w:r w:rsidR="00B0400F" w:rsidRPr="002065B1">
        <w:rPr>
          <w:u w:val="dash"/>
          <w:lang w:val="ru-RU"/>
        </w:rPr>
        <w:instrText>.</w:instrText>
      </w:r>
      <w:r w:rsidR="00B0400F" w:rsidRPr="009F6EF5">
        <w:rPr>
          <w:u w:val="dash"/>
        </w:rPr>
        <w:instrText>org</w:instrText>
      </w:r>
      <w:r w:rsidR="00B0400F" w:rsidRPr="002065B1">
        <w:rPr>
          <w:u w:val="dash"/>
          <w:lang w:val="ru-RU"/>
        </w:rPr>
        <w:instrText>/</w:instrText>
      </w:r>
      <w:r w:rsidR="00B0400F" w:rsidRPr="009F6EF5">
        <w:rPr>
          <w:u w:val="dash"/>
        </w:rPr>
        <w:instrText>users</w:instrText>
      </w:r>
      <w:r w:rsidR="00B0400F" w:rsidRPr="002065B1">
        <w:rPr>
          <w:u w:val="dash"/>
          <w:lang w:val="ru-RU"/>
        </w:rPr>
        <w:instrText>/9356609/</w:instrText>
      </w:r>
      <w:r w:rsidR="00B0400F" w:rsidRPr="009F6EF5">
        <w:rPr>
          <w:u w:val="dash"/>
        </w:rPr>
        <w:instrText>items</w:instrText>
      </w:r>
      <w:r w:rsidR="00B0400F" w:rsidRPr="002065B1">
        <w:rPr>
          <w:u w:val="dash"/>
          <w:lang w:val="ru-RU"/>
        </w:rPr>
        <w:instrText>/</w:instrText>
      </w:r>
      <w:r w:rsidR="00B0400F" w:rsidRPr="009F6EF5">
        <w:rPr>
          <w:u w:val="dash"/>
        </w:rPr>
        <w:instrText>C</w:instrText>
      </w:r>
      <w:r w:rsidR="00B0400F" w:rsidRPr="002065B1">
        <w:rPr>
          <w:u w:val="dash"/>
          <w:lang w:val="ru-RU"/>
        </w:rPr>
        <w:instrText>98</w:instrText>
      </w:r>
      <w:r w:rsidR="00B0400F" w:rsidRPr="009F6EF5">
        <w:rPr>
          <w:u w:val="dash"/>
        </w:rPr>
        <w:instrText>P</w:instrText>
      </w:r>
      <w:r w:rsidR="00B0400F" w:rsidRPr="002065B1">
        <w:rPr>
          <w:u w:val="dash"/>
          <w:lang w:val="ru-RU"/>
        </w:rPr>
        <w:instrText>9</w:instrText>
      </w:r>
      <w:r w:rsidR="00B0400F" w:rsidRPr="009F6EF5">
        <w:rPr>
          <w:u w:val="dash"/>
        </w:rPr>
        <w:instrText>DJG</w:instrText>
      </w:r>
      <w:r w:rsidR="00B0400F" w:rsidRPr="002065B1">
        <w:rPr>
          <w:u w:val="dash"/>
          <w:lang w:val="ru-RU"/>
        </w:rPr>
        <w:instrText>"],"</w:instrText>
      </w:r>
      <w:r w:rsidR="00B0400F" w:rsidRPr="009F6EF5">
        <w:rPr>
          <w:u w:val="dash"/>
        </w:rPr>
        <w:instrText>itemData</w:instrText>
      </w:r>
      <w:r w:rsidR="00B0400F" w:rsidRPr="002065B1">
        <w:rPr>
          <w:u w:val="dash"/>
          <w:lang w:val="ru-RU"/>
        </w:rPr>
        <w:instrText>":{"</w:instrText>
      </w:r>
      <w:r w:rsidR="00B0400F" w:rsidRPr="009F6EF5">
        <w:rPr>
          <w:u w:val="dash"/>
        </w:rPr>
        <w:instrText>id</w:instrText>
      </w:r>
      <w:r w:rsidR="00B0400F" w:rsidRPr="002065B1">
        <w:rPr>
          <w:u w:val="dash"/>
          <w:lang w:val="ru-RU"/>
        </w:rPr>
        <w:instrText>":144,"</w:instrText>
      </w:r>
      <w:r w:rsidR="00B0400F" w:rsidRPr="009F6EF5">
        <w:rPr>
          <w:u w:val="dash"/>
        </w:rPr>
        <w:instrText>type</w:instrText>
      </w:r>
      <w:r w:rsidR="00B0400F" w:rsidRPr="002065B1">
        <w:rPr>
          <w:u w:val="dash"/>
          <w:lang w:val="ru-RU"/>
        </w:rPr>
        <w:instrText>":"</w:instrText>
      </w:r>
      <w:r w:rsidR="00B0400F" w:rsidRPr="009F6EF5">
        <w:rPr>
          <w:u w:val="dash"/>
        </w:rPr>
        <w:instrText>article</w:instrText>
      </w:r>
      <w:r w:rsidR="00B0400F" w:rsidRPr="002065B1">
        <w:rPr>
          <w:u w:val="dash"/>
          <w:lang w:val="ru-RU"/>
        </w:rPr>
        <w:instrText>-</w:instrText>
      </w:r>
      <w:r w:rsidR="00B0400F" w:rsidRPr="009F6EF5">
        <w:rPr>
          <w:u w:val="dash"/>
        </w:rPr>
        <w:instrText>journal</w:instrText>
      </w:r>
      <w:r w:rsidR="00B0400F" w:rsidRPr="002065B1">
        <w:rPr>
          <w:u w:val="dash"/>
          <w:lang w:val="ru-RU"/>
        </w:rPr>
        <w:instrText>","</w:instrText>
      </w:r>
      <w:r w:rsidR="00B0400F" w:rsidRPr="009F6EF5">
        <w:rPr>
          <w:u w:val="dash"/>
        </w:rPr>
        <w:instrText>container</w:instrText>
      </w:r>
      <w:r w:rsidR="00B0400F" w:rsidRPr="002065B1">
        <w:rPr>
          <w:u w:val="dash"/>
          <w:lang w:val="ru-RU"/>
        </w:rPr>
        <w:instrText>-</w:instrText>
      </w:r>
      <w:r w:rsidR="00B0400F" w:rsidRPr="009F6EF5">
        <w:rPr>
          <w:u w:val="dash"/>
        </w:rPr>
        <w:instrText>title</w:instrText>
      </w:r>
      <w:r w:rsidR="00B0400F" w:rsidRPr="002065B1">
        <w:rPr>
          <w:u w:val="dash"/>
          <w:lang w:val="ru-RU"/>
        </w:rPr>
        <w:instrText>":"</w:instrText>
      </w:r>
      <w:r w:rsidR="00B0400F" w:rsidRPr="009F6EF5">
        <w:rPr>
          <w:u w:val="dash"/>
        </w:rPr>
        <w:instrText>Journal</w:instrText>
      </w:r>
      <w:r w:rsidR="00B0400F" w:rsidRPr="002065B1">
        <w:rPr>
          <w:u w:val="dash"/>
          <w:lang w:val="ru-RU"/>
        </w:rPr>
        <w:instrText xml:space="preserve"> </w:instrText>
      </w:r>
      <w:r w:rsidR="00B0400F" w:rsidRPr="009F6EF5">
        <w:rPr>
          <w:u w:val="dash"/>
        </w:rPr>
        <w:instrText>of</w:instrText>
      </w:r>
      <w:r w:rsidR="00B0400F" w:rsidRPr="002065B1">
        <w:rPr>
          <w:u w:val="dash"/>
          <w:lang w:val="ru-RU"/>
        </w:rPr>
        <w:instrText xml:space="preserve"> </w:instrText>
      </w:r>
      <w:r w:rsidR="00B0400F" w:rsidRPr="009F6EF5">
        <w:rPr>
          <w:u w:val="dash"/>
        </w:rPr>
        <w:instrText>Urban</w:instrText>
      </w:r>
      <w:r w:rsidR="00B0400F" w:rsidRPr="002065B1">
        <w:rPr>
          <w:u w:val="dash"/>
          <w:lang w:val="ru-RU"/>
        </w:rPr>
        <w:instrText xml:space="preserve"> </w:instrText>
      </w:r>
      <w:r w:rsidR="00B0400F" w:rsidRPr="009F6EF5">
        <w:rPr>
          <w:u w:val="dash"/>
        </w:rPr>
        <w:instrText>Design</w:instrText>
      </w:r>
      <w:r w:rsidR="00B0400F" w:rsidRPr="002065B1">
        <w:rPr>
          <w:u w:val="dash"/>
          <w:lang w:val="ru-RU"/>
        </w:rPr>
        <w:instrText>","</w:instrText>
      </w:r>
      <w:r w:rsidR="00B0400F" w:rsidRPr="009F6EF5">
        <w:rPr>
          <w:u w:val="dash"/>
        </w:rPr>
        <w:instrText>DOI</w:instrText>
      </w:r>
      <w:r w:rsidR="00B0400F" w:rsidRPr="002065B1">
        <w:rPr>
          <w:u w:val="dash"/>
          <w:lang w:val="ru-RU"/>
        </w:rPr>
        <w:instrText>":"10.1080/13574800903435651","</w:instrText>
      </w:r>
      <w:r w:rsidR="00B0400F" w:rsidRPr="009F6EF5">
        <w:rPr>
          <w:u w:val="dash"/>
        </w:rPr>
        <w:instrText>issue</w:instrText>
      </w:r>
      <w:r w:rsidR="00B0400F" w:rsidRPr="002065B1">
        <w:rPr>
          <w:u w:val="dash"/>
          <w:lang w:val="ru-RU"/>
        </w:rPr>
        <w:instrText>":"1","</w:instrText>
      </w:r>
      <w:r w:rsidR="00B0400F" w:rsidRPr="009F6EF5">
        <w:rPr>
          <w:u w:val="dash"/>
        </w:rPr>
        <w:instrText>page</w:instrText>
      </w:r>
      <w:r w:rsidR="00B0400F" w:rsidRPr="002065B1">
        <w:rPr>
          <w:u w:val="dash"/>
          <w:lang w:val="ru-RU"/>
        </w:rPr>
        <w:instrText>":"123-148","</w:instrText>
      </w:r>
      <w:r w:rsidR="00B0400F" w:rsidRPr="009F6EF5">
        <w:rPr>
          <w:u w:val="dash"/>
        </w:rPr>
        <w:instrText>title</w:instrText>
      </w:r>
      <w:r w:rsidR="00B0400F" w:rsidRPr="002065B1">
        <w:rPr>
          <w:u w:val="dash"/>
          <w:lang w:val="ru-RU"/>
        </w:rPr>
        <w:instrText>":"</w:instrText>
      </w:r>
      <w:r w:rsidR="00B0400F" w:rsidRPr="009F6EF5">
        <w:rPr>
          <w:u w:val="dash"/>
        </w:rPr>
        <w:instrText>Contemporary</w:instrText>
      </w:r>
      <w:r w:rsidR="00B0400F" w:rsidRPr="002065B1">
        <w:rPr>
          <w:u w:val="dash"/>
          <w:lang w:val="ru-RU"/>
        </w:rPr>
        <w:instrText xml:space="preserve"> </w:instrText>
      </w:r>
      <w:r w:rsidR="00B0400F" w:rsidRPr="009F6EF5">
        <w:rPr>
          <w:u w:val="dash"/>
        </w:rPr>
        <w:instrText>public</w:instrText>
      </w:r>
      <w:r w:rsidR="00B0400F" w:rsidRPr="002065B1">
        <w:rPr>
          <w:u w:val="dash"/>
          <w:lang w:val="ru-RU"/>
        </w:rPr>
        <w:instrText xml:space="preserve"> </w:instrText>
      </w:r>
      <w:r w:rsidR="00B0400F" w:rsidRPr="009F6EF5">
        <w:rPr>
          <w:u w:val="dash"/>
        </w:rPr>
        <w:instrText>space</w:instrText>
      </w:r>
      <w:r w:rsidR="00B0400F" w:rsidRPr="002065B1">
        <w:rPr>
          <w:u w:val="dash"/>
          <w:lang w:val="ru-RU"/>
        </w:rPr>
        <w:instrText xml:space="preserve">: </w:instrText>
      </w:r>
      <w:r w:rsidR="00B0400F" w:rsidRPr="009F6EF5">
        <w:rPr>
          <w:u w:val="dash"/>
        </w:rPr>
        <w:instrText>critique</w:instrText>
      </w:r>
      <w:r w:rsidR="00B0400F" w:rsidRPr="002065B1">
        <w:rPr>
          <w:u w:val="dash"/>
          <w:lang w:val="ru-RU"/>
        </w:rPr>
        <w:instrText xml:space="preserve"> </w:instrText>
      </w:r>
      <w:r w:rsidR="00B0400F" w:rsidRPr="009F6EF5">
        <w:rPr>
          <w:u w:val="dash"/>
        </w:rPr>
        <w:instrText>and</w:instrText>
      </w:r>
      <w:r w:rsidR="00B0400F" w:rsidRPr="002065B1">
        <w:rPr>
          <w:u w:val="dash"/>
          <w:lang w:val="ru-RU"/>
        </w:rPr>
        <w:instrText xml:space="preserve"> </w:instrText>
      </w:r>
      <w:r w:rsidR="00B0400F" w:rsidRPr="009F6EF5">
        <w:rPr>
          <w:u w:val="dash"/>
        </w:rPr>
        <w:instrText>classification</w:instrText>
      </w:r>
      <w:r w:rsidR="00B0400F" w:rsidRPr="002065B1">
        <w:rPr>
          <w:u w:val="dash"/>
          <w:lang w:val="ru-RU"/>
        </w:rPr>
        <w:instrText>","</w:instrText>
      </w:r>
      <w:r w:rsidR="00B0400F" w:rsidRPr="009F6EF5">
        <w:rPr>
          <w:u w:val="dash"/>
        </w:rPr>
        <w:instrText>volume</w:instrText>
      </w:r>
      <w:r w:rsidR="00B0400F" w:rsidRPr="002065B1">
        <w:rPr>
          <w:u w:val="dash"/>
          <w:lang w:val="ru-RU"/>
        </w:rPr>
        <w:instrText>":"15","</w:instrText>
      </w:r>
      <w:r w:rsidR="00B0400F" w:rsidRPr="009F6EF5">
        <w:rPr>
          <w:u w:val="dash"/>
        </w:rPr>
        <w:instrText>author</w:instrText>
      </w:r>
      <w:r w:rsidR="00B0400F" w:rsidRPr="002065B1">
        <w:rPr>
          <w:u w:val="dash"/>
          <w:lang w:val="ru-RU"/>
        </w:rPr>
        <w:instrText>":[{"</w:instrText>
      </w:r>
      <w:r w:rsidR="00B0400F" w:rsidRPr="009F6EF5">
        <w:rPr>
          <w:u w:val="dash"/>
        </w:rPr>
        <w:instrText>family</w:instrText>
      </w:r>
      <w:r w:rsidR="00B0400F" w:rsidRPr="002065B1">
        <w:rPr>
          <w:u w:val="dash"/>
          <w:lang w:val="ru-RU"/>
        </w:rPr>
        <w:instrText>":"</w:instrText>
      </w:r>
      <w:r w:rsidR="00B0400F" w:rsidRPr="009F6EF5">
        <w:rPr>
          <w:u w:val="dash"/>
        </w:rPr>
        <w:instrText>Carmona</w:instrText>
      </w:r>
      <w:r w:rsidR="00B0400F" w:rsidRPr="002065B1">
        <w:rPr>
          <w:u w:val="dash"/>
          <w:lang w:val="ru-RU"/>
        </w:rPr>
        <w:instrText>","</w:instrText>
      </w:r>
      <w:r w:rsidR="00B0400F" w:rsidRPr="009F6EF5">
        <w:rPr>
          <w:u w:val="dash"/>
        </w:rPr>
        <w:instrText>given</w:instrText>
      </w:r>
      <w:r w:rsidR="00B0400F" w:rsidRPr="002065B1">
        <w:rPr>
          <w:u w:val="dash"/>
          <w:lang w:val="ru-RU"/>
        </w:rPr>
        <w:instrText>":"</w:instrText>
      </w:r>
      <w:r w:rsidR="00B0400F" w:rsidRPr="009F6EF5">
        <w:rPr>
          <w:u w:val="dash"/>
        </w:rPr>
        <w:instrText>M</w:instrText>
      </w:r>
      <w:r w:rsidR="00B0400F" w:rsidRPr="002065B1">
        <w:rPr>
          <w:u w:val="dash"/>
          <w:lang w:val="ru-RU"/>
        </w:rPr>
        <w:instrText>"}],"</w:instrText>
      </w:r>
      <w:r w:rsidR="00B0400F" w:rsidRPr="009F6EF5">
        <w:rPr>
          <w:u w:val="dash"/>
        </w:rPr>
        <w:instrText>issued</w:instrText>
      </w:r>
      <w:r w:rsidR="00B0400F" w:rsidRPr="002065B1">
        <w:rPr>
          <w:u w:val="dash"/>
          <w:lang w:val="ru-RU"/>
        </w:rPr>
        <w:instrText>":{"</w:instrText>
      </w:r>
      <w:r w:rsidR="00B0400F" w:rsidRPr="009F6EF5">
        <w:rPr>
          <w:u w:val="dash"/>
        </w:rPr>
        <w:instrText>date</w:instrText>
      </w:r>
      <w:r w:rsidR="00B0400F" w:rsidRPr="002065B1">
        <w:rPr>
          <w:u w:val="dash"/>
          <w:lang w:val="ru-RU"/>
        </w:rPr>
        <w:instrText>-</w:instrText>
      </w:r>
      <w:r w:rsidR="00B0400F" w:rsidRPr="009F6EF5">
        <w:rPr>
          <w:u w:val="dash"/>
        </w:rPr>
        <w:instrText>parts</w:instrText>
      </w:r>
      <w:r w:rsidR="00B0400F" w:rsidRPr="002065B1">
        <w:rPr>
          <w:u w:val="dash"/>
          <w:lang w:val="ru-RU"/>
        </w:rPr>
        <w:instrText>":[["2010"]]}}}],"</w:instrText>
      </w:r>
      <w:r w:rsidR="00B0400F" w:rsidRPr="009F6EF5">
        <w:rPr>
          <w:u w:val="dash"/>
        </w:rPr>
        <w:instrText>schema</w:instrText>
      </w:r>
      <w:r w:rsidR="00B0400F" w:rsidRPr="002065B1">
        <w:rPr>
          <w:u w:val="dash"/>
          <w:lang w:val="ru-RU"/>
        </w:rPr>
        <w:instrText>":"</w:instrText>
      </w:r>
      <w:r w:rsidR="00B0400F" w:rsidRPr="009F6EF5">
        <w:rPr>
          <w:u w:val="dash"/>
        </w:rPr>
        <w:instrText>https</w:instrText>
      </w:r>
      <w:r w:rsidR="00B0400F" w:rsidRPr="002065B1">
        <w:rPr>
          <w:u w:val="dash"/>
          <w:lang w:val="ru-RU"/>
        </w:rPr>
        <w:instrText>://</w:instrText>
      </w:r>
      <w:r w:rsidR="00B0400F" w:rsidRPr="009F6EF5">
        <w:rPr>
          <w:u w:val="dash"/>
        </w:rPr>
        <w:instrText>github</w:instrText>
      </w:r>
      <w:r w:rsidR="00B0400F" w:rsidRPr="002065B1">
        <w:rPr>
          <w:u w:val="dash"/>
          <w:lang w:val="ru-RU"/>
        </w:rPr>
        <w:instrText>.</w:instrText>
      </w:r>
      <w:r w:rsidR="00B0400F" w:rsidRPr="009F6EF5">
        <w:rPr>
          <w:u w:val="dash"/>
        </w:rPr>
        <w:instrText>com</w:instrText>
      </w:r>
      <w:r w:rsidR="00B0400F" w:rsidRPr="002065B1">
        <w:rPr>
          <w:u w:val="dash"/>
          <w:lang w:val="ru-RU"/>
        </w:rPr>
        <w:instrText>/</w:instrText>
      </w:r>
      <w:r w:rsidR="00B0400F" w:rsidRPr="009F6EF5">
        <w:rPr>
          <w:u w:val="dash"/>
        </w:rPr>
        <w:instrText>citation</w:instrText>
      </w:r>
      <w:r w:rsidR="00B0400F" w:rsidRPr="002065B1">
        <w:rPr>
          <w:u w:val="dash"/>
          <w:lang w:val="ru-RU"/>
        </w:rPr>
        <w:instrText>-</w:instrText>
      </w:r>
      <w:r w:rsidR="00B0400F" w:rsidRPr="009F6EF5">
        <w:rPr>
          <w:u w:val="dash"/>
        </w:rPr>
        <w:instrText>style</w:instrText>
      </w:r>
      <w:r w:rsidR="00B0400F" w:rsidRPr="002065B1">
        <w:rPr>
          <w:u w:val="dash"/>
          <w:lang w:val="ru-RU"/>
        </w:rPr>
        <w:instrText>-</w:instrText>
      </w:r>
      <w:r w:rsidR="00B0400F" w:rsidRPr="009F6EF5">
        <w:rPr>
          <w:u w:val="dash"/>
        </w:rPr>
        <w:instrText>language</w:instrText>
      </w:r>
      <w:r w:rsidR="00B0400F" w:rsidRPr="002065B1">
        <w:rPr>
          <w:u w:val="dash"/>
          <w:lang w:val="ru-RU"/>
        </w:rPr>
        <w:instrText>/</w:instrText>
      </w:r>
      <w:r w:rsidR="00B0400F" w:rsidRPr="009F6EF5">
        <w:rPr>
          <w:u w:val="dash"/>
        </w:rPr>
        <w:instrText>schema</w:instrText>
      </w:r>
      <w:r w:rsidR="00B0400F" w:rsidRPr="002065B1">
        <w:rPr>
          <w:u w:val="dash"/>
          <w:lang w:val="ru-RU"/>
        </w:rPr>
        <w:instrText>/</w:instrText>
      </w:r>
      <w:r w:rsidR="00B0400F" w:rsidRPr="009F6EF5">
        <w:rPr>
          <w:u w:val="dash"/>
        </w:rPr>
        <w:instrText>raw</w:instrText>
      </w:r>
      <w:r w:rsidR="00B0400F" w:rsidRPr="002065B1">
        <w:rPr>
          <w:u w:val="dash"/>
          <w:lang w:val="ru-RU"/>
        </w:rPr>
        <w:instrText>/</w:instrText>
      </w:r>
      <w:r w:rsidR="00B0400F" w:rsidRPr="009F6EF5">
        <w:rPr>
          <w:u w:val="dash"/>
        </w:rPr>
        <w:instrText>master</w:instrText>
      </w:r>
      <w:r w:rsidR="00B0400F" w:rsidRPr="002065B1">
        <w:rPr>
          <w:u w:val="dash"/>
          <w:lang w:val="ru-RU"/>
        </w:rPr>
        <w:instrText>/</w:instrText>
      </w:r>
      <w:r w:rsidR="00B0400F" w:rsidRPr="009F6EF5">
        <w:rPr>
          <w:u w:val="dash"/>
        </w:rPr>
        <w:instrText>csl</w:instrText>
      </w:r>
      <w:r w:rsidR="00B0400F" w:rsidRPr="002065B1">
        <w:rPr>
          <w:u w:val="dash"/>
          <w:lang w:val="ru-RU"/>
        </w:rPr>
        <w:instrText>-</w:instrText>
      </w:r>
      <w:r w:rsidR="00B0400F" w:rsidRPr="009F6EF5">
        <w:rPr>
          <w:u w:val="dash"/>
        </w:rPr>
        <w:instrText>citation</w:instrText>
      </w:r>
      <w:r w:rsidR="00B0400F" w:rsidRPr="002065B1">
        <w:rPr>
          <w:u w:val="dash"/>
          <w:lang w:val="ru-RU"/>
        </w:rPr>
        <w:instrText>.</w:instrText>
      </w:r>
      <w:r w:rsidR="00B0400F" w:rsidRPr="009F6EF5">
        <w:rPr>
          <w:u w:val="dash"/>
        </w:rPr>
        <w:instrText>json</w:instrText>
      </w:r>
      <w:r w:rsidR="00B0400F" w:rsidRPr="002065B1">
        <w:rPr>
          <w:u w:val="dash"/>
          <w:lang w:val="ru-RU"/>
        </w:rPr>
        <w:instrText xml:space="preserve">"} </w:instrText>
      </w:r>
      <w:r w:rsidR="006A0CC6" w:rsidRPr="00BE1219">
        <w:rPr>
          <w:u w:val="dash"/>
          <w:lang w:val="ru-RU"/>
        </w:rPr>
        <w:fldChar w:fldCharType="separate"/>
      </w:r>
      <w:r w:rsidR="00B0400F" w:rsidRPr="002065B1">
        <w:rPr>
          <w:lang w:val="ru-RU"/>
        </w:rPr>
        <w:t>[69]</w:t>
      </w:r>
      <w:r w:rsidR="006A0CC6" w:rsidRPr="00BE1219">
        <w:rPr>
          <w:u w:val="dash"/>
          <w:lang w:val="ru-RU"/>
        </w:rPr>
        <w:fldChar w:fldCharType="end"/>
      </w:r>
      <w:r w:rsidR="006A0CC6" w:rsidRPr="002065B1">
        <w:rPr>
          <w:lang w:val="ru-RU"/>
        </w:rPr>
        <w:t xml:space="preserve">, </w:t>
      </w:r>
      <w:r w:rsidR="006A0CC6" w:rsidRPr="009F6EF5">
        <w:t>R</w:t>
      </w:r>
      <w:r w:rsidR="006A0CC6" w:rsidRPr="002065B1">
        <w:rPr>
          <w:lang w:val="ru-RU"/>
        </w:rPr>
        <w:t xml:space="preserve">. </w:t>
      </w:r>
      <w:r w:rsidR="006A0CC6" w:rsidRPr="009F6EF5">
        <w:t>Atkinsons</w:t>
      </w:r>
      <w:r w:rsidR="006A0CC6" w:rsidRPr="002065B1">
        <w:rPr>
          <w:lang w:val="ru-RU"/>
        </w:rPr>
        <w:t xml:space="preserve"> </w:t>
      </w:r>
      <w:r w:rsidR="006A0CC6" w:rsidRPr="00BE1219">
        <w:rPr>
          <w:lang w:val="ru-RU"/>
        </w:rPr>
        <w:fldChar w:fldCharType="begin"/>
      </w:r>
      <w:r w:rsidR="00B0400F" w:rsidRPr="002065B1">
        <w:rPr>
          <w:lang w:val="ru-RU"/>
        </w:rPr>
        <w:instrText xml:space="preserve"> </w:instrText>
      </w:r>
      <w:r w:rsidR="00B0400F" w:rsidRPr="009F6EF5">
        <w:instrText>ADDIN</w:instrText>
      </w:r>
      <w:r w:rsidR="00B0400F" w:rsidRPr="002065B1">
        <w:rPr>
          <w:lang w:val="ru-RU"/>
        </w:rPr>
        <w:instrText xml:space="preserve"> </w:instrText>
      </w:r>
      <w:r w:rsidR="00B0400F" w:rsidRPr="009F6EF5">
        <w:instrText>ZOTERO</w:instrText>
      </w:r>
      <w:r w:rsidR="00B0400F" w:rsidRPr="002065B1">
        <w:rPr>
          <w:lang w:val="ru-RU"/>
        </w:rPr>
        <w:instrText>_</w:instrText>
      </w:r>
      <w:r w:rsidR="00B0400F" w:rsidRPr="009F6EF5">
        <w:instrText>ITEM</w:instrText>
      </w:r>
      <w:r w:rsidR="00B0400F" w:rsidRPr="002065B1">
        <w:rPr>
          <w:lang w:val="ru-RU"/>
        </w:rPr>
        <w:instrText xml:space="preserve"> </w:instrText>
      </w:r>
      <w:r w:rsidR="00B0400F" w:rsidRPr="009F6EF5">
        <w:instrText>CSL</w:instrText>
      </w:r>
      <w:r w:rsidR="00B0400F" w:rsidRPr="002065B1">
        <w:rPr>
          <w:lang w:val="ru-RU"/>
        </w:rPr>
        <w:instrText>_</w:instrText>
      </w:r>
      <w:r w:rsidR="00B0400F" w:rsidRPr="009F6EF5">
        <w:instrText>CITATION</w:instrText>
      </w:r>
      <w:r w:rsidR="00B0400F" w:rsidRPr="002065B1">
        <w:rPr>
          <w:lang w:val="ru-RU"/>
        </w:rPr>
        <w:instrText xml:space="preserve"> {"</w:instrText>
      </w:r>
      <w:r w:rsidR="00B0400F" w:rsidRPr="009F6EF5">
        <w:instrText>citati</w:instrText>
      </w:r>
      <w:r w:rsidR="00B0400F">
        <w:rPr>
          <w:lang w:val="ru-RU"/>
        </w:rPr>
        <w:instrText xml:space="preserve">onID":"a13u7lc3n0r","properties":{"formattedCitation":"[58]","plainCitation":"[58]","noteIndex":0},"citationItems":[{"id":17,"uris":["http://zotero.org/users/9356609/items/5R77AGQR"],"itemData":{"id":17,"type":"article-journal","container-title":"Urban Studies","DOI":"10.1080/0042098032000106627","issue":"9","page":"1829–1843","title":"Domestication by cappuccino or a revenge on urban space? Control and empowerment in the management of public spaces","volume":"40","author":[{"family":"Atkinsons","given":"R"}],"issued":{"date-parts":[["2003"]]}}}],"schema":"https://github.com/citation-style-language/schema/raw/master/csl-citation.json"} </w:instrText>
      </w:r>
      <w:r w:rsidR="006A0CC6" w:rsidRPr="00BE1219">
        <w:rPr>
          <w:lang w:val="ru-RU"/>
        </w:rPr>
        <w:fldChar w:fldCharType="separate"/>
      </w:r>
      <w:r w:rsidR="00B0400F" w:rsidRPr="00B0400F">
        <w:rPr>
          <w:lang w:val="ru-RU"/>
        </w:rPr>
        <w:t>[58]</w:t>
      </w:r>
      <w:r w:rsidR="006A0CC6" w:rsidRPr="00BE1219">
        <w:rPr>
          <w:lang w:val="ru-RU"/>
        </w:rPr>
        <w:fldChar w:fldCharType="end"/>
      </w:r>
      <w:r w:rsidR="00D73E9F" w:rsidRPr="00BE1219">
        <w:rPr>
          <w:lang w:val="ru-RU"/>
        </w:rPr>
        <w:t>;</w:t>
      </w:r>
    </w:p>
    <w:p w14:paraId="7A54731C" w14:textId="613BBF42" w:rsidR="006A0CC6" w:rsidRPr="009F6EF5" w:rsidRDefault="00292E51" w:rsidP="006A0CC6">
      <w:pPr>
        <w:pBdr>
          <w:top w:val="nil"/>
          <w:left w:val="nil"/>
          <w:bottom w:val="nil"/>
          <w:right w:val="nil"/>
          <w:between w:val="nil"/>
        </w:pBdr>
      </w:pPr>
      <w:r w:rsidRPr="00BE1219">
        <w:rPr>
          <w:b/>
          <w:lang w:val="ru-RU"/>
        </w:rPr>
        <w:lastRenderedPageBreak/>
        <w:t xml:space="preserve">– архитектурно-градостроительные аспекты формирования и улучшения общественных пространств </w:t>
      </w:r>
      <w:r w:rsidRPr="00BE1219">
        <w:rPr>
          <w:lang w:val="ru-RU"/>
        </w:rPr>
        <w:t xml:space="preserve">исследованы в работах </w:t>
      </w:r>
      <w:r w:rsidR="006A0CC6" w:rsidRPr="00BE1219">
        <w:rPr>
          <w:lang w:val="ru-RU"/>
        </w:rPr>
        <w:t xml:space="preserve">Б. Куспангалиева </w:t>
      </w:r>
      <w:r w:rsidR="006A0CC6" w:rsidRPr="00BE1219">
        <w:rPr>
          <w:szCs w:val="28"/>
          <w:lang w:val="ru-RU"/>
        </w:rPr>
        <w:fldChar w:fldCharType="begin"/>
      </w:r>
      <w:r w:rsidR="0047503F" w:rsidRPr="00BE1219">
        <w:rPr>
          <w:szCs w:val="28"/>
          <w:lang w:val="ru-RU"/>
        </w:rPr>
        <w:instrText xml:space="preserve"> ADDIN ZOTERO_ITEM CSL_CITATION {"citationID":"aqpl9sl20l","properties":{"formattedCitation":"[32]","plainCitation":"[32]","noteIndex":0},"citationItems":[{"id":211,"uris":["http://zotero.org/users/9356609/items/Z3CII3G4"],"itemData":{"id":211,"type":"article-journal","container-title":"Творчество и современность","issue":"8","page":"60-68","title":"Особенности формирования ландшафтной среды в крупных городах Казахстана (на примере Алматы)","volume":"4","author":[{"family":"Кочериди","given":"А"},{"family":"Куспангалиев","given":"Б"}],"issued":{"date-parts":[["2018"]]}}}],"schema":"https://github.com/citation-style-language/schema/raw/master/csl-citation.json"} </w:instrText>
      </w:r>
      <w:r w:rsidR="006A0CC6" w:rsidRPr="00BE1219">
        <w:rPr>
          <w:szCs w:val="28"/>
          <w:lang w:val="ru-RU"/>
        </w:rPr>
        <w:fldChar w:fldCharType="separate"/>
      </w:r>
      <w:r w:rsidR="0047503F" w:rsidRPr="00BE1219">
        <w:rPr>
          <w:lang w:val="ru-RU"/>
        </w:rPr>
        <w:t>[32]</w:t>
      </w:r>
      <w:r w:rsidR="006A0CC6" w:rsidRPr="00BE1219">
        <w:rPr>
          <w:szCs w:val="28"/>
          <w:lang w:val="ru-RU"/>
        </w:rPr>
        <w:fldChar w:fldCharType="end"/>
      </w:r>
      <w:r w:rsidR="006A0CC6" w:rsidRPr="00BE1219">
        <w:rPr>
          <w:szCs w:val="28"/>
          <w:lang w:val="ru-RU"/>
        </w:rPr>
        <w:t xml:space="preserve">, </w:t>
      </w:r>
      <w:r w:rsidR="006A0CC6" w:rsidRPr="00BE1219">
        <w:rPr>
          <w:lang w:val="ru-RU"/>
        </w:rPr>
        <w:t xml:space="preserve">А. Абилова </w:t>
      </w:r>
      <w:r w:rsidR="006A0CC6" w:rsidRPr="00BE1219">
        <w:rPr>
          <w:lang w:val="ru-RU"/>
        </w:rPr>
        <w:fldChar w:fldCharType="begin"/>
      </w:r>
      <w:r w:rsidR="0047503F" w:rsidRPr="00BE1219">
        <w:rPr>
          <w:lang w:val="ru-RU"/>
        </w:rPr>
        <w:instrText xml:space="preserve"> ADDIN ZOTERO_ITEM CSL_CITATION {"citationID":"a2qb6c5ufhn","properties":{"formattedCitation":"[4]","plainCitation":"[4]","noteIndex":0},"citationItems":[{"id":228,"uris":["http://zotero.org/users/9356609/items/T6U686MW"],"itemData":{"id":228,"type":"article-journal","container-title":"Архитектура. Строительство. Дизайн","page":"20-25","title":"Некоторые аспекты развития крупных городов Казахстана на примере Шымкента","volume":"2","author":[{"family":"Абилов","given":"А"},{"family":"Маметов","given":"А"},{"family":"Карманов","given":"Ш"}],"issued":{"date-parts":[["2015"]]}}}],"schema":"https://github.com/citation-style-language/schema/raw/master/csl-citation.json"} </w:instrText>
      </w:r>
      <w:r w:rsidR="006A0CC6" w:rsidRPr="00BE1219">
        <w:rPr>
          <w:lang w:val="ru-RU"/>
        </w:rPr>
        <w:fldChar w:fldCharType="separate"/>
      </w:r>
      <w:r w:rsidR="00F64E86" w:rsidRPr="00BE1219">
        <w:rPr>
          <w:lang w:val="ru-RU"/>
        </w:rPr>
        <w:t>[4]</w:t>
      </w:r>
      <w:r w:rsidR="006A0CC6" w:rsidRPr="00BE1219">
        <w:rPr>
          <w:lang w:val="ru-RU"/>
        </w:rPr>
        <w:fldChar w:fldCharType="end"/>
      </w:r>
      <w:r w:rsidR="006A0CC6" w:rsidRPr="00BE1219">
        <w:rPr>
          <w:lang w:val="ru-RU"/>
        </w:rPr>
        <w:t xml:space="preserve"> </w:t>
      </w:r>
      <w:r w:rsidR="006A0CC6" w:rsidRPr="00BE1219">
        <w:rPr>
          <w:lang w:val="ru-RU"/>
        </w:rPr>
        <w:fldChar w:fldCharType="begin"/>
      </w:r>
      <w:r w:rsidR="0047503F" w:rsidRPr="00BE1219">
        <w:rPr>
          <w:lang w:val="ru-RU"/>
        </w:rPr>
        <w:instrText xml:space="preserve"> ADDIN ZOTERO_ITEM CSL_CITATION {"citationID":"a1fnnkoqfir","properties":{"formattedCitation":"[3]","plainCitation":"[3]","noteIndex":0},"citationItems":[{"id":156,"uris":["http://zotero.org/users/9356609/items/C24JTK89"],"itemData":{"id":156,"type":"article-journal","container-title":"Вестник современной науки","page":"165-178","title":"Некоторые особенности трансформации общественных пространств г. Алматы в постсоветский период","volume":"8","author":[{"family":"Абилов","given":"А"}],"issued":{"date-parts":[["2015"]]}}}],"schema":"https://github.com/citation-style-language/schema/raw/master/csl-citation.json"} </w:instrText>
      </w:r>
      <w:r w:rsidR="006A0CC6" w:rsidRPr="00BE1219">
        <w:rPr>
          <w:lang w:val="ru-RU"/>
        </w:rPr>
        <w:fldChar w:fldCharType="separate"/>
      </w:r>
      <w:r w:rsidR="00F64E86" w:rsidRPr="00BE1219">
        <w:rPr>
          <w:lang w:val="ru-RU"/>
        </w:rPr>
        <w:t>[3]</w:t>
      </w:r>
      <w:r w:rsidR="006A0CC6" w:rsidRPr="00BE1219">
        <w:rPr>
          <w:lang w:val="ru-RU"/>
        </w:rPr>
        <w:fldChar w:fldCharType="end"/>
      </w:r>
      <w:r w:rsidR="006A0CC6" w:rsidRPr="00BE1219">
        <w:rPr>
          <w:szCs w:val="28"/>
          <w:lang w:val="ru-RU"/>
        </w:rPr>
        <w:t xml:space="preserve"> </w:t>
      </w:r>
      <w:r w:rsidR="006A0CC6" w:rsidRPr="00BE1219">
        <w:rPr>
          <w:szCs w:val="28"/>
          <w:lang w:val="ru-RU"/>
        </w:rPr>
        <w:fldChar w:fldCharType="begin"/>
      </w:r>
      <w:r w:rsidR="0047503F" w:rsidRPr="00BE1219">
        <w:rPr>
          <w:szCs w:val="28"/>
          <w:lang w:val="ru-RU"/>
        </w:rPr>
        <w:instrText xml:space="preserve"> ADDIN ZOTERO_ITEM CSL_CITATION {"citationID":"a5voih8q5d","properties":{"formattedCitation":"[52]","plainCitation":"[52]","noteIndex":0},"citationItems":[{"id":166,"uris":["http://zotero.org/users/9356609/items/N5UGTIVK"],"itemData":{"id":166,"type":"article-journal","container-title":"Проект Байкал","DOI":"https://doi.org/10.51461/pb.74.19","page":"110-120","title":"Трансформация общественных пространств Алматы","volume":"74","author":[{"family":"Ходжиков","given":"А"},{"family":"Абилов","given":"А"},{"family":"Яскевич","given":"В"},{"family":"Абайдулова","given":"Д"}],"issued":{"date-parts":[["2022"]]}}}],"schema":"https://github.com/citation-style-language/schema/raw/master/csl-citation.json"} </w:instrText>
      </w:r>
      <w:r w:rsidR="006A0CC6" w:rsidRPr="00BE1219">
        <w:rPr>
          <w:szCs w:val="28"/>
          <w:lang w:val="ru-RU"/>
        </w:rPr>
        <w:fldChar w:fldCharType="separate"/>
      </w:r>
      <w:r w:rsidR="0047503F" w:rsidRPr="00BE1219">
        <w:rPr>
          <w:lang w:val="ru-RU"/>
        </w:rPr>
        <w:t>[52]</w:t>
      </w:r>
      <w:r w:rsidR="006A0CC6" w:rsidRPr="00BE1219">
        <w:rPr>
          <w:szCs w:val="28"/>
          <w:lang w:val="ru-RU"/>
        </w:rPr>
        <w:fldChar w:fldCharType="end"/>
      </w:r>
      <w:r w:rsidR="006A0CC6" w:rsidRPr="00BE1219">
        <w:rPr>
          <w:szCs w:val="28"/>
          <w:lang w:val="ru-RU"/>
        </w:rPr>
        <w:t xml:space="preserve">, Л. </w:t>
      </w:r>
      <w:r w:rsidR="006A0CC6" w:rsidRPr="00BE1219">
        <w:rPr>
          <w:lang w:val="ru-RU"/>
        </w:rPr>
        <w:t xml:space="preserve">Сидоренко </w:t>
      </w:r>
      <w:r w:rsidR="006A0CC6" w:rsidRPr="00BE1219">
        <w:rPr>
          <w:lang w:val="ru-RU"/>
        </w:rPr>
        <w:fldChar w:fldCharType="begin"/>
      </w:r>
      <w:r w:rsidR="0047503F" w:rsidRPr="00BE1219">
        <w:rPr>
          <w:lang w:val="ru-RU"/>
        </w:rPr>
        <w:instrText xml:space="preserve"> ADDIN ZOTERO_ITEM CSL_CITATION {"citationID":"a29j3npduhi","properties":{"formattedCitation":"[47]","plainCitation":"[47]","noteIndex":0},"citationItems":[{"id":220,"uris":["http://zotero.org/users/9356609/items/DCI8U4FQ"],"itemData":{"id":220,"type":"article-journal","container-title":"Труды Международной научно-практической конференции «Архитектура и строительство в условиях глобальной интеграции»","page":"86-89","title":"Современные технологии в дизайне архитектурной среды","volume":"1","author":[{"family":"Сидоренко","given":""}],"issued":{"date-parts":[["2015"]]}}}],"schema":"https://github.com/citation-style-language/schema/raw/master/csl-citation.json"} </w:instrText>
      </w:r>
      <w:r w:rsidR="006A0CC6" w:rsidRPr="00BE1219">
        <w:rPr>
          <w:lang w:val="ru-RU"/>
        </w:rPr>
        <w:fldChar w:fldCharType="separate"/>
      </w:r>
      <w:r w:rsidR="0047503F" w:rsidRPr="00BE1219">
        <w:rPr>
          <w:lang w:val="ru-RU"/>
        </w:rPr>
        <w:t>[47]</w:t>
      </w:r>
      <w:r w:rsidR="006A0CC6" w:rsidRPr="00BE1219">
        <w:rPr>
          <w:lang w:val="ru-RU"/>
        </w:rPr>
        <w:fldChar w:fldCharType="end"/>
      </w:r>
      <w:r w:rsidR="006A0CC6" w:rsidRPr="00BE1219">
        <w:rPr>
          <w:lang w:val="ru-RU"/>
        </w:rPr>
        <w:t xml:space="preserve">, А. Жанбозова </w:t>
      </w:r>
      <w:r w:rsidR="006A0CC6" w:rsidRPr="00BE1219">
        <w:rPr>
          <w:lang w:val="ru-RU"/>
        </w:rPr>
        <w:fldChar w:fldCharType="begin"/>
      </w:r>
      <w:r w:rsidR="0047503F" w:rsidRPr="00BE1219">
        <w:rPr>
          <w:lang w:val="ru-RU"/>
        </w:rPr>
        <w:instrText xml:space="preserve"> ADDIN ZOTERO_ITEM CSL_CITATION {"citationID":"abeiv1d320","properties":{"formattedCitation":"[23]","plainCitation":"[23]","noteIndex":0},"citationItems":[{"id":246,"uris":["http://zotero.org/users/9356609/items/YPURNJY9"],"itemData":{"id":246,"type":"paper-conference","container-title":"Proceedings of the 4th International Scientific Conference «Reviews of Modern Science»","event-place":"Switzerland","page":"56-65","publisher":"Universität Luzern","publisher-place":"Switzerland","title":"Жанбозова, А. Б. (2023, October). Управляемая урбанизация в Казахстане: институциональные основы","author":[{"family":"Жанбозова","given":"А"}],"issued":{"date-parts":[["2023",10,19]]}}}],"schema":"https://github.com/citation-style-language/schema/raw/master/csl-citation.json"} </w:instrText>
      </w:r>
      <w:r w:rsidR="006A0CC6" w:rsidRPr="00BE1219">
        <w:rPr>
          <w:lang w:val="ru-RU"/>
        </w:rPr>
        <w:fldChar w:fldCharType="separate"/>
      </w:r>
      <w:r w:rsidR="0047503F" w:rsidRPr="00BE1219">
        <w:rPr>
          <w:lang w:val="ru-RU"/>
        </w:rPr>
        <w:t>[23]</w:t>
      </w:r>
      <w:r w:rsidR="006A0CC6" w:rsidRPr="00BE1219">
        <w:rPr>
          <w:lang w:val="ru-RU"/>
        </w:rPr>
        <w:fldChar w:fldCharType="end"/>
      </w:r>
      <w:r w:rsidR="006A0CC6" w:rsidRPr="00BE1219">
        <w:rPr>
          <w:lang w:val="ru-RU"/>
        </w:rPr>
        <w:t xml:space="preserve">, М. Глаудиновой и Л. Бадердинова </w:t>
      </w:r>
      <w:r w:rsidR="006A0CC6" w:rsidRPr="00BE1219">
        <w:rPr>
          <w:lang w:val="ru-RU"/>
        </w:rPr>
        <w:fldChar w:fldCharType="begin"/>
      </w:r>
      <w:r w:rsidR="0047503F" w:rsidRPr="00BE1219">
        <w:rPr>
          <w:lang w:val="ru-RU"/>
        </w:rPr>
        <w:instrText xml:space="preserve"> ADDIN ZOTERO_ITEM CSL_CITATION {"citationID":"a5ksfrmhls","properties":{"formattedCitation":"[7]","plainCitation":"[7]","noteIndex":0},"citationItems":[{"id":231,"uris":["http://zotero.org/users/9356609/items/RMQEB3W2"],"itemData":{"id":231,"type":"article-journal","container-title":"Глобализация и ее влияние на архитектуру г. Астана.","page":"11-16","title":"Глобализация и ее влияние на архитектуру г. Астана","volume":"15","author":[{"family":"Бадердинов","given":"Л"},{"family":"Глаудинова","given":"М"}],"issued":{"date-parts":[["2019"]]}}}],"schema":"https://github.com/citation-style-language/schema/raw/master/csl-citation.json"} </w:instrText>
      </w:r>
      <w:r w:rsidR="006A0CC6" w:rsidRPr="00BE1219">
        <w:rPr>
          <w:lang w:val="ru-RU"/>
        </w:rPr>
        <w:fldChar w:fldCharType="separate"/>
      </w:r>
      <w:r w:rsidR="0047503F" w:rsidRPr="00BE1219">
        <w:rPr>
          <w:lang w:val="ru-RU"/>
        </w:rPr>
        <w:t>[7]</w:t>
      </w:r>
      <w:r w:rsidR="006A0CC6" w:rsidRPr="00BE1219">
        <w:rPr>
          <w:lang w:val="ru-RU"/>
        </w:rPr>
        <w:fldChar w:fldCharType="end"/>
      </w:r>
      <w:r w:rsidR="006A0CC6" w:rsidRPr="00BE1219">
        <w:rPr>
          <w:lang w:val="ru-RU"/>
        </w:rPr>
        <w:t xml:space="preserve">, Р. Дубина </w:t>
      </w:r>
      <w:r w:rsidR="006A0CC6" w:rsidRPr="00BE1219">
        <w:rPr>
          <w:lang w:val="ru-RU"/>
        </w:rPr>
        <w:fldChar w:fldCharType="begin"/>
      </w:r>
      <w:r w:rsidR="0047503F" w:rsidRPr="00BE1219">
        <w:rPr>
          <w:lang w:val="ru-RU"/>
        </w:rPr>
        <w:instrText xml:space="preserve"> ADDIN ZOTERO_ITEM CSL_CITATION {"citationID":"a231dls00to","properties":{"formattedCitation":"[20]","plainCitation":"[20]","noteIndex":0},"citationItems":[{"id":247,"uris":["http://zotero.org/users/9356609/items/XASP36RF"],"itemData":{"id":247,"type":"article-journal","container-title":"Наука и образование сегодня","issue":"75","page":"64-71","title":"Планировочные решения городов-столиц","volume":"1","author":[{"family":"Дуйсенби","given":"А"},{"family":"Турекулова","given":"А"},{"family":"Caмoйлoв","given":"К"}],"issued":{"date-parts":[["2023"]]}}}],"schema":"https://github.com/citation-style-language/schema/raw/master/csl-citation.json"} </w:instrText>
      </w:r>
      <w:r w:rsidR="006A0CC6" w:rsidRPr="00BE1219">
        <w:rPr>
          <w:lang w:val="ru-RU"/>
        </w:rPr>
        <w:fldChar w:fldCharType="separate"/>
      </w:r>
      <w:r w:rsidR="0047503F" w:rsidRPr="00BE1219">
        <w:rPr>
          <w:lang w:val="ru-RU"/>
        </w:rPr>
        <w:t>[20]</w:t>
      </w:r>
      <w:r w:rsidR="006A0CC6" w:rsidRPr="00BE1219">
        <w:rPr>
          <w:lang w:val="ru-RU"/>
        </w:rPr>
        <w:fldChar w:fldCharType="end"/>
      </w:r>
      <w:r w:rsidR="006A0CC6" w:rsidRPr="00BE1219">
        <w:rPr>
          <w:lang w:val="ru-RU"/>
        </w:rPr>
        <w:t xml:space="preserve">, А. Маметова и Ш.Карманова </w:t>
      </w:r>
      <w:r w:rsidR="006A0CC6" w:rsidRPr="00BE1219">
        <w:rPr>
          <w:lang w:val="ru-RU"/>
        </w:rPr>
        <w:fldChar w:fldCharType="begin"/>
      </w:r>
      <w:r w:rsidR="0047503F" w:rsidRPr="00BE1219">
        <w:rPr>
          <w:lang w:val="ru-RU"/>
        </w:rPr>
        <w:instrText xml:space="preserve"> ADDIN ZOTERO_ITEM CSL_CITATION {"citationID":"bvjBiZZa","properties":{"formattedCitation":"[4]","plainCitation":"[4]","noteIndex":0},"citationItems":[{"id":228,"uris":["http://zotero.org/users/9356609/items/T6U686MW"],"itemData":{"id":228,"type":"article-journal","container-title":"Архитектура. Строительство. Дизайн","page":"20-25","title":"Некоторые аспекты развития крупных городов Казахстана на примере Шымкента","volume":"2","author":[{"family":"Абилов","given":"А"},{"family":"Маметов","given":"А"},{"family":"Карманов","given":"Ш"}],"issued":{"date-parts":[["2015"]]}}}],"schema":"https://github.com/citation-style-language/schema/raw/master/csl-citation.json"} </w:instrText>
      </w:r>
      <w:r w:rsidR="006A0CC6" w:rsidRPr="00BE1219">
        <w:rPr>
          <w:lang w:val="ru-RU"/>
        </w:rPr>
        <w:fldChar w:fldCharType="separate"/>
      </w:r>
      <w:r w:rsidR="00F64E86" w:rsidRPr="00BE1219">
        <w:rPr>
          <w:lang w:val="ru-RU"/>
        </w:rPr>
        <w:t>[4]</w:t>
      </w:r>
      <w:r w:rsidR="006A0CC6" w:rsidRPr="00BE1219">
        <w:rPr>
          <w:lang w:val="ru-RU"/>
        </w:rPr>
        <w:fldChar w:fldCharType="end"/>
      </w:r>
      <w:r w:rsidR="006A0CC6" w:rsidRPr="00BE1219">
        <w:rPr>
          <w:lang w:val="ru-RU"/>
        </w:rPr>
        <w:t xml:space="preserve">, К. </w:t>
      </w:r>
      <w:r w:rsidR="00D96FD9" w:rsidRPr="00BE1219">
        <w:rPr>
          <w:lang w:val="ru-RU"/>
        </w:rPr>
        <w:t>Самойлова</w:t>
      </w:r>
      <w:r w:rsidR="006A0CC6" w:rsidRPr="00BE1219">
        <w:rPr>
          <w:lang w:val="ru-RU"/>
        </w:rPr>
        <w:t xml:space="preserve">, А. Турекуловой и А. Дуйсенби </w:t>
      </w:r>
      <w:r w:rsidR="006A0CC6" w:rsidRPr="00BE1219">
        <w:rPr>
          <w:lang w:val="ru-RU"/>
        </w:rPr>
        <w:fldChar w:fldCharType="begin"/>
      </w:r>
      <w:r w:rsidR="0047503F" w:rsidRPr="00BE1219">
        <w:rPr>
          <w:lang w:val="ru-RU"/>
        </w:rPr>
        <w:instrText xml:space="preserve"> ADDIN ZOTERO_ITEM CSL_CITATION {"citationID":"L5ejoazO","properties":{"formattedCitation":"[20]","plainCitation":"[20]","noteIndex":0},"citationItems":[{"id":247,"uris":["http://zotero.org/users/9356609/items/XASP36RF"],"itemData":{"id":247,"type":"article-journal","container-title":"Наука и образование сегодня","issue":"75","page":"64-71","title":"Планировочные решения городов-столиц","volume":"1","author":[{"family":"Дуйсенби","given":"А"},{"family":"Турекулова","given":"А"},{"family":"Caмoйлoв","given":"К"}],"issued":{"date-parts":[["2023"]]}}}],"schema":"https://github.com/citation-style-language/schema/raw/master/csl-citation.json"} </w:instrText>
      </w:r>
      <w:r w:rsidR="006A0CC6" w:rsidRPr="00BE1219">
        <w:rPr>
          <w:lang w:val="ru-RU"/>
        </w:rPr>
        <w:fldChar w:fldCharType="separate"/>
      </w:r>
      <w:r w:rsidR="0047503F" w:rsidRPr="00BE1219">
        <w:rPr>
          <w:lang w:val="ru-RU"/>
        </w:rPr>
        <w:t>[20]</w:t>
      </w:r>
      <w:r w:rsidR="006A0CC6" w:rsidRPr="00BE1219">
        <w:rPr>
          <w:lang w:val="ru-RU"/>
        </w:rPr>
        <w:fldChar w:fldCharType="end"/>
      </w:r>
      <w:r w:rsidR="006A0CC6" w:rsidRPr="00BE1219">
        <w:rPr>
          <w:lang w:val="ru-RU"/>
        </w:rPr>
        <w:t xml:space="preserve">, Я. Гейла </w:t>
      </w:r>
      <w:r w:rsidR="006A0CC6" w:rsidRPr="00BE1219">
        <w:rPr>
          <w:szCs w:val="28"/>
          <w:lang w:val="ru-RU"/>
        </w:rPr>
        <w:fldChar w:fldCharType="begin"/>
      </w:r>
      <w:r w:rsidR="0047503F" w:rsidRPr="00BE1219">
        <w:rPr>
          <w:szCs w:val="28"/>
          <w:lang w:val="ru-RU"/>
        </w:rPr>
        <w:instrText xml:space="preserve"> ADDIN ZOTERO_ITEM CSL_CITATION {"citationID":"a251agp7qc1","properties":{"formattedCitation":"[14]","plainCitation":"[14]","noteIndex":0},"citationItems":[{"id":225,"uris":["http://zotero.org/users/9356609/items/86ACFT9F"],"itemData":{"id":225,"type":"book","event-place":"Москва","publisher":"Крост","publisher-place":"Москва","title":"Города для людей","author":[{"family":"Гейл","given":"Я"}],"issued":{"date-parts":[["2012"]]}}}],"schema":"https://github.com/citation-style-language/schema/raw/master/csl-citation.json"} </w:instrText>
      </w:r>
      <w:r w:rsidR="006A0CC6" w:rsidRPr="00BE1219">
        <w:rPr>
          <w:szCs w:val="28"/>
          <w:lang w:val="ru-RU"/>
        </w:rPr>
        <w:fldChar w:fldCharType="separate"/>
      </w:r>
      <w:r w:rsidR="0047503F" w:rsidRPr="00BE1219">
        <w:rPr>
          <w:lang w:val="ru-RU"/>
        </w:rPr>
        <w:t>[14]</w:t>
      </w:r>
      <w:r w:rsidR="006A0CC6" w:rsidRPr="00BE1219">
        <w:rPr>
          <w:szCs w:val="28"/>
          <w:lang w:val="ru-RU"/>
        </w:rPr>
        <w:fldChar w:fldCharType="end"/>
      </w:r>
      <w:r w:rsidR="006A0CC6" w:rsidRPr="00BE1219">
        <w:rPr>
          <w:szCs w:val="28"/>
          <w:lang w:val="ru-RU"/>
        </w:rPr>
        <w:t xml:space="preserve">, </w:t>
      </w:r>
      <w:r w:rsidR="006A0CC6" w:rsidRPr="00BE1219">
        <w:rPr>
          <w:lang w:val="ru-RU"/>
        </w:rPr>
        <w:t xml:space="preserve">А. Хайржана и А. Галимжановой </w:t>
      </w:r>
      <w:r w:rsidR="006A0CC6" w:rsidRPr="00BE1219">
        <w:rPr>
          <w:szCs w:val="28"/>
          <w:lang w:val="ru-RU"/>
        </w:rPr>
        <w:fldChar w:fldCharType="begin"/>
      </w:r>
      <w:r w:rsidR="0047503F" w:rsidRPr="00BE1219">
        <w:rPr>
          <w:szCs w:val="28"/>
          <w:lang w:val="ru-RU"/>
        </w:rPr>
        <w:instrText xml:space="preserve"> ADDIN ZOTERO_ITEM CSL_CITATION {"citationID":"a2e2jc6q904","properties":{"formattedCitation":"[50]","plainCitation":"[50]","noteIndex":0},"citationItems":[{"id":248,"uris":["http://zotero.org/users/9356609/items/78XENRV6"],"itemData":{"id":248,"type":"article-journal","container-title":"Вестник КазГАСА","DOI":"10.51488/1680-080X/2020.4-16?","issue":"78","page":"108-113","title":"Реконструкция пешеходных улиц на примере улицы Панфилова в городе Алматы","volume":"4","author":[{"family":"Хайржан","given":"А"},{"family":"Галимжанова","given":"А"}],"issued":{"date-parts":[["2020"]]}}}],"schema":"https://github.com/citation-style-language/schema/raw/master/csl-citation.json"} </w:instrText>
      </w:r>
      <w:r w:rsidR="006A0CC6" w:rsidRPr="00BE1219">
        <w:rPr>
          <w:szCs w:val="28"/>
          <w:lang w:val="ru-RU"/>
        </w:rPr>
        <w:fldChar w:fldCharType="separate"/>
      </w:r>
      <w:r w:rsidR="0047503F" w:rsidRPr="00BE1219">
        <w:rPr>
          <w:lang w:val="ru-RU"/>
        </w:rPr>
        <w:t>[50]</w:t>
      </w:r>
      <w:r w:rsidR="006A0CC6" w:rsidRPr="00BE1219">
        <w:rPr>
          <w:szCs w:val="28"/>
          <w:lang w:val="ru-RU"/>
        </w:rPr>
        <w:fldChar w:fldCharType="end"/>
      </w:r>
      <w:r w:rsidR="006A0CC6" w:rsidRPr="00BE1219">
        <w:rPr>
          <w:szCs w:val="28"/>
          <w:lang w:val="ru-RU"/>
        </w:rPr>
        <w:t xml:space="preserve">, </w:t>
      </w:r>
      <w:r w:rsidR="006A0CC6" w:rsidRPr="00BE1219">
        <w:rPr>
          <w:lang w:val="ru-RU"/>
        </w:rPr>
        <w:t xml:space="preserve">Л. Нысанбаевой </w:t>
      </w:r>
      <w:r w:rsidR="006A0CC6" w:rsidRPr="00BE1219">
        <w:rPr>
          <w:szCs w:val="28"/>
          <w:lang w:val="ru-RU"/>
        </w:rPr>
        <w:fldChar w:fldCharType="begin"/>
      </w:r>
      <w:r w:rsidR="0047503F" w:rsidRPr="00BE1219">
        <w:rPr>
          <w:szCs w:val="28"/>
          <w:lang w:val="ru-RU"/>
        </w:rPr>
        <w:instrText xml:space="preserve"> ADDIN ZOTERO_ITEM CSL_CITATION {"citationID":"a1mll67h9j5","properties":{"formattedCitation":"[41]","plainCitation":"[41]","noteIndex":0},"citationItems":[{"id":249,"uris":["http://zotero.org/users/9356609/items/8GQVU9X4"],"itemData":{"id":249,"type":"article-journal","container-title":"Вестник. Зодчий. 21 век,","issue":"4","page":"30-37","title":"Урбостиль городов","author":[{"family":"Нысанбаева","given":"Л"}],"issued":{"date-parts":[["2011"]]}}}],"schema":"https://github.com/citation-style-language/schema/raw/master/csl-citation.json"} </w:instrText>
      </w:r>
      <w:r w:rsidR="006A0CC6" w:rsidRPr="00BE1219">
        <w:rPr>
          <w:szCs w:val="28"/>
          <w:lang w:val="ru-RU"/>
        </w:rPr>
        <w:fldChar w:fldCharType="separate"/>
      </w:r>
      <w:r w:rsidR="0047503F" w:rsidRPr="00BE1219">
        <w:rPr>
          <w:lang w:val="ru-RU"/>
        </w:rPr>
        <w:t>[41]</w:t>
      </w:r>
      <w:r w:rsidR="006A0CC6" w:rsidRPr="00BE1219">
        <w:rPr>
          <w:szCs w:val="28"/>
          <w:lang w:val="ru-RU"/>
        </w:rPr>
        <w:fldChar w:fldCharType="end"/>
      </w:r>
      <w:r w:rsidR="006A0CC6" w:rsidRPr="00BE1219">
        <w:rPr>
          <w:szCs w:val="28"/>
          <w:lang w:val="ru-RU"/>
        </w:rPr>
        <w:t xml:space="preserve">, </w:t>
      </w:r>
      <w:r w:rsidR="006A0CC6" w:rsidRPr="00BE1219">
        <w:rPr>
          <w:lang w:val="ru-RU"/>
        </w:rPr>
        <w:t xml:space="preserve">А. Ходжикова </w:t>
      </w:r>
      <w:r w:rsidR="006A0CC6" w:rsidRPr="00BE1219">
        <w:rPr>
          <w:szCs w:val="28"/>
          <w:lang w:val="ru-RU"/>
        </w:rPr>
        <w:fldChar w:fldCharType="begin"/>
      </w:r>
      <w:r w:rsidR="0047503F" w:rsidRPr="00BE1219">
        <w:rPr>
          <w:szCs w:val="28"/>
          <w:lang w:val="ru-RU"/>
        </w:rPr>
        <w:instrText xml:space="preserve"> ADDIN ZOTERO_ITEM CSL_CITATION {"citationID":"erFJNbEB","properties":{"formattedCitation":"[52]","plainCitation":"[52]","noteIndex":0},"citationItems":[{"id":166,"uris":["http://zotero.org/users/9356609/items/N5UGTIVK"],"itemData":{"id":166,"type":"article-journal","container-title":"Проект Байкал","DOI":"https://doi.org/10.51461/pb.74.19","page":"110-120","title":"Трансформация общественных пространств Алматы","volume":"74","author":[{"family":"Ходжиков","given":"А"},{"family":"Абилов","given":"А"},{"family":"Яскевич","given":"В"},{"family":"Абайдулова","given":"Д"}],"issued":{"date-parts":[["2022"]]}}}],"schema":"https://github.com/citation-style-language/schema/raw/master/csl-citation.json"} </w:instrText>
      </w:r>
      <w:r w:rsidR="006A0CC6" w:rsidRPr="00BE1219">
        <w:rPr>
          <w:szCs w:val="28"/>
          <w:lang w:val="ru-RU"/>
        </w:rPr>
        <w:fldChar w:fldCharType="separate"/>
      </w:r>
      <w:r w:rsidR="0047503F" w:rsidRPr="00BE1219">
        <w:rPr>
          <w:lang w:val="ru-RU"/>
        </w:rPr>
        <w:t>[52]</w:t>
      </w:r>
      <w:r w:rsidR="006A0CC6" w:rsidRPr="00BE1219">
        <w:rPr>
          <w:szCs w:val="28"/>
          <w:lang w:val="ru-RU"/>
        </w:rPr>
        <w:fldChar w:fldCharType="end"/>
      </w:r>
      <w:r w:rsidR="006A0CC6" w:rsidRPr="00BE1219">
        <w:rPr>
          <w:szCs w:val="28"/>
          <w:lang w:val="ru-RU"/>
        </w:rPr>
        <w:t xml:space="preserve">, </w:t>
      </w:r>
      <w:r w:rsidR="006A0CC6" w:rsidRPr="00BE1219">
        <w:rPr>
          <w:lang w:val="ru-RU"/>
        </w:rPr>
        <w:t xml:space="preserve">А. Кочериди </w:t>
      </w:r>
      <w:r w:rsidR="006A0CC6" w:rsidRPr="00BE1219">
        <w:rPr>
          <w:szCs w:val="28"/>
          <w:lang w:val="ru-RU"/>
        </w:rPr>
        <w:fldChar w:fldCharType="begin"/>
      </w:r>
      <w:r w:rsidR="0047503F" w:rsidRPr="00BE1219">
        <w:rPr>
          <w:szCs w:val="28"/>
          <w:lang w:val="ru-RU"/>
        </w:rPr>
        <w:instrText xml:space="preserve"> ADDIN ZOTERO_ITEM CSL_CITATION {"citationID":"nFbTIuEt","properties":{"formattedCitation":"[32]","plainCitation":"[32]","noteIndex":0},"citationItems":[{"id":211,"uris":["http://zotero.org/users/9356609/items/Z3CII3G4"],"itemData":{"id":211,"type":"article-journal","container-title":"Творчество и современность","issue":"8","page":"60-68","title":"Особенности формирования ландшафтной среды в крупных городах Казахстана (на примере Алматы)","volume":"4","author":[{"family":"Кочериди","given":"А"},{"family":"Куспангалиев","given":"Б"}],"issued":{"date-parts":[["2018"]]}}}],"schema":"https://github.com/citation-style-language/schema/raw/master/csl-citation.json"} </w:instrText>
      </w:r>
      <w:r w:rsidR="006A0CC6" w:rsidRPr="00BE1219">
        <w:rPr>
          <w:szCs w:val="28"/>
          <w:lang w:val="ru-RU"/>
        </w:rPr>
        <w:fldChar w:fldCharType="separate"/>
      </w:r>
      <w:r w:rsidR="0047503F" w:rsidRPr="00BE1219">
        <w:rPr>
          <w:lang w:val="ru-RU"/>
        </w:rPr>
        <w:t>[32]</w:t>
      </w:r>
      <w:r w:rsidR="006A0CC6" w:rsidRPr="00BE1219">
        <w:rPr>
          <w:szCs w:val="28"/>
          <w:lang w:val="ru-RU"/>
        </w:rPr>
        <w:fldChar w:fldCharType="end"/>
      </w:r>
      <w:r w:rsidR="006A0CC6" w:rsidRPr="00BE1219">
        <w:rPr>
          <w:szCs w:val="28"/>
          <w:lang w:val="ru-RU"/>
        </w:rPr>
        <w:t xml:space="preserve">, </w:t>
      </w:r>
      <w:r w:rsidR="006A0CC6" w:rsidRPr="00BE1219">
        <w:rPr>
          <w:lang w:val="ru-RU"/>
        </w:rPr>
        <w:t xml:space="preserve">И. Василенко </w:t>
      </w:r>
      <w:r w:rsidR="006A0CC6" w:rsidRPr="00BE1219">
        <w:rPr>
          <w:szCs w:val="28"/>
          <w:lang w:val="ru-RU"/>
        </w:rPr>
        <w:fldChar w:fldCharType="begin"/>
      </w:r>
      <w:r w:rsidR="0047503F" w:rsidRPr="00BE1219">
        <w:rPr>
          <w:szCs w:val="28"/>
          <w:lang w:val="ru-RU"/>
        </w:rPr>
        <w:instrText xml:space="preserve"> ADDIN ZOTERO_ITEM CSL_CITATION {"citationID":"a1eluqrj61d","properties":{"formattedCitation":"[12]","plainCit</w:instrText>
      </w:r>
      <w:r w:rsidR="0047503F" w:rsidRPr="009F6EF5">
        <w:rPr>
          <w:szCs w:val="28"/>
        </w:rPr>
        <w:instrText>ation</w:instrText>
      </w:r>
      <w:r w:rsidR="0047503F" w:rsidRPr="002065B1">
        <w:rPr>
          <w:szCs w:val="28"/>
        </w:rPr>
        <w:instrText>":"[12]","</w:instrText>
      </w:r>
      <w:r w:rsidR="0047503F" w:rsidRPr="009F6EF5">
        <w:rPr>
          <w:szCs w:val="28"/>
        </w:rPr>
        <w:instrText>noteIndex</w:instrText>
      </w:r>
      <w:r w:rsidR="0047503F" w:rsidRPr="002065B1">
        <w:rPr>
          <w:szCs w:val="28"/>
        </w:rPr>
        <w:instrText>":0},"</w:instrText>
      </w:r>
      <w:r w:rsidR="0047503F" w:rsidRPr="009F6EF5">
        <w:rPr>
          <w:szCs w:val="28"/>
        </w:rPr>
        <w:instrText>citationItems</w:instrText>
      </w:r>
      <w:r w:rsidR="0047503F" w:rsidRPr="002065B1">
        <w:rPr>
          <w:szCs w:val="28"/>
        </w:rPr>
        <w:instrText>":[{"</w:instrText>
      </w:r>
      <w:r w:rsidR="0047503F" w:rsidRPr="009F6EF5">
        <w:rPr>
          <w:szCs w:val="28"/>
        </w:rPr>
        <w:instrText>id</w:instrText>
      </w:r>
      <w:r w:rsidR="0047503F" w:rsidRPr="002065B1">
        <w:rPr>
          <w:szCs w:val="28"/>
        </w:rPr>
        <w:instrText>":251,"</w:instrText>
      </w:r>
      <w:r w:rsidR="0047503F" w:rsidRPr="009F6EF5">
        <w:rPr>
          <w:szCs w:val="28"/>
        </w:rPr>
        <w:instrText>uris</w:instrText>
      </w:r>
      <w:r w:rsidR="0047503F" w:rsidRPr="002065B1">
        <w:rPr>
          <w:szCs w:val="28"/>
        </w:rPr>
        <w:instrText>":["</w:instrText>
      </w:r>
      <w:r w:rsidR="0047503F" w:rsidRPr="009F6EF5">
        <w:rPr>
          <w:szCs w:val="28"/>
        </w:rPr>
        <w:instrText>http</w:instrText>
      </w:r>
      <w:r w:rsidR="0047503F" w:rsidRPr="002065B1">
        <w:rPr>
          <w:szCs w:val="28"/>
        </w:rPr>
        <w:instrText>://</w:instrText>
      </w:r>
      <w:r w:rsidR="0047503F" w:rsidRPr="009F6EF5">
        <w:rPr>
          <w:szCs w:val="28"/>
        </w:rPr>
        <w:instrText>zotero</w:instrText>
      </w:r>
      <w:r w:rsidR="0047503F" w:rsidRPr="002065B1">
        <w:rPr>
          <w:szCs w:val="28"/>
        </w:rPr>
        <w:instrText>.</w:instrText>
      </w:r>
      <w:r w:rsidR="0047503F" w:rsidRPr="009F6EF5">
        <w:rPr>
          <w:szCs w:val="28"/>
        </w:rPr>
        <w:instrText>org</w:instrText>
      </w:r>
      <w:r w:rsidR="0047503F" w:rsidRPr="002065B1">
        <w:rPr>
          <w:szCs w:val="28"/>
        </w:rPr>
        <w:instrText>/</w:instrText>
      </w:r>
      <w:r w:rsidR="0047503F" w:rsidRPr="009F6EF5">
        <w:rPr>
          <w:szCs w:val="28"/>
        </w:rPr>
        <w:instrText>users</w:instrText>
      </w:r>
      <w:r w:rsidR="0047503F" w:rsidRPr="002065B1">
        <w:rPr>
          <w:szCs w:val="28"/>
        </w:rPr>
        <w:instrText>/9356609/</w:instrText>
      </w:r>
      <w:r w:rsidR="0047503F" w:rsidRPr="009F6EF5">
        <w:rPr>
          <w:szCs w:val="28"/>
        </w:rPr>
        <w:instrText>items</w:instrText>
      </w:r>
      <w:r w:rsidR="0047503F" w:rsidRPr="002065B1">
        <w:rPr>
          <w:szCs w:val="28"/>
        </w:rPr>
        <w:instrText>/</w:instrText>
      </w:r>
      <w:r w:rsidR="0047503F" w:rsidRPr="009F6EF5">
        <w:rPr>
          <w:szCs w:val="28"/>
        </w:rPr>
        <w:instrText>TSU</w:instrText>
      </w:r>
      <w:r w:rsidR="0047503F" w:rsidRPr="002065B1">
        <w:rPr>
          <w:szCs w:val="28"/>
        </w:rPr>
        <w:instrText>86</w:instrText>
      </w:r>
      <w:r w:rsidR="0047503F" w:rsidRPr="009F6EF5">
        <w:rPr>
          <w:szCs w:val="28"/>
        </w:rPr>
        <w:instrText>ND</w:instrText>
      </w:r>
      <w:r w:rsidR="0047503F" w:rsidRPr="002065B1">
        <w:rPr>
          <w:szCs w:val="28"/>
        </w:rPr>
        <w:instrText>9"],"</w:instrText>
      </w:r>
      <w:r w:rsidR="0047503F" w:rsidRPr="009F6EF5">
        <w:rPr>
          <w:szCs w:val="28"/>
        </w:rPr>
        <w:instrText>itemData</w:instrText>
      </w:r>
      <w:r w:rsidR="0047503F" w:rsidRPr="002065B1">
        <w:rPr>
          <w:szCs w:val="28"/>
        </w:rPr>
        <w:instrText>":{"</w:instrText>
      </w:r>
      <w:r w:rsidR="0047503F" w:rsidRPr="009F6EF5">
        <w:rPr>
          <w:szCs w:val="28"/>
        </w:rPr>
        <w:instrText>id</w:instrText>
      </w:r>
      <w:r w:rsidR="0047503F" w:rsidRPr="002065B1">
        <w:rPr>
          <w:szCs w:val="28"/>
        </w:rPr>
        <w:instrText>":251,"</w:instrText>
      </w:r>
      <w:r w:rsidR="0047503F" w:rsidRPr="009F6EF5">
        <w:rPr>
          <w:szCs w:val="28"/>
        </w:rPr>
        <w:instrText>type</w:instrText>
      </w:r>
      <w:r w:rsidR="0047503F" w:rsidRPr="002065B1">
        <w:rPr>
          <w:szCs w:val="28"/>
        </w:rPr>
        <w:instrText>":"</w:instrText>
      </w:r>
      <w:r w:rsidR="0047503F" w:rsidRPr="009F6EF5">
        <w:rPr>
          <w:szCs w:val="28"/>
        </w:rPr>
        <w:instrText>book</w:instrText>
      </w:r>
      <w:r w:rsidR="0047503F" w:rsidRPr="002065B1">
        <w:rPr>
          <w:szCs w:val="28"/>
        </w:rPr>
        <w:instrText>","</w:instrText>
      </w:r>
      <w:r w:rsidR="0047503F" w:rsidRPr="009F6EF5">
        <w:rPr>
          <w:szCs w:val="28"/>
        </w:rPr>
        <w:instrText>event</w:instrText>
      </w:r>
      <w:r w:rsidR="0047503F" w:rsidRPr="002065B1">
        <w:rPr>
          <w:szCs w:val="28"/>
        </w:rPr>
        <w:instrText>-</w:instrText>
      </w:r>
      <w:r w:rsidR="0047503F" w:rsidRPr="009F6EF5">
        <w:rPr>
          <w:szCs w:val="28"/>
        </w:rPr>
        <w:instrText>place</w:instrText>
      </w:r>
      <w:r w:rsidR="0047503F" w:rsidRPr="002065B1">
        <w:rPr>
          <w:szCs w:val="28"/>
        </w:rPr>
        <w:instrText>":"</w:instrText>
      </w:r>
      <w:r w:rsidR="0047503F" w:rsidRPr="00BE1219">
        <w:rPr>
          <w:szCs w:val="28"/>
          <w:lang w:val="ru-RU"/>
        </w:rPr>
        <w:instrText>Москва</w:instrText>
      </w:r>
      <w:r w:rsidR="0047503F" w:rsidRPr="002065B1">
        <w:rPr>
          <w:szCs w:val="28"/>
        </w:rPr>
        <w:instrText>","</w:instrText>
      </w:r>
      <w:r w:rsidR="0047503F" w:rsidRPr="009F6EF5">
        <w:rPr>
          <w:szCs w:val="28"/>
        </w:rPr>
        <w:instrText>publisher</w:instrText>
      </w:r>
      <w:r w:rsidR="0047503F" w:rsidRPr="002065B1">
        <w:rPr>
          <w:szCs w:val="28"/>
        </w:rPr>
        <w:instrText>":"</w:instrText>
      </w:r>
      <w:r w:rsidR="0047503F" w:rsidRPr="00BE1219">
        <w:rPr>
          <w:szCs w:val="28"/>
          <w:lang w:val="ru-RU"/>
        </w:rPr>
        <w:instrText>Издательство</w:instrText>
      </w:r>
      <w:r w:rsidR="0047503F" w:rsidRPr="002065B1">
        <w:rPr>
          <w:szCs w:val="28"/>
        </w:rPr>
        <w:instrText xml:space="preserve"> \"</w:instrText>
      </w:r>
      <w:r w:rsidR="0047503F" w:rsidRPr="00BE1219">
        <w:rPr>
          <w:szCs w:val="28"/>
          <w:lang w:val="ru-RU"/>
        </w:rPr>
        <w:instrText>Международные</w:instrText>
      </w:r>
      <w:r w:rsidR="0047503F" w:rsidRPr="002065B1">
        <w:rPr>
          <w:szCs w:val="28"/>
        </w:rPr>
        <w:instrText xml:space="preserve"> </w:instrText>
      </w:r>
      <w:r w:rsidR="0047503F" w:rsidRPr="00BE1219">
        <w:rPr>
          <w:szCs w:val="28"/>
          <w:lang w:val="ru-RU"/>
        </w:rPr>
        <w:instrText>отношения</w:instrText>
      </w:r>
      <w:r w:rsidR="0047503F" w:rsidRPr="002065B1">
        <w:rPr>
          <w:szCs w:val="28"/>
        </w:rPr>
        <w:instrText>\"","</w:instrText>
      </w:r>
      <w:r w:rsidR="0047503F" w:rsidRPr="009F6EF5">
        <w:rPr>
          <w:szCs w:val="28"/>
        </w:rPr>
        <w:instrText>publisher</w:instrText>
      </w:r>
      <w:r w:rsidR="0047503F" w:rsidRPr="002065B1">
        <w:rPr>
          <w:szCs w:val="28"/>
        </w:rPr>
        <w:instrText>-</w:instrText>
      </w:r>
      <w:r w:rsidR="0047503F" w:rsidRPr="009F6EF5">
        <w:rPr>
          <w:szCs w:val="28"/>
        </w:rPr>
        <w:instrText>place</w:instrText>
      </w:r>
      <w:r w:rsidR="0047503F" w:rsidRPr="002065B1">
        <w:rPr>
          <w:szCs w:val="28"/>
        </w:rPr>
        <w:instrText>":"</w:instrText>
      </w:r>
      <w:r w:rsidR="0047503F" w:rsidRPr="00BE1219">
        <w:rPr>
          <w:szCs w:val="28"/>
          <w:lang w:val="ru-RU"/>
        </w:rPr>
        <w:instrText>Москва</w:instrText>
      </w:r>
      <w:r w:rsidR="0047503F" w:rsidRPr="002065B1">
        <w:rPr>
          <w:szCs w:val="28"/>
        </w:rPr>
        <w:instrText>","</w:instrText>
      </w:r>
      <w:r w:rsidR="0047503F" w:rsidRPr="009F6EF5">
        <w:rPr>
          <w:szCs w:val="28"/>
        </w:rPr>
        <w:instrText>title</w:instrText>
      </w:r>
      <w:r w:rsidR="0047503F" w:rsidRPr="002065B1">
        <w:rPr>
          <w:szCs w:val="28"/>
        </w:rPr>
        <w:instrText xml:space="preserve">":"\" </w:instrText>
      </w:r>
      <w:r w:rsidR="0047503F" w:rsidRPr="00BE1219">
        <w:rPr>
          <w:szCs w:val="28"/>
          <w:lang w:val="ru-RU"/>
        </w:rPr>
        <w:instrText>Умный</w:instrText>
      </w:r>
      <w:r w:rsidR="0047503F" w:rsidRPr="002065B1">
        <w:rPr>
          <w:szCs w:val="28"/>
        </w:rPr>
        <w:instrText xml:space="preserve"> </w:instrText>
      </w:r>
      <w:r w:rsidR="0047503F" w:rsidRPr="00BE1219">
        <w:rPr>
          <w:szCs w:val="28"/>
          <w:lang w:val="ru-RU"/>
        </w:rPr>
        <w:instrText>город</w:instrText>
      </w:r>
      <w:r w:rsidR="0047503F" w:rsidRPr="002065B1">
        <w:rPr>
          <w:szCs w:val="28"/>
        </w:rPr>
        <w:instrText xml:space="preserve">\" </w:instrText>
      </w:r>
      <w:r w:rsidR="0047503F" w:rsidRPr="009F6EF5">
        <w:rPr>
          <w:szCs w:val="28"/>
        </w:rPr>
        <w:instrText>XXI</w:instrText>
      </w:r>
      <w:r w:rsidR="0047503F" w:rsidRPr="002065B1">
        <w:rPr>
          <w:szCs w:val="28"/>
        </w:rPr>
        <w:instrText xml:space="preserve"> </w:instrText>
      </w:r>
      <w:r w:rsidR="0047503F" w:rsidRPr="00BE1219">
        <w:rPr>
          <w:szCs w:val="28"/>
          <w:lang w:val="ru-RU"/>
        </w:rPr>
        <w:instrText>века</w:instrText>
      </w:r>
      <w:r w:rsidR="0047503F" w:rsidRPr="002065B1">
        <w:rPr>
          <w:szCs w:val="28"/>
        </w:rPr>
        <w:instrText>.","</w:instrText>
      </w:r>
      <w:r w:rsidR="0047503F" w:rsidRPr="009F6EF5">
        <w:rPr>
          <w:szCs w:val="28"/>
        </w:rPr>
        <w:instrText>author</w:instrText>
      </w:r>
      <w:r w:rsidR="0047503F" w:rsidRPr="002065B1">
        <w:rPr>
          <w:szCs w:val="28"/>
        </w:rPr>
        <w:instrText>":[{"</w:instrText>
      </w:r>
      <w:r w:rsidR="0047503F" w:rsidRPr="009F6EF5">
        <w:rPr>
          <w:szCs w:val="28"/>
        </w:rPr>
        <w:instrText>family</w:instrText>
      </w:r>
      <w:r w:rsidR="0047503F" w:rsidRPr="002065B1">
        <w:rPr>
          <w:szCs w:val="28"/>
        </w:rPr>
        <w:instrText>":"</w:instrText>
      </w:r>
      <w:r w:rsidR="0047503F" w:rsidRPr="00BE1219">
        <w:rPr>
          <w:szCs w:val="28"/>
          <w:lang w:val="ru-RU"/>
        </w:rPr>
        <w:instrText>Василенко</w:instrText>
      </w:r>
      <w:r w:rsidR="0047503F" w:rsidRPr="002065B1">
        <w:rPr>
          <w:szCs w:val="28"/>
        </w:rPr>
        <w:instrText>","</w:instrText>
      </w:r>
      <w:r w:rsidR="0047503F" w:rsidRPr="009F6EF5">
        <w:rPr>
          <w:szCs w:val="28"/>
        </w:rPr>
        <w:instrText>given</w:instrText>
      </w:r>
      <w:r w:rsidR="0047503F" w:rsidRPr="002065B1">
        <w:rPr>
          <w:szCs w:val="28"/>
        </w:rPr>
        <w:instrText>":"</w:instrText>
      </w:r>
      <w:r w:rsidR="0047503F" w:rsidRPr="00BE1219">
        <w:rPr>
          <w:szCs w:val="28"/>
          <w:lang w:val="ru-RU"/>
        </w:rPr>
        <w:instrText>И</w:instrText>
      </w:r>
      <w:r w:rsidR="0047503F" w:rsidRPr="002065B1">
        <w:rPr>
          <w:szCs w:val="28"/>
        </w:rPr>
        <w:instrText>"},{"</w:instrText>
      </w:r>
      <w:r w:rsidR="0047503F" w:rsidRPr="009F6EF5">
        <w:rPr>
          <w:szCs w:val="28"/>
        </w:rPr>
        <w:instrText>family</w:instrText>
      </w:r>
      <w:r w:rsidR="0047503F" w:rsidRPr="002065B1">
        <w:rPr>
          <w:szCs w:val="28"/>
        </w:rPr>
        <w:instrText>":"</w:instrText>
      </w:r>
      <w:r w:rsidR="0047503F" w:rsidRPr="00BE1219">
        <w:rPr>
          <w:szCs w:val="28"/>
          <w:lang w:val="ru-RU"/>
        </w:rPr>
        <w:instrText>Василенко</w:instrText>
      </w:r>
      <w:r w:rsidR="0047503F" w:rsidRPr="002065B1">
        <w:rPr>
          <w:szCs w:val="28"/>
        </w:rPr>
        <w:instrText>","</w:instrText>
      </w:r>
      <w:r w:rsidR="0047503F" w:rsidRPr="009F6EF5">
        <w:rPr>
          <w:szCs w:val="28"/>
        </w:rPr>
        <w:instrText>given</w:instrText>
      </w:r>
      <w:r w:rsidR="0047503F" w:rsidRPr="002065B1">
        <w:rPr>
          <w:szCs w:val="28"/>
        </w:rPr>
        <w:instrText>":"</w:instrText>
      </w:r>
      <w:r w:rsidR="0047503F" w:rsidRPr="00BE1219">
        <w:rPr>
          <w:szCs w:val="28"/>
          <w:lang w:val="ru-RU"/>
        </w:rPr>
        <w:instrText>Е</w:instrText>
      </w:r>
      <w:r w:rsidR="0047503F" w:rsidRPr="002065B1">
        <w:rPr>
          <w:szCs w:val="28"/>
        </w:rPr>
        <w:instrText>"},{"</w:instrText>
      </w:r>
      <w:r w:rsidR="0047503F" w:rsidRPr="009F6EF5">
        <w:rPr>
          <w:szCs w:val="28"/>
        </w:rPr>
        <w:instrText>family</w:instrText>
      </w:r>
      <w:r w:rsidR="0047503F" w:rsidRPr="002065B1">
        <w:rPr>
          <w:szCs w:val="28"/>
        </w:rPr>
        <w:instrText>":"</w:instrText>
      </w:r>
      <w:r w:rsidR="0047503F" w:rsidRPr="00BE1219">
        <w:rPr>
          <w:szCs w:val="28"/>
          <w:lang w:val="ru-RU"/>
        </w:rPr>
        <w:instrText>Люлько</w:instrText>
      </w:r>
      <w:r w:rsidR="0047503F" w:rsidRPr="002065B1">
        <w:rPr>
          <w:szCs w:val="28"/>
        </w:rPr>
        <w:instrText>","</w:instrText>
      </w:r>
      <w:r w:rsidR="0047503F" w:rsidRPr="009F6EF5">
        <w:rPr>
          <w:szCs w:val="28"/>
        </w:rPr>
        <w:instrText>given</w:instrText>
      </w:r>
      <w:r w:rsidR="0047503F" w:rsidRPr="002065B1">
        <w:rPr>
          <w:szCs w:val="28"/>
        </w:rPr>
        <w:instrText>":"</w:instrText>
      </w:r>
      <w:r w:rsidR="0047503F" w:rsidRPr="00BE1219">
        <w:rPr>
          <w:szCs w:val="28"/>
          <w:lang w:val="ru-RU"/>
        </w:rPr>
        <w:instrText>А</w:instrText>
      </w:r>
      <w:r w:rsidR="0047503F" w:rsidRPr="002065B1">
        <w:rPr>
          <w:szCs w:val="28"/>
        </w:rPr>
        <w:instrText>"},{"</w:instrText>
      </w:r>
      <w:r w:rsidR="0047503F" w:rsidRPr="009F6EF5">
        <w:rPr>
          <w:szCs w:val="28"/>
        </w:rPr>
        <w:instrText>family</w:instrText>
      </w:r>
      <w:r w:rsidR="0047503F" w:rsidRPr="002065B1">
        <w:rPr>
          <w:szCs w:val="28"/>
        </w:rPr>
        <w:instrText>":"</w:instrText>
      </w:r>
      <w:r w:rsidR="0047503F" w:rsidRPr="00BE1219">
        <w:rPr>
          <w:szCs w:val="28"/>
          <w:lang w:val="ru-RU"/>
        </w:rPr>
        <w:instrText>Егорова</w:instrText>
      </w:r>
      <w:r w:rsidR="0047503F" w:rsidRPr="002065B1">
        <w:rPr>
          <w:szCs w:val="28"/>
        </w:rPr>
        <w:instrText>","</w:instrText>
      </w:r>
      <w:r w:rsidR="0047503F" w:rsidRPr="009F6EF5">
        <w:rPr>
          <w:szCs w:val="28"/>
        </w:rPr>
        <w:instrText>given</w:instrText>
      </w:r>
      <w:r w:rsidR="0047503F" w:rsidRPr="002065B1">
        <w:rPr>
          <w:szCs w:val="28"/>
        </w:rPr>
        <w:instrText>":"</w:instrText>
      </w:r>
      <w:r w:rsidR="0047503F" w:rsidRPr="00BE1219">
        <w:rPr>
          <w:szCs w:val="28"/>
          <w:lang w:val="ru-RU"/>
        </w:rPr>
        <w:instrText>А</w:instrText>
      </w:r>
      <w:r w:rsidR="0047503F" w:rsidRPr="002065B1">
        <w:rPr>
          <w:szCs w:val="28"/>
        </w:rPr>
        <w:instrText>"}],"</w:instrText>
      </w:r>
      <w:r w:rsidR="0047503F" w:rsidRPr="009F6EF5">
        <w:rPr>
          <w:szCs w:val="28"/>
        </w:rPr>
        <w:instrText>issued</w:instrText>
      </w:r>
      <w:r w:rsidR="0047503F" w:rsidRPr="002065B1">
        <w:rPr>
          <w:szCs w:val="28"/>
        </w:rPr>
        <w:instrText>":{"</w:instrText>
      </w:r>
      <w:r w:rsidR="0047503F" w:rsidRPr="009F6EF5">
        <w:rPr>
          <w:szCs w:val="28"/>
        </w:rPr>
        <w:instrText>date</w:instrText>
      </w:r>
      <w:r w:rsidR="0047503F" w:rsidRPr="002065B1">
        <w:rPr>
          <w:szCs w:val="28"/>
        </w:rPr>
        <w:instrText>-</w:instrText>
      </w:r>
      <w:r w:rsidR="0047503F" w:rsidRPr="009F6EF5">
        <w:rPr>
          <w:szCs w:val="28"/>
        </w:rPr>
        <w:instrText>parts</w:instrText>
      </w:r>
      <w:r w:rsidR="0047503F" w:rsidRPr="002065B1">
        <w:rPr>
          <w:szCs w:val="28"/>
        </w:rPr>
        <w:instrText>":[["2018"]]}}}],"</w:instrText>
      </w:r>
      <w:r w:rsidR="0047503F" w:rsidRPr="009F6EF5">
        <w:rPr>
          <w:szCs w:val="28"/>
        </w:rPr>
        <w:instrText>schema</w:instrText>
      </w:r>
      <w:r w:rsidR="0047503F" w:rsidRPr="002065B1">
        <w:rPr>
          <w:szCs w:val="28"/>
        </w:rPr>
        <w:instrText>":"</w:instrText>
      </w:r>
      <w:r w:rsidR="0047503F" w:rsidRPr="009F6EF5">
        <w:rPr>
          <w:szCs w:val="28"/>
        </w:rPr>
        <w:instrText>https</w:instrText>
      </w:r>
      <w:r w:rsidR="0047503F" w:rsidRPr="002065B1">
        <w:rPr>
          <w:szCs w:val="28"/>
        </w:rPr>
        <w:instrText>://</w:instrText>
      </w:r>
      <w:r w:rsidR="0047503F" w:rsidRPr="009F6EF5">
        <w:rPr>
          <w:szCs w:val="28"/>
        </w:rPr>
        <w:instrText>github</w:instrText>
      </w:r>
      <w:r w:rsidR="0047503F" w:rsidRPr="002065B1">
        <w:rPr>
          <w:szCs w:val="28"/>
        </w:rPr>
        <w:instrText>.</w:instrText>
      </w:r>
      <w:r w:rsidR="0047503F" w:rsidRPr="009F6EF5">
        <w:rPr>
          <w:szCs w:val="28"/>
        </w:rPr>
        <w:instrText>com</w:instrText>
      </w:r>
      <w:r w:rsidR="0047503F" w:rsidRPr="002065B1">
        <w:rPr>
          <w:szCs w:val="28"/>
        </w:rPr>
        <w:instrText>/</w:instrText>
      </w:r>
      <w:r w:rsidR="0047503F" w:rsidRPr="009F6EF5">
        <w:rPr>
          <w:szCs w:val="28"/>
        </w:rPr>
        <w:instrText>citation</w:instrText>
      </w:r>
      <w:r w:rsidR="0047503F" w:rsidRPr="002065B1">
        <w:rPr>
          <w:szCs w:val="28"/>
        </w:rPr>
        <w:instrText>-</w:instrText>
      </w:r>
      <w:r w:rsidR="0047503F" w:rsidRPr="009F6EF5">
        <w:rPr>
          <w:szCs w:val="28"/>
        </w:rPr>
        <w:instrText>style</w:instrText>
      </w:r>
      <w:r w:rsidR="0047503F" w:rsidRPr="002065B1">
        <w:rPr>
          <w:szCs w:val="28"/>
        </w:rPr>
        <w:instrText>-</w:instrText>
      </w:r>
      <w:r w:rsidR="0047503F" w:rsidRPr="009F6EF5">
        <w:rPr>
          <w:szCs w:val="28"/>
        </w:rPr>
        <w:instrText>language</w:instrText>
      </w:r>
      <w:r w:rsidR="0047503F" w:rsidRPr="002065B1">
        <w:rPr>
          <w:szCs w:val="28"/>
        </w:rPr>
        <w:instrText>/</w:instrText>
      </w:r>
      <w:r w:rsidR="0047503F" w:rsidRPr="009F6EF5">
        <w:rPr>
          <w:szCs w:val="28"/>
        </w:rPr>
        <w:instrText>schema</w:instrText>
      </w:r>
      <w:r w:rsidR="0047503F" w:rsidRPr="002065B1">
        <w:rPr>
          <w:szCs w:val="28"/>
        </w:rPr>
        <w:instrText>/</w:instrText>
      </w:r>
      <w:r w:rsidR="0047503F" w:rsidRPr="009F6EF5">
        <w:rPr>
          <w:szCs w:val="28"/>
        </w:rPr>
        <w:instrText>raw</w:instrText>
      </w:r>
      <w:r w:rsidR="0047503F" w:rsidRPr="002065B1">
        <w:rPr>
          <w:szCs w:val="28"/>
        </w:rPr>
        <w:instrText>/</w:instrText>
      </w:r>
      <w:r w:rsidR="0047503F" w:rsidRPr="009F6EF5">
        <w:rPr>
          <w:szCs w:val="28"/>
        </w:rPr>
        <w:instrText>master</w:instrText>
      </w:r>
      <w:r w:rsidR="0047503F" w:rsidRPr="002065B1">
        <w:rPr>
          <w:szCs w:val="28"/>
        </w:rPr>
        <w:instrText>/</w:instrText>
      </w:r>
      <w:r w:rsidR="0047503F" w:rsidRPr="009F6EF5">
        <w:rPr>
          <w:szCs w:val="28"/>
        </w:rPr>
        <w:instrText>csl</w:instrText>
      </w:r>
      <w:r w:rsidR="0047503F" w:rsidRPr="002065B1">
        <w:rPr>
          <w:szCs w:val="28"/>
        </w:rPr>
        <w:instrText>-</w:instrText>
      </w:r>
      <w:r w:rsidR="0047503F" w:rsidRPr="009F6EF5">
        <w:rPr>
          <w:szCs w:val="28"/>
        </w:rPr>
        <w:instrText>citation</w:instrText>
      </w:r>
      <w:r w:rsidR="0047503F" w:rsidRPr="002065B1">
        <w:rPr>
          <w:szCs w:val="28"/>
        </w:rPr>
        <w:instrText>.</w:instrText>
      </w:r>
      <w:r w:rsidR="0047503F" w:rsidRPr="009F6EF5">
        <w:rPr>
          <w:szCs w:val="28"/>
        </w:rPr>
        <w:instrText>json</w:instrText>
      </w:r>
      <w:r w:rsidR="0047503F" w:rsidRPr="002065B1">
        <w:rPr>
          <w:szCs w:val="28"/>
        </w:rPr>
        <w:instrText xml:space="preserve">"} </w:instrText>
      </w:r>
      <w:r w:rsidR="006A0CC6" w:rsidRPr="00BE1219">
        <w:rPr>
          <w:szCs w:val="28"/>
          <w:lang w:val="ru-RU"/>
        </w:rPr>
        <w:fldChar w:fldCharType="separate"/>
      </w:r>
      <w:r w:rsidR="0047503F" w:rsidRPr="002065B1">
        <w:t>[12]</w:t>
      </w:r>
      <w:r w:rsidR="006A0CC6" w:rsidRPr="00BE1219">
        <w:rPr>
          <w:szCs w:val="28"/>
          <w:lang w:val="ru-RU"/>
        </w:rPr>
        <w:fldChar w:fldCharType="end"/>
      </w:r>
      <w:r w:rsidR="006A0CC6" w:rsidRPr="002065B1">
        <w:rPr>
          <w:szCs w:val="28"/>
        </w:rPr>
        <w:t xml:space="preserve">, </w:t>
      </w:r>
      <w:r w:rsidR="006A0CC6" w:rsidRPr="00BE1219">
        <w:rPr>
          <w:lang w:val="ru-RU"/>
        </w:rPr>
        <w:t>Е</w:t>
      </w:r>
      <w:r w:rsidR="006A0CC6" w:rsidRPr="002065B1">
        <w:t xml:space="preserve">. </w:t>
      </w:r>
      <w:r w:rsidR="006A0CC6" w:rsidRPr="00BE1219">
        <w:rPr>
          <w:lang w:val="ru-RU"/>
        </w:rPr>
        <w:t>Кайдаловой</w:t>
      </w:r>
      <w:r w:rsidR="006A0CC6" w:rsidRPr="002065B1">
        <w:t xml:space="preserve"> </w:t>
      </w:r>
      <w:r w:rsidR="006A0CC6" w:rsidRPr="00BE1219">
        <w:rPr>
          <w:szCs w:val="28"/>
          <w:lang w:val="ru-RU"/>
        </w:rPr>
        <w:fldChar w:fldCharType="begin"/>
      </w:r>
      <w:r w:rsidR="0047503F" w:rsidRPr="002065B1">
        <w:rPr>
          <w:szCs w:val="28"/>
        </w:rPr>
        <w:instrText xml:space="preserve"> </w:instrText>
      </w:r>
      <w:r w:rsidR="0047503F" w:rsidRPr="009F6EF5">
        <w:rPr>
          <w:szCs w:val="28"/>
        </w:rPr>
        <w:instrText>ADDIN</w:instrText>
      </w:r>
      <w:r w:rsidR="0047503F" w:rsidRPr="002065B1">
        <w:rPr>
          <w:szCs w:val="28"/>
        </w:rPr>
        <w:instrText xml:space="preserve"> </w:instrText>
      </w:r>
      <w:r w:rsidR="0047503F" w:rsidRPr="009F6EF5">
        <w:rPr>
          <w:szCs w:val="28"/>
        </w:rPr>
        <w:instrText>ZOTERO</w:instrText>
      </w:r>
      <w:r w:rsidR="0047503F" w:rsidRPr="002065B1">
        <w:rPr>
          <w:szCs w:val="28"/>
        </w:rPr>
        <w:instrText>_</w:instrText>
      </w:r>
      <w:r w:rsidR="0047503F" w:rsidRPr="009F6EF5">
        <w:rPr>
          <w:szCs w:val="28"/>
        </w:rPr>
        <w:instrText>ITEM</w:instrText>
      </w:r>
      <w:r w:rsidR="0047503F" w:rsidRPr="002065B1">
        <w:rPr>
          <w:szCs w:val="28"/>
        </w:rPr>
        <w:instrText xml:space="preserve"> </w:instrText>
      </w:r>
      <w:r w:rsidR="0047503F" w:rsidRPr="009F6EF5">
        <w:rPr>
          <w:szCs w:val="28"/>
        </w:rPr>
        <w:instrText>CSL</w:instrText>
      </w:r>
      <w:r w:rsidR="0047503F" w:rsidRPr="002065B1">
        <w:rPr>
          <w:szCs w:val="28"/>
        </w:rPr>
        <w:instrText>_</w:instrText>
      </w:r>
      <w:r w:rsidR="0047503F" w:rsidRPr="009F6EF5">
        <w:rPr>
          <w:szCs w:val="28"/>
        </w:rPr>
        <w:instrText>CITATION</w:instrText>
      </w:r>
      <w:r w:rsidR="0047503F" w:rsidRPr="002065B1">
        <w:rPr>
          <w:szCs w:val="28"/>
        </w:rPr>
        <w:instrText xml:space="preserve"> {"</w:instrText>
      </w:r>
      <w:r w:rsidR="0047503F" w:rsidRPr="009F6EF5">
        <w:rPr>
          <w:szCs w:val="28"/>
        </w:rPr>
        <w:instrText>citationID</w:instrText>
      </w:r>
      <w:r w:rsidR="0047503F" w:rsidRPr="002065B1">
        <w:rPr>
          <w:szCs w:val="28"/>
        </w:rPr>
        <w:instrText>":"</w:instrText>
      </w:r>
      <w:r w:rsidR="0047503F" w:rsidRPr="009F6EF5">
        <w:rPr>
          <w:szCs w:val="28"/>
        </w:rPr>
        <w:instrText>a</w:instrText>
      </w:r>
      <w:r w:rsidR="0047503F" w:rsidRPr="002065B1">
        <w:rPr>
          <w:szCs w:val="28"/>
        </w:rPr>
        <w:instrText>8</w:instrText>
      </w:r>
      <w:r w:rsidR="0047503F" w:rsidRPr="009F6EF5">
        <w:rPr>
          <w:szCs w:val="28"/>
        </w:rPr>
        <w:instrText>thc</w:instrText>
      </w:r>
      <w:r w:rsidR="0047503F" w:rsidRPr="002065B1">
        <w:rPr>
          <w:szCs w:val="28"/>
        </w:rPr>
        <w:instrText>60</w:instrText>
      </w:r>
      <w:r w:rsidR="0047503F" w:rsidRPr="009F6EF5">
        <w:rPr>
          <w:szCs w:val="28"/>
        </w:rPr>
        <w:instrText>vvm</w:instrText>
      </w:r>
      <w:r w:rsidR="0047503F" w:rsidRPr="002065B1">
        <w:rPr>
          <w:szCs w:val="28"/>
        </w:rPr>
        <w:instrText>","</w:instrText>
      </w:r>
      <w:r w:rsidR="0047503F" w:rsidRPr="009F6EF5">
        <w:rPr>
          <w:szCs w:val="28"/>
        </w:rPr>
        <w:instrText>properties</w:instrText>
      </w:r>
      <w:r w:rsidR="0047503F" w:rsidRPr="002065B1">
        <w:rPr>
          <w:szCs w:val="28"/>
        </w:rPr>
        <w:instrText>":{"</w:instrText>
      </w:r>
      <w:r w:rsidR="0047503F" w:rsidRPr="009F6EF5">
        <w:rPr>
          <w:szCs w:val="28"/>
        </w:rPr>
        <w:instrText>formattedCitation":"[25]","plainCitation":"[25]","noteIndex":0},"citationItems":[{"id":252,"uris":["http://zotero.org/users/9356609/items/TW4ZVUK9"],"itemData":{"id":252,"type":"paper-conference","container-title":"</w:instrText>
      </w:r>
      <w:r w:rsidR="0047503F" w:rsidRPr="00BE1219">
        <w:rPr>
          <w:szCs w:val="28"/>
          <w:lang w:val="ru-RU"/>
        </w:rPr>
        <w:instrText>Великие</w:instrText>
      </w:r>
      <w:r w:rsidR="0047503F" w:rsidRPr="009F6EF5">
        <w:rPr>
          <w:szCs w:val="28"/>
        </w:rPr>
        <w:instrText xml:space="preserve"> </w:instrText>
      </w:r>
      <w:r w:rsidR="0047503F" w:rsidRPr="00BE1219">
        <w:rPr>
          <w:szCs w:val="28"/>
          <w:lang w:val="ru-RU"/>
        </w:rPr>
        <w:instrText>реки</w:instrText>
      </w:r>
      <w:r w:rsidR="0047503F" w:rsidRPr="009F6EF5">
        <w:rPr>
          <w:szCs w:val="28"/>
        </w:rPr>
        <w:instrText>","event-place":"</w:instrText>
      </w:r>
      <w:r w:rsidR="0047503F" w:rsidRPr="00BE1219">
        <w:rPr>
          <w:szCs w:val="28"/>
          <w:lang w:val="ru-RU"/>
        </w:rPr>
        <w:instrText>Нижний</w:instrText>
      </w:r>
      <w:r w:rsidR="0047503F" w:rsidRPr="009F6EF5">
        <w:rPr>
          <w:szCs w:val="28"/>
        </w:rPr>
        <w:instrText xml:space="preserve"> </w:instrText>
      </w:r>
      <w:r w:rsidR="0047503F" w:rsidRPr="00BE1219">
        <w:rPr>
          <w:szCs w:val="28"/>
          <w:lang w:val="ru-RU"/>
        </w:rPr>
        <w:instrText>Новгород</w:instrText>
      </w:r>
      <w:r w:rsidR="0047503F" w:rsidRPr="009F6EF5">
        <w:rPr>
          <w:szCs w:val="28"/>
        </w:rPr>
        <w:instrText>","event-title":"</w:instrText>
      </w:r>
      <w:r w:rsidR="0047503F" w:rsidRPr="00BE1219">
        <w:rPr>
          <w:szCs w:val="28"/>
          <w:lang w:val="ru-RU"/>
        </w:rPr>
        <w:instrText>Труды</w:instrText>
      </w:r>
      <w:r w:rsidR="0047503F" w:rsidRPr="009F6EF5">
        <w:rPr>
          <w:szCs w:val="28"/>
        </w:rPr>
        <w:instrText xml:space="preserve"> </w:instrText>
      </w:r>
      <w:r w:rsidR="0047503F" w:rsidRPr="00BE1219">
        <w:rPr>
          <w:szCs w:val="28"/>
          <w:lang w:val="ru-RU"/>
        </w:rPr>
        <w:instrText>научного</w:instrText>
      </w:r>
      <w:r w:rsidR="0047503F" w:rsidRPr="009F6EF5">
        <w:rPr>
          <w:szCs w:val="28"/>
        </w:rPr>
        <w:instrText xml:space="preserve"> </w:instrText>
      </w:r>
      <w:r w:rsidR="0047503F" w:rsidRPr="00BE1219">
        <w:rPr>
          <w:szCs w:val="28"/>
          <w:lang w:val="ru-RU"/>
        </w:rPr>
        <w:instrText>конгресса</w:instrText>
      </w:r>
      <w:r w:rsidR="0047503F" w:rsidRPr="009F6EF5">
        <w:rPr>
          <w:szCs w:val="28"/>
        </w:rPr>
        <w:instrText xml:space="preserve"> 20-</w:instrText>
      </w:r>
      <w:r w:rsidR="0047503F" w:rsidRPr="00BE1219">
        <w:rPr>
          <w:szCs w:val="28"/>
          <w:lang w:val="ru-RU"/>
        </w:rPr>
        <w:instrText>го</w:instrText>
      </w:r>
      <w:r w:rsidR="0047503F" w:rsidRPr="009F6EF5">
        <w:rPr>
          <w:szCs w:val="28"/>
        </w:rPr>
        <w:instrText xml:space="preserve"> </w:instrText>
      </w:r>
      <w:r w:rsidR="0047503F" w:rsidRPr="00BE1219">
        <w:rPr>
          <w:szCs w:val="28"/>
          <w:lang w:val="ru-RU"/>
        </w:rPr>
        <w:instrText>Международного</w:instrText>
      </w:r>
      <w:r w:rsidR="0047503F" w:rsidRPr="009F6EF5">
        <w:rPr>
          <w:szCs w:val="28"/>
        </w:rPr>
        <w:instrText xml:space="preserve"> </w:instrText>
      </w:r>
      <w:r w:rsidR="0047503F" w:rsidRPr="00BE1219">
        <w:rPr>
          <w:szCs w:val="28"/>
          <w:lang w:val="ru-RU"/>
        </w:rPr>
        <w:instrText>научно</w:instrText>
      </w:r>
      <w:r w:rsidR="0047503F" w:rsidRPr="009F6EF5">
        <w:rPr>
          <w:szCs w:val="28"/>
        </w:rPr>
        <w:instrText>-</w:instrText>
      </w:r>
      <w:r w:rsidR="0047503F" w:rsidRPr="00BE1219">
        <w:rPr>
          <w:szCs w:val="28"/>
          <w:lang w:val="ru-RU"/>
        </w:rPr>
        <w:instrText>промышленного</w:instrText>
      </w:r>
      <w:r w:rsidR="0047503F" w:rsidRPr="009F6EF5">
        <w:rPr>
          <w:szCs w:val="28"/>
        </w:rPr>
        <w:instrText xml:space="preserve"> </w:instrText>
      </w:r>
      <w:r w:rsidR="0047503F" w:rsidRPr="00BE1219">
        <w:rPr>
          <w:szCs w:val="28"/>
          <w:lang w:val="ru-RU"/>
        </w:rPr>
        <w:instrText>форума</w:instrText>
      </w:r>
      <w:r w:rsidR="0047503F" w:rsidRPr="009F6EF5">
        <w:rPr>
          <w:szCs w:val="28"/>
        </w:rPr>
        <w:instrText xml:space="preserve"> \"</w:instrText>
      </w:r>
      <w:r w:rsidR="0047503F" w:rsidRPr="00BE1219">
        <w:rPr>
          <w:szCs w:val="28"/>
          <w:lang w:val="ru-RU"/>
        </w:rPr>
        <w:instrText>Устойчивое</w:instrText>
      </w:r>
      <w:r w:rsidR="0047503F" w:rsidRPr="009F6EF5">
        <w:rPr>
          <w:szCs w:val="28"/>
        </w:rPr>
        <w:instrText xml:space="preserve"> </w:instrText>
      </w:r>
      <w:r w:rsidR="0047503F" w:rsidRPr="00BE1219">
        <w:rPr>
          <w:szCs w:val="28"/>
          <w:lang w:val="ru-RU"/>
        </w:rPr>
        <w:instrText>развитие</w:instrText>
      </w:r>
      <w:r w:rsidR="0047503F" w:rsidRPr="009F6EF5">
        <w:rPr>
          <w:szCs w:val="28"/>
        </w:rPr>
        <w:instrText xml:space="preserve"> </w:instrText>
      </w:r>
      <w:r w:rsidR="0047503F" w:rsidRPr="00BE1219">
        <w:rPr>
          <w:szCs w:val="28"/>
          <w:lang w:val="ru-RU"/>
        </w:rPr>
        <w:instrText>регионов</w:instrText>
      </w:r>
      <w:r w:rsidR="0047503F" w:rsidRPr="009F6EF5">
        <w:rPr>
          <w:szCs w:val="28"/>
        </w:rPr>
        <w:instrText xml:space="preserve"> </w:instrText>
      </w:r>
      <w:r w:rsidR="0047503F" w:rsidRPr="00BE1219">
        <w:rPr>
          <w:szCs w:val="28"/>
          <w:lang w:val="ru-RU"/>
        </w:rPr>
        <w:instrText>в</w:instrText>
      </w:r>
      <w:r w:rsidR="0047503F" w:rsidRPr="009F6EF5">
        <w:rPr>
          <w:szCs w:val="28"/>
        </w:rPr>
        <w:instrText xml:space="preserve"> </w:instrText>
      </w:r>
      <w:r w:rsidR="0047503F" w:rsidRPr="00BE1219">
        <w:rPr>
          <w:szCs w:val="28"/>
          <w:lang w:val="ru-RU"/>
        </w:rPr>
        <w:instrText>бассейнах</w:instrText>
      </w:r>
      <w:r w:rsidR="0047503F" w:rsidRPr="009F6EF5">
        <w:rPr>
          <w:szCs w:val="28"/>
        </w:rPr>
        <w:instrText xml:space="preserve"> </w:instrText>
      </w:r>
      <w:r w:rsidR="0047503F" w:rsidRPr="00BE1219">
        <w:rPr>
          <w:szCs w:val="28"/>
          <w:lang w:val="ru-RU"/>
        </w:rPr>
        <w:instrText>великих</w:instrText>
      </w:r>
      <w:r w:rsidR="0047503F" w:rsidRPr="009F6EF5">
        <w:rPr>
          <w:szCs w:val="28"/>
        </w:rPr>
        <w:instrText xml:space="preserve"> </w:instrText>
      </w:r>
      <w:r w:rsidR="0047503F" w:rsidRPr="00BE1219">
        <w:rPr>
          <w:szCs w:val="28"/>
          <w:lang w:val="ru-RU"/>
        </w:rPr>
        <w:instrText>рек</w:instrText>
      </w:r>
      <w:r w:rsidR="0047503F" w:rsidRPr="009F6EF5">
        <w:rPr>
          <w:szCs w:val="28"/>
        </w:rPr>
        <w:instrText>\"","page":"103-106","publisher":"</w:instrText>
      </w:r>
      <w:r w:rsidR="0047503F" w:rsidRPr="00BE1219">
        <w:rPr>
          <w:szCs w:val="28"/>
          <w:lang w:val="ru-RU"/>
        </w:rPr>
        <w:instrText>Нижегородский</w:instrText>
      </w:r>
      <w:r w:rsidR="0047503F" w:rsidRPr="009F6EF5">
        <w:rPr>
          <w:szCs w:val="28"/>
        </w:rPr>
        <w:instrText xml:space="preserve"> </w:instrText>
      </w:r>
      <w:r w:rsidR="0047503F" w:rsidRPr="00BE1219">
        <w:rPr>
          <w:szCs w:val="28"/>
          <w:lang w:val="ru-RU"/>
        </w:rPr>
        <w:instrText>государственный</w:instrText>
      </w:r>
      <w:r w:rsidR="0047503F" w:rsidRPr="009F6EF5">
        <w:rPr>
          <w:szCs w:val="28"/>
        </w:rPr>
        <w:instrText xml:space="preserve"> </w:instrText>
      </w:r>
      <w:r w:rsidR="0047503F" w:rsidRPr="00BE1219">
        <w:rPr>
          <w:szCs w:val="28"/>
          <w:lang w:val="ru-RU"/>
        </w:rPr>
        <w:instrText>архитектурно</w:instrText>
      </w:r>
      <w:r w:rsidR="0047503F" w:rsidRPr="009F6EF5">
        <w:rPr>
          <w:szCs w:val="28"/>
        </w:rPr>
        <w:instrText>-</w:instrText>
      </w:r>
      <w:r w:rsidR="0047503F" w:rsidRPr="00BE1219">
        <w:rPr>
          <w:szCs w:val="28"/>
          <w:lang w:val="ru-RU"/>
        </w:rPr>
        <w:instrText>строительный</w:instrText>
      </w:r>
      <w:r w:rsidR="0047503F" w:rsidRPr="009F6EF5">
        <w:rPr>
          <w:szCs w:val="28"/>
        </w:rPr>
        <w:instrText xml:space="preserve"> </w:instrText>
      </w:r>
      <w:r w:rsidR="0047503F" w:rsidRPr="00BE1219">
        <w:rPr>
          <w:szCs w:val="28"/>
          <w:lang w:val="ru-RU"/>
        </w:rPr>
        <w:instrText>университет</w:instrText>
      </w:r>
      <w:r w:rsidR="0047503F" w:rsidRPr="009F6EF5">
        <w:rPr>
          <w:szCs w:val="28"/>
        </w:rPr>
        <w:instrText>","publisher-place":"</w:instrText>
      </w:r>
      <w:r w:rsidR="0047503F" w:rsidRPr="00BE1219">
        <w:rPr>
          <w:szCs w:val="28"/>
          <w:lang w:val="ru-RU"/>
        </w:rPr>
        <w:instrText>Нижний</w:instrText>
      </w:r>
      <w:r w:rsidR="0047503F" w:rsidRPr="009F6EF5">
        <w:rPr>
          <w:szCs w:val="28"/>
        </w:rPr>
        <w:instrText xml:space="preserve"> </w:instrText>
      </w:r>
      <w:r w:rsidR="0047503F" w:rsidRPr="00BE1219">
        <w:rPr>
          <w:szCs w:val="28"/>
          <w:lang w:val="ru-RU"/>
        </w:rPr>
        <w:instrText>Новгород</w:instrText>
      </w:r>
      <w:r w:rsidR="0047503F" w:rsidRPr="009F6EF5">
        <w:rPr>
          <w:szCs w:val="28"/>
        </w:rPr>
        <w:instrText>","title":"</w:instrText>
      </w:r>
      <w:r w:rsidR="0047503F" w:rsidRPr="00BE1219">
        <w:rPr>
          <w:szCs w:val="28"/>
          <w:lang w:val="ru-RU"/>
        </w:rPr>
        <w:instrText>Особенности</w:instrText>
      </w:r>
      <w:r w:rsidR="0047503F" w:rsidRPr="009F6EF5">
        <w:rPr>
          <w:szCs w:val="28"/>
        </w:rPr>
        <w:instrText xml:space="preserve"> </w:instrText>
      </w:r>
      <w:r w:rsidR="0047503F" w:rsidRPr="00BE1219">
        <w:rPr>
          <w:szCs w:val="28"/>
          <w:lang w:val="ru-RU"/>
        </w:rPr>
        <w:instrText>формирования</w:instrText>
      </w:r>
      <w:r w:rsidR="0047503F" w:rsidRPr="009F6EF5">
        <w:rPr>
          <w:szCs w:val="28"/>
        </w:rPr>
        <w:instrText xml:space="preserve"> </w:instrText>
      </w:r>
      <w:r w:rsidR="0047503F" w:rsidRPr="00BE1219">
        <w:rPr>
          <w:szCs w:val="28"/>
          <w:lang w:val="ru-RU"/>
        </w:rPr>
        <w:instrText>архитектуры</w:instrText>
      </w:r>
      <w:r w:rsidR="0047503F" w:rsidRPr="009F6EF5">
        <w:rPr>
          <w:szCs w:val="28"/>
        </w:rPr>
        <w:instrText xml:space="preserve"> </w:instrText>
      </w:r>
      <w:r w:rsidR="0047503F" w:rsidRPr="00BE1219">
        <w:rPr>
          <w:szCs w:val="28"/>
          <w:lang w:val="ru-RU"/>
        </w:rPr>
        <w:instrText>ландшафтных</w:instrText>
      </w:r>
      <w:r w:rsidR="0047503F" w:rsidRPr="009F6EF5">
        <w:rPr>
          <w:szCs w:val="28"/>
        </w:rPr>
        <w:instrText xml:space="preserve"> </w:instrText>
      </w:r>
      <w:r w:rsidR="0047503F" w:rsidRPr="00BE1219">
        <w:rPr>
          <w:szCs w:val="28"/>
          <w:lang w:val="ru-RU"/>
        </w:rPr>
        <w:instrText>объектов</w:instrText>
      </w:r>
      <w:r w:rsidR="0047503F" w:rsidRPr="009F6EF5">
        <w:rPr>
          <w:szCs w:val="28"/>
        </w:rPr>
        <w:instrText xml:space="preserve"> </w:instrText>
      </w:r>
      <w:r w:rsidR="0047503F" w:rsidRPr="00BE1219">
        <w:rPr>
          <w:szCs w:val="28"/>
          <w:lang w:val="ru-RU"/>
        </w:rPr>
        <w:instrText>под</w:instrText>
      </w:r>
      <w:r w:rsidR="0047503F" w:rsidRPr="009F6EF5">
        <w:rPr>
          <w:szCs w:val="28"/>
        </w:rPr>
        <w:instrText xml:space="preserve"> </w:instrText>
      </w:r>
      <w:r w:rsidR="0047503F" w:rsidRPr="00BE1219">
        <w:rPr>
          <w:szCs w:val="28"/>
          <w:lang w:val="ru-RU"/>
        </w:rPr>
        <w:instrText>влиянием</w:instrText>
      </w:r>
      <w:r w:rsidR="0047503F" w:rsidRPr="009F6EF5">
        <w:rPr>
          <w:szCs w:val="28"/>
        </w:rPr>
        <w:instrText xml:space="preserve"> </w:instrText>
      </w:r>
      <w:r w:rsidR="0047503F" w:rsidRPr="00BE1219">
        <w:rPr>
          <w:szCs w:val="28"/>
          <w:lang w:val="ru-RU"/>
        </w:rPr>
        <w:instrText>природно</w:instrText>
      </w:r>
      <w:r w:rsidR="0047503F" w:rsidRPr="009F6EF5">
        <w:rPr>
          <w:szCs w:val="28"/>
        </w:rPr>
        <w:instrText>-</w:instrText>
      </w:r>
      <w:r w:rsidR="0047503F" w:rsidRPr="00BE1219">
        <w:rPr>
          <w:szCs w:val="28"/>
          <w:lang w:val="ru-RU"/>
        </w:rPr>
        <w:instrText>экологических</w:instrText>
      </w:r>
      <w:r w:rsidR="0047503F" w:rsidRPr="009F6EF5">
        <w:rPr>
          <w:szCs w:val="28"/>
        </w:rPr>
        <w:instrText xml:space="preserve"> </w:instrText>
      </w:r>
      <w:r w:rsidR="0047503F" w:rsidRPr="00BE1219">
        <w:rPr>
          <w:szCs w:val="28"/>
          <w:lang w:val="ru-RU"/>
        </w:rPr>
        <w:instrText>факторов</w:instrText>
      </w:r>
      <w:r w:rsidR="0047503F" w:rsidRPr="009F6EF5">
        <w:rPr>
          <w:szCs w:val="28"/>
        </w:rPr>
        <w:instrText>","author":[{"family":"</w:instrText>
      </w:r>
      <w:r w:rsidR="0047503F" w:rsidRPr="00BE1219">
        <w:rPr>
          <w:szCs w:val="28"/>
          <w:lang w:val="ru-RU"/>
        </w:rPr>
        <w:instrText>Кайдалова</w:instrText>
      </w:r>
      <w:r w:rsidR="0047503F" w:rsidRPr="009F6EF5">
        <w:rPr>
          <w:szCs w:val="28"/>
        </w:rPr>
        <w:instrText>","given":"</w:instrText>
      </w:r>
      <w:r w:rsidR="0047503F" w:rsidRPr="00BE1219">
        <w:rPr>
          <w:szCs w:val="28"/>
          <w:lang w:val="ru-RU"/>
        </w:rPr>
        <w:instrText>Е</w:instrText>
      </w:r>
      <w:r w:rsidR="0047503F" w:rsidRPr="009F6EF5">
        <w:rPr>
          <w:szCs w:val="28"/>
        </w:rPr>
        <w:instrText xml:space="preserve">"}],"issued":{"date-parts":[["2018",5,15]]}}}],"schema":"https://github.com/citation-style-language/schema/raw/master/csl-citation.json"} </w:instrText>
      </w:r>
      <w:r w:rsidR="006A0CC6" w:rsidRPr="00BE1219">
        <w:rPr>
          <w:szCs w:val="28"/>
          <w:lang w:val="ru-RU"/>
        </w:rPr>
        <w:fldChar w:fldCharType="separate"/>
      </w:r>
      <w:r w:rsidR="0047503F" w:rsidRPr="009F6EF5">
        <w:t>[25]</w:t>
      </w:r>
      <w:r w:rsidR="006A0CC6" w:rsidRPr="00BE1219">
        <w:rPr>
          <w:szCs w:val="28"/>
          <w:lang w:val="ru-RU"/>
        </w:rPr>
        <w:fldChar w:fldCharType="end"/>
      </w:r>
      <w:r w:rsidR="006A0CC6" w:rsidRPr="009F6EF5">
        <w:rPr>
          <w:szCs w:val="28"/>
        </w:rPr>
        <w:t xml:space="preserve">, </w:t>
      </w:r>
      <w:r w:rsidR="006A0CC6" w:rsidRPr="00BE1219">
        <w:rPr>
          <w:lang w:val="ru-RU"/>
        </w:rPr>
        <w:t>Р</w:t>
      </w:r>
      <w:r w:rsidR="006A0CC6" w:rsidRPr="009F6EF5">
        <w:t xml:space="preserve">. </w:t>
      </w:r>
      <w:r w:rsidR="006A0CC6" w:rsidRPr="00BE1219">
        <w:rPr>
          <w:lang w:val="ru-RU"/>
        </w:rPr>
        <w:t>Дубина</w:t>
      </w:r>
      <w:r w:rsidR="006A0CC6" w:rsidRPr="009F6EF5">
        <w:t xml:space="preserve"> </w:t>
      </w:r>
      <w:r w:rsidR="006A0CC6" w:rsidRPr="00BE1219">
        <w:rPr>
          <w:szCs w:val="28"/>
          <w:lang w:val="ru-RU"/>
        </w:rPr>
        <w:fldChar w:fldCharType="begin"/>
      </w:r>
      <w:r w:rsidR="0047503F" w:rsidRPr="009F6EF5">
        <w:rPr>
          <w:szCs w:val="28"/>
        </w:rPr>
        <w:instrText xml:space="preserve"> ADDIN ZOTERO_ITEM CSL_CITATION {"citationID":"a60el9abjp","properties":{"formattedCitation":"[19]","plainCitation":"[19]","noteIndex":0},"citationItems":[{"id":253,"uris":["http://zotero.org/users/9356609/items/PUVUPAPN"],"itemData":{"id":253,"type":"article-journal","container-title":"</w:instrText>
      </w:r>
      <w:r w:rsidR="0047503F" w:rsidRPr="00BE1219">
        <w:rPr>
          <w:szCs w:val="28"/>
          <w:lang w:val="ru-RU"/>
        </w:rPr>
        <w:instrText>Вестник</w:instrText>
      </w:r>
      <w:r w:rsidR="0047503F" w:rsidRPr="009F6EF5">
        <w:rPr>
          <w:szCs w:val="28"/>
        </w:rPr>
        <w:instrText xml:space="preserve"> </w:instrText>
      </w:r>
      <w:r w:rsidR="0047503F" w:rsidRPr="00BE1219">
        <w:rPr>
          <w:szCs w:val="28"/>
          <w:lang w:val="ru-RU"/>
        </w:rPr>
        <w:instrText>Московского</w:instrText>
      </w:r>
      <w:r w:rsidR="0047503F" w:rsidRPr="009F6EF5">
        <w:rPr>
          <w:szCs w:val="28"/>
        </w:rPr>
        <w:instrText xml:space="preserve"> </w:instrText>
      </w:r>
      <w:r w:rsidR="0047503F" w:rsidRPr="00BE1219">
        <w:rPr>
          <w:szCs w:val="28"/>
          <w:lang w:val="ru-RU"/>
        </w:rPr>
        <w:instrText>государственного</w:instrText>
      </w:r>
      <w:r w:rsidR="0047503F" w:rsidRPr="009F6EF5">
        <w:rPr>
          <w:szCs w:val="28"/>
        </w:rPr>
        <w:instrText xml:space="preserve"> </w:instrText>
      </w:r>
      <w:r w:rsidR="0047503F" w:rsidRPr="00BE1219">
        <w:rPr>
          <w:szCs w:val="28"/>
          <w:lang w:val="ru-RU"/>
        </w:rPr>
        <w:instrText>университета</w:instrText>
      </w:r>
      <w:r w:rsidR="0047503F" w:rsidRPr="009F6EF5">
        <w:rPr>
          <w:szCs w:val="28"/>
        </w:rPr>
        <w:instrText xml:space="preserve"> </w:instrText>
      </w:r>
      <w:r w:rsidR="0047503F" w:rsidRPr="00BE1219">
        <w:rPr>
          <w:szCs w:val="28"/>
          <w:lang w:val="ru-RU"/>
        </w:rPr>
        <w:instrText>культуры</w:instrText>
      </w:r>
      <w:r w:rsidR="0047503F" w:rsidRPr="009F6EF5">
        <w:rPr>
          <w:szCs w:val="28"/>
        </w:rPr>
        <w:instrText xml:space="preserve"> </w:instrText>
      </w:r>
      <w:r w:rsidR="0047503F" w:rsidRPr="00BE1219">
        <w:rPr>
          <w:szCs w:val="28"/>
          <w:lang w:val="ru-RU"/>
        </w:rPr>
        <w:instrText>и</w:instrText>
      </w:r>
      <w:r w:rsidR="0047503F" w:rsidRPr="009F6EF5">
        <w:rPr>
          <w:szCs w:val="28"/>
        </w:rPr>
        <w:instrText xml:space="preserve"> </w:instrText>
      </w:r>
      <w:r w:rsidR="0047503F" w:rsidRPr="00BE1219">
        <w:rPr>
          <w:szCs w:val="28"/>
          <w:lang w:val="ru-RU"/>
        </w:rPr>
        <w:instrText>искусств</w:instrText>
      </w:r>
      <w:r w:rsidR="0047503F" w:rsidRPr="009F6EF5">
        <w:rPr>
          <w:szCs w:val="28"/>
        </w:rPr>
        <w:instrText>","issue":"109","page":"15-22","title":"</w:instrText>
      </w:r>
      <w:r w:rsidR="0047503F" w:rsidRPr="00BE1219">
        <w:rPr>
          <w:szCs w:val="28"/>
          <w:lang w:val="ru-RU"/>
        </w:rPr>
        <w:instrText>Глобальный</w:instrText>
      </w:r>
      <w:r w:rsidR="0047503F" w:rsidRPr="009F6EF5">
        <w:rPr>
          <w:szCs w:val="28"/>
        </w:rPr>
        <w:instrText xml:space="preserve"> </w:instrText>
      </w:r>
      <w:r w:rsidR="0047503F" w:rsidRPr="00BE1219">
        <w:rPr>
          <w:szCs w:val="28"/>
          <w:lang w:val="ru-RU"/>
        </w:rPr>
        <w:instrText>и</w:instrText>
      </w:r>
      <w:r w:rsidR="0047503F" w:rsidRPr="009F6EF5">
        <w:rPr>
          <w:szCs w:val="28"/>
        </w:rPr>
        <w:instrText xml:space="preserve"> </w:instrText>
      </w:r>
      <w:r w:rsidR="0047503F" w:rsidRPr="00BE1219">
        <w:rPr>
          <w:szCs w:val="28"/>
          <w:lang w:val="ru-RU"/>
        </w:rPr>
        <w:instrText>локальный</w:instrText>
      </w:r>
      <w:r w:rsidR="0047503F" w:rsidRPr="009F6EF5">
        <w:rPr>
          <w:szCs w:val="28"/>
        </w:rPr>
        <w:instrText xml:space="preserve"> </w:instrText>
      </w:r>
      <w:r w:rsidR="0047503F" w:rsidRPr="00BE1219">
        <w:rPr>
          <w:szCs w:val="28"/>
          <w:lang w:val="ru-RU"/>
        </w:rPr>
        <w:instrText>урбан</w:instrText>
      </w:r>
      <w:r w:rsidR="0047503F" w:rsidRPr="009F6EF5">
        <w:rPr>
          <w:szCs w:val="28"/>
        </w:rPr>
        <w:instrText>-</w:instrText>
      </w:r>
      <w:r w:rsidR="0047503F" w:rsidRPr="00BE1219">
        <w:rPr>
          <w:szCs w:val="28"/>
          <w:lang w:val="ru-RU"/>
        </w:rPr>
        <w:instrText>коды</w:instrText>
      </w:r>
      <w:r w:rsidR="0047503F" w:rsidRPr="009F6EF5">
        <w:rPr>
          <w:szCs w:val="28"/>
        </w:rPr>
        <w:instrText xml:space="preserve"> </w:instrText>
      </w:r>
      <w:r w:rsidR="0047503F" w:rsidRPr="00BE1219">
        <w:rPr>
          <w:szCs w:val="28"/>
          <w:lang w:val="ru-RU"/>
        </w:rPr>
        <w:instrText>как</w:instrText>
      </w:r>
      <w:r w:rsidR="0047503F" w:rsidRPr="009F6EF5">
        <w:rPr>
          <w:szCs w:val="28"/>
        </w:rPr>
        <w:instrText xml:space="preserve"> </w:instrText>
      </w:r>
      <w:r w:rsidR="0047503F" w:rsidRPr="00BE1219">
        <w:rPr>
          <w:szCs w:val="28"/>
          <w:lang w:val="ru-RU"/>
        </w:rPr>
        <w:instrText>разновидности</w:instrText>
      </w:r>
      <w:r w:rsidR="0047503F" w:rsidRPr="009F6EF5">
        <w:rPr>
          <w:szCs w:val="28"/>
        </w:rPr>
        <w:instrText xml:space="preserve"> </w:instrText>
      </w:r>
      <w:r w:rsidR="0047503F" w:rsidRPr="00BE1219">
        <w:rPr>
          <w:szCs w:val="28"/>
          <w:lang w:val="ru-RU"/>
        </w:rPr>
        <w:instrText>культурных</w:instrText>
      </w:r>
      <w:r w:rsidR="0047503F" w:rsidRPr="009F6EF5">
        <w:rPr>
          <w:szCs w:val="28"/>
        </w:rPr>
        <w:instrText xml:space="preserve"> </w:instrText>
      </w:r>
      <w:r w:rsidR="0047503F" w:rsidRPr="00BE1219">
        <w:rPr>
          <w:szCs w:val="28"/>
          <w:lang w:val="ru-RU"/>
        </w:rPr>
        <w:instrText>кодов</w:instrText>
      </w:r>
      <w:r w:rsidR="0047503F" w:rsidRPr="009F6EF5">
        <w:rPr>
          <w:szCs w:val="28"/>
        </w:rPr>
        <w:instrText xml:space="preserve"> </w:instrText>
      </w:r>
      <w:r w:rsidR="0047503F" w:rsidRPr="00BE1219">
        <w:rPr>
          <w:szCs w:val="28"/>
          <w:lang w:val="ru-RU"/>
        </w:rPr>
        <w:instrText>современных</w:instrText>
      </w:r>
      <w:r w:rsidR="0047503F" w:rsidRPr="009F6EF5">
        <w:rPr>
          <w:szCs w:val="28"/>
        </w:rPr>
        <w:instrText xml:space="preserve"> </w:instrText>
      </w:r>
      <w:r w:rsidR="0047503F" w:rsidRPr="00BE1219">
        <w:rPr>
          <w:szCs w:val="28"/>
          <w:lang w:val="ru-RU"/>
        </w:rPr>
        <w:instrText>крупных</w:instrText>
      </w:r>
      <w:r w:rsidR="0047503F" w:rsidRPr="009F6EF5">
        <w:rPr>
          <w:szCs w:val="28"/>
        </w:rPr>
        <w:instrText xml:space="preserve"> </w:instrText>
      </w:r>
      <w:r w:rsidR="0047503F" w:rsidRPr="00BE1219">
        <w:rPr>
          <w:szCs w:val="28"/>
          <w:lang w:val="ru-RU"/>
        </w:rPr>
        <w:instrText>городов</w:instrText>
      </w:r>
      <w:r w:rsidR="0047503F" w:rsidRPr="009F6EF5">
        <w:rPr>
          <w:szCs w:val="28"/>
        </w:rPr>
        <w:instrText>","volume":"5","author":[{"family":"</w:instrText>
      </w:r>
      <w:r w:rsidR="0047503F" w:rsidRPr="00BE1219">
        <w:rPr>
          <w:szCs w:val="28"/>
          <w:lang w:val="ru-RU"/>
        </w:rPr>
        <w:instrText>Дубин</w:instrText>
      </w:r>
      <w:r w:rsidR="0047503F" w:rsidRPr="009F6EF5">
        <w:rPr>
          <w:szCs w:val="28"/>
        </w:rPr>
        <w:instrText>","given":"</w:instrText>
      </w:r>
      <w:r w:rsidR="0047503F" w:rsidRPr="00BE1219">
        <w:rPr>
          <w:szCs w:val="28"/>
          <w:lang w:val="ru-RU"/>
        </w:rPr>
        <w:instrText>Р</w:instrText>
      </w:r>
      <w:r w:rsidR="0047503F" w:rsidRPr="009F6EF5">
        <w:rPr>
          <w:szCs w:val="28"/>
        </w:rPr>
        <w:instrText xml:space="preserve">"}],"issued":{"date-parts":[["2022"]]}}}],"schema":"https://github.com/citation-style-language/schema/raw/master/csl-citation.json"} </w:instrText>
      </w:r>
      <w:r w:rsidR="006A0CC6" w:rsidRPr="00BE1219">
        <w:rPr>
          <w:szCs w:val="28"/>
          <w:lang w:val="ru-RU"/>
        </w:rPr>
        <w:fldChar w:fldCharType="separate"/>
      </w:r>
      <w:r w:rsidR="0047503F" w:rsidRPr="009F6EF5">
        <w:t>[19]</w:t>
      </w:r>
      <w:r w:rsidR="006A0CC6" w:rsidRPr="00BE1219">
        <w:rPr>
          <w:szCs w:val="28"/>
          <w:lang w:val="ru-RU"/>
        </w:rPr>
        <w:fldChar w:fldCharType="end"/>
      </w:r>
      <w:r w:rsidR="006A0CC6" w:rsidRPr="009F6EF5">
        <w:rPr>
          <w:szCs w:val="28"/>
        </w:rPr>
        <w:t xml:space="preserve">, </w:t>
      </w:r>
      <w:r w:rsidR="006A0CC6" w:rsidRPr="009F6EF5">
        <w:t xml:space="preserve">S. Hallsworth </w:t>
      </w:r>
      <w:r w:rsidR="006A0CC6" w:rsidRPr="00BE1219">
        <w:rPr>
          <w:lang w:val="ru-RU"/>
        </w:rPr>
        <w:t>и</w:t>
      </w:r>
      <w:r w:rsidR="006A0CC6" w:rsidRPr="009F6EF5">
        <w:t xml:space="preserve"> S. Stephenson </w:t>
      </w:r>
      <w:r w:rsidR="006A0CC6" w:rsidRPr="00BE1219">
        <w:rPr>
          <w:lang w:val="ru-RU"/>
        </w:rPr>
        <w:fldChar w:fldCharType="begin"/>
      </w:r>
      <w:r w:rsidR="00B0400F" w:rsidRPr="009F6EF5">
        <w:instrText xml:space="preserve"> ADDIN ZOTERO_ITEM CSL_CITATION {"citationID":"a1rni6d4rs2","properties":{"formattedCitation":"[80]","plainCitation":"[80]","noteIndex":0},"citationItems":[{"id":150,"uris":["http://zotero.org/users/9356609/items/4TDJEHEM"],"itemData":{"id":150,"type":"article-journal","container-title":"Criminal Justice Matters","DOI":"10.1080/09627250802476759","issue":"1","page":"24-25","title":"A tale of two utopias","volume":"74","author":[{"family":"Hallsworth","given":"S"},{"family":"Stephenson","given":"S"}],"issued":{"date-parts":[["2010"]]}}}],"schema":"https://github.com/citation-style-language/schema/raw/master/csl-citation.json"} </w:instrText>
      </w:r>
      <w:r w:rsidR="006A0CC6" w:rsidRPr="00BE1219">
        <w:rPr>
          <w:lang w:val="ru-RU"/>
        </w:rPr>
        <w:fldChar w:fldCharType="separate"/>
      </w:r>
      <w:r w:rsidR="00B0400F" w:rsidRPr="009F6EF5">
        <w:t>[80]</w:t>
      </w:r>
      <w:r w:rsidR="006A0CC6" w:rsidRPr="00BE1219">
        <w:rPr>
          <w:lang w:val="ru-RU"/>
        </w:rPr>
        <w:fldChar w:fldCharType="end"/>
      </w:r>
      <w:r w:rsidR="006A0CC6" w:rsidRPr="009F6EF5">
        <w:t xml:space="preserve">, R. Madelin </w:t>
      </w:r>
      <w:r w:rsidR="006A0CC6" w:rsidRPr="00BE1219">
        <w:rPr>
          <w:lang w:val="ru-RU"/>
        </w:rPr>
        <w:t>и</w:t>
      </w:r>
      <w:r w:rsidR="006A0CC6" w:rsidRPr="009F6EF5">
        <w:t xml:space="preserve"> D. Porphyrios </w:t>
      </w:r>
      <w:r w:rsidR="006A0CC6" w:rsidRPr="00BE1219">
        <w:rPr>
          <w:lang w:val="ru-RU"/>
        </w:rPr>
        <w:fldChar w:fldCharType="begin"/>
      </w:r>
      <w:r w:rsidR="00655EED" w:rsidRPr="009F6EF5">
        <w:instrText xml:space="preserve"> ADDIN ZOTERO_ITEM CSL_CITATION {"citationID":"a224viiv3hg","properties":{"formattedCitation":"[102]","plainCitation":"[102]","noteIndex":0},"citationItems":[{"id":202,"uris":["http://zotero.org/users/9356609/items/NZHIU5JU"],"itemData":{"id":202,"type":"book","event-place":"New Haven","publisher":"Yale School of Architecture","publisher-place":"New Haven","title":"The human city, King's Cross Central 03: Roger Madelin, Demetri Porphyrios","author":[{"family":"Madelin","given":"R"},{"family":"Porphyrios","given":"D"}],"issued":{"date-parts":[["2008"]]}}}],"schema":"https://github.com/citation-style-language/schema/raw/master/csl-citation.json"} </w:instrText>
      </w:r>
      <w:r w:rsidR="006A0CC6" w:rsidRPr="00BE1219">
        <w:rPr>
          <w:lang w:val="ru-RU"/>
        </w:rPr>
        <w:fldChar w:fldCharType="separate"/>
      </w:r>
      <w:r w:rsidR="00655EED" w:rsidRPr="00655EED">
        <w:t>[102]</w:t>
      </w:r>
      <w:r w:rsidR="006A0CC6" w:rsidRPr="00BE1219">
        <w:rPr>
          <w:lang w:val="ru-RU"/>
        </w:rPr>
        <w:fldChar w:fldCharType="end"/>
      </w:r>
      <w:r w:rsidR="006A0CC6" w:rsidRPr="009F6EF5">
        <w:t xml:space="preserve">, P. Bishop </w:t>
      </w:r>
      <w:r w:rsidR="006A0CC6" w:rsidRPr="00BE1219">
        <w:rPr>
          <w:lang w:val="ru-RU"/>
        </w:rPr>
        <w:t>и</w:t>
      </w:r>
      <w:r w:rsidR="006A0CC6" w:rsidRPr="009F6EF5">
        <w:t xml:space="preserve">  L. Williams </w:t>
      </w:r>
      <w:r w:rsidR="006A0CC6" w:rsidRPr="00BE1219">
        <w:rPr>
          <w:lang w:val="ru-RU"/>
        </w:rPr>
        <w:fldChar w:fldCharType="begin"/>
      </w:r>
      <w:r w:rsidR="00B0400F" w:rsidRPr="009F6EF5">
        <w:instrText xml:space="preserve"> ADDIN ZOTERO_ITEM CSL_CITATION {"citationID":"a21l0jttkgg","properties":{"formattedCitation":"[60]","plainCitation":"[60]","noteIndex":0},"citationItems":[{"id":201,"uris":["http://zotero.org/users/9356609/items/A7QN2II5"],"itemData":{"id":201,"type":"book","event-place":"London","publisher":"Riba Publishing Ltd","publisher-place":"London","title":"Planning, politics and city making: a case study of King's Cross","author":[{"family":"Bishop","given":"P"},{"family":"Williams","given":"L"}],"issued":{"date-parts":[["2016"]]}}}],"schema":"https://github.com/citation-style-language/schema/raw/master/csl-citation.json"} </w:instrText>
      </w:r>
      <w:r w:rsidR="006A0CC6" w:rsidRPr="00BE1219">
        <w:rPr>
          <w:lang w:val="ru-RU"/>
        </w:rPr>
        <w:fldChar w:fldCharType="separate"/>
      </w:r>
      <w:r w:rsidR="00B0400F" w:rsidRPr="009F6EF5">
        <w:t>[60]</w:t>
      </w:r>
      <w:r w:rsidR="006A0CC6" w:rsidRPr="00BE1219">
        <w:rPr>
          <w:lang w:val="ru-RU"/>
        </w:rPr>
        <w:fldChar w:fldCharType="end"/>
      </w:r>
      <w:r w:rsidR="006A0CC6" w:rsidRPr="009F6EF5">
        <w:t xml:space="preserve">, R. Imrie </w:t>
      </w:r>
      <w:r w:rsidR="006A0CC6" w:rsidRPr="00BE1219">
        <w:rPr>
          <w:lang w:val="ru-RU"/>
        </w:rPr>
        <w:fldChar w:fldCharType="begin"/>
      </w:r>
      <w:r w:rsidR="00B0400F" w:rsidRPr="009F6EF5">
        <w:instrText xml:space="preserve"> ADDIN ZOTERO_ITEM CSL_CITATION {"citationID":"a17vr03uif6","properties":{"formattedCitation":"[82]","plainCitation":"[82]","noteIndex":0},"citationItems":[{"id":200,"uris":["http://zotero.org/users/9356609/items/U3W3ZIDX"],"itemData":{"id":200,"type":"chapter","container-title":"Regenerating London: governance, sustainability and community in a global city","event-place":"London","page":"93-111","publisher":"Routledge","publisher-place":"London","title":"An exemplar for a sustainable world city’: progressive urban change and redevelopment of King’s Cross","author":[{"family":"Imrie","given":"R"}],"editor":[{"family":"Imrie","given":"R"},{"family":"Lees","given":"L"},{"family":"Raco","given":"M"}],"issued":{"date-parts":[["2009"]]}}}],"schema":"https://github.com/citation-style-language/schema/raw/master/csl-citation.json"} </w:instrText>
      </w:r>
      <w:r w:rsidR="006A0CC6" w:rsidRPr="00BE1219">
        <w:rPr>
          <w:lang w:val="ru-RU"/>
        </w:rPr>
        <w:fldChar w:fldCharType="separate"/>
      </w:r>
      <w:r w:rsidR="00B0400F" w:rsidRPr="009F6EF5">
        <w:t>[82]</w:t>
      </w:r>
      <w:r w:rsidR="006A0CC6" w:rsidRPr="00BE1219">
        <w:rPr>
          <w:lang w:val="ru-RU"/>
        </w:rPr>
        <w:fldChar w:fldCharType="end"/>
      </w:r>
      <w:r w:rsidR="006A0CC6" w:rsidRPr="009F6EF5">
        <w:t xml:space="preserve">, R. Moore </w:t>
      </w:r>
      <w:r w:rsidR="006A0CC6" w:rsidRPr="00BE1219">
        <w:rPr>
          <w:lang w:val="ru-RU"/>
        </w:rPr>
        <w:fldChar w:fldCharType="begin"/>
      </w:r>
      <w:r w:rsidR="00655EED" w:rsidRPr="009F6EF5">
        <w:instrText xml:space="preserve"> ADDIN ZOTERO_ITEM CSL_CITATION {"citationID":"am7o3o1j5b","properties":{"formattedCitation":"[112]","plainCitation":"[112]","noteIndex":0},"citationItems":[{"id":197,"uris":["http://zotero.org/users/9356609/items/D89CEVS9"],"itemData":{"id":197,"type":"article-magazine","container-title":"The Guardian","title":"All hail the new King’s Cross – but can other developers repeat the trick?","URL":"https://www.theguardian.com/artanddesign/2014/oct/12/regeneration-kings-cross-can-other-developers-repeat-trick","author":[{"family":"Moore","given":"R"}],"accessed":{"date-parts":[["2022",3,10]]},"issued":{"date-parts":[["2014",10,12]]}}}],"schema":"https://github.com/citation-style-language/schema/raw/master/csl-citation.json"} </w:instrText>
      </w:r>
      <w:r w:rsidR="006A0CC6" w:rsidRPr="00BE1219">
        <w:rPr>
          <w:lang w:val="ru-RU"/>
        </w:rPr>
        <w:fldChar w:fldCharType="separate"/>
      </w:r>
      <w:r w:rsidR="00655EED" w:rsidRPr="00655EED">
        <w:t>[112]</w:t>
      </w:r>
      <w:r w:rsidR="006A0CC6" w:rsidRPr="00BE1219">
        <w:rPr>
          <w:lang w:val="ru-RU"/>
        </w:rPr>
        <w:fldChar w:fldCharType="end"/>
      </w:r>
      <w:r w:rsidR="006A0CC6" w:rsidRPr="009F6EF5">
        <w:t xml:space="preserve">, M. Edwards </w:t>
      </w:r>
      <w:r w:rsidR="006A0CC6" w:rsidRPr="00BE1219">
        <w:rPr>
          <w:lang w:val="ru-RU"/>
        </w:rPr>
        <w:fldChar w:fldCharType="begin"/>
      </w:r>
      <w:r w:rsidR="00B0400F" w:rsidRPr="009F6EF5">
        <w:instrText xml:space="preserve"> ADDIN ZOTERO_ITEM CSL_CITATION {"citationID":"at41ae8jr3","properties":{"formattedCitation":"[77]","plainCitation":"[77]","noteIndex":0},"citationItems":[{"id":196,"uris":["http://zotero.org/users/9356609/items/DFPAMRX9"],"itemData":{"id":196,"type":"chapter","container-title":"Urban Renaissance and British Cities","event-place":"London","page":"189–205","publisher":"Routledge","publisher-place":"London","title":"King’s Cross: renaissance for whom?","author":[{"family":"Edwards","given":"M"}],"editor":[{"family":"Punter","given":"J"}],"issued":{"date-parts":[["2009"]]}}}],"schema":"https://github.com/citation-style-language/schema/raw/master/csl-citation.json"} </w:instrText>
      </w:r>
      <w:r w:rsidR="006A0CC6" w:rsidRPr="00BE1219">
        <w:rPr>
          <w:lang w:val="ru-RU"/>
        </w:rPr>
        <w:fldChar w:fldCharType="separate"/>
      </w:r>
      <w:r w:rsidR="00B0400F" w:rsidRPr="009F6EF5">
        <w:t>[77]</w:t>
      </w:r>
      <w:r w:rsidR="006A0CC6" w:rsidRPr="00BE1219">
        <w:rPr>
          <w:lang w:val="ru-RU"/>
        </w:rPr>
        <w:fldChar w:fldCharType="end"/>
      </w:r>
      <w:r w:rsidR="006A0CC6" w:rsidRPr="009F6EF5">
        <w:t xml:space="preserve"> </w:t>
      </w:r>
      <w:r w:rsidR="00D73E9F" w:rsidRPr="009F6EF5">
        <w:t>.</w:t>
      </w:r>
    </w:p>
    <w:p w14:paraId="7D021BC5" w14:textId="1B7762AE" w:rsidR="00292E51" w:rsidRPr="00BE1219" w:rsidRDefault="00292E51" w:rsidP="00292E51">
      <w:pPr>
        <w:pBdr>
          <w:top w:val="nil"/>
          <w:left w:val="nil"/>
          <w:bottom w:val="nil"/>
          <w:right w:val="nil"/>
          <w:between w:val="nil"/>
        </w:pBdr>
        <w:rPr>
          <w:lang w:val="ru-RU"/>
        </w:rPr>
      </w:pPr>
      <w:r w:rsidRPr="00BE1219">
        <w:rPr>
          <w:lang w:val="ru-RU"/>
        </w:rPr>
        <w:t>Однако работ, отражающих формирование социально комфортных инклюзивных общественных пространств в изменяющихся социально-экологических и архитектурно-градостроительных условиях крупных городов Казахстана, в настоящее время недостаточно.</w:t>
      </w:r>
    </w:p>
    <w:p w14:paraId="54F05298" w14:textId="503CE785" w:rsidR="00292E51" w:rsidRPr="00BE1219" w:rsidRDefault="00292E51" w:rsidP="0061560F">
      <w:pPr>
        <w:pBdr>
          <w:top w:val="nil"/>
          <w:left w:val="nil"/>
          <w:bottom w:val="nil"/>
          <w:right w:val="nil"/>
          <w:between w:val="nil"/>
        </w:pBdr>
        <w:rPr>
          <w:lang w:val="ru-RU"/>
        </w:rPr>
      </w:pPr>
      <w:r w:rsidRPr="00BE1219">
        <w:rPr>
          <w:b/>
          <w:lang w:val="ru-RU"/>
        </w:rPr>
        <w:t xml:space="preserve">Цель </w:t>
      </w:r>
      <w:r w:rsidR="00056CA2" w:rsidRPr="00BE1219">
        <w:rPr>
          <w:b/>
          <w:lang w:val="ru-RU"/>
        </w:rPr>
        <w:t>работы</w:t>
      </w:r>
      <w:r w:rsidRPr="00BE1219">
        <w:rPr>
          <w:b/>
          <w:lang w:val="ru-RU"/>
        </w:rPr>
        <w:t xml:space="preserve"> – </w:t>
      </w:r>
      <w:r w:rsidR="0061560F" w:rsidRPr="00BE1219">
        <w:rPr>
          <w:lang w:val="ru-RU"/>
        </w:rPr>
        <w:t xml:space="preserve">исследование существующих социальных, экологических, архитектурных и градостроительных проблем общественных пространств и </w:t>
      </w:r>
      <w:r w:rsidRPr="00BE1219">
        <w:rPr>
          <w:lang w:val="ru-RU"/>
        </w:rPr>
        <w:t>разработка социаль</w:t>
      </w:r>
      <w:r w:rsidR="0061560F" w:rsidRPr="00BE1219">
        <w:rPr>
          <w:lang w:val="ru-RU"/>
        </w:rPr>
        <w:t>но-экологических, архитектурно-</w:t>
      </w:r>
      <w:r w:rsidRPr="00BE1219">
        <w:rPr>
          <w:lang w:val="ru-RU"/>
        </w:rPr>
        <w:t>градостроительных принципов для создания современн</w:t>
      </w:r>
      <w:r w:rsidR="006A14DF" w:rsidRPr="00BE1219">
        <w:rPr>
          <w:lang w:val="ru-RU"/>
        </w:rPr>
        <w:t>ой</w:t>
      </w:r>
      <w:r w:rsidRPr="00BE1219">
        <w:rPr>
          <w:lang w:val="ru-RU"/>
        </w:rPr>
        <w:t xml:space="preserve"> комфортн</w:t>
      </w:r>
      <w:r w:rsidR="006A14DF" w:rsidRPr="00BE1219">
        <w:rPr>
          <w:lang w:val="ru-RU"/>
        </w:rPr>
        <w:t>ой</w:t>
      </w:r>
      <w:r w:rsidRPr="00BE1219">
        <w:rPr>
          <w:lang w:val="ru-RU"/>
        </w:rPr>
        <w:t xml:space="preserve"> городск</w:t>
      </w:r>
      <w:r w:rsidR="006A14DF" w:rsidRPr="00BE1219">
        <w:rPr>
          <w:lang w:val="ru-RU"/>
        </w:rPr>
        <w:t>ой среды</w:t>
      </w:r>
      <w:r w:rsidRPr="00BE1219">
        <w:rPr>
          <w:lang w:val="ru-RU"/>
        </w:rPr>
        <w:t xml:space="preserve"> в различных типах общественных </w:t>
      </w:r>
      <w:r w:rsidR="006A14DF" w:rsidRPr="00BE1219">
        <w:rPr>
          <w:lang w:val="ru-RU"/>
        </w:rPr>
        <w:t>пространств</w:t>
      </w:r>
      <w:r w:rsidRPr="00BE1219">
        <w:rPr>
          <w:lang w:val="ru-RU"/>
        </w:rPr>
        <w:t xml:space="preserve"> в крупных городах Казахстана.</w:t>
      </w:r>
    </w:p>
    <w:p w14:paraId="229D7F24" w14:textId="77777777" w:rsidR="00292E51" w:rsidRPr="00BE1219" w:rsidRDefault="00292E51" w:rsidP="00292E51">
      <w:pPr>
        <w:pBdr>
          <w:top w:val="nil"/>
          <w:left w:val="nil"/>
          <w:bottom w:val="nil"/>
          <w:right w:val="nil"/>
          <w:between w:val="nil"/>
        </w:pBdr>
        <w:rPr>
          <w:b/>
          <w:lang w:val="ru-RU"/>
        </w:rPr>
      </w:pPr>
      <w:r w:rsidRPr="00BE1219">
        <w:rPr>
          <w:b/>
          <w:lang w:val="ru-RU"/>
        </w:rPr>
        <w:t>Для достижения поставленной цели решаются следующие задачи:</w:t>
      </w:r>
    </w:p>
    <w:p w14:paraId="304AD6F4" w14:textId="6EA21133" w:rsidR="00594C37" w:rsidRPr="00BE1219" w:rsidRDefault="00292E51" w:rsidP="00594C37">
      <w:pPr>
        <w:pBdr>
          <w:top w:val="nil"/>
          <w:left w:val="nil"/>
          <w:bottom w:val="nil"/>
          <w:right w:val="nil"/>
          <w:between w:val="nil"/>
        </w:pBdr>
        <w:rPr>
          <w:lang w:val="ru-RU"/>
        </w:rPr>
      </w:pPr>
      <w:r w:rsidRPr="00BE1219">
        <w:rPr>
          <w:lang w:val="ru-RU"/>
        </w:rPr>
        <w:t>- используя выбранные примеры общественных пространств в Алматы, Астане и Шымкенте, а также зарубежны</w:t>
      </w:r>
      <w:r w:rsidR="00E316BA" w:rsidRPr="00BE1219">
        <w:rPr>
          <w:lang w:val="ru-RU"/>
        </w:rPr>
        <w:t>й</w:t>
      </w:r>
      <w:r w:rsidRPr="00BE1219">
        <w:rPr>
          <w:lang w:val="ru-RU"/>
        </w:rPr>
        <w:t xml:space="preserve"> </w:t>
      </w:r>
      <w:r w:rsidR="000F7063" w:rsidRPr="00BE1219">
        <w:rPr>
          <w:lang w:val="ru-RU"/>
        </w:rPr>
        <w:t>аналог</w:t>
      </w:r>
      <w:r w:rsidRPr="00BE1219">
        <w:rPr>
          <w:lang w:val="ru-RU"/>
        </w:rPr>
        <w:t xml:space="preserve"> </w:t>
      </w:r>
      <w:r w:rsidR="00E316BA" w:rsidRPr="00BE1219">
        <w:rPr>
          <w:lang w:val="ru-RU"/>
        </w:rPr>
        <w:t xml:space="preserve">в </w:t>
      </w:r>
      <w:r w:rsidRPr="00BE1219">
        <w:rPr>
          <w:lang w:val="ru-RU"/>
        </w:rPr>
        <w:t xml:space="preserve">Великобритании (Cardiff Bay в Кардиффе), исследовать </w:t>
      </w:r>
      <w:r w:rsidR="000F7063" w:rsidRPr="00BE1219">
        <w:rPr>
          <w:lang w:val="ru-RU"/>
        </w:rPr>
        <w:t>социально-функциональную</w:t>
      </w:r>
      <w:r w:rsidRPr="00BE1219">
        <w:rPr>
          <w:lang w:val="ru-RU"/>
        </w:rPr>
        <w:t xml:space="preserve"> роль общественного пространства</w:t>
      </w:r>
      <w:r w:rsidR="00594C37">
        <w:rPr>
          <w:lang w:val="ru-RU"/>
        </w:rPr>
        <w:t xml:space="preserve"> и </w:t>
      </w:r>
      <w:r w:rsidR="00594C37" w:rsidRPr="00BE1219">
        <w:rPr>
          <w:lang w:val="ru-RU"/>
        </w:rPr>
        <w:t>определить социальные, архитектурные и градостроительные аспекты формирования современных комфортных городских пространств;</w:t>
      </w:r>
    </w:p>
    <w:p w14:paraId="6425013C" w14:textId="1DC1ED0E" w:rsidR="00292E51" w:rsidRPr="00BE1219" w:rsidRDefault="000F7063" w:rsidP="00594C37">
      <w:pPr>
        <w:pBdr>
          <w:top w:val="nil"/>
          <w:left w:val="nil"/>
          <w:bottom w:val="nil"/>
          <w:right w:val="nil"/>
          <w:between w:val="nil"/>
        </w:pBdr>
        <w:rPr>
          <w:lang w:val="ru-RU"/>
        </w:rPr>
      </w:pPr>
      <w:r w:rsidRPr="00BE1219">
        <w:rPr>
          <w:lang w:val="ru-RU"/>
        </w:rPr>
        <w:t>- рассмотреть мировой опыт и основные тенденции в развитии современных комфортных городских пространств</w:t>
      </w:r>
      <w:r w:rsidR="00292E51" w:rsidRPr="00BE1219">
        <w:rPr>
          <w:lang w:val="ru-RU"/>
        </w:rPr>
        <w:t xml:space="preserve">, </w:t>
      </w:r>
      <w:r w:rsidR="00F16FD3" w:rsidRPr="00BE1219">
        <w:rPr>
          <w:lang w:val="ru-RU"/>
        </w:rPr>
        <w:t>в частности</w:t>
      </w:r>
      <w:r w:rsidR="00292E51" w:rsidRPr="00BE1219">
        <w:rPr>
          <w:lang w:val="ru-RU"/>
        </w:rPr>
        <w:t xml:space="preserve"> вопросы, связанные с социальным равенством, городским контролем, частной со</w:t>
      </w:r>
      <w:r w:rsidR="00763C87" w:rsidRPr="00BE1219">
        <w:rPr>
          <w:lang w:val="ru-RU"/>
        </w:rPr>
        <w:t>бственностью на</w:t>
      </w:r>
      <w:r w:rsidR="00292E51" w:rsidRPr="00BE1219">
        <w:rPr>
          <w:lang w:val="ru-RU"/>
        </w:rPr>
        <w:t xml:space="preserve"> </w:t>
      </w:r>
      <w:r w:rsidR="00763C87" w:rsidRPr="00BE1219">
        <w:rPr>
          <w:lang w:val="ru-RU"/>
        </w:rPr>
        <w:t>городскую среду</w:t>
      </w:r>
      <w:r w:rsidR="00292E51" w:rsidRPr="00BE1219">
        <w:rPr>
          <w:lang w:val="ru-RU"/>
        </w:rPr>
        <w:t xml:space="preserve"> и правом на их использование</w:t>
      </w:r>
      <w:r w:rsidR="00594C37">
        <w:rPr>
          <w:lang w:val="ru-RU"/>
        </w:rPr>
        <w:t xml:space="preserve">, а также </w:t>
      </w:r>
      <w:r w:rsidR="00292E51" w:rsidRPr="00BE1219">
        <w:rPr>
          <w:lang w:val="ru-RU"/>
        </w:rPr>
        <w:t xml:space="preserve">рассмотреть вопросы, касающиеся оптимального баланса между различными пользователями общественного пространства, включая </w:t>
      </w:r>
      <w:r w:rsidR="00763C87" w:rsidRPr="00BE1219">
        <w:rPr>
          <w:lang w:val="ru-RU"/>
        </w:rPr>
        <w:t>пешеходов</w:t>
      </w:r>
      <w:r w:rsidR="00292E51" w:rsidRPr="00BE1219">
        <w:rPr>
          <w:lang w:val="ru-RU"/>
        </w:rPr>
        <w:t xml:space="preserve"> и транспорт</w:t>
      </w:r>
      <w:r w:rsidR="009C6262" w:rsidRPr="00BE1219">
        <w:rPr>
          <w:lang w:val="ru-RU"/>
        </w:rPr>
        <w:t>;</w:t>
      </w:r>
    </w:p>
    <w:p w14:paraId="61F720D1" w14:textId="2A5B01EC" w:rsidR="00292E51" w:rsidRPr="00BE1219" w:rsidRDefault="00292E51" w:rsidP="00292E51">
      <w:pPr>
        <w:pBdr>
          <w:top w:val="nil"/>
          <w:left w:val="nil"/>
          <w:bottom w:val="nil"/>
          <w:right w:val="nil"/>
          <w:between w:val="nil"/>
        </w:pBdr>
        <w:rPr>
          <w:lang w:val="ru-RU"/>
        </w:rPr>
      </w:pPr>
      <w:r w:rsidRPr="00BE1219">
        <w:rPr>
          <w:lang w:val="ru-RU"/>
        </w:rPr>
        <w:t xml:space="preserve">- в целях критического переосмысления предыдущих исследований и заполнения пробелов, связанных с </w:t>
      </w:r>
      <w:r w:rsidR="000F7063" w:rsidRPr="00BE1219">
        <w:rPr>
          <w:lang w:val="ru-RU"/>
        </w:rPr>
        <w:t>социально-функциональной</w:t>
      </w:r>
      <w:r w:rsidRPr="00BE1219">
        <w:rPr>
          <w:lang w:val="ru-RU"/>
        </w:rPr>
        <w:t xml:space="preserve"> ролью общественного пространст</w:t>
      </w:r>
      <w:r w:rsidR="000F7063" w:rsidRPr="00BE1219">
        <w:rPr>
          <w:lang w:val="ru-RU"/>
        </w:rPr>
        <w:t xml:space="preserve">ва в повседневном </w:t>
      </w:r>
      <w:r w:rsidR="00260886" w:rsidRPr="00BE1219">
        <w:rPr>
          <w:lang w:val="ru-RU"/>
        </w:rPr>
        <w:t>пользовании</w:t>
      </w:r>
      <w:r w:rsidR="000F7063" w:rsidRPr="00BE1219">
        <w:rPr>
          <w:lang w:val="ru-RU"/>
        </w:rPr>
        <w:t xml:space="preserve"> социумом</w:t>
      </w:r>
      <w:r w:rsidRPr="00BE1219">
        <w:rPr>
          <w:lang w:val="ru-RU"/>
        </w:rPr>
        <w:t xml:space="preserve"> </w:t>
      </w:r>
      <w:r w:rsidR="00594C37">
        <w:rPr>
          <w:lang w:val="ru-RU"/>
        </w:rPr>
        <w:t>исследовать</w:t>
      </w:r>
      <w:r w:rsidRPr="00BE1219">
        <w:rPr>
          <w:lang w:val="ru-RU"/>
        </w:rPr>
        <w:t xml:space="preserve"> возможные связи между морфологией</w:t>
      </w:r>
      <w:r w:rsidR="000F7063" w:rsidRPr="00BE1219">
        <w:rPr>
          <w:lang w:val="ru-RU"/>
        </w:rPr>
        <w:t xml:space="preserve"> городской застройки</w:t>
      </w:r>
      <w:r w:rsidRPr="00BE1219">
        <w:rPr>
          <w:lang w:val="ru-RU"/>
        </w:rPr>
        <w:t xml:space="preserve">, </w:t>
      </w:r>
      <w:r w:rsidR="000F7063" w:rsidRPr="00BE1219">
        <w:rPr>
          <w:lang w:val="ru-RU"/>
        </w:rPr>
        <w:t>оживленностью</w:t>
      </w:r>
      <w:r w:rsidRPr="00BE1219">
        <w:rPr>
          <w:lang w:val="ru-RU"/>
        </w:rPr>
        <w:t xml:space="preserve"> общественного пространства и </w:t>
      </w:r>
      <w:r w:rsidR="000F7063" w:rsidRPr="00BE1219">
        <w:rPr>
          <w:lang w:val="ru-RU"/>
        </w:rPr>
        <w:t>комфортностью городской среды</w:t>
      </w:r>
      <w:r w:rsidR="009C6262" w:rsidRPr="00BE1219">
        <w:rPr>
          <w:lang w:val="ru-RU"/>
        </w:rPr>
        <w:t>;</w:t>
      </w:r>
    </w:p>
    <w:p w14:paraId="3D92FC35" w14:textId="48157461" w:rsidR="000F7063" w:rsidRPr="00BE1219" w:rsidRDefault="00292E51" w:rsidP="00594C37">
      <w:pPr>
        <w:pBdr>
          <w:top w:val="nil"/>
          <w:left w:val="nil"/>
          <w:bottom w:val="nil"/>
          <w:right w:val="nil"/>
          <w:between w:val="nil"/>
        </w:pBdr>
        <w:rPr>
          <w:lang w:val="ru-RU"/>
        </w:rPr>
      </w:pPr>
      <w:r w:rsidRPr="00BE1219">
        <w:rPr>
          <w:lang w:val="ru-RU"/>
        </w:rPr>
        <w:t xml:space="preserve">- на основе исследования выявить </w:t>
      </w:r>
      <w:r w:rsidR="00BA3760" w:rsidRPr="00BE1219">
        <w:rPr>
          <w:lang w:val="ru-RU"/>
        </w:rPr>
        <w:t>принципы</w:t>
      </w:r>
      <w:r w:rsidRPr="00BE1219">
        <w:rPr>
          <w:lang w:val="ru-RU"/>
        </w:rPr>
        <w:t xml:space="preserve"> формирования современных и комфортных городских общественных </w:t>
      </w:r>
      <w:r w:rsidR="00BA3760" w:rsidRPr="00BE1219">
        <w:rPr>
          <w:lang w:val="ru-RU"/>
        </w:rPr>
        <w:t xml:space="preserve">пространств </w:t>
      </w:r>
      <w:r w:rsidR="00594C37">
        <w:rPr>
          <w:lang w:val="ru-RU"/>
        </w:rPr>
        <w:t xml:space="preserve">и </w:t>
      </w:r>
      <w:r w:rsidR="000F7063" w:rsidRPr="00BE1219">
        <w:rPr>
          <w:lang w:val="ru-RU"/>
        </w:rPr>
        <w:t>предложить концептуальные модели и проектные предложения по созданию комфортных общественных пространств на примере города Алматы.</w:t>
      </w:r>
    </w:p>
    <w:p w14:paraId="5CBE4D5F" w14:textId="39A820B0" w:rsidR="00292E51" w:rsidRPr="00BE1219" w:rsidRDefault="00292E51" w:rsidP="00292E51">
      <w:pPr>
        <w:pBdr>
          <w:top w:val="nil"/>
          <w:left w:val="nil"/>
          <w:bottom w:val="nil"/>
          <w:right w:val="nil"/>
          <w:between w:val="nil"/>
        </w:pBdr>
        <w:rPr>
          <w:lang w:val="ru-RU"/>
        </w:rPr>
      </w:pPr>
      <w:r w:rsidRPr="00BE1219">
        <w:rPr>
          <w:b/>
          <w:lang w:val="ru-RU"/>
        </w:rPr>
        <w:t>Методика исследования.</w:t>
      </w:r>
      <w:r w:rsidRPr="00BE1219">
        <w:rPr>
          <w:lang w:val="ru-RU"/>
        </w:rPr>
        <w:t xml:space="preserve"> Методы сбора данных, применяемые в диссертации, являются качественными и количественными. Качественные методы включают морфологический анализ архитектурно-градостроительного </w:t>
      </w:r>
      <w:r w:rsidRPr="00BE1219">
        <w:rPr>
          <w:lang w:val="ru-RU"/>
        </w:rPr>
        <w:lastRenderedPageBreak/>
        <w:t xml:space="preserve">планирования, натурное наблюдение и фотографирование районов исследования. Архитектурно-градостроительные составляющие общественного пространства исследуются с помощью морфологического анализа застройки района: </w:t>
      </w:r>
      <w:r w:rsidR="00E62D97" w:rsidRPr="00BE1219">
        <w:rPr>
          <w:lang w:val="ru-RU"/>
        </w:rPr>
        <w:t>проходимост</w:t>
      </w:r>
      <w:r w:rsidRPr="00BE1219">
        <w:rPr>
          <w:lang w:val="ru-RU"/>
        </w:rPr>
        <w:t xml:space="preserve">и участка, доступности общественных мест, улиц, тротуаров и дорожек, созданных движением людей, и связи с соседними районами. Кроме того, морфологический анализ застройки используется для оценки плотности городской застройки и функционального назначения прилегающих зданий, которые показывают разнообразие функций для оценки оживленности общественных пространств. </w:t>
      </w:r>
      <w:r w:rsidR="00BE1AD9" w:rsidRPr="00BE1219">
        <w:rPr>
          <w:lang w:val="ru-RU"/>
        </w:rPr>
        <w:t>С</w:t>
      </w:r>
      <w:r w:rsidRPr="00BE1219">
        <w:rPr>
          <w:lang w:val="ru-RU"/>
        </w:rPr>
        <w:t xml:space="preserve">оциальное взаимодействие, отношения между людьми и их поведение в общественном пространстве, изучаются путем натурных наблюдений, включая фотографирование для подтверждения этих действий в разные дни недели и время. </w:t>
      </w:r>
    </w:p>
    <w:p w14:paraId="0BAB205D" w14:textId="01FAD702" w:rsidR="00292E51" w:rsidRPr="00BE1219" w:rsidRDefault="00292E51" w:rsidP="00292E51">
      <w:pPr>
        <w:pBdr>
          <w:top w:val="nil"/>
          <w:left w:val="nil"/>
          <w:bottom w:val="nil"/>
          <w:right w:val="nil"/>
          <w:between w:val="nil"/>
        </w:pBdr>
        <w:rPr>
          <w:lang w:val="ru-RU"/>
        </w:rPr>
      </w:pPr>
      <w:r w:rsidRPr="00BE1219">
        <w:rPr>
          <w:lang w:val="ru-RU"/>
        </w:rPr>
        <w:t xml:space="preserve">Количественные методы включают социологические исследования в виде опросов и анкетирования горожан для сопоставления и подтверждения результатов морфологического </w:t>
      </w:r>
      <w:r w:rsidR="00E76ED0" w:rsidRPr="00BE1219">
        <w:rPr>
          <w:lang w:val="ru-RU"/>
        </w:rPr>
        <w:t>анализа городской застройки</w:t>
      </w:r>
      <w:r w:rsidRPr="00BE1219">
        <w:rPr>
          <w:lang w:val="ru-RU"/>
        </w:rPr>
        <w:t xml:space="preserve"> и </w:t>
      </w:r>
      <w:r w:rsidR="00E76ED0" w:rsidRPr="00BE1219">
        <w:rPr>
          <w:lang w:val="ru-RU"/>
        </w:rPr>
        <w:t xml:space="preserve">натурных </w:t>
      </w:r>
      <w:r w:rsidRPr="00BE1219">
        <w:rPr>
          <w:lang w:val="ru-RU"/>
        </w:rPr>
        <w:t>наблюдений. Рамка опроса основана на принципах социологических исследований профессора Абилова А.Ж [2] для выявления существующих социально-экологических, архитектурных и градостроительных проблем общественных пространств. Анализ статистических демографических данных также используется для иллюстрации социологических аспектов города, которая дополняет результаты анализа градостроительной морфологии и натурных наблюдений. Вторичные данные получены из ранее опубликованных научных работ, официальных и правительственных веб-страниц и интернет-платформ.</w:t>
      </w:r>
      <w:r w:rsidR="00BE1AD9" w:rsidRPr="00BE1219">
        <w:rPr>
          <w:lang w:val="ru-RU"/>
        </w:rPr>
        <w:t xml:space="preserve"> </w:t>
      </w:r>
    </w:p>
    <w:p w14:paraId="04DD272C" w14:textId="41FCD3A6" w:rsidR="00BE1AD9" w:rsidRPr="00BE1219" w:rsidRDefault="00BE1AD9" w:rsidP="00292E51">
      <w:pPr>
        <w:pBdr>
          <w:top w:val="nil"/>
          <w:left w:val="nil"/>
          <w:bottom w:val="nil"/>
          <w:right w:val="nil"/>
          <w:between w:val="nil"/>
        </w:pBdr>
        <w:rPr>
          <w:lang w:val="ru-RU"/>
        </w:rPr>
      </w:pPr>
      <w:r w:rsidRPr="00BE1219">
        <w:rPr>
          <w:lang w:val="ru-RU"/>
        </w:rPr>
        <w:t>Экспертная оценка включает анализ соответствия существующих градостроительных ситуаций, критериям современных общественных пространств города.</w:t>
      </w:r>
    </w:p>
    <w:p w14:paraId="3F054403" w14:textId="16EEC584" w:rsidR="00292E51" w:rsidRPr="00BE1219" w:rsidRDefault="00292E51" w:rsidP="00292E51">
      <w:pPr>
        <w:pBdr>
          <w:top w:val="nil"/>
          <w:left w:val="nil"/>
          <w:bottom w:val="nil"/>
          <w:right w:val="nil"/>
          <w:between w:val="nil"/>
        </w:pBdr>
        <w:rPr>
          <w:lang w:val="ru-RU"/>
        </w:rPr>
      </w:pPr>
      <w:r w:rsidRPr="00BE1219">
        <w:rPr>
          <w:b/>
          <w:lang w:val="ru-RU"/>
        </w:rPr>
        <w:t>Объект исследования:</w:t>
      </w:r>
      <w:r w:rsidRPr="00BE1219">
        <w:rPr>
          <w:lang w:val="ru-RU"/>
        </w:rPr>
        <w:t xml:space="preserve"> городские общественные пространства в городах Алматы, Астане и Шымкенте, а также зарубежны</w:t>
      </w:r>
      <w:r w:rsidR="00915CA2" w:rsidRPr="00BE1219">
        <w:rPr>
          <w:lang w:val="ru-RU"/>
        </w:rPr>
        <w:t>й</w:t>
      </w:r>
      <w:r w:rsidRPr="00BE1219">
        <w:rPr>
          <w:lang w:val="ru-RU"/>
        </w:rPr>
        <w:t xml:space="preserve"> </w:t>
      </w:r>
      <w:r w:rsidR="00056CA2" w:rsidRPr="00BE1219">
        <w:rPr>
          <w:lang w:val="ru-RU"/>
        </w:rPr>
        <w:t xml:space="preserve">аналог </w:t>
      </w:r>
      <w:r w:rsidR="000F7063" w:rsidRPr="00BE1219">
        <w:rPr>
          <w:lang w:val="ru-RU"/>
        </w:rPr>
        <w:t>в Великобритании – район</w:t>
      </w:r>
      <w:r w:rsidRPr="00BE1219">
        <w:rPr>
          <w:lang w:val="ru-RU"/>
        </w:rPr>
        <w:t xml:space="preserve"> Cardiff Bay в Кардиффе.</w:t>
      </w:r>
    </w:p>
    <w:p w14:paraId="480EF1B8" w14:textId="77777777" w:rsidR="00292E51" w:rsidRPr="00BE1219" w:rsidRDefault="00292E51" w:rsidP="00292E51">
      <w:pPr>
        <w:pBdr>
          <w:top w:val="nil"/>
          <w:left w:val="nil"/>
          <w:bottom w:val="nil"/>
          <w:right w:val="nil"/>
          <w:between w:val="nil"/>
        </w:pBdr>
        <w:rPr>
          <w:lang w:val="ru-RU"/>
        </w:rPr>
      </w:pPr>
      <w:r w:rsidRPr="00BE1219">
        <w:rPr>
          <w:b/>
          <w:lang w:val="ru-RU"/>
        </w:rPr>
        <w:t>Предмет исследования:</w:t>
      </w:r>
      <w:r w:rsidRPr="00BE1219">
        <w:rPr>
          <w:lang w:val="ru-RU"/>
        </w:rPr>
        <w:t xml:space="preserve"> социально-экологические, архитектурные и градостроительные принципы развития современных и социально комфортных городских общественных пространств.</w:t>
      </w:r>
    </w:p>
    <w:p w14:paraId="005BF664" w14:textId="5861B21A" w:rsidR="00292E51" w:rsidRPr="00BE1219" w:rsidRDefault="00292E51" w:rsidP="00292E51">
      <w:pPr>
        <w:pBdr>
          <w:top w:val="nil"/>
          <w:left w:val="nil"/>
          <w:bottom w:val="nil"/>
          <w:right w:val="nil"/>
          <w:between w:val="nil"/>
        </w:pBdr>
        <w:rPr>
          <w:lang w:val="ru-RU"/>
        </w:rPr>
      </w:pPr>
      <w:r w:rsidRPr="00BE1219">
        <w:rPr>
          <w:b/>
          <w:lang w:val="ru-RU"/>
        </w:rPr>
        <w:t>Ведущая гипотеза.</w:t>
      </w:r>
      <w:r w:rsidRPr="00BE1219">
        <w:rPr>
          <w:lang w:val="ru-RU"/>
        </w:rPr>
        <w:t xml:space="preserve"> Социально-комфортное городское общественное пространство достигается при комплексном учете социально-экологических и архитект</w:t>
      </w:r>
      <w:r w:rsidR="00921B53" w:rsidRPr="00BE1219">
        <w:rPr>
          <w:lang w:val="ru-RU"/>
        </w:rPr>
        <w:t>урно-градостроительных факторов</w:t>
      </w:r>
      <w:r w:rsidR="00915CA2" w:rsidRPr="00BE1219">
        <w:rPr>
          <w:lang w:val="ru-RU"/>
        </w:rPr>
        <w:t>.</w:t>
      </w:r>
    </w:p>
    <w:p w14:paraId="630805EF" w14:textId="67E7266D" w:rsidR="00292E51" w:rsidRPr="00BE1219" w:rsidRDefault="00292E51" w:rsidP="00292E51">
      <w:pPr>
        <w:pBdr>
          <w:top w:val="nil"/>
          <w:left w:val="nil"/>
          <w:bottom w:val="nil"/>
          <w:right w:val="nil"/>
          <w:between w:val="nil"/>
        </w:pBdr>
        <w:rPr>
          <w:lang w:val="ru-RU"/>
        </w:rPr>
      </w:pPr>
      <w:r w:rsidRPr="00BE1219">
        <w:rPr>
          <w:b/>
          <w:lang w:val="ru-RU"/>
        </w:rPr>
        <w:t>Границы исследования.</w:t>
      </w:r>
      <w:r w:rsidRPr="00BE1219">
        <w:rPr>
          <w:lang w:val="ru-RU"/>
        </w:rPr>
        <w:t xml:space="preserve"> Временные рамки охватывают XX-XXI в.в.,</w:t>
      </w:r>
      <w:r w:rsidR="00260886" w:rsidRPr="00BE1219">
        <w:rPr>
          <w:lang w:val="ru-RU"/>
        </w:rPr>
        <w:t xml:space="preserve"> </w:t>
      </w:r>
      <w:r w:rsidRPr="00BE1219">
        <w:rPr>
          <w:lang w:val="ru-RU"/>
        </w:rPr>
        <w:t>географические –</w:t>
      </w:r>
      <w:r w:rsidR="00921B53" w:rsidRPr="00BE1219">
        <w:rPr>
          <w:lang w:val="ru-RU"/>
        </w:rPr>
        <w:t xml:space="preserve"> </w:t>
      </w:r>
      <w:r w:rsidRPr="00BE1219">
        <w:rPr>
          <w:lang w:val="ru-RU"/>
        </w:rPr>
        <w:t xml:space="preserve">общественные пространства в Алматы, Астане и Шымкенте, городского значения (уровень города), общественные пространства в финансовых и административных деловых районах (уровень района), а также общественные пространства в жилых кварталах (местный уровень). </w:t>
      </w:r>
    </w:p>
    <w:p w14:paraId="45D89717" w14:textId="77777777" w:rsidR="00292E51" w:rsidRPr="00BE1219" w:rsidRDefault="00292E51" w:rsidP="00292E51">
      <w:pPr>
        <w:pBdr>
          <w:top w:val="nil"/>
          <w:left w:val="nil"/>
          <w:bottom w:val="nil"/>
          <w:right w:val="nil"/>
          <w:between w:val="nil"/>
        </w:pBdr>
        <w:rPr>
          <w:b/>
          <w:lang w:val="ru-RU"/>
        </w:rPr>
      </w:pPr>
      <w:r w:rsidRPr="00BE1219">
        <w:rPr>
          <w:b/>
          <w:lang w:val="ru-RU"/>
        </w:rPr>
        <w:t>Научная новизна работы заключается в следующем:</w:t>
      </w:r>
    </w:p>
    <w:p w14:paraId="2129197C" w14:textId="4B64ABAE" w:rsidR="00292E51" w:rsidRPr="00BE1219" w:rsidRDefault="00292E51" w:rsidP="00292E51">
      <w:pPr>
        <w:pBdr>
          <w:top w:val="nil"/>
          <w:left w:val="nil"/>
          <w:bottom w:val="nil"/>
          <w:right w:val="nil"/>
          <w:between w:val="nil"/>
        </w:pBdr>
        <w:rPr>
          <w:lang w:val="ru-RU"/>
        </w:rPr>
      </w:pPr>
      <w:r w:rsidRPr="00BE1219">
        <w:rPr>
          <w:lang w:val="ru-RU"/>
        </w:rPr>
        <w:t xml:space="preserve">– проведен комплексный анализ общественных пространств в крупных городах Казахстана </w:t>
      </w:r>
      <w:r w:rsidR="00921B53" w:rsidRPr="00BE1219">
        <w:rPr>
          <w:lang w:val="ru-RU"/>
        </w:rPr>
        <w:t xml:space="preserve">по </w:t>
      </w:r>
      <w:r w:rsidRPr="00BE1219">
        <w:rPr>
          <w:lang w:val="ru-RU"/>
        </w:rPr>
        <w:t>социально-экологически</w:t>
      </w:r>
      <w:r w:rsidR="00921B53" w:rsidRPr="00BE1219">
        <w:rPr>
          <w:lang w:val="ru-RU"/>
        </w:rPr>
        <w:t>м</w:t>
      </w:r>
      <w:r w:rsidRPr="00BE1219">
        <w:rPr>
          <w:lang w:val="ru-RU"/>
        </w:rPr>
        <w:t>, архитектурны</w:t>
      </w:r>
      <w:r w:rsidR="00921B53" w:rsidRPr="00BE1219">
        <w:rPr>
          <w:lang w:val="ru-RU"/>
        </w:rPr>
        <w:t>м</w:t>
      </w:r>
      <w:r w:rsidRPr="00BE1219">
        <w:rPr>
          <w:lang w:val="ru-RU"/>
        </w:rPr>
        <w:t xml:space="preserve"> и градостроительны</w:t>
      </w:r>
      <w:r w:rsidR="00921B53" w:rsidRPr="00BE1219">
        <w:rPr>
          <w:lang w:val="ru-RU"/>
        </w:rPr>
        <w:t>м критериям</w:t>
      </w:r>
      <w:r w:rsidRPr="00BE1219">
        <w:rPr>
          <w:lang w:val="ru-RU"/>
        </w:rPr>
        <w:t xml:space="preserve">, в Алматы: площадь Республики, </w:t>
      </w:r>
      <w:r w:rsidR="00DC1B1D" w:rsidRPr="00BE1219">
        <w:rPr>
          <w:lang w:val="ru-RU"/>
        </w:rPr>
        <w:t xml:space="preserve">сквер перед </w:t>
      </w:r>
      <w:r w:rsidR="00DC1B1D" w:rsidRPr="00BE1219">
        <w:rPr>
          <w:lang w:val="ru-RU"/>
        </w:rPr>
        <w:lastRenderedPageBreak/>
        <w:t>Сатпаев Университетом</w:t>
      </w:r>
      <w:r w:rsidRPr="00BE1219">
        <w:rPr>
          <w:lang w:val="ru-RU"/>
        </w:rPr>
        <w:t>, а также общественные пространства в жил</w:t>
      </w:r>
      <w:r w:rsidR="00DC1B1D" w:rsidRPr="00BE1219">
        <w:rPr>
          <w:lang w:val="ru-RU"/>
        </w:rPr>
        <w:t>ом</w:t>
      </w:r>
      <w:r w:rsidRPr="00BE1219">
        <w:rPr>
          <w:lang w:val="ru-RU"/>
        </w:rPr>
        <w:t xml:space="preserve"> район</w:t>
      </w:r>
      <w:r w:rsidR="00DC1B1D" w:rsidRPr="00BE1219">
        <w:rPr>
          <w:lang w:val="ru-RU"/>
        </w:rPr>
        <w:t>е</w:t>
      </w:r>
      <w:r w:rsidRPr="00BE1219">
        <w:rPr>
          <w:lang w:val="ru-RU"/>
        </w:rPr>
        <w:t xml:space="preserve">; </w:t>
      </w:r>
      <w:r w:rsidR="00D3449F" w:rsidRPr="00BE1219">
        <w:rPr>
          <w:lang w:val="ru-RU"/>
        </w:rPr>
        <w:t>Жастар саябағы</w:t>
      </w:r>
      <w:r w:rsidRPr="00BE1219">
        <w:rPr>
          <w:lang w:val="ru-RU"/>
        </w:rPr>
        <w:t xml:space="preserve"> в </w:t>
      </w:r>
      <w:r w:rsidR="00FC1A6B">
        <w:rPr>
          <w:lang w:val="ru-RU"/>
        </w:rPr>
        <w:t xml:space="preserve">г. </w:t>
      </w:r>
      <w:r w:rsidRPr="00BE1219">
        <w:rPr>
          <w:lang w:val="ru-RU"/>
        </w:rPr>
        <w:t xml:space="preserve">Астане и площадь перед </w:t>
      </w:r>
      <w:r w:rsidR="00D3449F" w:rsidRPr="00BE1219">
        <w:rPr>
          <w:lang w:val="ru-RU"/>
        </w:rPr>
        <w:t xml:space="preserve">зданием городского </w:t>
      </w:r>
      <w:r w:rsidRPr="00BE1219">
        <w:rPr>
          <w:lang w:val="ru-RU"/>
        </w:rPr>
        <w:t>акимат</w:t>
      </w:r>
      <w:r w:rsidR="00D3449F" w:rsidRPr="00BE1219">
        <w:rPr>
          <w:lang w:val="ru-RU"/>
        </w:rPr>
        <w:t>а в г.</w:t>
      </w:r>
      <w:r w:rsidRPr="00BE1219">
        <w:rPr>
          <w:lang w:val="ru-RU"/>
        </w:rPr>
        <w:t xml:space="preserve"> Шымкент;</w:t>
      </w:r>
    </w:p>
    <w:p w14:paraId="40C37281" w14:textId="77777777" w:rsidR="00292E51" w:rsidRPr="00BE1219" w:rsidRDefault="00292E51" w:rsidP="00292E51">
      <w:pPr>
        <w:pBdr>
          <w:top w:val="nil"/>
          <w:left w:val="nil"/>
          <w:bottom w:val="nil"/>
          <w:right w:val="nil"/>
          <w:between w:val="nil"/>
        </w:pBdr>
        <w:rPr>
          <w:lang w:val="ru-RU"/>
        </w:rPr>
      </w:pPr>
      <w:r w:rsidRPr="00BE1219">
        <w:rPr>
          <w:lang w:val="ru-RU"/>
        </w:rPr>
        <w:t>– разработаны концептуально-теоретические модели и предложения по улучшению городских общественных пространств для аналогичных градостроительных участков;</w:t>
      </w:r>
    </w:p>
    <w:p w14:paraId="250C8B24" w14:textId="4F29C7E9" w:rsidR="00292E51" w:rsidRPr="00BE1219" w:rsidRDefault="00292E51" w:rsidP="00292E51">
      <w:pPr>
        <w:pBdr>
          <w:top w:val="nil"/>
          <w:left w:val="nil"/>
          <w:bottom w:val="nil"/>
          <w:right w:val="nil"/>
          <w:between w:val="nil"/>
        </w:pBdr>
        <w:rPr>
          <w:lang w:val="ru-RU"/>
        </w:rPr>
      </w:pPr>
      <w:r w:rsidRPr="00BE1219">
        <w:rPr>
          <w:lang w:val="ru-RU"/>
        </w:rPr>
        <w:t>– предложены социально-экологические, архитектурн</w:t>
      </w:r>
      <w:r w:rsidR="00260886" w:rsidRPr="00BE1219">
        <w:rPr>
          <w:lang w:val="ru-RU"/>
        </w:rPr>
        <w:t>ые и градостроительные принципы</w:t>
      </w:r>
      <w:r w:rsidRPr="00BE1219">
        <w:rPr>
          <w:lang w:val="ru-RU"/>
        </w:rPr>
        <w:t xml:space="preserve"> улучшения социальной сплоченности горожан</w:t>
      </w:r>
      <w:r w:rsidR="0070445E" w:rsidRPr="00BE1219">
        <w:rPr>
          <w:lang w:val="ru-RU"/>
        </w:rPr>
        <w:t xml:space="preserve"> и оживленности</w:t>
      </w:r>
      <w:r w:rsidRPr="00BE1219">
        <w:rPr>
          <w:lang w:val="ru-RU"/>
        </w:rPr>
        <w:t xml:space="preserve"> за счет комфортных общественных городских пространств.</w:t>
      </w:r>
    </w:p>
    <w:p w14:paraId="6D42BA78" w14:textId="77777777" w:rsidR="00292E51" w:rsidRPr="00BE1219" w:rsidRDefault="00292E51" w:rsidP="00292E51">
      <w:pPr>
        <w:pBdr>
          <w:top w:val="nil"/>
          <w:left w:val="nil"/>
          <w:bottom w:val="nil"/>
          <w:right w:val="nil"/>
          <w:between w:val="nil"/>
        </w:pBdr>
        <w:rPr>
          <w:b/>
          <w:lang w:val="ru-RU"/>
        </w:rPr>
      </w:pPr>
      <w:r w:rsidRPr="00BE1219">
        <w:rPr>
          <w:b/>
          <w:lang w:val="ru-RU"/>
        </w:rPr>
        <w:t>Практическая значимость диссертации:</w:t>
      </w:r>
    </w:p>
    <w:p w14:paraId="33F877FE" w14:textId="5A306812" w:rsidR="00292E51" w:rsidRPr="00BE1219" w:rsidRDefault="00292E51" w:rsidP="00292E51">
      <w:pPr>
        <w:pBdr>
          <w:top w:val="nil"/>
          <w:left w:val="nil"/>
          <w:bottom w:val="nil"/>
          <w:right w:val="nil"/>
          <w:between w:val="nil"/>
        </w:pBdr>
        <w:rPr>
          <w:lang w:val="ru-RU"/>
        </w:rPr>
      </w:pPr>
      <w:r w:rsidRPr="00BE1219">
        <w:rPr>
          <w:lang w:val="ru-RU"/>
        </w:rPr>
        <w:t>- возможность для проектировщиков и архитекторов получить научные и практические рекомендации по проектированию общественных пространств в крупных городах с учетом архитектурных и градостроительных принципов;</w:t>
      </w:r>
    </w:p>
    <w:p w14:paraId="5E20226A" w14:textId="67BAE883" w:rsidR="00292E51" w:rsidRPr="00BE1219" w:rsidRDefault="00292E51" w:rsidP="00292E51">
      <w:pPr>
        <w:pBdr>
          <w:top w:val="nil"/>
          <w:left w:val="nil"/>
          <w:bottom w:val="nil"/>
          <w:right w:val="nil"/>
          <w:between w:val="nil"/>
        </w:pBdr>
        <w:rPr>
          <w:lang w:val="ru-RU"/>
        </w:rPr>
      </w:pPr>
      <w:r w:rsidRPr="00BE1219">
        <w:rPr>
          <w:lang w:val="ru-RU"/>
        </w:rPr>
        <w:t xml:space="preserve">- исследование расширяет знания о </w:t>
      </w:r>
      <w:r w:rsidR="0070445E" w:rsidRPr="00BE1219">
        <w:rPr>
          <w:lang w:val="ru-RU"/>
        </w:rPr>
        <w:t>социально-функциональной</w:t>
      </w:r>
      <w:r w:rsidRPr="00BE1219">
        <w:rPr>
          <w:lang w:val="ru-RU"/>
        </w:rPr>
        <w:t xml:space="preserve"> роли общественного пространства, с акцентом на </w:t>
      </w:r>
      <w:r w:rsidR="00921B53" w:rsidRPr="00BE1219">
        <w:rPr>
          <w:lang w:val="ru-RU"/>
        </w:rPr>
        <w:t xml:space="preserve">следование принципам </w:t>
      </w:r>
      <w:r w:rsidRPr="00BE1219">
        <w:rPr>
          <w:lang w:val="ru-RU"/>
        </w:rPr>
        <w:t>устойчивого сообщества. Результаты могут быть полезны для архитекторов, градостроителей, местных сообществ и государственных органов для понимания последствий применяемых городских трансформаций и преобразования этих градостроительных участков в более комфортные и устойчивые районы;</w:t>
      </w:r>
    </w:p>
    <w:p w14:paraId="11D51FDE" w14:textId="248B53A3" w:rsidR="00292E51" w:rsidRPr="00BE1219" w:rsidRDefault="00292E51" w:rsidP="00292E51">
      <w:pPr>
        <w:pBdr>
          <w:top w:val="nil"/>
          <w:left w:val="nil"/>
          <w:bottom w:val="nil"/>
          <w:right w:val="nil"/>
          <w:between w:val="nil"/>
        </w:pBdr>
        <w:rPr>
          <w:lang w:val="ru-RU"/>
        </w:rPr>
      </w:pPr>
      <w:r w:rsidRPr="00BE1219">
        <w:rPr>
          <w:lang w:val="ru-RU"/>
        </w:rPr>
        <w:t xml:space="preserve">- путем разработки социально-экологических, архитектурных и </w:t>
      </w:r>
      <w:r w:rsidR="009A47BD" w:rsidRPr="00BE1219">
        <w:rPr>
          <w:lang w:val="ru-RU"/>
        </w:rPr>
        <w:t>градостроительных</w:t>
      </w:r>
      <w:r w:rsidRPr="00BE1219">
        <w:rPr>
          <w:lang w:val="ru-RU"/>
        </w:rPr>
        <w:t xml:space="preserve"> принципов предложены </w:t>
      </w:r>
      <w:r w:rsidR="009A47BD" w:rsidRPr="00BE1219">
        <w:rPr>
          <w:lang w:val="ru-RU"/>
        </w:rPr>
        <w:t>концептуальные предложения по преобразованию</w:t>
      </w:r>
      <w:r w:rsidRPr="00BE1219">
        <w:rPr>
          <w:lang w:val="ru-RU"/>
        </w:rPr>
        <w:t xml:space="preserve"> общественных пространств</w:t>
      </w:r>
      <w:r w:rsidR="009A47BD" w:rsidRPr="00BE1219">
        <w:rPr>
          <w:lang w:val="ru-RU"/>
        </w:rPr>
        <w:t xml:space="preserve"> на примере г. Алматы</w:t>
      </w:r>
      <w:r w:rsidRPr="00BE1219">
        <w:rPr>
          <w:lang w:val="ru-RU"/>
        </w:rPr>
        <w:t xml:space="preserve">. Результаты могут быть полезны градостроителям для </w:t>
      </w:r>
      <w:r w:rsidR="009A47BD" w:rsidRPr="00BE1219">
        <w:rPr>
          <w:lang w:val="ru-RU"/>
        </w:rPr>
        <w:t>проектных решений</w:t>
      </w:r>
      <w:r w:rsidRPr="00BE1219">
        <w:rPr>
          <w:lang w:val="ru-RU"/>
        </w:rPr>
        <w:t xml:space="preserve"> городских общественных пространств в социально справедливые и комфортные для жителей города; </w:t>
      </w:r>
    </w:p>
    <w:p w14:paraId="38343595" w14:textId="6A21B0D9" w:rsidR="00292E51" w:rsidRPr="00BE1219" w:rsidRDefault="00292E51" w:rsidP="00292E51">
      <w:pPr>
        <w:pBdr>
          <w:top w:val="nil"/>
          <w:left w:val="nil"/>
          <w:bottom w:val="nil"/>
          <w:right w:val="nil"/>
          <w:between w:val="nil"/>
        </w:pBdr>
        <w:rPr>
          <w:lang w:val="ru-RU"/>
        </w:rPr>
      </w:pPr>
      <w:r w:rsidRPr="00BE1219">
        <w:rPr>
          <w:lang w:val="ru-RU"/>
        </w:rPr>
        <w:t xml:space="preserve">- результаты этой работы </w:t>
      </w:r>
      <w:r w:rsidR="009A47BD" w:rsidRPr="00BE1219">
        <w:rPr>
          <w:lang w:val="ru-RU"/>
        </w:rPr>
        <w:t xml:space="preserve">могут </w:t>
      </w:r>
      <w:r w:rsidRPr="00BE1219">
        <w:rPr>
          <w:lang w:val="ru-RU"/>
        </w:rPr>
        <w:t xml:space="preserve">использоваться в учебном процессе для подготовки учебных курсов по </w:t>
      </w:r>
      <w:r w:rsidR="009A47BD" w:rsidRPr="00BE1219">
        <w:rPr>
          <w:lang w:val="ru-RU"/>
        </w:rPr>
        <w:t xml:space="preserve">градостроительству, </w:t>
      </w:r>
      <w:r w:rsidRPr="00BE1219">
        <w:rPr>
          <w:lang w:val="ru-RU"/>
        </w:rPr>
        <w:t>городской социологии и принципам устойчиво</w:t>
      </w:r>
      <w:r w:rsidR="00DC1B1D" w:rsidRPr="00BE1219">
        <w:rPr>
          <w:lang w:val="ru-RU"/>
        </w:rPr>
        <w:t>й архитектуры</w:t>
      </w:r>
      <w:r w:rsidRPr="00BE1219">
        <w:rPr>
          <w:lang w:val="ru-RU"/>
        </w:rPr>
        <w:t>.</w:t>
      </w:r>
    </w:p>
    <w:p w14:paraId="45F855DE" w14:textId="77777777" w:rsidR="00292E51" w:rsidRPr="00BE1219" w:rsidRDefault="00292E51" w:rsidP="00292E51">
      <w:pPr>
        <w:pBdr>
          <w:top w:val="nil"/>
          <w:left w:val="nil"/>
          <w:bottom w:val="nil"/>
          <w:right w:val="nil"/>
          <w:between w:val="nil"/>
        </w:pBdr>
        <w:rPr>
          <w:lang w:val="ru-RU"/>
        </w:rPr>
      </w:pPr>
      <w:r w:rsidRPr="00BE1219">
        <w:rPr>
          <w:b/>
          <w:lang w:val="ru-RU"/>
        </w:rPr>
        <w:t xml:space="preserve">Научная достоверность </w:t>
      </w:r>
      <w:r w:rsidRPr="00BE1219">
        <w:rPr>
          <w:lang w:val="ru-RU"/>
        </w:rPr>
        <w:t>установленных в работе положений обоснована</w:t>
      </w:r>
    </w:p>
    <w:p w14:paraId="6302FD17" w14:textId="77777777" w:rsidR="00292E51" w:rsidRPr="00BE1219" w:rsidRDefault="00292E51" w:rsidP="00292E51">
      <w:pPr>
        <w:pBdr>
          <w:top w:val="nil"/>
          <w:left w:val="nil"/>
          <w:bottom w:val="nil"/>
          <w:right w:val="nil"/>
          <w:between w:val="nil"/>
        </w:pBdr>
        <w:rPr>
          <w:lang w:val="ru-RU"/>
        </w:rPr>
      </w:pPr>
      <w:r w:rsidRPr="00BE1219">
        <w:rPr>
          <w:lang w:val="ru-RU"/>
        </w:rPr>
        <w:t>следующим:</w:t>
      </w:r>
    </w:p>
    <w:p w14:paraId="04B43439" w14:textId="77777777" w:rsidR="00292E51" w:rsidRPr="00BE1219" w:rsidRDefault="00292E51" w:rsidP="00292E51">
      <w:pPr>
        <w:pBdr>
          <w:top w:val="nil"/>
          <w:left w:val="nil"/>
          <w:bottom w:val="nil"/>
          <w:right w:val="nil"/>
          <w:between w:val="nil"/>
        </w:pBdr>
        <w:rPr>
          <w:lang w:val="ru-RU"/>
        </w:rPr>
      </w:pPr>
      <w:r w:rsidRPr="00BE1219">
        <w:rPr>
          <w:lang w:val="ru-RU"/>
        </w:rPr>
        <w:t>– проведены натурные обследования и аналитическая работа: обследовано 10 общественных пространств в 6 крупных городах, в том числе в Алматы, Астане и Шымкенте, а также в Лондоне, Кардиффе (Великобритания) и Дубае (ОАЭ);</w:t>
      </w:r>
    </w:p>
    <w:p w14:paraId="10443285" w14:textId="77777777" w:rsidR="00292E51" w:rsidRPr="00BE1219" w:rsidRDefault="00292E51" w:rsidP="00292E51">
      <w:pPr>
        <w:pBdr>
          <w:top w:val="nil"/>
          <w:left w:val="nil"/>
          <w:bottom w:val="nil"/>
          <w:right w:val="nil"/>
          <w:between w:val="nil"/>
        </w:pBdr>
        <w:rPr>
          <w:lang w:val="ru-RU"/>
        </w:rPr>
      </w:pPr>
      <w:r w:rsidRPr="00BE1219">
        <w:rPr>
          <w:lang w:val="ru-RU"/>
        </w:rPr>
        <w:t>– изучен и сопоставлен морфологический анализ градостроительных участков в комплексе с социологическими исследованиями;</w:t>
      </w:r>
    </w:p>
    <w:p w14:paraId="2352DA8E" w14:textId="77777777" w:rsidR="00292E51" w:rsidRPr="00BE1219" w:rsidRDefault="00292E51" w:rsidP="00292E51">
      <w:pPr>
        <w:pBdr>
          <w:top w:val="nil"/>
          <w:left w:val="nil"/>
          <w:bottom w:val="nil"/>
          <w:right w:val="nil"/>
          <w:between w:val="nil"/>
        </w:pBdr>
        <w:rPr>
          <w:lang w:val="ru-RU"/>
        </w:rPr>
      </w:pPr>
      <w:r w:rsidRPr="00BE1219">
        <w:rPr>
          <w:lang w:val="ru-RU"/>
        </w:rPr>
        <w:t>– осуществлены сбор, изучение и анализ литературных источников отечественного и зарубежного опыта по созданию социально комфортных общественных пространств.</w:t>
      </w:r>
    </w:p>
    <w:p w14:paraId="11EFEAB9" w14:textId="132C853F" w:rsidR="00292E51" w:rsidRPr="00BE1219" w:rsidRDefault="00292E51" w:rsidP="009A47BD">
      <w:pPr>
        <w:pBdr>
          <w:top w:val="nil"/>
          <w:left w:val="nil"/>
          <w:bottom w:val="nil"/>
          <w:right w:val="nil"/>
          <w:between w:val="nil"/>
        </w:pBdr>
        <w:rPr>
          <w:lang w:val="ru-RU"/>
        </w:rPr>
      </w:pPr>
      <w:r w:rsidRPr="00BE1219">
        <w:rPr>
          <w:b/>
          <w:lang w:val="ru-RU"/>
        </w:rPr>
        <w:t>Апробация работы.</w:t>
      </w:r>
      <w:r w:rsidRPr="00BE1219">
        <w:rPr>
          <w:lang w:val="ru-RU"/>
        </w:rPr>
        <w:t xml:space="preserve"> Результаты научно-исследовательской работы внедрены при проектировании объектов ТОО «Научно-исследовательский институт «Алматыгенплан» – фрагментов градостроительных участков в проектах детальных планировок (ПДП) в генерал</w:t>
      </w:r>
      <w:r w:rsidR="009A47BD" w:rsidRPr="00BE1219">
        <w:rPr>
          <w:lang w:val="ru-RU"/>
        </w:rPr>
        <w:t>ьном плане Алматы до 2040 года, а также в ТОО «3-А Engineering» в следующих проектах</w:t>
      </w:r>
      <w:r w:rsidRPr="00BE1219">
        <w:rPr>
          <w:lang w:val="ru-RU"/>
        </w:rPr>
        <w:t>:</w:t>
      </w:r>
    </w:p>
    <w:p w14:paraId="363FFFA9" w14:textId="77777777" w:rsidR="008C0B1C" w:rsidRPr="00BE1219" w:rsidRDefault="008C0B1C" w:rsidP="008C0B1C">
      <w:pPr>
        <w:pStyle w:val="ae"/>
        <w:numPr>
          <w:ilvl w:val="0"/>
          <w:numId w:val="2"/>
        </w:numPr>
        <w:pBdr>
          <w:top w:val="nil"/>
          <w:left w:val="nil"/>
          <w:bottom w:val="nil"/>
          <w:right w:val="nil"/>
          <w:between w:val="nil"/>
        </w:pBdr>
        <w:rPr>
          <w:lang w:val="ru-RU"/>
        </w:rPr>
      </w:pPr>
      <w:r w:rsidRPr="00BE1219">
        <w:rPr>
          <w:lang w:val="ru-RU"/>
        </w:rPr>
        <w:lastRenderedPageBreak/>
        <w:t xml:space="preserve">Концепция застройки района ветхих многоквартирных жилых домов в квадрате улиц Розыбакиева, Жандосова, Радостовца и Сатпаева, г. Алматы; </w:t>
      </w:r>
    </w:p>
    <w:p w14:paraId="503FCEA9" w14:textId="77777777" w:rsidR="008C0B1C" w:rsidRPr="00BE1219" w:rsidRDefault="008C0B1C" w:rsidP="008C0B1C">
      <w:pPr>
        <w:pStyle w:val="ae"/>
        <w:numPr>
          <w:ilvl w:val="0"/>
          <w:numId w:val="2"/>
        </w:numPr>
        <w:pBdr>
          <w:top w:val="nil"/>
          <w:left w:val="nil"/>
          <w:bottom w:val="nil"/>
          <w:right w:val="nil"/>
          <w:between w:val="nil"/>
        </w:pBdr>
        <w:rPr>
          <w:lang w:val="ru-RU"/>
        </w:rPr>
      </w:pPr>
      <w:r w:rsidRPr="00BE1219">
        <w:rPr>
          <w:lang w:val="ru-RU"/>
        </w:rPr>
        <w:t>Благоустройство общественных пространств многофункциональной жилой застройки, расположенной в квадрате улиц Айтеке би, Казыбек би, Барибаева и Кайырбекова, г. Алматы;</w:t>
      </w:r>
    </w:p>
    <w:p w14:paraId="3AE8022F" w14:textId="77777777" w:rsidR="008C0B1C" w:rsidRPr="00BE1219" w:rsidRDefault="008C0B1C" w:rsidP="008C0B1C">
      <w:pPr>
        <w:pStyle w:val="ae"/>
        <w:numPr>
          <w:ilvl w:val="0"/>
          <w:numId w:val="2"/>
        </w:numPr>
        <w:pBdr>
          <w:top w:val="nil"/>
          <w:left w:val="nil"/>
          <w:bottom w:val="nil"/>
          <w:right w:val="nil"/>
          <w:between w:val="nil"/>
        </w:pBdr>
        <w:rPr>
          <w:lang w:val="ru-RU"/>
        </w:rPr>
      </w:pPr>
      <w:r w:rsidRPr="00BE1219">
        <w:rPr>
          <w:lang w:val="ru-RU"/>
        </w:rPr>
        <w:t>Благоустройство сквера вокруг Вознесенского Собора в г. Алматы;</w:t>
      </w:r>
    </w:p>
    <w:p w14:paraId="71A8A847" w14:textId="77777777" w:rsidR="008C0B1C" w:rsidRPr="00BE1219" w:rsidRDefault="008C0B1C" w:rsidP="008C0B1C">
      <w:pPr>
        <w:pStyle w:val="ae"/>
        <w:numPr>
          <w:ilvl w:val="0"/>
          <w:numId w:val="2"/>
        </w:numPr>
        <w:pBdr>
          <w:top w:val="nil"/>
          <w:left w:val="nil"/>
          <w:bottom w:val="nil"/>
          <w:right w:val="nil"/>
          <w:between w:val="nil"/>
        </w:pBdr>
        <w:rPr>
          <w:lang w:val="ru-RU"/>
        </w:rPr>
      </w:pPr>
      <w:r w:rsidRPr="00BE1219">
        <w:rPr>
          <w:lang w:val="ru-RU"/>
        </w:rPr>
        <w:t>Многофункциональный жилой и общественно-деловой комплекс, расположенный между проспектом Сейфуллина и улицей Наурызбай батыра, выше улицы Сатпаева, г. Алматы;</w:t>
      </w:r>
    </w:p>
    <w:p w14:paraId="6E4C9883" w14:textId="77777777" w:rsidR="008C0B1C" w:rsidRPr="00BE1219" w:rsidRDefault="008C0B1C" w:rsidP="008C0B1C">
      <w:pPr>
        <w:pStyle w:val="ae"/>
        <w:numPr>
          <w:ilvl w:val="0"/>
          <w:numId w:val="2"/>
        </w:numPr>
        <w:pBdr>
          <w:top w:val="nil"/>
          <w:left w:val="nil"/>
          <w:bottom w:val="nil"/>
          <w:right w:val="nil"/>
          <w:between w:val="nil"/>
        </w:pBdr>
        <w:rPr>
          <w:lang w:val="ru-RU"/>
        </w:rPr>
      </w:pPr>
      <w:r w:rsidRPr="00BE1219">
        <w:rPr>
          <w:lang w:val="ru-RU"/>
        </w:rPr>
        <w:t>Благоустройство общественных пространств многофункционального жилого комплекса, расположенного по проспекту Назарбаева 28А, г. Алматы;</w:t>
      </w:r>
    </w:p>
    <w:p w14:paraId="0B83C903" w14:textId="77777777" w:rsidR="008C0B1C" w:rsidRPr="00BE1219" w:rsidRDefault="008C0B1C" w:rsidP="008C0B1C">
      <w:pPr>
        <w:pStyle w:val="ae"/>
        <w:numPr>
          <w:ilvl w:val="0"/>
          <w:numId w:val="2"/>
        </w:numPr>
        <w:pBdr>
          <w:top w:val="nil"/>
          <w:left w:val="nil"/>
          <w:bottom w:val="nil"/>
          <w:right w:val="nil"/>
          <w:between w:val="nil"/>
        </w:pBdr>
        <w:rPr>
          <w:lang w:val="ru-RU"/>
        </w:rPr>
      </w:pPr>
      <w:r w:rsidRPr="00BE1219">
        <w:rPr>
          <w:lang w:val="ru-RU"/>
        </w:rPr>
        <w:t>Благоустройство общественных пространств жилого комплекса, расположенного по ул. Халлиуллина 196/17 и 196/18, г.Алматы;</w:t>
      </w:r>
    </w:p>
    <w:p w14:paraId="59C32F76" w14:textId="7BADD45A" w:rsidR="008C0B1C" w:rsidRPr="00BE1219" w:rsidRDefault="008C0B1C" w:rsidP="008C0B1C">
      <w:pPr>
        <w:pStyle w:val="ae"/>
        <w:numPr>
          <w:ilvl w:val="0"/>
          <w:numId w:val="2"/>
        </w:numPr>
        <w:pBdr>
          <w:top w:val="nil"/>
          <w:left w:val="nil"/>
          <w:bottom w:val="nil"/>
          <w:right w:val="nil"/>
          <w:between w:val="nil"/>
        </w:pBdr>
        <w:rPr>
          <w:lang w:val="ru-RU"/>
        </w:rPr>
      </w:pPr>
      <w:r w:rsidRPr="00BE1219">
        <w:rPr>
          <w:lang w:val="ru-RU"/>
        </w:rPr>
        <w:t>Многоквартирный жилой комплекс, расположенного по адресу: Бостандыкский район, мкр. Ерменсай, ул. Торангы №55.г.Алматы;</w:t>
      </w:r>
    </w:p>
    <w:p w14:paraId="23B8510A" w14:textId="77777777" w:rsidR="008C0B1C" w:rsidRPr="00BE1219" w:rsidRDefault="008C0B1C" w:rsidP="008C0B1C">
      <w:pPr>
        <w:pStyle w:val="ae"/>
        <w:numPr>
          <w:ilvl w:val="0"/>
          <w:numId w:val="2"/>
        </w:numPr>
        <w:pBdr>
          <w:top w:val="nil"/>
          <w:left w:val="nil"/>
          <w:bottom w:val="nil"/>
          <w:right w:val="nil"/>
          <w:between w:val="nil"/>
        </w:pBdr>
        <w:rPr>
          <w:lang w:val="ru-RU"/>
        </w:rPr>
      </w:pPr>
      <w:r w:rsidRPr="00BE1219">
        <w:rPr>
          <w:lang w:val="ru-RU"/>
        </w:rPr>
        <w:t>Благоустройство общественных пространств жилого комплекса, расположенного по ул. Оспанова 80/85, г.Алматы;</w:t>
      </w:r>
    </w:p>
    <w:p w14:paraId="26992941" w14:textId="7109A7F9" w:rsidR="008C0B1C" w:rsidRPr="00BE1219" w:rsidRDefault="008C0B1C" w:rsidP="008C0B1C">
      <w:pPr>
        <w:pStyle w:val="ae"/>
        <w:numPr>
          <w:ilvl w:val="0"/>
          <w:numId w:val="2"/>
        </w:numPr>
        <w:pBdr>
          <w:top w:val="nil"/>
          <w:left w:val="nil"/>
          <w:bottom w:val="nil"/>
          <w:right w:val="nil"/>
          <w:between w:val="nil"/>
        </w:pBdr>
        <w:rPr>
          <w:lang w:val="ru-RU"/>
        </w:rPr>
      </w:pPr>
      <w:r w:rsidRPr="00BE1219">
        <w:rPr>
          <w:lang w:val="ru-RU"/>
        </w:rPr>
        <w:t>Благоустройство общественных пространств многофункционального жилого комплекса, расположенного по ул. Тимирязева 177, г.Алматы;</w:t>
      </w:r>
    </w:p>
    <w:p w14:paraId="2F200D44" w14:textId="77777777" w:rsidR="00292E51" w:rsidRPr="00BE1219" w:rsidRDefault="00292E51" w:rsidP="00292E51">
      <w:pPr>
        <w:rPr>
          <w:b/>
          <w:lang w:val="ru-RU"/>
        </w:rPr>
      </w:pPr>
      <w:r w:rsidRPr="00BE1219">
        <w:rPr>
          <w:b/>
          <w:lang w:val="ru-RU"/>
        </w:rPr>
        <w:t>На защиту выносятся следующие положения диссертации:</w:t>
      </w:r>
    </w:p>
    <w:p w14:paraId="7BA9B873" w14:textId="6E675495" w:rsidR="00292E51" w:rsidRPr="00BE1219" w:rsidRDefault="00292E51" w:rsidP="00292E51">
      <w:pPr>
        <w:rPr>
          <w:lang w:val="ru-RU"/>
        </w:rPr>
      </w:pPr>
      <w:r w:rsidRPr="00BE1219">
        <w:rPr>
          <w:lang w:val="ru-RU"/>
        </w:rPr>
        <w:t xml:space="preserve">– концептуально-теоретическая модель </w:t>
      </w:r>
      <w:r w:rsidR="009A47BD" w:rsidRPr="00BE1219">
        <w:rPr>
          <w:lang w:val="ru-RU"/>
        </w:rPr>
        <w:t xml:space="preserve">реконструкции </w:t>
      </w:r>
      <w:r w:rsidRPr="00BE1219">
        <w:rPr>
          <w:lang w:val="ru-RU"/>
        </w:rPr>
        <w:t>общественных пространств в крупных городах Казахстана;</w:t>
      </w:r>
    </w:p>
    <w:p w14:paraId="3916104F" w14:textId="77777777" w:rsidR="00292E51" w:rsidRPr="00BE1219" w:rsidRDefault="00292E51" w:rsidP="00292E51">
      <w:pPr>
        <w:rPr>
          <w:lang w:val="ru-RU"/>
        </w:rPr>
      </w:pPr>
      <w:r w:rsidRPr="00BE1219">
        <w:rPr>
          <w:lang w:val="ru-RU"/>
        </w:rPr>
        <w:t>– принципы формирования социально комфортных общественных пространств с учетом архитектурно-градостроительных особенностей крупных городов Казахстана.</w:t>
      </w:r>
    </w:p>
    <w:p w14:paraId="1E7C7C58" w14:textId="77777777" w:rsidR="00292E51" w:rsidRPr="00BE1219" w:rsidRDefault="00292E51" w:rsidP="00292E51">
      <w:pPr>
        <w:rPr>
          <w:b/>
          <w:lang w:val="ru-RU"/>
        </w:rPr>
      </w:pPr>
      <w:r w:rsidRPr="00BE1219">
        <w:rPr>
          <w:b/>
          <w:lang w:val="ru-RU"/>
        </w:rPr>
        <w:t>Личный вклад:</w:t>
      </w:r>
    </w:p>
    <w:p w14:paraId="28BB070C" w14:textId="77777777" w:rsidR="00292E51" w:rsidRPr="00BE1219" w:rsidRDefault="00292E51" w:rsidP="00A832DE">
      <w:pPr>
        <w:pStyle w:val="ae"/>
        <w:numPr>
          <w:ilvl w:val="0"/>
          <w:numId w:val="3"/>
        </w:numPr>
        <w:rPr>
          <w:lang w:val="ru-RU"/>
        </w:rPr>
      </w:pPr>
      <w:r w:rsidRPr="00BE1219">
        <w:rPr>
          <w:lang w:val="ru-RU"/>
        </w:rPr>
        <w:t>Разработаны методические основы формирования социально- комфортных общественных пространств.</w:t>
      </w:r>
    </w:p>
    <w:p w14:paraId="641402F0" w14:textId="28D2431C" w:rsidR="00292E51" w:rsidRPr="00BE1219" w:rsidRDefault="0072729F" w:rsidP="00A832DE">
      <w:pPr>
        <w:pStyle w:val="ae"/>
        <w:numPr>
          <w:ilvl w:val="0"/>
          <w:numId w:val="3"/>
        </w:numPr>
        <w:rPr>
          <w:lang w:val="ru-RU"/>
        </w:rPr>
      </w:pPr>
      <w:r w:rsidRPr="00BE1219">
        <w:rPr>
          <w:lang w:val="ru-RU"/>
        </w:rPr>
        <w:t>Сформирована модель</w:t>
      </w:r>
      <w:r w:rsidR="00292E51" w:rsidRPr="00BE1219">
        <w:rPr>
          <w:lang w:val="ru-RU"/>
        </w:rPr>
        <w:t xml:space="preserve"> </w:t>
      </w:r>
      <w:r w:rsidR="00406E2E" w:rsidRPr="00BE1219">
        <w:rPr>
          <w:lang w:val="ru-RU"/>
        </w:rPr>
        <w:t xml:space="preserve">социального </w:t>
      </w:r>
      <w:r w:rsidR="005D03D0" w:rsidRPr="00BE1219">
        <w:rPr>
          <w:lang w:val="ru-RU"/>
        </w:rPr>
        <w:t>исследования</w:t>
      </w:r>
      <w:r w:rsidR="00292E51" w:rsidRPr="00BE1219">
        <w:rPr>
          <w:lang w:val="ru-RU"/>
        </w:rPr>
        <w:t xml:space="preserve"> населения, позволяющий выявить основные факторы влияния градостроительной морфологии на социальный комфорт в общественных пространствах. </w:t>
      </w:r>
    </w:p>
    <w:p w14:paraId="6EC1A8B2" w14:textId="77777777" w:rsidR="00292E51" w:rsidRPr="00BE1219" w:rsidRDefault="00292E51" w:rsidP="00A832DE">
      <w:pPr>
        <w:pStyle w:val="ae"/>
        <w:numPr>
          <w:ilvl w:val="0"/>
          <w:numId w:val="3"/>
        </w:numPr>
        <w:rPr>
          <w:lang w:val="ru-RU"/>
        </w:rPr>
      </w:pPr>
      <w:r w:rsidRPr="00BE1219">
        <w:rPr>
          <w:lang w:val="ru-RU"/>
        </w:rPr>
        <w:t>Обследованы общественные пространства различного городского значения в крупных городах Казахстана.</w:t>
      </w:r>
    </w:p>
    <w:p w14:paraId="1671AA01" w14:textId="57E7252C" w:rsidR="00292E51" w:rsidRPr="00BE1219" w:rsidRDefault="00292E51" w:rsidP="00292E51">
      <w:pPr>
        <w:rPr>
          <w:lang w:val="ru-RU"/>
        </w:rPr>
      </w:pPr>
      <w:r w:rsidRPr="00BE1219">
        <w:rPr>
          <w:b/>
          <w:lang w:val="ru-RU"/>
        </w:rPr>
        <w:t>Результаты исследования.</w:t>
      </w:r>
      <w:r w:rsidRPr="00BE1219">
        <w:rPr>
          <w:lang w:val="ru-RU"/>
        </w:rPr>
        <w:t xml:space="preserve"> Основные результаты исследования доложены и обсуждены на семинарах и научно-практических конференциях, посвящённых вопросам урбанистики, архитектуры, планирования, развития и строите</w:t>
      </w:r>
      <w:r w:rsidR="000421F0" w:rsidRPr="00BE1219">
        <w:rPr>
          <w:lang w:val="ru-RU"/>
        </w:rPr>
        <w:t>льства городской инфраструктуры</w:t>
      </w:r>
      <w:r w:rsidRPr="00BE1219">
        <w:rPr>
          <w:lang w:val="ru-RU"/>
        </w:rPr>
        <w:t>.</w:t>
      </w:r>
    </w:p>
    <w:p w14:paraId="3A7DBF54" w14:textId="77777777" w:rsidR="005D03D0" w:rsidRPr="00BE1219" w:rsidRDefault="00292E51" w:rsidP="000421F0">
      <w:pPr>
        <w:rPr>
          <w:szCs w:val="28"/>
          <w:lang w:val="ru-RU"/>
        </w:rPr>
      </w:pPr>
      <w:r w:rsidRPr="00BE1219">
        <w:rPr>
          <w:szCs w:val="28"/>
          <w:lang w:val="ru-RU"/>
        </w:rPr>
        <w:t xml:space="preserve">По теме диссертации опубликовано 7 статей, в том числе </w:t>
      </w:r>
      <w:r w:rsidR="00375655" w:rsidRPr="00BE1219">
        <w:rPr>
          <w:szCs w:val="28"/>
          <w:lang w:val="ru-RU"/>
        </w:rPr>
        <w:t>две</w:t>
      </w:r>
      <w:r w:rsidR="000421F0" w:rsidRPr="00BE1219">
        <w:rPr>
          <w:szCs w:val="28"/>
          <w:lang w:val="ru-RU"/>
        </w:rPr>
        <w:t xml:space="preserve"> статьи в международных рецензируемых научных журналах, входящие в базу данных Scopus и Web of Science: </w:t>
      </w:r>
    </w:p>
    <w:p w14:paraId="41F89132" w14:textId="77777777" w:rsidR="005D03D0" w:rsidRPr="00BE1219" w:rsidRDefault="000421F0" w:rsidP="005D03D0">
      <w:pPr>
        <w:pStyle w:val="ae"/>
        <w:numPr>
          <w:ilvl w:val="0"/>
          <w:numId w:val="13"/>
        </w:numPr>
        <w:ind w:left="0" w:firstLine="709"/>
        <w:rPr>
          <w:szCs w:val="28"/>
          <w:lang w:val="ru-RU"/>
        </w:rPr>
      </w:pPr>
      <w:r w:rsidRPr="00BE1219">
        <w:rPr>
          <w:szCs w:val="28"/>
          <w:lang w:val="ru-RU"/>
        </w:rPr>
        <w:t>Статья</w:t>
      </w:r>
      <w:r w:rsidRPr="009F6EF5">
        <w:rPr>
          <w:szCs w:val="28"/>
        </w:rPr>
        <w:t xml:space="preserve"> «A role of the “world-class” public realm in Cardiff» </w:t>
      </w:r>
      <w:r w:rsidRPr="00BE1219">
        <w:rPr>
          <w:szCs w:val="28"/>
          <w:lang w:val="ru-RU"/>
        </w:rPr>
        <w:t>в</w:t>
      </w:r>
      <w:r w:rsidRPr="009F6EF5">
        <w:rPr>
          <w:szCs w:val="28"/>
        </w:rPr>
        <w:t xml:space="preserve">  Project Baikal, </w:t>
      </w:r>
      <w:hyperlink r:id="rId10" w:history="1">
        <w:r w:rsidRPr="009F6EF5">
          <w:rPr>
            <w:rStyle w:val="ad"/>
            <w:color w:val="auto"/>
            <w:szCs w:val="28"/>
            <w:u w:val="none"/>
          </w:rPr>
          <w:t>https://doi.org/10.51461/issn.2309-3072/76.2169</w:t>
        </w:r>
      </w:hyperlink>
      <w:r w:rsidRPr="009F6EF5">
        <w:rPr>
          <w:szCs w:val="28"/>
        </w:rPr>
        <w:t xml:space="preserve">, </w:t>
      </w:r>
      <w:r w:rsidRPr="00BE1219">
        <w:rPr>
          <w:szCs w:val="28"/>
          <w:lang w:val="ru-RU"/>
        </w:rPr>
        <w:t>по</w:t>
      </w:r>
      <w:r w:rsidRPr="009F6EF5">
        <w:rPr>
          <w:szCs w:val="28"/>
        </w:rPr>
        <w:t xml:space="preserve"> </w:t>
      </w:r>
      <w:r w:rsidRPr="00BE1219">
        <w:rPr>
          <w:szCs w:val="28"/>
          <w:lang w:val="ru-RU"/>
        </w:rPr>
        <w:t>направлению</w:t>
      </w:r>
      <w:r w:rsidRPr="009F6EF5">
        <w:rPr>
          <w:szCs w:val="28"/>
        </w:rPr>
        <w:t xml:space="preserve"> </w:t>
      </w:r>
      <w:r w:rsidRPr="00BE1219">
        <w:rPr>
          <w:szCs w:val="28"/>
          <w:lang w:val="ru-RU"/>
        </w:rPr>
        <w:t xml:space="preserve">Architecture – 39% процентиль, квартиль – Q3; </w:t>
      </w:r>
    </w:p>
    <w:p w14:paraId="04EAC8D5" w14:textId="03ADEA0C" w:rsidR="000421F0" w:rsidRPr="00BE1219" w:rsidRDefault="000421F0" w:rsidP="005D03D0">
      <w:pPr>
        <w:pStyle w:val="ae"/>
        <w:numPr>
          <w:ilvl w:val="0"/>
          <w:numId w:val="13"/>
        </w:numPr>
        <w:ind w:left="0" w:firstLine="709"/>
        <w:rPr>
          <w:szCs w:val="28"/>
          <w:lang w:val="ru-RU"/>
        </w:rPr>
      </w:pPr>
      <w:r w:rsidRPr="00BE1219">
        <w:rPr>
          <w:szCs w:val="28"/>
          <w:lang w:val="ru-RU"/>
        </w:rPr>
        <w:lastRenderedPageBreak/>
        <w:t>Статья</w:t>
      </w:r>
      <w:r w:rsidRPr="009F6EF5">
        <w:rPr>
          <w:szCs w:val="28"/>
        </w:rPr>
        <w:t xml:space="preserve"> «Impact and Role of the Public Realm in Creating More Socially Cohesive Communities: A Case Study of Urban Pattern in Almaty, Kazakhstan» </w:t>
      </w:r>
      <w:r w:rsidRPr="00BE1219">
        <w:rPr>
          <w:szCs w:val="28"/>
          <w:lang w:val="ru-RU"/>
        </w:rPr>
        <w:t>в</w:t>
      </w:r>
      <w:r w:rsidRPr="009F6EF5">
        <w:rPr>
          <w:szCs w:val="28"/>
        </w:rPr>
        <w:t xml:space="preserve"> Pertanika Journal of Social Science and Humanities, https://doi.org/10.47836/pjssh.31.4.12 </w:t>
      </w:r>
      <w:r w:rsidRPr="00BE1219">
        <w:rPr>
          <w:szCs w:val="28"/>
          <w:lang w:val="ru-RU"/>
        </w:rPr>
        <w:t>по</w:t>
      </w:r>
      <w:r w:rsidRPr="009F6EF5">
        <w:rPr>
          <w:szCs w:val="28"/>
        </w:rPr>
        <w:t xml:space="preserve"> </w:t>
      </w:r>
      <w:r w:rsidRPr="00BE1219">
        <w:rPr>
          <w:szCs w:val="28"/>
          <w:lang w:val="ru-RU"/>
        </w:rPr>
        <w:t>направлению</w:t>
      </w:r>
      <w:r w:rsidRPr="009F6EF5">
        <w:rPr>
          <w:szCs w:val="28"/>
        </w:rPr>
        <w:t xml:space="preserve"> </w:t>
      </w:r>
      <w:r w:rsidRPr="00BE1219">
        <w:rPr>
          <w:szCs w:val="28"/>
          <w:lang w:val="ru-RU"/>
        </w:rPr>
        <w:t xml:space="preserve">General Arts and Humanities – 81% процентиль, квартиль – Q2. </w:t>
      </w:r>
    </w:p>
    <w:p w14:paraId="74DA477B" w14:textId="34B0D92B" w:rsidR="005D03D0" w:rsidRPr="00BE1219" w:rsidRDefault="00375655" w:rsidP="005D03D0">
      <w:pPr>
        <w:rPr>
          <w:szCs w:val="28"/>
          <w:lang w:val="ru-RU"/>
        </w:rPr>
      </w:pPr>
      <w:r w:rsidRPr="00BE1219">
        <w:rPr>
          <w:szCs w:val="28"/>
          <w:lang w:val="ru-RU"/>
        </w:rPr>
        <w:t>Три</w:t>
      </w:r>
      <w:r w:rsidR="00292E51" w:rsidRPr="00BE1219">
        <w:rPr>
          <w:szCs w:val="28"/>
          <w:lang w:val="ru-RU"/>
        </w:rPr>
        <w:t xml:space="preserve"> статьи в изданиях, рекомендуемых Комитетом по обеспечению качества в сфере науки и высшего образования Министерства науки и высшего образования Республики Казахстан</w:t>
      </w:r>
      <w:r w:rsidR="005D03D0" w:rsidRPr="00BE1219">
        <w:rPr>
          <w:szCs w:val="28"/>
          <w:lang w:val="ru-RU"/>
        </w:rPr>
        <w:t>, в Вестнике КазГАСА</w:t>
      </w:r>
      <w:r w:rsidR="000421F0" w:rsidRPr="00BE1219">
        <w:rPr>
          <w:szCs w:val="28"/>
          <w:lang w:val="ru-RU"/>
        </w:rPr>
        <w:t xml:space="preserve">: </w:t>
      </w:r>
    </w:p>
    <w:p w14:paraId="384D9D37" w14:textId="77777777" w:rsidR="005D03D0" w:rsidRPr="009F6EF5" w:rsidRDefault="000421F0" w:rsidP="005D03D0">
      <w:pPr>
        <w:pStyle w:val="ae"/>
        <w:numPr>
          <w:ilvl w:val="0"/>
          <w:numId w:val="13"/>
        </w:numPr>
        <w:ind w:left="0" w:firstLine="709"/>
        <w:rPr>
          <w:szCs w:val="28"/>
        </w:rPr>
      </w:pPr>
      <w:r w:rsidRPr="00BE1219">
        <w:rPr>
          <w:szCs w:val="28"/>
          <w:lang w:val="ru-RU"/>
        </w:rPr>
        <w:t>Статья</w:t>
      </w:r>
      <w:r w:rsidRPr="009F6EF5">
        <w:rPr>
          <w:szCs w:val="28"/>
        </w:rPr>
        <w:t xml:space="preserve"> «Understanding the city though the notion for liveable cities of Jane Jacobs and Christopher Alexander: public realm case studies in Almaty (Kazakhstan) and Cardiff (the United Kingdom)» </w:t>
      </w:r>
      <w:hyperlink r:id="rId11" w:history="1">
        <w:r w:rsidRPr="009F6EF5">
          <w:rPr>
            <w:rStyle w:val="ad"/>
            <w:color w:val="auto"/>
            <w:szCs w:val="28"/>
            <w:u w:val="none"/>
          </w:rPr>
          <w:t>https://doi.org/10.51488/1680-080X/2022.2-07</w:t>
        </w:r>
      </w:hyperlink>
      <w:r w:rsidR="00292E51" w:rsidRPr="009F6EF5">
        <w:rPr>
          <w:szCs w:val="28"/>
        </w:rPr>
        <w:t xml:space="preserve">; </w:t>
      </w:r>
    </w:p>
    <w:p w14:paraId="00BCA05F" w14:textId="77777777" w:rsidR="005D03D0" w:rsidRPr="009F6EF5" w:rsidRDefault="000421F0" w:rsidP="005D03D0">
      <w:pPr>
        <w:pStyle w:val="ae"/>
        <w:numPr>
          <w:ilvl w:val="0"/>
          <w:numId w:val="13"/>
        </w:numPr>
        <w:ind w:left="0" w:firstLine="709"/>
        <w:rPr>
          <w:rStyle w:val="ad"/>
          <w:color w:val="auto"/>
          <w:szCs w:val="28"/>
          <w:u w:val="none"/>
        </w:rPr>
      </w:pPr>
      <w:r w:rsidRPr="00BE1219">
        <w:rPr>
          <w:szCs w:val="28"/>
          <w:lang w:val="ru-RU"/>
        </w:rPr>
        <w:t>Статья</w:t>
      </w:r>
      <w:r w:rsidRPr="009F6EF5">
        <w:rPr>
          <w:szCs w:val="28"/>
        </w:rPr>
        <w:t xml:space="preserve"> «Impacts of public realms in creating a comfortable urban space for everyday use: a case study of urban pattern in Almaty» </w:t>
      </w:r>
      <w:hyperlink r:id="rId12" w:history="1">
        <w:r w:rsidRPr="009F6EF5">
          <w:rPr>
            <w:rStyle w:val="ad"/>
            <w:color w:val="auto"/>
            <w:szCs w:val="28"/>
            <w:u w:val="none"/>
          </w:rPr>
          <w:t>https://doi.org/10.51488/1680-080X/2023.1-06</w:t>
        </w:r>
      </w:hyperlink>
      <w:r w:rsidRPr="009F6EF5">
        <w:rPr>
          <w:rStyle w:val="ad"/>
          <w:color w:val="auto"/>
          <w:szCs w:val="28"/>
          <w:u w:val="none"/>
        </w:rPr>
        <w:t xml:space="preserve">; </w:t>
      </w:r>
    </w:p>
    <w:p w14:paraId="51B4CAF3" w14:textId="33CAA8DB" w:rsidR="000421F0" w:rsidRPr="009F6EF5" w:rsidRDefault="000421F0" w:rsidP="005D03D0">
      <w:pPr>
        <w:pStyle w:val="ae"/>
        <w:numPr>
          <w:ilvl w:val="0"/>
          <w:numId w:val="13"/>
        </w:numPr>
        <w:ind w:left="0" w:firstLine="709"/>
        <w:rPr>
          <w:szCs w:val="28"/>
        </w:rPr>
      </w:pPr>
      <w:r w:rsidRPr="009F6EF5">
        <w:rPr>
          <w:rStyle w:val="ad"/>
          <w:color w:val="auto"/>
          <w:szCs w:val="28"/>
          <w:u w:val="none"/>
        </w:rPr>
        <w:t>«</w:t>
      </w:r>
      <w:r w:rsidRPr="009F6EF5">
        <w:rPr>
          <w:rFonts w:eastAsia="TimesNewRoman,Bold"/>
          <w:bCs/>
          <w:szCs w:val="28"/>
        </w:rPr>
        <w:t>Urban morphology's impact on public realm social cohesiveness in Almaty</w:t>
      </w:r>
      <w:r w:rsidRPr="009F6EF5">
        <w:rPr>
          <w:rStyle w:val="ad"/>
          <w:color w:val="auto"/>
          <w:szCs w:val="28"/>
          <w:u w:val="none"/>
        </w:rPr>
        <w:t>»</w:t>
      </w:r>
      <w:r w:rsidR="00375655" w:rsidRPr="009F6EF5">
        <w:rPr>
          <w:rStyle w:val="ad"/>
          <w:color w:val="auto"/>
          <w:szCs w:val="28"/>
          <w:u w:val="none"/>
        </w:rPr>
        <w:t xml:space="preserve"> </w:t>
      </w:r>
      <w:hyperlink r:id="rId13" w:history="1">
        <w:r w:rsidR="00375655" w:rsidRPr="009F6EF5">
          <w:rPr>
            <w:rStyle w:val="ad"/>
            <w:color w:val="auto"/>
            <w:szCs w:val="28"/>
            <w:u w:val="none"/>
          </w:rPr>
          <w:t>https://doi.org/10.51488/1680-080X/2023.4-02</w:t>
        </w:r>
      </w:hyperlink>
      <w:r w:rsidR="00375655" w:rsidRPr="009F6EF5">
        <w:rPr>
          <w:rStyle w:val="ad"/>
          <w:color w:val="auto"/>
          <w:szCs w:val="28"/>
          <w:u w:val="none"/>
        </w:rPr>
        <w:t xml:space="preserve">. </w:t>
      </w:r>
    </w:p>
    <w:p w14:paraId="27ACA5BC" w14:textId="77777777" w:rsidR="005D03D0" w:rsidRPr="00BE1219" w:rsidRDefault="00375655" w:rsidP="005D03D0">
      <w:pPr>
        <w:rPr>
          <w:szCs w:val="28"/>
          <w:lang w:val="ru-RU"/>
        </w:rPr>
      </w:pPr>
      <w:r w:rsidRPr="00BE1219">
        <w:rPr>
          <w:szCs w:val="28"/>
          <w:lang w:val="ru-RU"/>
        </w:rPr>
        <w:t>Две</w:t>
      </w:r>
      <w:r w:rsidR="00292E51" w:rsidRPr="00BE1219">
        <w:rPr>
          <w:szCs w:val="28"/>
          <w:lang w:val="ru-RU"/>
        </w:rPr>
        <w:t xml:space="preserve"> статьи в материалах международных</w:t>
      </w:r>
      <w:r w:rsidRPr="00BE1219">
        <w:rPr>
          <w:szCs w:val="28"/>
          <w:lang w:val="ru-RU"/>
        </w:rPr>
        <w:t xml:space="preserve"> научно-практических</w:t>
      </w:r>
      <w:r w:rsidR="00292E51" w:rsidRPr="00BE1219">
        <w:rPr>
          <w:szCs w:val="28"/>
          <w:lang w:val="ru-RU"/>
        </w:rPr>
        <w:t xml:space="preserve"> конференций</w:t>
      </w:r>
      <w:r w:rsidRPr="00BE1219">
        <w:rPr>
          <w:szCs w:val="28"/>
          <w:lang w:val="ru-RU"/>
        </w:rPr>
        <w:t xml:space="preserve">: </w:t>
      </w:r>
    </w:p>
    <w:p w14:paraId="266B5563" w14:textId="77777777" w:rsidR="005D03D0" w:rsidRPr="00BE1219" w:rsidRDefault="005D03D0" w:rsidP="005D03D0">
      <w:pPr>
        <w:pStyle w:val="ae"/>
        <w:numPr>
          <w:ilvl w:val="0"/>
          <w:numId w:val="13"/>
        </w:numPr>
        <w:ind w:left="0" w:firstLine="709"/>
        <w:rPr>
          <w:szCs w:val="28"/>
          <w:lang w:val="ru-RU"/>
        </w:rPr>
      </w:pPr>
      <w:r w:rsidRPr="00BE1219">
        <w:rPr>
          <w:szCs w:val="28"/>
          <w:lang w:val="ru-RU"/>
        </w:rPr>
        <w:t>Д</w:t>
      </w:r>
      <w:r w:rsidR="00375655" w:rsidRPr="00BE1219">
        <w:rPr>
          <w:szCs w:val="28"/>
          <w:lang w:val="ru-RU"/>
        </w:rPr>
        <w:t>оклад «Fundamental aspects of the public realm in urban designing: social control, equity and urban informality» в Международная научная конференция «Город и люди: пространство и время» в рамках III Геоурбанистических чтений, посвященных памяти Г.М. Лаппо и Е.Н. Перцика.  28-30 апрель 2023 г.</w:t>
      </w:r>
      <w:r w:rsidR="00292E51" w:rsidRPr="00BE1219">
        <w:rPr>
          <w:szCs w:val="28"/>
          <w:lang w:val="ru-RU"/>
        </w:rPr>
        <w:t>, входящ</w:t>
      </w:r>
      <w:r w:rsidR="00375655" w:rsidRPr="00BE1219">
        <w:rPr>
          <w:szCs w:val="28"/>
          <w:lang w:val="ru-RU"/>
        </w:rPr>
        <w:t>ий</w:t>
      </w:r>
      <w:r w:rsidR="00292E51" w:rsidRPr="00BE1219">
        <w:rPr>
          <w:szCs w:val="28"/>
          <w:lang w:val="ru-RU"/>
        </w:rPr>
        <w:t xml:space="preserve"> в базу данных российского индекса научного цитирования</w:t>
      </w:r>
      <w:r w:rsidR="00375655" w:rsidRPr="00BE1219">
        <w:rPr>
          <w:szCs w:val="28"/>
          <w:lang w:val="ru-RU"/>
        </w:rPr>
        <w:t xml:space="preserve">; </w:t>
      </w:r>
    </w:p>
    <w:p w14:paraId="4F12BB21" w14:textId="5A0C56D0" w:rsidR="00375655" w:rsidRPr="00BE1219" w:rsidRDefault="00375655" w:rsidP="005D03D0">
      <w:pPr>
        <w:pStyle w:val="ae"/>
        <w:numPr>
          <w:ilvl w:val="0"/>
          <w:numId w:val="13"/>
        </w:numPr>
        <w:ind w:left="0" w:firstLine="709"/>
        <w:rPr>
          <w:szCs w:val="28"/>
          <w:lang w:val="ru-RU"/>
        </w:rPr>
      </w:pPr>
      <w:r w:rsidRPr="00BE1219">
        <w:rPr>
          <w:szCs w:val="28"/>
          <w:lang w:val="ru-RU"/>
        </w:rPr>
        <w:t>Статья «Алматы қаласы аумағындағы әлеуметтік-қала құрылысын зерттеулерінің нәтижелері: Тұрақты дамудың қала құрылысы және әлеуметтік-экологиялық аспектілері»</w:t>
      </w:r>
      <w:r w:rsidR="00292E51" w:rsidRPr="00BE1219">
        <w:rPr>
          <w:szCs w:val="28"/>
          <w:lang w:val="ru-RU"/>
        </w:rPr>
        <w:t xml:space="preserve"> </w:t>
      </w:r>
      <w:r w:rsidRPr="00BE1219">
        <w:rPr>
          <w:szCs w:val="28"/>
          <w:lang w:val="ru-RU"/>
        </w:rPr>
        <w:t>в международной научно-практической конференции «Сатпаевские чтения – 2022. Тренды современных научных исследований. 12 апреля 2022 г.</w:t>
      </w:r>
    </w:p>
    <w:p w14:paraId="39693AC6" w14:textId="3CFC5033" w:rsidR="00292E51" w:rsidRPr="00BE1219" w:rsidRDefault="00292E51" w:rsidP="00292E51">
      <w:pPr>
        <w:rPr>
          <w:lang w:val="ru-RU"/>
        </w:rPr>
      </w:pPr>
      <w:r w:rsidRPr="00BE1219">
        <w:rPr>
          <w:b/>
          <w:lang w:val="ru-RU"/>
        </w:rPr>
        <w:t>Структура и объем работы.</w:t>
      </w:r>
      <w:r w:rsidRPr="00BE1219">
        <w:rPr>
          <w:lang w:val="ru-RU"/>
        </w:rPr>
        <w:t xml:space="preserve"> Диссертационная работа изложена на </w:t>
      </w:r>
      <w:r w:rsidR="0072729F" w:rsidRPr="00BE1219">
        <w:rPr>
          <w:lang w:val="ru-RU"/>
        </w:rPr>
        <w:t>2</w:t>
      </w:r>
      <w:r w:rsidR="00424FFD">
        <w:rPr>
          <w:lang w:val="ru-RU"/>
        </w:rPr>
        <w:t>30</w:t>
      </w:r>
      <w:r w:rsidRPr="00BE1219">
        <w:rPr>
          <w:lang w:val="ru-RU"/>
        </w:rPr>
        <w:t xml:space="preserve"> страницах машинописного текста и состоит из Введения, трех разделов, выводов и пре</w:t>
      </w:r>
      <w:r w:rsidR="0072729F" w:rsidRPr="00BE1219">
        <w:rPr>
          <w:lang w:val="ru-RU"/>
        </w:rPr>
        <w:t xml:space="preserve">дложений, списка использованных источников </w:t>
      </w:r>
      <w:r w:rsidRPr="00BE1219">
        <w:rPr>
          <w:lang w:val="ru-RU"/>
        </w:rPr>
        <w:t>(15</w:t>
      </w:r>
      <w:r w:rsidR="00E7592D" w:rsidRPr="00E7592D">
        <w:rPr>
          <w:lang w:val="ru-RU"/>
        </w:rPr>
        <w:t>7</w:t>
      </w:r>
      <w:r w:rsidRPr="00BE1219">
        <w:rPr>
          <w:lang w:val="ru-RU"/>
        </w:rPr>
        <w:t xml:space="preserve"> наименования), Приложения и иллюстрационного материала, представляющего единое целое с текстом.</w:t>
      </w:r>
    </w:p>
    <w:p w14:paraId="15009A52" w14:textId="37386538" w:rsidR="00292E51" w:rsidRPr="00BE1219" w:rsidRDefault="00292E51" w:rsidP="00292E51">
      <w:pPr>
        <w:pBdr>
          <w:top w:val="nil"/>
          <w:left w:val="nil"/>
          <w:bottom w:val="nil"/>
          <w:right w:val="nil"/>
          <w:between w:val="nil"/>
        </w:pBdr>
        <w:rPr>
          <w:lang w:val="ru-RU"/>
        </w:rPr>
      </w:pPr>
      <w:r w:rsidRPr="00BE1219">
        <w:rPr>
          <w:b/>
          <w:lang w:val="ru-RU"/>
        </w:rPr>
        <w:t>В первом разделе</w:t>
      </w:r>
      <w:r w:rsidRPr="00BE1219">
        <w:rPr>
          <w:lang w:val="ru-RU"/>
        </w:rPr>
        <w:t xml:space="preserve"> </w:t>
      </w:r>
      <w:bookmarkStart w:id="7" w:name="_Hlk168153745"/>
      <w:r w:rsidR="0072729F" w:rsidRPr="00BE1219">
        <w:rPr>
          <w:lang w:val="ru-RU"/>
        </w:rPr>
        <w:t xml:space="preserve">рассмотрена история формирования общественных пространств, а также </w:t>
      </w:r>
      <w:r w:rsidRPr="00BE1219">
        <w:rPr>
          <w:lang w:val="ru-RU"/>
        </w:rPr>
        <w:t>выявлены теоретические аспекты</w:t>
      </w:r>
      <w:r w:rsidR="0072729F" w:rsidRPr="00BE1219">
        <w:rPr>
          <w:lang w:val="ru-RU"/>
        </w:rPr>
        <w:t xml:space="preserve"> их</w:t>
      </w:r>
      <w:r w:rsidRPr="00BE1219">
        <w:rPr>
          <w:lang w:val="ru-RU"/>
        </w:rPr>
        <w:t xml:space="preserve"> </w:t>
      </w:r>
      <w:r w:rsidR="009A47BD" w:rsidRPr="00BE1219">
        <w:rPr>
          <w:lang w:val="ru-RU"/>
        </w:rPr>
        <w:t xml:space="preserve">формирования </w:t>
      </w:r>
      <w:r w:rsidRPr="00BE1219">
        <w:rPr>
          <w:lang w:val="ru-RU"/>
        </w:rPr>
        <w:t xml:space="preserve">в практике градостроительного планирования крупных городов Казахстана и за рубежом. Проведен обзор литературы и анализ аналогичных исследований по теме диссертации, касающихся фундаментальных аспектов формирования общественного пространства в городах. </w:t>
      </w:r>
      <w:r w:rsidR="009A47BD" w:rsidRPr="00BE1219">
        <w:rPr>
          <w:lang w:val="ru-RU"/>
        </w:rPr>
        <w:t>Освещены</w:t>
      </w:r>
      <w:r w:rsidRPr="00BE1219">
        <w:rPr>
          <w:lang w:val="ru-RU"/>
        </w:rPr>
        <w:t xml:space="preserve"> отечественные и зарубежные </w:t>
      </w:r>
      <w:r w:rsidR="009A47BD" w:rsidRPr="00BE1219">
        <w:rPr>
          <w:lang w:val="ru-RU"/>
        </w:rPr>
        <w:t xml:space="preserve">подходы </w:t>
      </w:r>
      <w:r w:rsidR="005D03D0" w:rsidRPr="00BE1219">
        <w:rPr>
          <w:lang w:val="ru-RU"/>
        </w:rPr>
        <w:t>формирования</w:t>
      </w:r>
      <w:r w:rsidRPr="00BE1219">
        <w:rPr>
          <w:lang w:val="ru-RU"/>
        </w:rPr>
        <w:t xml:space="preserve"> социально-комфортных городских пространств.</w:t>
      </w:r>
    </w:p>
    <w:bookmarkEnd w:id="7"/>
    <w:p w14:paraId="532CEDD7" w14:textId="288D9101" w:rsidR="00292E51" w:rsidRPr="00BE1219" w:rsidRDefault="00292E51" w:rsidP="00292E51">
      <w:pPr>
        <w:pBdr>
          <w:top w:val="nil"/>
          <w:left w:val="nil"/>
          <w:bottom w:val="nil"/>
          <w:right w:val="nil"/>
          <w:between w:val="nil"/>
        </w:pBdr>
        <w:rPr>
          <w:lang w:val="ru-RU"/>
        </w:rPr>
      </w:pPr>
      <w:r w:rsidRPr="00BE1219">
        <w:rPr>
          <w:b/>
          <w:lang w:val="ru-RU"/>
        </w:rPr>
        <w:t>Во втором разделе</w:t>
      </w:r>
      <w:r w:rsidRPr="00BE1219">
        <w:rPr>
          <w:lang w:val="ru-RU"/>
        </w:rPr>
        <w:t xml:space="preserve"> </w:t>
      </w:r>
      <w:bookmarkStart w:id="8" w:name="_Hlk168153834"/>
      <w:r w:rsidRPr="00BE1219">
        <w:rPr>
          <w:lang w:val="ru-RU"/>
        </w:rPr>
        <w:t xml:space="preserve">проанализированы социально-экологические и архитектурно-градостроительные факторы, влияющие на формирование </w:t>
      </w:r>
      <w:r w:rsidRPr="00BE1219">
        <w:rPr>
          <w:lang w:val="ru-RU"/>
        </w:rPr>
        <w:lastRenderedPageBreak/>
        <w:t>общегородских, районных и местных общественных пространств, на примере городов Алматы, Астана и Шымкент, а также Кардиффа (Великобритания) для сравнения в качестве зарубежного аналога; приведены результаты морфологического анализа исследуемых градостроительных участков</w:t>
      </w:r>
      <w:r w:rsidR="005D03D0" w:rsidRPr="00BE1219">
        <w:rPr>
          <w:lang w:val="ru-RU"/>
        </w:rPr>
        <w:t xml:space="preserve">, </w:t>
      </w:r>
      <w:r w:rsidRPr="00BE1219">
        <w:rPr>
          <w:lang w:val="ru-RU"/>
        </w:rPr>
        <w:t>социологических</w:t>
      </w:r>
      <w:r w:rsidR="005D03D0" w:rsidRPr="00BE1219">
        <w:rPr>
          <w:lang w:val="ru-RU"/>
        </w:rPr>
        <w:t xml:space="preserve"> и натурных</w:t>
      </w:r>
      <w:r w:rsidRPr="00BE1219">
        <w:rPr>
          <w:lang w:val="ru-RU"/>
        </w:rPr>
        <w:t xml:space="preserve"> исследований; выявлены </w:t>
      </w:r>
      <w:r w:rsidR="004D61CC" w:rsidRPr="00BE1219">
        <w:rPr>
          <w:lang w:val="ru-RU"/>
        </w:rPr>
        <w:t xml:space="preserve">существующие </w:t>
      </w:r>
      <w:r w:rsidRPr="00BE1219">
        <w:rPr>
          <w:lang w:val="ru-RU"/>
        </w:rPr>
        <w:t>социально-экологические и архитектурно-градостроительные проблемы</w:t>
      </w:r>
      <w:r w:rsidR="004D61CC" w:rsidRPr="00BE1219">
        <w:rPr>
          <w:lang w:val="ru-RU"/>
        </w:rPr>
        <w:t xml:space="preserve"> в</w:t>
      </w:r>
      <w:r w:rsidR="009A47BD" w:rsidRPr="00BE1219">
        <w:rPr>
          <w:lang w:val="ru-RU"/>
        </w:rPr>
        <w:t xml:space="preserve"> </w:t>
      </w:r>
      <w:r w:rsidR="004D61CC" w:rsidRPr="00BE1219">
        <w:rPr>
          <w:lang w:val="ru-RU"/>
        </w:rPr>
        <w:t>общественных пространствах крупных городов</w:t>
      </w:r>
      <w:r w:rsidRPr="00BE1219">
        <w:rPr>
          <w:lang w:val="ru-RU"/>
        </w:rPr>
        <w:t xml:space="preserve">. </w:t>
      </w:r>
    </w:p>
    <w:bookmarkEnd w:id="8"/>
    <w:p w14:paraId="7DAD37D4" w14:textId="579790EE" w:rsidR="00292E51" w:rsidRPr="00BE1219" w:rsidRDefault="00292E51" w:rsidP="00292E51">
      <w:pPr>
        <w:pBdr>
          <w:top w:val="nil"/>
          <w:left w:val="nil"/>
          <w:bottom w:val="nil"/>
          <w:right w:val="nil"/>
          <w:between w:val="nil"/>
        </w:pBdr>
        <w:rPr>
          <w:lang w:val="ru-RU"/>
        </w:rPr>
      </w:pPr>
      <w:r w:rsidRPr="00BE1219">
        <w:rPr>
          <w:b/>
          <w:lang w:val="ru-RU"/>
        </w:rPr>
        <w:t>В третьем разделе</w:t>
      </w:r>
      <w:r w:rsidRPr="00BE1219">
        <w:rPr>
          <w:lang w:val="ru-RU"/>
        </w:rPr>
        <w:t xml:space="preserve"> </w:t>
      </w:r>
      <w:bookmarkStart w:id="9" w:name="_Hlk168153850"/>
      <w:r w:rsidR="005D03D0" w:rsidRPr="00BE1219">
        <w:rPr>
          <w:lang w:val="ru-RU"/>
        </w:rPr>
        <w:t xml:space="preserve">предлагаются принципы формирования социально-комфортной городской среды; предложена модель формирования городских общественных пространств с учетом градостроительных особенностей крупных городов Казахстана; </w:t>
      </w:r>
      <w:r w:rsidRPr="00BE1219">
        <w:rPr>
          <w:lang w:val="ru-RU"/>
        </w:rPr>
        <w:t>разработаны концептуально-проектные предложения улучшения исследуемых городских общественных пространств в условиях крупных городов Казахстана и Кардиффа (Великобритания)</w:t>
      </w:r>
      <w:r w:rsidR="00F41538" w:rsidRPr="00BE1219">
        <w:rPr>
          <w:lang w:val="ru-RU"/>
        </w:rPr>
        <w:t>.</w:t>
      </w:r>
      <w:r w:rsidRPr="00BE1219">
        <w:rPr>
          <w:lang w:val="ru-RU"/>
        </w:rPr>
        <w:t xml:space="preserve"> </w:t>
      </w:r>
    </w:p>
    <w:bookmarkEnd w:id="9"/>
    <w:p w14:paraId="22544B5D" w14:textId="48FA03A9" w:rsidR="00292E51" w:rsidRPr="00BE1219" w:rsidRDefault="00292E51" w:rsidP="00292E51">
      <w:pPr>
        <w:pBdr>
          <w:top w:val="nil"/>
          <w:left w:val="nil"/>
          <w:bottom w:val="nil"/>
          <w:right w:val="nil"/>
          <w:between w:val="nil"/>
        </w:pBdr>
        <w:rPr>
          <w:lang w:val="ru-RU"/>
        </w:rPr>
      </w:pPr>
      <w:r w:rsidRPr="00BE1219">
        <w:rPr>
          <w:lang w:val="ru-RU"/>
        </w:rPr>
        <w:t xml:space="preserve">Диссертация выполнена в Казахском национальном </w:t>
      </w:r>
      <w:r w:rsidR="007F5DE1" w:rsidRPr="00BE1219">
        <w:rPr>
          <w:lang w:val="ru-RU"/>
        </w:rPr>
        <w:t xml:space="preserve">исследовательском </w:t>
      </w:r>
      <w:r w:rsidRPr="00BE1219">
        <w:rPr>
          <w:lang w:val="ru-RU"/>
        </w:rPr>
        <w:t>техническом университете им. К.И. Сатпаева</w:t>
      </w:r>
      <w:r w:rsidR="007F5DE1">
        <w:rPr>
          <w:lang w:val="ru-RU"/>
        </w:rPr>
        <w:t xml:space="preserve"> совместно с Уэльской школой архитектуры Кардиффского Университета</w:t>
      </w:r>
      <w:r w:rsidRPr="00BE1219">
        <w:rPr>
          <w:lang w:val="ru-RU"/>
        </w:rPr>
        <w:t>.</w:t>
      </w:r>
    </w:p>
    <w:p w14:paraId="6B71B193" w14:textId="77777777" w:rsidR="00292E51" w:rsidRPr="00BE1219" w:rsidRDefault="00292E51">
      <w:pPr>
        <w:ind w:firstLine="0"/>
        <w:rPr>
          <w:lang w:val="ru-RU"/>
        </w:rPr>
      </w:pPr>
      <w:r w:rsidRPr="00BE1219">
        <w:rPr>
          <w:lang w:val="ru-RU"/>
        </w:rPr>
        <w:br w:type="page"/>
      </w:r>
    </w:p>
    <w:p w14:paraId="544D70EB" w14:textId="4E245D5E" w:rsidR="00705213" w:rsidRPr="00BE1219" w:rsidRDefault="00B93858">
      <w:pPr>
        <w:pStyle w:val="1"/>
        <w:ind w:firstLine="708"/>
        <w:rPr>
          <w:lang w:val="ru-RU"/>
        </w:rPr>
      </w:pPr>
      <w:r w:rsidRPr="00BE1219">
        <w:rPr>
          <w:lang w:val="ru-RU"/>
        </w:rPr>
        <w:lastRenderedPageBreak/>
        <w:t>1</w:t>
      </w:r>
      <w:r w:rsidR="007B37A4" w:rsidRPr="00BE1219">
        <w:rPr>
          <w:lang w:val="ru-RU"/>
        </w:rPr>
        <w:t xml:space="preserve">. </w:t>
      </w:r>
      <w:r w:rsidRPr="00BE1219">
        <w:rPr>
          <w:lang w:val="ru-RU"/>
        </w:rPr>
        <w:t>ТЕОРЕТИЧЕСКИЕ И ИСТОРИЧЕСКИЕ АСПЕКТЫ ФОРМИРОВАНИЯ СОВРЕМЕННОГО ГОРОДСКОГО ОБЩЕСТВЕННОГО ПРОСТРАНСТВА</w:t>
      </w:r>
    </w:p>
    <w:p w14:paraId="0BE9D6A5" w14:textId="4B458AA2" w:rsidR="00705213" w:rsidRPr="00BE1219" w:rsidRDefault="007B37A4">
      <w:pPr>
        <w:pStyle w:val="2"/>
        <w:ind w:firstLine="708"/>
        <w:rPr>
          <w:lang w:val="ru-RU"/>
        </w:rPr>
      </w:pPr>
      <w:bookmarkStart w:id="10" w:name="_heading=h.50krywgc4ji5" w:colFirst="0" w:colLast="0"/>
      <w:bookmarkEnd w:id="10"/>
      <w:r w:rsidRPr="00BE1219">
        <w:rPr>
          <w:lang w:val="ru-RU"/>
        </w:rPr>
        <w:t xml:space="preserve">1.1. </w:t>
      </w:r>
      <w:r w:rsidR="00B93858" w:rsidRPr="00BE1219">
        <w:rPr>
          <w:lang w:val="ru-RU"/>
        </w:rPr>
        <w:t>История формирования городских общественных пространств</w:t>
      </w:r>
    </w:p>
    <w:p w14:paraId="4A8DBA34" w14:textId="7CFE3F1A" w:rsidR="00F64E86" w:rsidRPr="00BE1219" w:rsidRDefault="00F64E86" w:rsidP="00F64E86">
      <w:pPr>
        <w:rPr>
          <w:lang w:val="ru-RU"/>
        </w:rPr>
      </w:pPr>
      <w:bookmarkStart w:id="11" w:name="_Hlk165736915"/>
      <w:r w:rsidRPr="00BE1219">
        <w:rPr>
          <w:lang w:val="ru-RU"/>
        </w:rPr>
        <w:t xml:space="preserve">В настоящее время понятие городского общественного пространства не имеет универсального определения, что отражает его многоаспектность и функциональную вариативность. Общественные пространства описываются как зоны, освобожденные от автомобильного транспорта и предназначенные для использования обществом без ограничений, включая пешеходные зоны, площади, улицы, скверы и бульвары </w:t>
      </w:r>
      <w:r w:rsidRPr="00BE1219">
        <w:rPr>
          <w:lang w:val="ru-RU"/>
        </w:rPr>
        <w:fldChar w:fldCharType="begin"/>
      </w:r>
      <w:r w:rsidR="0047503F" w:rsidRPr="00BE1219">
        <w:rPr>
          <w:lang w:val="ru-RU"/>
        </w:rPr>
        <w:instrText xml:space="preserve"> ADDIN ZOTERO_ITEM CSL_CITATION {"citationID":"GfNWNDLF","properties":{"formattedCitation":"[34]","plainCitation":"[34]","noteIndex":0},"citationItems":[{"id":214,"uris":["http://zotero.org/users/9356609/items/YRKV66I6"],"itemData":{"id":214,"type":"paper-conference","event-place":"Санкт-Петербург","event-title":"Современные общественные пространства как инструмент развития городской среды","publisher":"СПбГАСУ","publisher-place":"Санкт-Петербург","title":"Городские общественные пространства открытые и озелененные, их отличительные особенности","author":[{"family":"Лавров","given":"Л"},{"family":"Еремеева","given":"А"}],"issued":{"date-parts":[["2018"]],"season":"30"}}}],"schema":"https://github.com/citation-style-language/schema/raw/master/csl-citation.json"} </w:instrText>
      </w:r>
      <w:r w:rsidRPr="00BE1219">
        <w:rPr>
          <w:lang w:val="ru-RU"/>
        </w:rPr>
        <w:fldChar w:fldCharType="separate"/>
      </w:r>
      <w:r w:rsidR="0047503F" w:rsidRPr="00BE1219">
        <w:rPr>
          <w:lang w:val="ru-RU"/>
        </w:rPr>
        <w:t>[34]</w:t>
      </w:r>
      <w:r w:rsidRPr="00BE1219">
        <w:rPr>
          <w:lang w:val="ru-RU"/>
        </w:rPr>
        <w:fldChar w:fldCharType="end"/>
      </w:r>
      <w:r w:rsidRPr="00BE1219">
        <w:rPr>
          <w:lang w:val="ru-RU"/>
        </w:rPr>
        <w:t xml:space="preserve">. Кроме того, к общественным пространствам относят и некоторые внутренние пространства зданий, таких как галереи, пассажи и атриумы, предназначенные для досуга, проведения массовых мероприятий. Общественные пространства служат символом городской цивилизованности, предоставляя жителям возможности для перемещения, отдыха, культурного развития, социального взаимодействия и удовлетворения ежедневных потребностей </w:t>
      </w:r>
      <w:r w:rsidRPr="00BE1219">
        <w:rPr>
          <w:lang w:val="ru-RU"/>
        </w:rPr>
        <w:fldChar w:fldCharType="begin"/>
      </w:r>
      <w:r w:rsidR="0047503F" w:rsidRPr="00BE1219">
        <w:rPr>
          <w:lang w:val="ru-RU"/>
        </w:rPr>
        <w:instrText xml:space="preserve"> ADDIN ZOTERO_ITEM CSL_CITATION {"citationID":"1fOFGyYV","properties":{"formattedCitation":"[5]","plainCitation":"[5]","noteIndex":0},"citationItems":[{"id":213,"uris":["http://zotero.org/users/9356609/items/BCRL7CMG"],"itemData":{"id":213,"type":"article-journal","container-title":"Проблемы современной экономики","page":"30-34","title":"Управление общественными пространствами в городской среде как фактор улучшения качества жизни","volume":"8","author":[{"family":"Ан","given":"А"}],"issued":{"date-parts":[["2012"]]}}}],"schema":"https://github.com/citation-style-language/schema/raw/master/csl-citation.json"} </w:instrText>
      </w:r>
      <w:r w:rsidRPr="00BE1219">
        <w:rPr>
          <w:lang w:val="ru-RU"/>
        </w:rPr>
        <w:fldChar w:fldCharType="separate"/>
      </w:r>
      <w:r w:rsidRPr="00BE1219">
        <w:rPr>
          <w:lang w:val="ru-RU"/>
        </w:rPr>
        <w:t>[5]</w:t>
      </w:r>
      <w:r w:rsidRPr="00BE1219">
        <w:rPr>
          <w:lang w:val="ru-RU"/>
        </w:rPr>
        <w:fldChar w:fldCharType="end"/>
      </w:r>
      <w:r w:rsidRPr="00BE1219">
        <w:rPr>
          <w:lang w:val="ru-RU"/>
        </w:rPr>
        <w:t xml:space="preserve">. В контексте современного градостроительства общественные пространства рассматриваются как интегральная часть урбанизированной среды. Они представляют собой открытые экстерьерные пространства и интерьерные зоны, доступные всем жителям </w:t>
      </w:r>
      <w:r w:rsidRPr="00BE1219">
        <w:rPr>
          <w:lang w:val="ru-RU"/>
        </w:rPr>
        <w:fldChar w:fldCharType="begin"/>
      </w:r>
      <w:r w:rsidR="0047503F" w:rsidRPr="00BE1219">
        <w:rPr>
          <w:lang w:val="ru-RU"/>
        </w:rPr>
        <w:instrText xml:space="preserve"> ADDIN ZOTERO_ITEM CSL_CITATION {"citationID":"DwSVbDkv","properties":{"formattedCitation":"[52]","plainCitation":"[52]","noteIndex":0},"citationItems":[{"id":166,"uris":["http://zotero.org/users/9356609/items/N5UGTIVK"],"itemData":{"id":166,"type":"article-journal","container-title":"Проект Байкал","DOI":"https://doi.org/10.51461/pb.74.19","page":"110-120","title":"Трансформация общественных пространств Алматы","volume":"74","author":[{"family":"Ходжиков","given":"А"},{"family":"Абилов","given":"А"},{"family":"Яскевич","given":"В"},{"family":"Абайдулова","given":"Д"}],"issued":{"date-parts":[["2022"]]}}}],"schema":"https://github.com/citation-style-language/schema/raw/master/csl-citation.json"} </w:instrText>
      </w:r>
      <w:r w:rsidRPr="00BE1219">
        <w:rPr>
          <w:lang w:val="ru-RU"/>
        </w:rPr>
        <w:fldChar w:fldCharType="separate"/>
      </w:r>
      <w:r w:rsidR="0047503F" w:rsidRPr="00BE1219">
        <w:rPr>
          <w:lang w:val="ru-RU"/>
        </w:rPr>
        <w:t>[52]</w:t>
      </w:r>
      <w:r w:rsidRPr="00BE1219">
        <w:rPr>
          <w:lang w:val="ru-RU"/>
        </w:rPr>
        <w:fldChar w:fldCharType="end"/>
      </w:r>
      <w:r w:rsidRPr="00BE1219">
        <w:rPr>
          <w:lang w:val="ru-RU"/>
        </w:rPr>
        <w:t>.</w:t>
      </w:r>
    </w:p>
    <w:p w14:paraId="3A2D3109" w14:textId="2036BAF3" w:rsidR="00F64E86" w:rsidRPr="00BE1219" w:rsidRDefault="00F64E86" w:rsidP="00F64E86">
      <w:pPr>
        <w:rPr>
          <w:lang w:val="ru-RU"/>
        </w:rPr>
      </w:pPr>
      <w:r w:rsidRPr="00BE1219">
        <w:rPr>
          <w:lang w:val="ru-RU"/>
        </w:rPr>
        <w:t xml:space="preserve">Согласно СН РК 3.01-05-2013 «Благоустройство территорий населенных пунктов», «общественные пространства – это участки территорий функционально-планировочных образований, предназначенные для свободного доступа людей к объектам и комплексам объектов общественного назначения, для обеспечения пешеходных связей между указанными объектами и их комплексами, а также между ними и объектами общественного транспорта, местами для хранения, паркования автомобилей» </w:t>
      </w:r>
      <w:r w:rsidRPr="00BE1219">
        <w:rPr>
          <w:lang w:val="ru-RU"/>
        </w:rPr>
        <w:fldChar w:fldCharType="begin"/>
      </w:r>
      <w:r w:rsidR="0047503F" w:rsidRPr="00BE1219">
        <w:rPr>
          <w:lang w:val="ru-RU"/>
        </w:rPr>
        <w:instrText xml:space="preserve"> ADDIN ZOTERO_ITEM CSL_CITATION {"citationID":"ab4a71a2p1","properties":{"formattedCitation":"[30]","plainCitation":"[30]","noteIndex":0},"citationItems":[{"id":212,"uris":["http://zotero.org/users/9356609/items/LN6LZJ4Q"],"itemData":{"id":212,"type":"document","language":"русский","publisher":"АО «КазНИИСА»","title":"СН РК 3.01-05–2013 Благоустройство территорий населенных пунктов","author":[{"family":"Комитет по делам строительства и жилищно-коммунального хозяйства Министерства промышленности и строительства Республики Казахстан","given":""}],"issued":{"date-parts":[["2015"]]}}}],"schema":"https://github.com/citation-style-language/schema/raw/master/csl-citation.json"} </w:instrText>
      </w:r>
      <w:r w:rsidRPr="00BE1219">
        <w:rPr>
          <w:lang w:val="ru-RU"/>
        </w:rPr>
        <w:fldChar w:fldCharType="separate"/>
      </w:r>
      <w:r w:rsidR="0047503F" w:rsidRPr="00BE1219">
        <w:rPr>
          <w:lang w:val="ru-RU"/>
        </w:rPr>
        <w:t>[30]</w:t>
      </w:r>
      <w:r w:rsidRPr="00BE1219">
        <w:rPr>
          <w:lang w:val="ru-RU"/>
        </w:rPr>
        <w:fldChar w:fldCharType="end"/>
      </w:r>
      <w:r w:rsidRPr="00BE1219">
        <w:rPr>
          <w:lang w:val="ru-RU"/>
        </w:rPr>
        <w:t>.</w:t>
      </w:r>
    </w:p>
    <w:p w14:paraId="72BEFF6E" w14:textId="563BA907" w:rsidR="00F64E86" w:rsidRPr="00BE1219" w:rsidRDefault="00F64E86" w:rsidP="00F64E86">
      <w:pPr>
        <w:rPr>
          <w:lang w:val="ru-RU"/>
        </w:rPr>
      </w:pPr>
      <w:r w:rsidRPr="00BE1219">
        <w:rPr>
          <w:lang w:val="ru-RU"/>
        </w:rPr>
        <w:t xml:space="preserve">Профессор Сеннет определяет общественное пространство не только как место с конкретными элементами, такими как здания, улицы и площади, но и как комплекс процессов, который охватывает взаимоотношения между индивидами, различными социальными группами и культурами, а также как ощущение места в «киберпространстве» </w:t>
      </w:r>
      <w:r w:rsidRPr="00BE1219">
        <w:rPr>
          <w:lang w:val="ru-RU"/>
        </w:rPr>
        <w:fldChar w:fldCharType="begin"/>
      </w:r>
      <w:r w:rsidR="00655EED">
        <w:rPr>
          <w:lang w:val="ru-RU"/>
        </w:rPr>
        <w:instrText xml:space="preserve"> ADDIN ZOTERO_ITEM CSL_CITATION {"citationID":"XlrzooYW","properties":{"formattedCitation":"[123]","plainCitation":"[123]","noteIndex":0},"citationItems":[{"id":48,"uris":["http://zotero.org/users/9356609/items/2Q8W9ZFN"],"itemData":{"id":48,"type":"chapter","container-title":"The Blackwell City Reader","event-place":"Chichester","page":"261-272","publisher":"Blackwell Publishing","publisher-place":"Chichester","title":"The public realm","author":[{"family":"Sennett","given":"R"}],"editor":[{"family":"Bridge","given":"G"},{"family":"Watson","given":"S"}],"issued":{"date-parts":[["2010"]]}}}],"schema":"https://github.com/citation-style-language/schema/raw/master/csl-citation.json"} </w:instrText>
      </w:r>
      <w:r w:rsidRPr="00BE1219">
        <w:rPr>
          <w:lang w:val="ru-RU"/>
        </w:rPr>
        <w:fldChar w:fldCharType="separate"/>
      </w:r>
      <w:r w:rsidR="00655EED" w:rsidRPr="00655EED">
        <w:rPr>
          <w:lang w:val="ru-RU"/>
        </w:rPr>
        <w:t>[123]</w:t>
      </w:r>
      <w:r w:rsidRPr="00BE1219">
        <w:rPr>
          <w:lang w:val="ru-RU"/>
        </w:rPr>
        <w:fldChar w:fldCharType="end"/>
      </w:r>
      <w:r w:rsidRPr="00BE1219">
        <w:rPr>
          <w:lang w:val="ru-RU"/>
        </w:rPr>
        <w:t xml:space="preserve">. </w:t>
      </w:r>
    </w:p>
    <w:p w14:paraId="245A2502" w14:textId="1A9F5395" w:rsidR="00F64E86" w:rsidRPr="00BE1219" w:rsidRDefault="00F64E86" w:rsidP="00F64E86">
      <w:pPr>
        <w:rPr>
          <w:lang w:val="ru-RU"/>
        </w:rPr>
      </w:pPr>
      <w:r w:rsidRPr="00BE1219">
        <w:rPr>
          <w:lang w:val="ru-RU"/>
        </w:rPr>
        <w:t>Существует необходимость различать общественное пространство и общественное место</w:t>
      </w:r>
      <w:r w:rsidR="00B1669B" w:rsidRPr="00BE1219">
        <w:rPr>
          <w:lang w:val="ru-RU"/>
        </w:rPr>
        <w:t xml:space="preserve"> </w:t>
      </w:r>
      <w:r w:rsidR="00B1669B" w:rsidRPr="00BE1219">
        <w:rPr>
          <w:lang w:val="ru-RU"/>
        </w:rPr>
        <w:fldChar w:fldCharType="begin"/>
      </w:r>
      <w:r w:rsidR="00B0400F">
        <w:rPr>
          <w:lang w:val="ru-RU"/>
        </w:rPr>
        <w:instrText xml:space="preserve"> ADDIN ZOTERO_ITEM CSL_CITATION {"citationID":"a1vpm693tbv","properties":{"formattedCitation":"[85]","plainCitation":"[85]","noteIndex":0},"citationItems":[{"id":29,"uris":["http://zotero.org/users/9356609/items/QBIM6UA4"],"itemData":{"id":29,"type":"personal_communication","title":"Understanding of public realm","author":[{"family":"Inam","given":"A"}],"issued":{"date-parts":[["2020",6,22]]}}}],"schema":"https://github.com/citation-style-language/schema/raw/master/csl-citation.json"} </w:instrText>
      </w:r>
      <w:r w:rsidR="00B1669B" w:rsidRPr="00BE1219">
        <w:rPr>
          <w:lang w:val="ru-RU"/>
        </w:rPr>
        <w:fldChar w:fldCharType="separate"/>
      </w:r>
      <w:r w:rsidR="00B0400F" w:rsidRPr="00B0400F">
        <w:rPr>
          <w:lang w:val="ru-RU"/>
        </w:rPr>
        <w:t>[85]</w:t>
      </w:r>
      <w:r w:rsidR="00B1669B" w:rsidRPr="00BE1219">
        <w:rPr>
          <w:lang w:val="ru-RU"/>
        </w:rPr>
        <w:fldChar w:fldCharType="end"/>
      </w:r>
      <w:r w:rsidRPr="00BE1219">
        <w:rPr>
          <w:lang w:val="ru-RU"/>
        </w:rPr>
        <w:t xml:space="preserve">. С пространственной, политической и социальной точек зрения общественное место в городе традиционно ассоциируется с ограниченными и определенными зонами, такими как площади, плазы, дворы и парки. В то время как общественное пространство состоит из взаимосвязанных пространственных сетей, которые включают эти городские пространства, охватывая такие повседневные и широко используемые места, как тротуары и дорожки, созданные движением людей </w:t>
      </w:r>
      <w:r w:rsidRPr="00BE1219">
        <w:rPr>
          <w:lang w:val="ru-RU"/>
        </w:rPr>
        <w:fldChar w:fldCharType="begin"/>
      </w:r>
      <w:r w:rsidR="00B0400F">
        <w:rPr>
          <w:lang w:val="ru-RU"/>
        </w:rPr>
        <w:instrText xml:space="preserve"> ADDIN ZOTERO_ITEM CSL_CITATION {"citationID":"yw66FSWK","properties":{"formattedCitation":"[86]","plainCitation":"[86]","noteIndex":0},"citationItems":[{"id":163,"uris":["http://zotero.org/users/9356609/items/ZRSDDTAU"],"itemData":{"id":163,"type":"article-journal","container-title":"Local Environment: The International Journal of Justice and Sustainability","DOI":"10.1080/13549839.2022.2045481","issue":"5","page":"655-669","title":"Co-designing publics: [re]producing the public realm via informal urbanisms in cities of the global south","volume":"27","author":[{"family":"Inam","given":"A"}],"issued":{"date-parts":[["2022"]]}}}],"schema":"https://github.com/citation-style-language/schema/raw/master/csl-citation.json"} </w:instrText>
      </w:r>
      <w:r w:rsidRPr="00BE1219">
        <w:rPr>
          <w:lang w:val="ru-RU"/>
        </w:rPr>
        <w:fldChar w:fldCharType="separate"/>
      </w:r>
      <w:r w:rsidR="00B0400F" w:rsidRPr="00B0400F">
        <w:rPr>
          <w:lang w:val="ru-RU"/>
        </w:rPr>
        <w:t>[86]</w:t>
      </w:r>
      <w:r w:rsidRPr="00BE1219">
        <w:rPr>
          <w:lang w:val="ru-RU"/>
        </w:rPr>
        <w:fldChar w:fldCharType="end"/>
      </w:r>
      <w:r w:rsidRPr="00BE1219">
        <w:rPr>
          <w:lang w:val="ru-RU"/>
        </w:rPr>
        <w:t xml:space="preserve">. </w:t>
      </w:r>
    </w:p>
    <w:p w14:paraId="314A95EB" w14:textId="49866FC7" w:rsidR="00F64E86" w:rsidRPr="00BE1219" w:rsidRDefault="00F64E86" w:rsidP="00F64E86">
      <w:pPr>
        <w:rPr>
          <w:lang w:val="ru-RU"/>
        </w:rPr>
      </w:pPr>
      <w:r w:rsidRPr="00BE1219">
        <w:rPr>
          <w:lang w:val="ru-RU"/>
        </w:rPr>
        <w:t xml:space="preserve">Профессор Глазычев В.Л., известный своими исследованиями в области городской среды и планирования, акцентирует внимание на важности общественных пространств для развития городской среды и качества жизни горожан. Общественные пространства служат местом встреч, обмена </w:t>
      </w:r>
      <w:r w:rsidRPr="00BE1219">
        <w:rPr>
          <w:lang w:val="ru-RU"/>
        </w:rPr>
        <w:lastRenderedPageBreak/>
        <w:t xml:space="preserve">мнениями, культурных и социальных событий, что способствует развитию гражданского общества </w:t>
      </w:r>
      <w:r w:rsidRPr="00BE1219">
        <w:rPr>
          <w:lang w:val="ru-RU"/>
        </w:rPr>
        <w:fldChar w:fldCharType="begin"/>
      </w:r>
      <w:r w:rsidR="0047503F" w:rsidRPr="00BE1219">
        <w:rPr>
          <w:lang w:val="ru-RU"/>
        </w:rPr>
        <w:instrText xml:space="preserve"> ADDIN ZOTERO_ITEM CSL_CITATION {"citationID":"PVcJREJM","properties":{"formattedCitation":"[15]","plainCitation":"[15]","noteIndex":0},"citationItems":[{"id":215,"uris":["http://zotero.org/users/9356609/items/SAYBJX2G"],"itemData":{"id":215,"type":"chapter","container-title":"Парк и отдых : Труды 14 : Выпуск І","event-place":"Москва","language":"русский","page":"76-98","publisher":"Министерство культуры РСФСР, Научно-исследовательский институт культуры","publisher-place":"Москва","title":"Парк — пространство и процесс","author":[{"family":"Глазычев","given":"В"}],"issued":{"date-parts":[["1973"]]}}}],"schema":"https://github.com/citation-style-language/schema/raw/master/csl-citation.json"} </w:instrText>
      </w:r>
      <w:r w:rsidRPr="00BE1219">
        <w:rPr>
          <w:lang w:val="ru-RU"/>
        </w:rPr>
        <w:fldChar w:fldCharType="separate"/>
      </w:r>
      <w:r w:rsidR="0047503F" w:rsidRPr="00BE1219">
        <w:rPr>
          <w:lang w:val="ru-RU"/>
        </w:rPr>
        <w:t>[15]</w:t>
      </w:r>
      <w:r w:rsidRPr="00BE1219">
        <w:rPr>
          <w:lang w:val="ru-RU"/>
        </w:rPr>
        <w:fldChar w:fldCharType="end"/>
      </w:r>
      <w:r w:rsidRPr="00BE1219">
        <w:rPr>
          <w:lang w:val="ru-RU"/>
        </w:rPr>
        <w:t>.</w:t>
      </w:r>
    </w:p>
    <w:p w14:paraId="15662A32" w14:textId="4B24D46A" w:rsidR="00F64E86" w:rsidRPr="00BE1219" w:rsidRDefault="00F64E86" w:rsidP="00F64E86">
      <w:pPr>
        <w:rPr>
          <w:lang w:val="ru-RU"/>
        </w:rPr>
      </w:pPr>
      <w:r w:rsidRPr="00BE1219">
        <w:rPr>
          <w:lang w:val="ru-RU"/>
        </w:rPr>
        <w:t xml:space="preserve">Историческое развитие городских общественных пространств проходило через несколько этапов, начиная с древних времен до современности, отражая изменения в социальных, экономических и культурных аспектах жизни. Начальный этап связан с возникновением первых городских цивилизаций, где общественные пространства служили местом для культовых и общественных событий. С развитием городов в античные времена формируются новые типы общественных пространств, такие как агоры и форумы, которые становятся центрами социальной и политической жизни </w:t>
      </w:r>
      <w:r w:rsidRPr="00BE1219">
        <w:rPr>
          <w:lang w:val="ru-RU"/>
        </w:rPr>
        <w:fldChar w:fldCharType="begin"/>
      </w:r>
      <w:r w:rsidR="0047503F" w:rsidRPr="00BE1219">
        <w:rPr>
          <w:lang w:val="ru-RU"/>
        </w:rPr>
        <w:instrText xml:space="preserve"> ADDIN ZOTERO_ITEM CSL_CITATION {"citationID":"af4ue1t45b","properties":{"formattedCitation":"[42]","plainCitation":"[42]","noteIndex":0},"citationItems":[{"id":216,"uris":["http://zotero.org/users/9356609/items/J8SISY22"],"itemData":{"id":216,"type":"article-journal","container-title":"Вестник Томского государственного архитектурно-строительного университета","issue":"42","page":"47-54","title":"Историческая периодизация развития общественных пространств многоцелевого использования","volume":"1","author":[{"family":"Потапов","given":"А"}],"issued":{"date-parts":[["2014"]]}}}],"schema":"https://github.com/citation-style-language/schema/raw/master/csl-citation.json"} </w:instrText>
      </w:r>
      <w:r w:rsidRPr="00BE1219">
        <w:rPr>
          <w:lang w:val="ru-RU"/>
        </w:rPr>
        <w:fldChar w:fldCharType="separate"/>
      </w:r>
      <w:r w:rsidR="0047503F" w:rsidRPr="00BE1219">
        <w:rPr>
          <w:lang w:val="ru-RU"/>
        </w:rPr>
        <w:t>[42]</w:t>
      </w:r>
      <w:r w:rsidRPr="00BE1219">
        <w:rPr>
          <w:lang w:val="ru-RU"/>
        </w:rPr>
        <w:fldChar w:fldCharType="end"/>
      </w:r>
      <w:r w:rsidRPr="00BE1219">
        <w:rPr>
          <w:lang w:val="ru-RU"/>
        </w:rPr>
        <w:t>. В средние века наблюдается сокращение общественных пространств из-за уплотнения застройки, продолжа</w:t>
      </w:r>
      <w:r w:rsidR="00106B4F" w:rsidRPr="00BE1219">
        <w:rPr>
          <w:lang w:val="ru-RU"/>
        </w:rPr>
        <w:t>я</w:t>
      </w:r>
      <w:r w:rsidRPr="00BE1219">
        <w:rPr>
          <w:lang w:val="ru-RU"/>
        </w:rPr>
        <w:t xml:space="preserve"> играть ключевую роль в городской жизни. Эпоха Возрождения и последующие периоды приводят к расширению и дифференциации общественных пространств,</w:t>
      </w:r>
      <w:r w:rsidR="00106B4F" w:rsidRPr="00BE1219">
        <w:rPr>
          <w:lang w:val="ru-RU"/>
        </w:rPr>
        <w:t xml:space="preserve"> что</w:t>
      </w:r>
      <w:r w:rsidRPr="00BE1219">
        <w:rPr>
          <w:lang w:val="ru-RU"/>
        </w:rPr>
        <w:t xml:space="preserve"> отража</w:t>
      </w:r>
      <w:r w:rsidR="00106B4F" w:rsidRPr="00BE1219">
        <w:rPr>
          <w:lang w:val="ru-RU"/>
        </w:rPr>
        <w:t>ет</w:t>
      </w:r>
      <w:r w:rsidRPr="00BE1219">
        <w:rPr>
          <w:lang w:val="ru-RU"/>
        </w:rPr>
        <w:t xml:space="preserve"> рост культурных и социальных запросов общества. В XX веке формируются капиталистические города с новыми типами общественных пространств</w:t>
      </w:r>
      <w:r w:rsidR="00106B4F" w:rsidRPr="00BE1219">
        <w:rPr>
          <w:lang w:val="ru-RU"/>
        </w:rPr>
        <w:t>, в основном с приоритетом на автомобильный транспорт</w:t>
      </w:r>
      <w:r w:rsidRPr="00BE1219">
        <w:rPr>
          <w:lang w:val="ru-RU"/>
        </w:rPr>
        <w:t xml:space="preserve">, отвечающих на изменения в образе жизни и технологиях </w:t>
      </w:r>
      <w:r w:rsidRPr="00BE1219">
        <w:rPr>
          <w:lang w:val="ru-RU"/>
        </w:rPr>
        <w:fldChar w:fldCharType="begin"/>
      </w:r>
      <w:r w:rsidR="0047503F" w:rsidRPr="00BE1219">
        <w:rPr>
          <w:lang w:val="ru-RU"/>
        </w:rPr>
        <w:instrText xml:space="preserve"> ADDIN ZOTERO_ITEM CSL_CITATION {"citationID":"a2hhlnpngmr","properties":{"formattedCitation":"[10]","plainCitation":"[10]","noteIndex":0},"citationItems":[{"id":217,"uris":["http://zotero.org/users/9356609/items/KNASL652"],"itemData":{"id":217,"type":"book","event-place":"Москва","publisher":"Стройиздат","publisher-place":"Москва","title":"История градостроительного искусства. Градостроительство XX века в странах капиталистического мира. Том второй","author":[{"family":"Бунин","given":"А"},{"family":"Саваренская","given":"М"}],"issued":{"date-parts":[["1979"]]}}}],"schema":"https://github.com/citation-style-language/schema/raw/master/csl-citation.json"} </w:instrText>
      </w:r>
      <w:r w:rsidRPr="00BE1219">
        <w:rPr>
          <w:lang w:val="ru-RU"/>
        </w:rPr>
        <w:fldChar w:fldCharType="separate"/>
      </w:r>
      <w:r w:rsidR="0047503F" w:rsidRPr="00BE1219">
        <w:rPr>
          <w:lang w:val="ru-RU"/>
        </w:rPr>
        <w:t>[10]</w:t>
      </w:r>
      <w:r w:rsidRPr="00BE1219">
        <w:rPr>
          <w:lang w:val="ru-RU"/>
        </w:rPr>
        <w:fldChar w:fldCharType="end"/>
      </w:r>
      <w:r w:rsidRPr="00BE1219">
        <w:rPr>
          <w:lang w:val="ru-RU"/>
        </w:rPr>
        <w:t xml:space="preserve">. Современный этап характеризуется стремлением к созданию многофункциональных и доступных общественных пространств, способствующих социальному взаимодействию и устойчивому развитию городов </w:t>
      </w:r>
      <w:r w:rsidRPr="00BE1219">
        <w:rPr>
          <w:lang w:val="ru-RU"/>
        </w:rPr>
        <w:fldChar w:fldCharType="begin"/>
      </w:r>
      <w:r w:rsidR="0047503F" w:rsidRPr="00BE1219">
        <w:rPr>
          <w:lang w:val="ru-RU"/>
        </w:rPr>
        <w:instrText xml:space="preserve"> ADDIN ZOTERO_ITEM CSL_CITATION {"citationID":"a2b2fics3nt","properties":{"formattedCitation":"[2]","plainCitation":"[2]","noteIndex":0},"citationItems":[{"id":210,"uris":["http://zotero.org/users/9356609/items/FZGHBYXC"],"itemData":{"id":210,"type":"article-journal","container-title":"Системные технологии","issue":"35","page":"55-60","title":"Открытые городские пространства через призму соучавствующего проектирования: классификация и функции общественных городских пространств","volume":"2","author":[{"family":"Абайдулова","given":"Д"},{"family":"Куспангалиев","given":"Б"},{"family":"Мусабаева","given":"В"}],"issued":{"date-parts":[["2020"]]}}}],"schema":"https://github.com/citation-style-language/schema/raw/master/csl-citation.json"} </w:instrText>
      </w:r>
      <w:r w:rsidRPr="00BE1219">
        <w:rPr>
          <w:lang w:val="ru-RU"/>
        </w:rPr>
        <w:fldChar w:fldCharType="separate"/>
      </w:r>
      <w:r w:rsidRPr="00BE1219">
        <w:rPr>
          <w:lang w:val="ru-RU"/>
        </w:rPr>
        <w:t>[2]</w:t>
      </w:r>
      <w:r w:rsidRPr="00BE1219">
        <w:rPr>
          <w:lang w:val="ru-RU"/>
        </w:rPr>
        <w:fldChar w:fldCharType="end"/>
      </w:r>
      <w:r w:rsidRPr="00BE1219">
        <w:rPr>
          <w:lang w:val="ru-RU"/>
        </w:rPr>
        <w:t>.</w:t>
      </w:r>
    </w:p>
    <w:p w14:paraId="0B6D8121" w14:textId="59148544" w:rsidR="00F64E86" w:rsidRPr="00BE1219" w:rsidRDefault="00F64E86" w:rsidP="00F64E86">
      <w:pPr>
        <w:rPr>
          <w:lang w:val="ru-RU"/>
        </w:rPr>
      </w:pPr>
      <w:r w:rsidRPr="00BE1219">
        <w:rPr>
          <w:lang w:val="ru-RU"/>
        </w:rPr>
        <w:t xml:space="preserve">Первый этап в истории развития общественных центров связан с периодом таких древних цивилизаций, как Крито-Микенская, и городов Междуречья, где зарождались первые общественные пространства (Рисунок 1.1.1). Основу структуры древних городищ составлял дворцовый комплекс, объединяющий в себе различные помещения вокруг одного или нескольких открытых пространств </w:t>
      </w:r>
      <w:r w:rsidRPr="00BE1219">
        <w:rPr>
          <w:lang w:val="ru-RU"/>
        </w:rPr>
        <w:fldChar w:fldCharType="begin"/>
      </w:r>
      <w:r w:rsidR="0047503F" w:rsidRPr="00BE1219">
        <w:rPr>
          <w:lang w:val="ru-RU"/>
        </w:rPr>
        <w:instrText xml:space="preserve"> ADDIN ZOTERO_ITEM CSL_CITATION {"citationID":"HjXFV6zR","properties":{"formattedCitation":"[11]","plainCitation":"[11]","noteIndex":0},"citationItems":[{"id":218,"uris":["http://zotero.org/users/9356609/items/56EGD2JV"],"itemData":{"id":218,"type":"book","event-place":"Москва","publisher":"Стройиздат","publisher-place":"Москва","title":"История градостроительного искусства. Градостроительство рабовладельческого строя и феодализма. Том первый","author":[{"family":"Бунин","given":"А"},{"family":"Саваренская","given":"М"}],"issued":{"date-parts":[["1979"]]}}}],"schema":"https://github.com/citation-style-language/schema/raw/master/csl-citation.json"} </w:instrText>
      </w:r>
      <w:r w:rsidRPr="00BE1219">
        <w:rPr>
          <w:lang w:val="ru-RU"/>
        </w:rPr>
        <w:fldChar w:fldCharType="separate"/>
      </w:r>
      <w:r w:rsidR="0047503F" w:rsidRPr="00BE1219">
        <w:rPr>
          <w:lang w:val="ru-RU"/>
        </w:rPr>
        <w:t>[11]</w:t>
      </w:r>
      <w:r w:rsidRPr="00BE1219">
        <w:rPr>
          <w:lang w:val="ru-RU"/>
        </w:rPr>
        <w:fldChar w:fldCharType="end"/>
      </w:r>
      <w:r w:rsidRPr="00BE1219">
        <w:rPr>
          <w:lang w:val="ru-RU"/>
        </w:rPr>
        <w:t xml:space="preserve">. Малые размеры городов и плотная структура дворцов способствовали </w:t>
      </w:r>
      <w:r w:rsidR="00106B4F" w:rsidRPr="00BE1219">
        <w:rPr>
          <w:lang w:val="ru-RU"/>
        </w:rPr>
        <w:t>универсальному</w:t>
      </w:r>
      <w:r w:rsidRPr="00BE1219">
        <w:rPr>
          <w:lang w:val="ru-RU"/>
        </w:rPr>
        <w:t xml:space="preserve"> использованию этих пространств, что вносило ограничения в разнообразие проводимых мероприятий. Помимо этого, специфика расположения общественного пространства в рамках дворцовых комплексов приводила к частичному ограничению пользования ими жителями, поскольку использование этого пространства целиком зависело от его размеров и функционального назначения, необходимых для проведения культовых и праздничных мероприятий </w:t>
      </w:r>
      <w:r w:rsidRPr="00BE1219">
        <w:rPr>
          <w:lang w:val="ru-RU"/>
        </w:rPr>
        <w:fldChar w:fldCharType="begin"/>
      </w:r>
      <w:r w:rsidR="0047503F" w:rsidRPr="00BE1219">
        <w:rPr>
          <w:lang w:val="ru-RU"/>
        </w:rPr>
        <w:instrText xml:space="preserve"> ADDIN ZOTERO_ITEM CSL_CITATION {"citationID":"CDV4eHwB","properties":{"formattedCitation":"[42]","plainCitation":"[42]","noteIndex":0},"citationItems":[{"id":216,"uris":["http://zotero.org/users/9356609/items/J8SISY22"],"itemData":{"id":216,"type":"article-journal","container-title":"Вестник Томского государственного архитектурно-строительного университета","issue":"42","page":"47-54","title":"Историческая периодизация развития общественных пространств многоцелевого использования","volume":"1","author":[{"family":"Потапов","given":"А"}],"issued":{"date-parts":[["2014"]]}}}],"schema":"https://github.com/citation-style-language/schema/raw/master/csl-citation.json"} </w:instrText>
      </w:r>
      <w:r w:rsidRPr="00BE1219">
        <w:rPr>
          <w:lang w:val="ru-RU"/>
        </w:rPr>
        <w:fldChar w:fldCharType="separate"/>
      </w:r>
      <w:r w:rsidR="0047503F" w:rsidRPr="00BE1219">
        <w:rPr>
          <w:lang w:val="ru-RU"/>
        </w:rPr>
        <w:t>[42]</w:t>
      </w:r>
      <w:r w:rsidRPr="00BE1219">
        <w:rPr>
          <w:lang w:val="ru-RU"/>
        </w:rPr>
        <w:fldChar w:fldCharType="end"/>
      </w:r>
      <w:r w:rsidRPr="00BE1219">
        <w:rPr>
          <w:lang w:val="ru-RU"/>
        </w:rPr>
        <w:t xml:space="preserve">. </w:t>
      </w:r>
    </w:p>
    <w:p w14:paraId="02FF94FA" w14:textId="4749CFCF" w:rsidR="00F64E86" w:rsidRPr="00BE1219" w:rsidRDefault="00F64E86" w:rsidP="00F64E86">
      <w:pPr>
        <w:rPr>
          <w:lang w:val="ru-RU"/>
        </w:rPr>
      </w:pPr>
      <w:r w:rsidRPr="00BE1219">
        <w:rPr>
          <w:lang w:val="ru-RU"/>
        </w:rPr>
        <w:t xml:space="preserve">Первые поселения на территории нынешнего Казахстана возникли в период развития сакской культуры. В связи с кочевым образом жизни, многие поселения были сезонные, соответственно, главное общественное пространство располагалось, в основном, в условно центральной части поселения. </w:t>
      </w:r>
      <w:r w:rsidR="00106B4F" w:rsidRPr="00BE1219">
        <w:rPr>
          <w:lang w:val="ru-RU"/>
        </w:rPr>
        <w:t>Также,</w:t>
      </w:r>
      <w:r w:rsidRPr="00BE1219">
        <w:rPr>
          <w:lang w:val="ru-RU"/>
        </w:rPr>
        <w:t xml:space="preserve"> в это время появляются небольшие городища, как, например, Чирик Рабат (Рисунок 1.1.2). Городище, овальное в плане, с длиной 850м и шириной 600м, было окружено двойным поясом укреплений и рвом. В центре располагалась цитадель, демонстрирующая сложную структуру и многослойность поселения, свидетельствующие о динамике развития и оборонительной архитектуре в течение разных эпох. Подобно Крито-Микенским городам и городам </w:t>
      </w:r>
      <w:r w:rsidRPr="00BE1219">
        <w:rPr>
          <w:lang w:val="ru-RU"/>
        </w:rPr>
        <w:lastRenderedPageBreak/>
        <w:t>Междуречья, здесь также в центре был дворцовый комплекс с внутренним двором.</w:t>
      </w:r>
    </w:p>
    <w:p w14:paraId="2202E0F6" w14:textId="77777777" w:rsidR="00F64E86" w:rsidRPr="00BE1219" w:rsidRDefault="00F64E86" w:rsidP="00F64E86">
      <w:pPr>
        <w:rPr>
          <w:lang w:val="ru-RU"/>
        </w:rPr>
      </w:pPr>
    </w:p>
    <w:p w14:paraId="637D024D" w14:textId="77777777" w:rsidR="00F64E86" w:rsidRPr="00BE1219" w:rsidRDefault="00F64E86" w:rsidP="00F64E86">
      <w:pPr>
        <w:pStyle w:val="a5"/>
        <w:rPr>
          <w:lang w:val="ru-RU"/>
        </w:rPr>
      </w:pPr>
      <w:r w:rsidRPr="00BE1219">
        <w:rPr>
          <w:lang w:val="ru-RU"/>
        </w:rPr>
        <w:t xml:space="preserve">а) </w:t>
      </w:r>
      <w:r w:rsidRPr="00BE1219">
        <w:rPr>
          <w:noProof/>
          <w:lang w:val="ru-RU" w:eastAsia="ru-RU"/>
        </w:rPr>
        <w:drawing>
          <wp:inline distT="0" distB="0" distL="0" distR="0" wp14:anchorId="5F96E94F" wp14:editId="3B815F48">
            <wp:extent cx="3155950" cy="2161300"/>
            <wp:effectExtent l="0" t="0" r="6350" b="0"/>
            <wp:docPr id="2" name="Рисунок 2" descr="https://www.mir-arxitiktyri.ru/wp-content/uploads/2014/11/1505489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ir-arxitiktyri.ru/wp-content/uploads/2014/11/1505489_original.jp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3179567" cy="2177474"/>
                    </a:xfrm>
                    <a:prstGeom prst="rect">
                      <a:avLst/>
                    </a:prstGeom>
                    <a:noFill/>
                    <a:ln>
                      <a:noFill/>
                    </a:ln>
                  </pic:spPr>
                </pic:pic>
              </a:graphicData>
            </a:graphic>
          </wp:inline>
        </w:drawing>
      </w:r>
      <w:r w:rsidRPr="00BE1219">
        <w:rPr>
          <w:lang w:val="ru-RU"/>
        </w:rPr>
        <w:t xml:space="preserve"> б)</w:t>
      </w:r>
      <w:r w:rsidRPr="00BE1219">
        <w:rPr>
          <w:noProof/>
          <w:lang w:val="ru-RU" w:eastAsia="ru-RU"/>
        </w:rPr>
        <w:drawing>
          <wp:inline distT="0" distB="0" distL="0" distR="0" wp14:anchorId="6D310FFD" wp14:editId="0E3F5E04">
            <wp:extent cx="2565400" cy="2150005"/>
            <wp:effectExtent l="0" t="0" r="6350" b="3175"/>
            <wp:docPr id="3" name="Рисунок 3" descr="https://i2.wp.com/100urokov.ru/images/istoria/5klass/5urok/6dghfg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2.wp.com/100urokov.ru/images/istoria/5klass/5urok/6dghfgj.jpg"/>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2569236" cy="2153220"/>
                    </a:xfrm>
                    <a:prstGeom prst="rect">
                      <a:avLst/>
                    </a:prstGeom>
                    <a:noFill/>
                    <a:ln>
                      <a:noFill/>
                    </a:ln>
                  </pic:spPr>
                </pic:pic>
              </a:graphicData>
            </a:graphic>
          </wp:inline>
        </w:drawing>
      </w:r>
    </w:p>
    <w:p w14:paraId="4DCE3903" w14:textId="77777777" w:rsidR="00F64E86" w:rsidRPr="00BE1219" w:rsidRDefault="00F64E86" w:rsidP="00F64E86">
      <w:pPr>
        <w:pStyle w:val="a5"/>
        <w:rPr>
          <w:lang w:val="ru-RU"/>
        </w:rPr>
      </w:pPr>
    </w:p>
    <w:p w14:paraId="7B6DF749" w14:textId="77777777" w:rsidR="00F64E86" w:rsidRPr="00BE1219" w:rsidRDefault="00F64E86" w:rsidP="00F64E86">
      <w:pPr>
        <w:pStyle w:val="a5"/>
        <w:rPr>
          <w:lang w:val="ru-RU"/>
        </w:rPr>
      </w:pPr>
      <w:r w:rsidRPr="00BE1219">
        <w:rPr>
          <w:lang w:val="ru-RU"/>
        </w:rPr>
        <w:t xml:space="preserve">Рисунок 1.1.1 - Общественные пространства городов древних цивилизаций </w:t>
      </w:r>
    </w:p>
    <w:p w14:paraId="44B4AB7F" w14:textId="191E2DDE" w:rsidR="00F64E86" w:rsidRPr="00BE1219" w:rsidRDefault="00F64E86" w:rsidP="00F64E86">
      <w:pPr>
        <w:pStyle w:val="a5"/>
        <w:rPr>
          <w:lang w:val="ru-RU"/>
        </w:rPr>
      </w:pPr>
      <w:r w:rsidRPr="00BE1219">
        <w:rPr>
          <w:lang w:val="ru-RU"/>
        </w:rPr>
        <w:t xml:space="preserve">а) Внутренний двор Кносского дворца </w:t>
      </w:r>
      <w:r w:rsidR="0033735A" w:rsidRPr="00BE1219">
        <w:rPr>
          <w:lang w:val="ru-RU"/>
        </w:rPr>
        <w:fldChar w:fldCharType="begin"/>
      </w:r>
      <w:r w:rsidR="00655EED">
        <w:rPr>
          <w:lang w:val="ru-RU"/>
        </w:rPr>
        <w:instrText xml:space="preserve"> ADDIN ZOTERO_ITEM CSL_CITATION {"citationID":"a12m8f0rgeq","properties":{"formattedCitation":"[137]","plainCitation":"[137]","noteIndex":0},"citationItems":[{"id":272,"uris":["http://zotero.org/users/9356609/items/8DBTQYMN"],"itemData":{"id":272,"type":"webpage","container-title":"Волшебный мир архитектуры","title":"https://www.mir-arxitiktyri.ru/wp-content/uploads/2014/11/1505489_original.jpg","URL":"https://www.mir-arxitiktyri.ru/wp-content/uploads/2014/11/1505489_original.jpg","accessed":{"date-parts":[["2023",2,19]]},"issued":{"date-parts":[["2014"]]}}}],"schema":"https://github.com/citation-style-language/schema/raw/master/csl-citation.json"} </w:instrText>
      </w:r>
      <w:r w:rsidR="0033735A" w:rsidRPr="00BE1219">
        <w:rPr>
          <w:lang w:val="ru-RU"/>
        </w:rPr>
        <w:fldChar w:fldCharType="separate"/>
      </w:r>
      <w:r w:rsidR="00655EED" w:rsidRPr="00655EED">
        <w:rPr>
          <w:lang w:val="ru-RU"/>
        </w:rPr>
        <w:t>[137]</w:t>
      </w:r>
      <w:r w:rsidR="0033735A" w:rsidRPr="00BE1219">
        <w:rPr>
          <w:lang w:val="ru-RU"/>
        </w:rPr>
        <w:fldChar w:fldCharType="end"/>
      </w:r>
    </w:p>
    <w:p w14:paraId="62240A44" w14:textId="6EDA5D8F" w:rsidR="00F64E86" w:rsidRPr="00BE1219" w:rsidRDefault="00F64E86" w:rsidP="00F64E86">
      <w:pPr>
        <w:pStyle w:val="a5"/>
        <w:rPr>
          <w:lang w:val="ru-RU"/>
        </w:rPr>
      </w:pPr>
      <w:r w:rsidRPr="00BE1219">
        <w:rPr>
          <w:lang w:val="ru-RU"/>
        </w:rPr>
        <w:t xml:space="preserve">б) Общественные пространства города Вавилон </w:t>
      </w:r>
      <w:r w:rsidR="0033735A" w:rsidRPr="00BE1219">
        <w:rPr>
          <w:lang w:val="ru-RU"/>
        </w:rPr>
        <w:fldChar w:fldCharType="begin"/>
      </w:r>
      <w:r w:rsidR="00655EED">
        <w:rPr>
          <w:lang w:val="ru-RU"/>
        </w:rPr>
        <w:instrText xml:space="preserve"> ADDIN ZOTERO_ITEM CSL_CITATION {"citationID":"agf4ve4le5","properties":{"formattedCitation":"[143]","plainCitation":"[143]","noteIndex":0},"citationItems":[{"id":273,"uris":["http://zotero.org/users/9356609/items/MGFWVAI3"],"itemData":{"id":273,"type":"webpage","container-title":"Dprvrn","title":"Древнее двуречье","URL":"https://dprvrn.ru/na-kakie-gruppy-delilos-naselenie-drevnee-dvureche-drevnee-dvureche/","accessed":{"date-parts":[["2023",3,20]]},"issued":{"date-parts":[["2020"]]}}}],"schema":"https://github.com/citation-style-language/schema/raw/master/csl-citation.json"} </w:instrText>
      </w:r>
      <w:r w:rsidR="0033735A" w:rsidRPr="00BE1219">
        <w:rPr>
          <w:lang w:val="ru-RU"/>
        </w:rPr>
        <w:fldChar w:fldCharType="separate"/>
      </w:r>
      <w:r w:rsidR="00655EED" w:rsidRPr="00655EED">
        <w:rPr>
          <w:lang w:val="ru-RU"/>
        </w:rPr>
        <w:t>[143]</w:t>
      </w:r>
      <w:r w:rsidR="0033735A" w:rsidRPr="00BE1219">
        <w:rPr>
          <w:lang w:val="ru-RU"/>
        </w:rPr>
        <w:fldChar w:fldCharType="end"/>
      </w:r>
    </w:p>
    <w:p w14:paraId="1BAAB875" w14:textId="77777777" w:rsidR="00F64E86" w:rsidRPr="00BE1219" w:rsidRDefault="00F64E86" w:rsidP="00F64E86">
      <w:pPr>
        <w:pStyle w:val="a5"/>
        <w:rPr>
          <w:lang w:val="ru-RU"/>
        </w:rPr>
      </w:pPr>
    </w:p>
    <w:p w14:paraId="7F732D9A" w14:textId="77777777" w:rsidR="00F64E86" w:rsidRPr="00BE1219" w:rsidRDefault="00F64E86" w:rsidP="00F64E86">
      <w:pPr>
        <w:pStyle w:val="a5"/>
        <w:rPr>
          <w:lang w:val="ru-RU"/>
        </w:rPr>
      </w:pPr>
      <w:r w:rsidRPr="00BE1219">
        <w:rPr>
          <w:lang w:val="ru-RU"/>
        </w:rPr>
        <w:t>а)</w:t>
      </w:r>
      <w:r w:rsidRPr="00BE1219">
        <w:rPr>
          <w:noProof/>
          <w:lang w:val="ru-RU" w:eastAsia="ru-RU"/>
        </w:rPr>
        <w:drawing>
          <wp:inline distT="0" distB="0" distL="0" distR="0" wp14:anchorId="300671BB" wp14:editId="328B684E">
            <wp:extent cx="2791502" cy="1824990"/>
            <wp:effectExtent l="0" t="0" r="8890" b="3810"/>
            <wp:docPr id="76067557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2798842" cy="1829789"/>
                    </a:xfrm>
                    <a:prstGeom prst="rect">
                      <a:avLst/>
                    </a:prstGeom>
                    <a:noFill/>
                    <a:ln>
                      <a:noFill/>
                    </a:ln>
                  </pic:spPr>
                </pic:pic>
              </a:graphicData>
            </a:graphic>
          </wp:inline>
        </w:drawing>
      </w:r>
      <w:r w:rsidRPr="00BE1219">
        <w:rPr>
          <w:lang w:val="ru-RU"/>
        </w:rPr>
        <w:t xml:space="preserve"> б)</w:t>
      </w:r>
      <w:r w:rsidRPr="00BE1219">
        <w:rPr>
          <w:noProof/>
          <w:lang w:val="ru-RU" w:eastAsia="ru-RU"/>
        </w:rPr>
        <w:drawing>
          <wp:inline distT="0" distB="0" distL="0" distR="0" wp14:anchorId="4EE9E17D" wp14:editId="7D7C6701">
            <wp:extent cx="2772768" cy="1843891"/>
            <wp:effectExtent l="0" t="0" r="8890" b="4445"/>
            <wp:docPr id="142063593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2776367" cy="1846285"/>
                    </a:xfrm>
                    <a:prstGeom prst="rect">
                      <a:avLst/>
                    </a:prstGeom>
                    <a:noFill/>
                  </pic:spPr>
                </pic:pic>
              </a:graphicData>
            </a:graphic>
          </wp:inline>
        </w:drawing>
      </w:r>
    </w:p>
    <w:p w14:paraId="00A969A1" w14:textId="77777777" w:rsidR="00F64E86" w:rsidRPr="00BE1219" w:rsidRDefault="00F64E86" w:rsidP="00F64E86">
      <w:pPr>
        <w:pStyle w:val="a5"/>
        <w:rPr>
          <w:lang w:val="ru-RU"/>
        </w:rPr>
      </w:pPr>
    </w:p>
    <w:p w14:paraId="7E46028D" w14:textId="77777777" w:rsidR="00F64E86" w:rsidRPr="00BE1219" w:rsidRDefault="00F64E86" w:rsidP="00F64E86">
      <w:pPr>
        <w:pStyle w:val="a5"/>
        <w:rPr>
          <w:lang w:val="ru-RU"/>
        </w:rPr>
      </w:pPr>
      <w:r w:rsidRPr="00BE1219">
        <w:rPr>
          <w:lang w:val="ru-RU"/>
        </w:rPr>
        <w:t xml:space="preserve">Рисунок 1.1.2 - Общественные пространства сакских поселений.  </w:t>
      </w:r>
    </w:p>
    <w:p w14:paraId="5EDCDCD9" w14:textId="24A7530F" w:rsidR="00F64E86" w:rsidRPr="00BE1219" w:rsidRDefault="00F64E86" w:rsidP="00F64E86">
      <w:pPr>
        <w:pStyle w:val="a5"/>
        <w:rPr>
          <w:lang w:val="ru-RU"/>
        </w:rPr>
      </w:pPr>
      <w:r w:rsidRPr="00BE1219">
        <w:rPr>
          <w:lang w:val="ru-RU"/>
        </w:rPr>
        <w:t xml:space="preserve">а) Иллюстрация поселения сакских племен </w:t>
      </w:r>
      <w:r w:rsidR="00975EB4" w:rsidRPr="00BE1219">
        <w:rPr>
          <w:lang w:val="ru-RU"/>
        </w:rPr>
        <w:fldChar w:fldCharType="begin"/>
      </w:r>
      <w:r w:rsidR="00655EED">
        <w:rPr>
          <w:lang w:val="ru-RU"/>
        </w:rPr>
        <w:instrText xml:space="preserve"> ADDIN ZOTERO_ITEM CSL_CITATION {"citationID":"a1brfcg43v9","properties":{"formattedCitation":"[134]","plainCitation":"[134]","noteIndex":0},"citationItems":[{"id":274,"uris":["http://zotero.org/users/9356609/items/9IR2HR4W"],"itemData":{"id":274,"type":"webpage","container-title":"Alfarabinur","title":"Религиозные воззрения саков","URL":"https://alfarabinur.kz/iz-istorii-vostoka/religioznye-vozzreniya-sakov.html","accessed":{"date-parts":[["2023",3,24]]},"issued":{"date-parts":[["2012"]]}}}],"schema":"https://github.com/citation-style-language/schema/raw/master/csl-citation.json"} </w:instrText>
      </w:r>
      <w:r w:rsidR="00975EB4" w:rsidRPr="00BE1219">
        <w:rPr>
          <w:lang w:val="ru-RU"/>
        </w:rPr>
        <w:fldChar w:fldCharType="separate"/>
      </w:r>
      <w:r w:rsidR="00655EED" w:rsidRPr="00655EED">
        <w:rPr>
          <w:lang w:val="ru-RU"/>
        </w:rPr>
        <w:t>[134]</w:t>
      </w:r>
      <w:r w:rsidR="00975EB4" w:rsidRPr="00BE1219">
        <w:rPr>
          <w:lang w:val="ru-RU"/>
        </w:rPr>
        <w:fldChar w:fldCharType="end"/>
      </w:r>
    </w:p>
    <w:p w14:paraId="5A115F5A" w14:textId="7BC0CFBA" w:rsidR="00F64E86" w:rsidRPr="00BE1219" w:rsidRDefault="00F64E86" w:rsidP="00F64E86">
      <w:pPr>
        <w:pStyle w:val="a5"/>
        <w:rPr>
          <w:lang w:val="ru-RU"/>
        </w:rPr>
      </w:pPr>
      <w:r w:rsidRPr="00BE1219">
        <w:rPr>
          <w:lang w:val="ru-RU"/>
        </w:rPr>
        <w:t>б) Раз</w:t>
      </w:r>
      <w:r w:rsidR="00975EB4" w:rsidRPr="00BE1219">
        <w:rPr>
          <w:lang w:val="ru-RU"/>
        </w:rPr>
        <w:t xml:space="preserve">валины города Чирик-Рабат </w:t>
      </w:r>
      <w:r w:rsidR="00975EB4" w:rsidRPr="00BE1219">
        <w:rPr>
          <w:lang w:val="ru-RU"/>
        </w:rPr>
        <w:fldChar w:fldCharType="begin"/>
      </w:r>
      <w:r w:rsidR="00655EED">
        <w:rPr>
          <w:lang w:val="ru-RU"/>
        </w:rPr>
        <w:instrText xml:space="preserve"> ADDIN ZOTERO_ITEM CSL_CITATION {"citationID":"andpl1fkc4","properties":{"formattedCitation":"[147]","plainCitation":"[147]","noteIndex":0},"citationItems":[{"id":275,"uris":["http://zotero.org/users/9356609/items/EST8HDI2"],"itemData":{"id":275,"type":"webpage","container-title":"Абай институты","title":"Городище Чирик-Рабат ІV-II вв. до н.э.","URL":"https://abai.institute/rus/post/gorodishe-chirik-rabat-iv-ii-vv-do-n-e-403/","accessed":{"date-parts":[["2023",3,23]]},"issued":{"date-parts":[["2022"]]}}}],"schema":"https://github.com/citation-style-language/schema/raw/master/csl-citation.json"} </w:instrText>
      </w:r>
      <w:r w:rsidR="00975EB4" w:rsidRPr="00BE1219">
        <w:rPr>
          <w:lang w:val="ru-RU"/>
        </w:rPr>
        <w:fldChar w:fldCharType="separate"/>
      </w:r>
      <w:r w:rsidR="00655EED" w:rsidRPr="00655EED">
        <w:rPr>
          <w:lang w:val="ru-RU"/>
        </w:rPr>
        <w:t>[147]</w:t>
      </w:r>
      <w:r w:rsidR="00975EB4" w:rsidRPr="00BE1219">
        <w:rPr>
          <w:lang w:val="ru-RU"/>
        </w:rPr>
        <w:fldChar w:fldCharType="end"/>
      </w:r>
      <w:r w:rsidRPr="00BE1219">
        <w:rPr>
          <w:lang w:val="ru-RU"/>
        </w:rPr>
        <w:t xml:space="preserve"> </w:t>
      </w:r>
    </w:p>
    <w:p w14:paraId="6783D676" w14:textId="77777777" w:rsidR="00F64E86" w:rsidRPr="00BE1219" w:rsidRDefault="00F64E86" w:rsidP="00F64E86">
      <w:pPr>
        <w:pStyle w:val="a5"/>
        <w:rPr>
          <w:lang w:val="ru-RU"/>
        </w:rPr>
      </w:pPr>
    </w:p>
    <w:p w14:paraId="47C753BE" w14:textId="058E5D6D" w:rsidR="00F64E86" w:rsidRPr="00BE1219" w:rsidRDefault="00F64E86" w:rsidP="00F64E86">
      <w:pPr>
        <w:rPr>
          <w:lang w:val="ru-RU"/>
        </w:rPr>
      </w:pPr>
      <w:r w:rsidRPr="00BE1219">
        <w:rPr>
          <w:lang w:val="ru-RU"/>
        </w:rPr>
        <w:t xml:space="preserve">Второй этап охарактеризован расцветом градостроительства в Древней Греции и Риме, где подъем экономики и культуры способствовал появлению разнообразных общественных пространств (Рисунок 1.1.3). Развитие коммуникаций и новые типы общественных пространств укрепили связность городских территорий, приведя к формированию специализированных мест для различных общественных функций, в то время как центральные площади продолжали выполнять множество ролей </w:t>
      </w:r>
      <w:r w:rsidRPr="00BE1219">
        <w:rPr>
          <w:lang w:val="ru-RU"/>
        </w:rPr>
        <w:fldChar w:fldCharType="begin"/>
      </w:r>
      <w:r w:rsidR="0047503F" w:rsidRPr="00BE1219">
        <w:rPr>
          <w:lang w:val="ru-RU"/>
        </w:rPr>
        <w:instrText xml:space="preserve"> ADDIN ZOTERO_ITEM CSL_CITATION {"citationID":"fblkXu2Z","properties":{"formattedCitation":"[28]","plainCitation":"[28]","noteIndex":0},"citationItems":[{"id":219,"uris":["http://zotero.org/users/9356609/items/9GBQTPNI"],"itemData":{"id":219,"type":"article-journal","container-title":"Общество: философия, история, культура","page":"58-63","title":"Развитие городских общественных пространств: социально-философские аспекты","volume":"11","author":[{"family":"Капков","given":"С"}],"issued":{"date-parts":[["2016"]]}}}],"schema":"https://github.com/citation-style-language/schema/raw/master/csl-citation.json"} </w:instrText>
      </w:r>
      <w:r w:rsidRPr="00BE1219">
        <w:rPr>
          <w:lang w:val="ru-RU"/>
        </w:rPr>
        <w:fldChar w:fldCharType="separate"/>
      </w:r>
      <w:r w:rsidR="0047503F" w:rsidRPr="00BE1219">
        <w:rPr>
          <w:lang w:val="ru-RU"/>
        </w:rPr>
        <w:t>[28]</w:t>
      </w:r>
      <w:r w:rsidRPr="00BE1219">
        <w:rPr>
          <w:lang w:val="ru-RU"/>
        </w:rPr>
        <w:fldChar w:fldCharType="end"/>
      </w:r>
      <w:r w:rsidRPr="00BE1219">
        <w:rPr>
          <w:lang w:val="ru-RU"/>
        </w:rPr>
        <w:t xml:space="preserve">. </w:t>
      </w:r>
    </w:p>
    <w:p w14:paraId="44E488EC" w14:textId="7106BA19" w:rsidR="00F64E86" w:rsidRPr="00BE1219" w:rsidRDefault="00F64E86" w:rsidP="00F64E86">
      <w:pPr>
        <w:rPr>
          <w:lang w:val="ru-RU"/>
        </w:rPr>
      </w:pPr>
      <w:r w:rsidRPr="00BE1219">
        <w:rPr>
          <w:lang w:val="ru-RU"/>
        </w:rPr>
        <w:t xml:space="preserve">Второй этап развития общественных пространств в границах нынешнего Казахстана тесно связан с Тюркским Каганатом, где основными городами были Суяб и Тараз, служившие центрами политической, экономической и культурной жизни (Рисунок 1.1.4). Центральные общественные пространства в этих поселениях служили не только торговыми площадями, но и были важной </w:t>
      </w:r>
      <w:r w:rsidRPr="00BE1219">
        <w:rPr>
          <w:lang w:val="ru-RU"/>
        </w:rPr>
        <w:lastRenderedPageBreak/>
        <w:t xml:space="preserve">частью городской среды для общественных собраний, ритуалов и церемоний </w:t>
      </w:r>
      <w:r w:rsidRPr="00BE1219">
        <w:rPr>
          <w:lang w:val="ru-RU"/>
        </w:rPr>
        <w:fldChar w:fldCharType="begin"/>
      </w:r>
      <w:r w:rsidR="0047503F" w:rsidRPr="00BE1219">
        <w:rPr>
          <w:lang w:val="ru-RU"/>
        </w:rPr>
        <w:instrText xml:space="preserve"> ADDIN ZOTERO_ITEM CSL_CITATION {"citationID":"GPKgrNYT","properties":{"formattedCitation":"[45]","plainCitation":"[45]","noteIndex":0},"citationItems":[{"id":242,"uris":["http://zotero.org/users/9356609/items/D9SY2UIH"],"itemData":{"id":242,"type":"article-journal","container-title":"Современные научные исследования: тенденции и перспективы","page":"93-102","title":"Великий шелковый путь, которым восхищается мир","author":[{"family":"Рахимов","given":"И"}],"issued":{"date-parts":[["2020"]]}}}],"schema":"https://github.com/citation-style-language/schema/raw/master/csl-citation.json"} </w:instrText>
      </w:r>
      <w:r w:rsidRPr="00BE1219">
        <w:rPr>
          <w:lang w:val="ru-RU"/>
        </w:rPr>
        <w:fldChar w:fldCharType="separate"/>
      </w:r>
      <w:r w:rsidR="0047503F" w:rsidRPr="00BE1219">
        <w:rPr>
          <w:lang w:val="ru-RU"/>
        </w:rPr>
        <w:t>[45]</w:t>
      </w:r>
      <w:r w:rsidRPr="00BE1219">
        <w:rPr>
          <w:lang w:val="ru-RU"/>
        </w:rPr>
        <w:fldChar w:fldCharType="end"/>
      </w:r>
      <w:r w:rsidRPr="00BE1219">
        <w:rPr>
          <w:lang w:val="ru-RU"/>
        </w:rPr>
        <w:t xml:space="preserve">. Археологические находки, в том числе остатки оборонительных сооружений и культовых зданий, свидетельствуют о развитой социальной структуре и большом значении этих пространств в жизни тюркского общества, подчеркивая их роль в укреплении социальных связей и поддержании культурных традиций </w:t>
      </w:r>
      <w:r w:rsidRPr="00BE1219">
        <w:rPr>
          <w:lang w:val="ru-RU"/>
        </w:rPr>
        <w:fldChar w:fldCharType="begin"/>
      </w:r>
      <w:r w:rsidR="0047503F" w:rsidRPr="00BE1219">
        <w:rPr>
          <w:lang w:val="ru-RU"/>
        </w:rPr>
        <w:instrText xml:space="preserve"> ADDIN ZOTERO_ITEM CSL_CITATION {"citationID":"epAYnCuW","properties":{"formattedCitation":"[16]","plainCitation":"[16]","noteIndex":0},"citationItems":[{"id":243,"uris":["http://zotero.org/users/9356609/items/JAT6A7AU"],"itemData":{"id":243,"type":"book","event-place":"Алматы","publisher":"КазГАСА","publisher-place":"Алматы","title":"История архитектуры Казахстана (с древних времен до начала XX века)","author":[{"family":"Глаудинов","given":"Б"}],"issued":{"date-parts":[["1999"]]}}}],"schema":"https://github.com/citation-style-language/schema/raw/master/csl-citation.json"} </w:instrText>
      </w:r>
      <w:r w:rsidRPr="00BE1219">
        <w:rPr>
          <w:lang w:val="ru-RU"/>
        </w:rPr>
        <w:fldChar w:fldCharType="separate"/>
      </w:r>
      <w:r w:rsidR="0047503F" w:rsidRPr="00BE1219">
        <w:rPr>
          <w:lang w:val="ru-RU"/>
        </w:rPr>
        <w:t>[16]</w:t>
      </w:r>
      <w:r w:rsidRPr="00BE1219">
        <w:rPr>
          <w:lang w:val="ru-RU"/>
        </w:rPr>
        <w:fldChar w:fldCharType="end"/>
      </w:r>
      <w:r w:rsidRPr="00BE1219">
        <w:rPr>
          <w:lang w:val="ru-RU"/>
        </w:rPr>
        <w:t>.</w:t>
      </w:r>
    </w:p>
    <w:p w14:paraId="0E65AAF7" w14:textId="77777777" w:rsidR="00F64E86" w:rsidRPr="00BE1219" w:rsidRDefault="00F64E86" w:rsidP="00F64E86">
      <w:pPr>
        <w:rPr>
          <w:lang w:val="ru-RU"/>
        </w:rPr>
      </w:pPr>
    </w:p>
    <w:p w14:paraId="6D5C886A" w14:textId="77777777" w:rsidR="00F64E86" w:rsidRPr="00BE1219" w:rsidRDefault="00F64E86" w:rsidP="00F64E86">
      <w:pPr>
        <w:pStyle w:val="a5"/>
        <w:rPr>
          <w:lang w:val="ru-RU"/>
        </w:rPr>
      </w:pPr>
      <w:r w:rsidRPr="00BE1219">
        <w:rPr>
          <w:lang w:val="ru-RU"/>
        </w:rPr>
        <w:t>а)</w:t>
      </w:r>
      <w:r w:rsidRPr="00BE1219">
        <w:rPr>
          <w:noProof/>
          <w:lang w:val="ru-RU" w:eastAsia="ru-RU"/>
        </w:rPr>
        <w:drawing>
          <wp:inline distT="0" distB="0" distL="0" distR="0" wp14:anchorId="2888861A" wp14:editId="188D6D49">
            <wp:extent cx="3213100" cy="1886893"/>
            <wp:effectExtent l="0" t="0" r="6350" b="0"/>
            <wp:docPr id="5" name="Рисунок 5" descr="Архитектура Древней Греции. Пергам. Вид на библиотеку в святилище Афины Никоф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Архитектура Древней Греции. Пергам. Вид на библиотеку в святилище Афины Никофоры"/>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3249106" cy="1908037"/>
                    </a:xfrm>
                    <a:prstGeom prst="rect">
                      <a:avLst/>
                    </a:prstGeom>
                    <a:noFill/>
                    <a:ln>
                      <a:noFill/>
                    </a:ln>
                  </pic:spPr>
                </pic:pic>
              </a:graphicData>
            </a:graphic>
          </wp:inline>
        </w:drawing>
      </w:r>
      <w:r w:rsidRPr="00BE1219">
        <w:rPr>
          <w:lang w:val="ru-RU"/>
        </w:rPr>
        <w:t xml:space="preserve"> б)</w:t>
      </w:r>
      <w:r w:rsidRPr="00BE1219">
        <w:rPr>
          <w:noProof/>
          <w:lang w:val="ru-RU" w:eastAsia="ru-RU"/>
        </w:rPr>
        <w:drawing>
          <wp:inline distT="0" distB="0" distL="0" distR="0" wp14:anchorId="04A65B32" wp14:editId="7D054030">
            <wp:extent cx="2551612" cy="1906905"/>
            <wp:effectExtent l="0" t="0" r="1270" b="0"/>
            <wp:docPr id="4" name="Рисунок 4" descr="Архитектура Древнего Ри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рхитектура Древнего Рима"/>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2558632" cy="1912151"/>
                    </a:xfrm>
                    <a:prstGeom prst="rect">
                      <a:avLst/>
                    </a:prstGeom>
                    <a:noFill/>
                    <a:ln>
                      <a:noFill/>
                    </a:ln>
                  </pic:spPr>
                </pic:pic>
              </a:graphicData>
            </a:graphic>
          </wp:inline>
        </w:drawing>
      </w:r>
    </w:p>
    <w:p w14:paraId="11EA3DAD" w14:textId="77777777" w:rsidR="00F64E86" w:rsidRPr="00BE1219" w:rsidRDefault="00F64E86" w:rsidP="00F64E86">
      <w:pPr>
        <w:pStyle w:val="a5"/>
        <w:rPr>
          <w:rStyle w:val="af2"/>
          <w:b w:val="0"/>
          <w:bCs w:val="0"/>
          <w:lang w:val="ru-RU"/>
        </w:rPr>
      </w:pPr>
    </w:p>
    <w:p w14:paraId="624CD05D" w14:textId="77777777" w:rsidR="00F64E86" w:rsidRPr="00BE1219" w:rsidRDefault="00F64E86" w:rsidP="00F64E86">
      <w:pPr>
        <w:pStyle w:val="a5"/>
        <w:rPr>
          <w:rStyle w:val="af2"/>
          <w:b w:val="0"/>
          <w:bCs w:val="0"/>
          <w:lang w:val="ru-RU"/>
        </w:rPr>
      </w:pPr>
      <w:r w:rsidRPr="00BE1219">
        <w:rPr>
          <w:rStyle w:val="af2"/>
          <w:b w:val="0"/>
          <w:lang w:val="ru-RU"/>
        </w:rPr>
        <w:t>Рисунок 1.1.3 -</w:t>
      </w:r>
      <w:r w:rsidRPr="00BE1219">
        <w:rPr>
          <w:rStyle w:val="af2"/>
          <w:lang w:val="ru-RU"/>
        </w:rPr>
        <w:t xml:space="preserve"> </w:t>
      </w:r>
      <w:r w:rsidRPr="00BE1219">
        <w:rPr>
          <w:lang w:val="ru-RU"/>
        </w:rPr>
        <w:t>Общественные пространства городов эпохи Древней Греции и Рима</w:t>
      </w:r>
    </w:p>
    <w:p w14:paraId="37E27AAB" w14:textId="2CD85A55" w:rsidR="00F64E86" w:rsidRPr="00BE1219" w:rsidRDefault="00F64E86" w:rsidP="00F64E86">
      <w:pPr>
        <w:pStyle w:val="a5"/>
        <w:rPr>
          <w:lang w:val="ru-RU"/>
        </w:rPr>
      </w:pPr>
      <w:r w:rsidRPr="00BE1219">
        <w:rPr>
          <w:rStyle w:val="af2"/>
          <w:b w:val="0"/>
          <w:lang w:val="ru-RU"/>
        </w:rPr>
        <w:t xml:space="preserve">а) Пергамская библиотека </w:t>
      </w:r>
      <w:r w:rsidR="00975EB4" w:rsidRPr="00BE1219">
        <w:rPr>
          <w:rStyle w:val="af2"/>
          <w:b w:val="0"/>
          <w:lang w:val="ru-RU"/>
        </w:rPr>
        <w:fldChar w:fldCharType="begin"/>
      </w:r>
      <w:r w:rsidR="00655EED">
        <w:rPr>
          <w:rStyle w:val="af2"/>
          <w:b w:val="0"/>
          <w:lang w:val="ru-RU"/>
        </w:rPr>
        <w:instrText xml:space="preserve"> ADDIN ZOTERO_ITEM CSL_CITATION {"citationID":"apl7slsa67","properties":{"formattedCitation":"[144]","plainCitation":"[144]","noteIndex":0},"citationItems":[{"id":276,"uris":["http://zotero.org/users/9356609/items/GWU4TEQ7"],"itemData":{"id":276,"type":"webpage","container-title":"История античной архитектуры.Totalarch","title":"Общественные сооружения в архитектуре Древней Греции эпохи эллинизма","URL":"https://antique.totalarch.com/gha_grece/5/6","accessed":{"date-parts":[["2023",3,22]]},"issued":{"date-parts":[["2020"]]}}}],"schema":"https://github.com/citation-style-language/schema/raw/master/csl-citation.json"} </w:instrText>
      </w:r>
      <w:r w:rsidR="00975EB4" w:rsidRPr="00BE1219">
        <w:rPr>
          <w:rStyle w:val="af2"/>
          <w:b w:val="0"/>
          <w:lang w:val="ru-RU"/>
        </w:rPr>
        <w:fldChar w:fldCharType="separate"/>
      </w:r>
      <w:r w:rsidR="00655EED" w:rsidRPr="009F6EF5">
        <w:rPr>
          <w:lang w:val="ru-RU"/>
        </w:rPr>
        <w:t>[144]</w:t>
      </w:r>
      <w:r w:rsidR="00975EB4" w:rsidRPr="00BE1219">
        <w:rPr>
          <w:rStyle w:val="af2"/>
          <w:b w:val="0"/>
          <w:lang w:val="ru-RU"/>
        </w:rPr>
        <w:fldChar w:fldCharType="end"/>
      </w:r>
    </w:p>
    <w:p w14:paraId="0688C7C5" w14:textId="4D7ECDC6" w:rsidR="00F64E86" w:rsidRPr="00BE1219" w:rsidRDefault="00F64E86" w:rsidP="00F64E86">
      <w:pPr>
        <w:pStyle w:val="a5"/>
        <w:rPr>
          <w:lang w:val="ru-RU"/>
        </w:rPr>
      </w:pPr>
      <w:r w:rsidRPr="00BE1219">
        <w:rPr>
          <w:lang w:val="ru-RU"/>
        </w:rPr>
        <w:t xml:space="preserve">б) Площадь в Древнем Риме </w:t>
      </w:r>
      <w:r w:rsidR="00975EB4" w:rsidRPr="00BE1219">
        <w:rPr>
          <w:lang w:val="ru-RU"/>
        </w:rPr>
        <w:fldChar w:fldCharType="begin"/>
      </w:r>
      <w:r w:rsidR="00B0400F">
        <w:rPr>
          <w:lang w:val="ru-RU"/>
        </w:rPr>
        <w:instrText xml:space="preserve"> ADDIN ZOTERO_ITEM CSL_CITATION {"citationID":"a1fgt1h4olq","properties":{"formattedCitation":"[55]","plainCitation":"[55]","noteIndex":0},"citationItems":[{"id":277,"uris":["http://zotero.org/users/9356609/items/H822UX4J"],"itemData":{"id":277,"type":"article-newspaper","container-title":"Архитектура. История архитектуры: интересно и просто","title":"Архитектура Древнего Рима: краткий обзор","URL":"https://arhi1.ru/ob-arhitekture/arhitektura-drevnego-rima","author":[{"family":"Шиляева","given":"Е"}],"accessed":{"date-parts":[["2023",3,21]]},"issued":{"date-parts":[["2022",4,11]]}}}],"schema":"https://github.com/citation-style-language/schema/raw/master/csl-citation.json"} </w:instrText>
      </w:r>
      <w:r w:rsidR="00975EB4" w:rsidRPr="00BE1219">
        <w:rPr>
          <w:lang w:val="ru-RU"/>
        </w:rPr>
        <w:fldChar w:fldCharType="separate"/>
      </w:r>
      <w:r w:rsidR="00B0400F" w:rsidRPr="00B0400F">
        <w:rPr>
          <w:lang w:val="ru-RU"/>
        </w:rPr>
        <w:t>[55]</w:t>
      </w:r>
      <w:r w:rsidR="00975EB4" w:rsidRPr="00BE1219">
        <w:rPr>
          <w:lang w:val="ru-RU"/>
        </w:rPr>
        <w:fldChar w:fldCharType="end"/>
      </w:r>
    </w:p>
    <w:p w14:paraId="48647548" w14:textId="77777777" w:rsidR="00F64E86" w:rsidRPr="00BE1219" w:rsidRDefault="00F64E86" w:rsidP="00F64E86">
      <w:pPr>
        <w:pStyle w:val="a5"/>
        <w:rPr>
          <w:lang w:val="ru-RU"/>
        </w:rPr>
      </w:pPr>
    </w:p>
    <w:p w14:paraId="50F42525" w14:textId="77777777" w:rsidR="00F64E86" w:rsidRPr="00BE1219" w:rsidRDefault="00F64E86" w:rsidP="00F64E86">
      <w:pPr>
        <w:pStyle w:val="a5"/>
        <w:rPr>
          <w:lang w:val="ru-RU"/>
        </w:rPr>
      </w:pPr>
      <w:r w:rsidRPr="00BE1219">
        <w:rPr>
          <w:lang w:val="ru-RU"/>
        </w:rPr>
        <w:t>а)</w:t>
      </w:r>
      <w:r w:rsidRPr="00BE1219">
        <w:rPr>
          <w:noProof/>
          <w:lang w:val="ru-RU" w:eastAsia="ru-RU"/>
        </w:rPr>
        <w:drawing>
          <wp:inline distT="0" distB="0" distL="0" distR="0" wp14:anchorId="4D7C6607" wp14:editId="7EC04E5E">
            <wp:extent cx="3550920" cy="1985604"/>
            <wp:effectExtent l="0" t="0" r="0" b="0"/>
            <wp:docPr id="200702275" name="Рисунок 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rotWithShape="1">
                    <a:blip r:embed="rId20" cstate="email">
                      <a:extLst>
                        <a:ext uri="{28A0092B-C50C-407E-A947-70E740481C1C}">
                          <a14:useLocalDpi xmlns:a14="http://schemas.microsoft.com/office/drawing/2010/main"/>
                        </a:ext>
                      </a:extLst>
                    </a:blip>
                    <a:srcRect/>
                    <a:stretch/>
                  </pic:blipFill>
                  <pic:spPr bwMode="auto">
                    <a:xfrm>
                      <a:off x="0" y="0"/>
                      <a:ext cx="3593032" cy="2009152"/>
                    </a:xfrm>
                    <a:prstGeom prst="rect">
                      <a:avLst/>
                    </a:prstGeom>
                    <a:noFill/>
                    <a:ln>
                      <a:noFill/>
                    </a:ln>
                    <a:extLst>
                      <a:ext uri="{53640926-AAD7-44D8-BBD7-CCE9431645EC}">
                        <a14:shadowObscured xmlns:a14="http://schemas.microsoft.com/office/drawing/2010/main"/>
                      </a:ext>
                    </a:extLst>
                  </pic:spPr>
                </pic:pic>
              </a:graphicData>
            </a:graphic>
          </wp:inline>
        </w:drawing>
      </w:r>
      <w:r w:rsidRPr="00BE1219">
        <w:rPr>
          <w:lang w:val="ru-RU"/>
        </w:rPr>
        <w:t xml:space="preserve"> б)</w:t>
      </w:r>
      <w:r w:rsidRPr="00BE1219">
        <w:rPr>
          <w:noProof/>
          <w:lang w:val="ru-RU" w:eastAsia="ru-RU"/>
        </w:rPr>
        <w:drawing>
          <wp:inline distT="0" distB="0" distL="0" distR="0" wp14:anchorId="4529BD96" wp14:editId="6D5B045F">
            <wp:extent cx="2056130" cy="1988439"/>
            <wp:effectExtent l="0" t="0" r="1270" b="0"/>
            <wp:docPr id="714618975" name="Рисунок 3" descr="Акбешим (Суяб)-Ак-Бешим (город Суя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Акбешим (Суяб)-Ак-Бешим (город Суяб) -"/>
                    <pic:cNvPicPr>
                      <a:picLocks noChangeAspect="1" noChangeArrowheads="1"/>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2068216" cy="2000127"/>
                    </a:xfrm>
                    <a:prstGeom prst="rect">
                      <a:avLst/>
                    </a:prstGeom>
                    <a:noFill/>
                    <a:ln>
                      <a:noFill/>
                    </a:ln>
                    <a:extLst>
                      <a:ext uri="{53640926-AAD7-44D8-BBD7-CCE9431645EC}">
                        <a14:shadowObscured xmlns:a14="http://schemas.microsoft.com/office/drawing/2010/main"/>
                      </a:ext>
                    </a:extLst>
                  </pic:spPr>
                </pic:pic>
              </a:graphicData>
            </a:graphic>
          </wp:inline>
        </w:drawing>
      </w:r>
    </w:p>
    <w:p w14:paraId="4141DC0D" w14:textId="77777777" w:rsidR="00F64E86" w:rsidRPr="00BE1219" w:rsidRDefault="00F64E86" w:rsidP="00F64E86">
      <w:pPr>
        <w:pStyle w:val="a5"/>
        <w:rPr>
          <w:rStyle w:val="af2"/>
          <w:b w:val="0"/>
          <w:bCs w:val="0"/>
          <w:lang w:val="ru-RU"/>
        </w:rPr>
      </w:pPr>
    </w:p>
    <w:p w14:paraId="16A3AFDF" w14:textId="77777777" w:rsidR="00F64E86" w:rsidRPr="00BE1219" w:rsidRDefault="00F64E86" w:rsidP="00F64E86">
      <w:pPr>
        <w:pStyle w:val="a5"/>
        <w:rPr>
          <w:rStyle w:val="af2"/>
          <w:b w:val="0"/>
          <w:bCs w:val="0"/>
          <w:lang w:val="ru-RU"/>
        </w:rPr>
      </w:pPr>
      <w:r w:rsidRPr="00BE1219">
        <w:rPr>
          <w:rStyle w:val="af2"/>
          <w:b w:val="0"/>
          <w:lang w:val="ru-RU"/>
        </w:rPr>
        <w:t>Рисунок 1.1.4</w:t>
      </w:r>
      <w:r w:rsidRPr="00BE1219">
        <w:rPr>
          <w:rStyle w:val="af2"/>
          <w:lang w:val="ru-RU"/>
        </w:rPr>
        <w:t xml:space="preserve"> - </w:t>
      </w:r>
      <w:r w:rsidRPr="00BE1219">
        <w:rPr>
          <w:lang w:val="ru-RU"/>
        </w:rPr>
        <w:t>Общественные пространства городов Тюркского Каганата</w:t>
      </w:r>
    </w:p>
    <w:p w14:paraId="209ECCFD" w14:textId="711A33FE" w:rsidR="00F64E86" w:rsidRPr="00BE1219" w:rsidRDefault="00F64E86" w:rsidP="00F64E86">
      <w:pPr>
        <w:pStyle w:val="a5"/>
        <w:rPr>
          <w:lang w:val="ru-RU"/>
        </w:rPr>
      </w:pPr>
      <w:r w:rsidRPr="00BE1219">
        <w:rPr>
          <w:lang w:val="ru-RU"/>
        </w:rPr>
        <w:t xml:space="preserve">а) Фрагмент древнего города Тараз </w:t>
      </w:r>
      <w:r w:rsidR="00975EB4" w:rsidRPr="00BE1219">
        <w:rPr>
          <w:lang w:val="ru-RU"/>
        </w:rPr>
        <w:fldChar w:fldCharType="begin"/>
      </w:r>
      <w:r w:rsidR="00655EED">
        <w:rPr>
          <w:lang w:val="ru-RU"/>
        </w:rPr>
        <w:instrText xml:space="preserve"> ADDIN ZOTERO_ITEM CSL_CITATION {"citationID":"a2d3i2dun3r","properties":{"formattedCitation":"[157]","plainCitation":"[157]","noteIndex":0},"citationItems":[{"id":278,"uris":["http://zotero.org/users/9356609/items/AAUP9LQR"],"itemData":{"id":278,"type":"article-newspaper","container-title":"News.mail.ru","title":"Тараз: древний город с интересной историей","URL":"https://news.mail.ru/society/55819851/","accessed":{"date-parts":[["2023",10,12]]},"issued":{"date-parts":[["2023",4,13]]}}}],"schema":"https://github.com/citation-style-language/schema/raw/master/csl-citation.json"} </w:instrText>
      </w:r>
      <w:r w:rsidR="00975EB4" w:rsidRPr="00BE1219">
        <w:rPr>
          <w:lang w:val="ru-RU"/>
        </w:rPr>
        <w:fldChar w:fldCharType="separate"/>
      </w:r>
      <w:r w:rsidR="00655EED" w:rsidRPr="00655EED">
        <w:rPr>
          <w:lang w:val="ru-RU"/>
        </w:rPr>
        <w:t>[157]</w:t>
      </w:r>
      <w:r w:rsidR="00975EB4" w:rsidRPr="00BE1219">
        <w:rPr>
          <w:lang w:val="ru-RU"/>
        </w:rPr>
        <w:fldChar w:fldCharType="end"/>
      </w:r>
    </w:p>
    <w:p w14:paraId="072ACAA0" w14:textId="50BA04B4" w:rsidR="00F64E86" w:rsidRPr="00BE1219" w:rsidRDefault="00975EB4" w:rsidP="00F64E86">
      <w:pPr>
        <w:pStyle w:val="a5"/>
        <w:rPr>
          <w:lang w:val="ru-RU"/>
        </w:rPr>
      </w:pPr>
      <w:r w:rsidRPr="00BE1219">
        <w:rPr>
          <w:lang w:val="ru-RU"/>
        </w:rPr>
        <w:t xml:space="preserve">б) Развалины города Суяб </w:t>
      </w:r>
      <w:r w:rsidRPr="00BE1219">
        <w:rPr>
          <w:lang w:val="ru-RU"/>
        </w:rPr>
        <w:fldChar w:fldCharType="begin"/>
      </w:r>
      <w:r w:rsidR="00655EED">
        <w:rPr>
          <w:lang w:val="ru-RU"/>
        </w:rPr>
        <w:instrText xml:space="preserve"> ADDIN ZOTERO_ITEM CSL_CITATION {"citationID":"a1aju241cq4","properties":{"formattedCitation":"[138]","plainCitation":"[138]","noteIndex":0},"citationItems":[{"id":279,"uris":["http://zotero.org/users/9356609/items/I4PIV96D"],"itemData":{"id":279,"type":"webpage","container-title":"Silk roads world heritage","title":"Акбешим (Суяб)","URL":"http://www.silkroads.org.cn/portal.php?mod=view&amp;aid=7690","accessed":{"date-parts":[["2023",3,20]]},"issued":{"date-parts":[["2017"]]}}}],"schema":"https://github.com/citation-style-language/schema/raw/master/csl-citation.json"} </w:instrText>
      </w:r>
      <w:r w:rsidRPr="00BE1219">
        <w:rPr>
          <w:lang w:val="ru-RU"/>
        </w:rPr>
        <w:fldChar w:fldCharType="separate"/>
      </w:r>
      <w:r w:rsidR="00655EED" w:rsidRPr="009F6EF5">
        <w:rPr>
          <w:lang w:val="ru-RU"/>
        </w:rPr>
        <w:t>[138]</w:t>
      </w:r>
      <w:r w:rsidRPr="00BE1219">
        <w:rPr>
          <w:lang w:val="ru-RU"/>
        </w:rPr>
        <w:fldChar w:fldCharType="end"/>
      </w:r>
    </w:p>
    <w:p w14:paraId="0FABFEE5" w14:textId="77777777" w:rsidR="00F64E86" w:rsidRPr="00BE1219" w:rsidRDefault="00F64E86" w:rsidP="00F64E86">
      <w:pPr>
        <w:pStyle w:val="a5"/>
        <w:rPr>
          <w:lang w:val="ru-RU"/>
        </w:rPr>
      </w:pPr>
    </w:p>
    <w:p w14:paraId="545E5575" w14:textId="30E7250A" w:rsidR="00F64E86" w:rsidRPr="00BE1219" w:rsidRDefault="00F64E86" w:rsidP="00F64E86">
      <w:pPr>
        <w:rPr>
          <w:lang w:val="ru-RU"/>
        </w:rPr>
      </w:pPr>
      <w:r w:rsidRPr="00BE1219">
        <w:rPr>
          <w:lang w:val="ru-RU"/>
        </w:rPr>
        <w:t>Третий этап связан с периодом Средневековья, когда произошло уплотнение городской застройки за счет миграции населения в города</w:t>
      </w:r>
      <w:r w:rsidR="00C97C89" w:rsidRPr="00BE1219">
        <w:rPr>
          <w:lang w:val="ru-RU"/>
        </w:rPr>
        <w:t>х Европы</w:t>
      </w:r>
      <w:r w:rsidRPr="00BE1219">
        <w:rPr>
          <w:lang w:val="ru-RU"/>
        </w:rPr>
        <w:t xml:space="preserve">. Это привело к сокращению количества и масштаба общественных пространств в результате возвращения их к многофункциональному использованию </w:t>
      </w:r>
      <w:r w:rsidRPr="00BE1219">
        <w:rPr>
          <w:lang w:val="ru-RU"/>
        </w:rPr>
        <w:fldChar w:fldCharType="begin"/>
      </w:r>
      <w:r w:rsidR="00B0400F">
        <w:rPr>
          <w:lang w:val="ru-RU"/>
        </w:rPr>
        <w:instrText xml:space="preserve"> ADDIN ZOTERO_ITEM CSL_CITATION {"citationID":"JjioeBlu","properties":{"formattedCitation":"[54]","plainCitation":"[54]","noteIndex":0},"citationItems":[{"id":240,"uris":["http://zotero.org/users/9356609/items/U5IVS5PA"],"itemData":{"id":240,"type":"article-journal","container-title":"Architecture and Modern Information Technologies","issue":"29","page":"11-17","title":"Трансформация пространства и ландшафта площадей городов Европы в Средневековье","volume":"4","author":[{"family":"Шабуров","given":"П"}],"issued":{"date-parts":[["2014"]]}}}],"schema":"https://github.com/citation-style-language/schema/raw/master/csl-citation.json"} </w:instrText>
      </w:r>
      <w:r w:rsidRPr="00BE1219">
        <w:rPr>
          <w:lang w:val="ru-RU"/>
        </w:rPr>
        <w:fldChar w:fldCharType="separate"/>
      </w:r>
      <w:r w:rsidR="00B0400F" w:rsidRPr="00B0400F">
        <w:rPr>
          <w:lang w:val="ru-RU"/>
        </w:rPr>
        <w:t>[54]</w:t>
      </w:r>
      <w:r w:rsidRPr="00BE1219">
        <w:rPr>
          <w:lang w:val="ru-RU"/>
        </w:rPr>
        <w:fldChar w:fldCharType="end"/>
      </w:r>
      <w:r w:rsidRPr="00BE1219">
        <w:rPr>
          <w:lang w:val="ru-RU"/>
        </w:rPr>
        <w:t xml:space="preserve">. В эту эпоху общественные центры получили двойную структуру, то есть в западноевропейских городах были две основные площади: одна для культовых целей, другая – с торговым приоритетом (Рисунок 1.1.5а); в древнерусских </w:t>
      </w:r>
      <w:r w:rsidRPr="00BE1219">
        <w:rPr>
          <w:lang w:val="ru-RU"/>
        </w:rPr>
        <w:lastRenderedPageBreak/>
        <w:t xml:space="preserve">городах Кремль объединял административные и культовые площади, а торговая площадь становилась жизненным центром посада (Рисунок 1.1.5б). Такое распределение допускало более широкое использование общественных пространств благодаря их большей доступности и связности с уличной сетью, что значительно расширило спектр возможных общественных функций и мероприятий по сравнению с предыдущими периодами </w:t>
      </w:r>
      <w:r w:rsidRPr="00BE1219">
        <w:rPr>
          <w:lang w:val="ru-RU"/>
        </w:rPr>
        <w:fldChar w:fldCharType="begin"/>
      </w:r>
      <w:r w:rsidR="0047503F" w:rsidRPr="00BE1219">
        <w:rPr>
          <w:lang w:val="ru-RU"/>
        </w:rPr>
        <w:instrText xml:space="preserve"> ADDIN ZOTERO_ITEM CSL_CITATION {"citationID":"aogggv407k","properties":{"formattedCitation":"[42]","plainCitation":"[42]","noteIndex":0},"citationItems":[{"id":216,"uris":["http://zotero.org/users/9356609/items/J8SISY22"],"itemData":{"id":216,"type":"article-journal","container-title":"Вестник Томского государственного архитектурно-строительного университета","issue":"42","page":"47-54","title":"Историческая периодизация развития общественных пространств многоцелевого использования","volume":"1","author":[{"family":"Потапов","given":"А"}],"issued":{"date-parts":[["2014"]]}}}],"schema":"https://github.com/citation-style-language/schema/raw/master/csl-citation.json"} </w:instrText>
      </w:r>
      <w:r w:rsidRPr="00BE1219">
        <w:rPr>
          <w:lang w:val="ru-RU"/>
        </w:rPr>
        <w:fldChar w:fldCharType="separate"/>
      </w:r>
      <w:r w:rsidR="0047503F" w:rsidRPr="00BE1219">
        <w:rPr>
          <w:lang w:val="ru-RU"/>
        </w:rPr>
        <w:t>[42]</w:t>
      </w:r>
      <w:r w:rsidRPr="00BE1219">
        <w:rPr>
          <w:lang w:val="ru-RU"/>
        </w:rPr>
        <w:fldChar w:fldCharType="end"/>
      </w:r>
      <w:r w:rsidRPr="00BE1219">
        <w:rPr>
          <w:lang w:val="ru-RU"/>
        </w:rPr>
        <w:t>.</w:t>
      </w:r>
    </w:p>
    <w:p w14:paraId="4201412C" w14:textId="77777777" w:rsidR="00F64E86" w:rsidRPr="00BE1219" w:rsidRDefault="00F64E86" w:rsidP="00F64E86">
      <w:pPr>
        <w:rPr>
          <w:lang w:val="ru-RU"/>
        </w:rPr>
      </w:pPr>
    </w:p>
    <w:p w14:paraId="452DFC64" w14:textId="77777777" w:rsidR="00F64E86" w:rsidRPr="00BE1219" w:rsidRDefault="00F64E86" w:rsidP="00F64E86">
      <w:pPr>
        <w:pStyle w:val="a5"/>
        <w:rPr>
          <w:lang w:val="ru-RU"/>
        </w:rPr>
      </w:pPr>
      <w:r w:rsidRPr="00BE1219">
        <w:rPr>
          <w:lang w:val="ru-RU"/>
        </w:rPr>
        <w:t>а)</w:t>
      </w:r>
      <w:r w:rsidRPr="00BE1219">
        <w:rPr>
          <w:noProof/>
          <w:lang w:val="ru-RU" w:eastAsia="ru-RU"/>
        </w:rPr>
        <w:drawing>
          <wp:inline distT="0" distB="0" distL="0" distR="0" wp14:anchorId="57C3AB65" wp14:editId="67E2B17F">
            <wp:extent cx="3473450" cy="2315632"/>
            <wp:effectExtent l="0" t="0" r="0" b="8890"/>
            <wp:docPr id="6" name="Рисунок 6" descr="Культура Средневековья (XI-XV в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ультура Средневековья (XI-XV вв.)"/>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486646" cy="2324430"/>
                    </a:xfrm>
                    <a:prstGeom prst="rect">
                      <a:avLst/>
                    </a:prstGeom>
                    <a:noFill/>
                    <a:ln>
                      <a:noFill/>
                    </a:ln>
                  </pic:spPr>
                </pic:pic>
              </a:graphicData>
            </a:graphic>
          </wp:inline>
        </w:drawing>
      </w:r>
      <w:r w:rsidRPr="00BE1219">
        <w:rPr>
          <w:lang w:val="ru-RU"/>
        </w:rPr>
        <w:t xml:space="preserve"> б)</w:t>
      </w:r>
      <w:r w:rsidRPr="00BE1219">
        <w:rPr>
          <w:noProof/>
          <w:lang w:val="ru-RU" w:eastAsia="ru-RU"/>
        </w:rPr>
        <w:drawing>
          <wp:inline distT="0" distB="0" distL="0" distR="0" wp14:anchorId="0DF30953" wp14:editId="3FB968C7">
            <wp:extent cx="2301597" cy="2340610"/>
            <wp:effectExtent l="0" t="0" r="3810" b="2540"/>
            <wp:docPr id="7" name="Рисунок 7" descr="Старые карты Москвы - План Кремля изд. Кудрявцева%Plan of the Kremlin by Kudryavts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тарые карты Москвы - План Кремля изд. Кудрявцева%Plan of the Kremlin by Kudryavtsev"/>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2320436" cy="2359768"/>
                    </a:xfrm>
                    <a:prstGeom prst="rect">
                      <a:avLst/>
                    </a:prstGeom>
                    <a:noFill/>
                    <a:ln>
                      <a:noFill/>
                    </a:ln>
                  </pic:spPr>
                </pic:pic>
              </a:graphicData>
            </a:graphic>
          </wp:inline>
        </w:drawing>
      </w:r>
    </w:p>
    <w:p w14:paraId="10386624" w14:textId="77777777" w:rsidR="00F64E86" w:rsidRPr="00BE1219" w:rsidRDefault="00F64E86" w:rsidP="00F64E86">
      <w:pPr>
        <w:pStyle w:val="a5"/>
        <w:rPr>
          <w:rStyle w:val="af2"/>
          <w:b w:val="0"/>
          <w:bCs w:val="0"/>
          <w:lang w:val="ru-RU"/>
        </w:rPr>
      </w:pPr>
    </w:p>
    <w:p w14:paraId="5EB33670" w14:textId="77777777" w:rsidR="00F64E86" w:rsidRPr="00BE1219" w:rsidRDefault="00F64E86" w:rsidP="00F64E86">
      <w:pPr>
        <w:pStyle w:val="a5"/>
        <w:rPr>
          <w:lang w:val="ru-RU"/>
        </w:rPr>
      </w:pPr>
      <w:r w:rsidRPr="00BE1219">
        <w:rPr>
          <w:rStyle w:val="af2"/>
          <w:b w:val="0"/>
          <w:lang w:val="ru-RU"/>
        </w:rPr>
        <w:t>Рисунок 1.1.5</w:t>
      </w:r>
      <w:r w:rsidRPr="00BE1219">
        <w:rPr>
          <w:rStyle w:val="af2"/>
          <w:lang w:val="ru-RU"/>
        </w:rPr>
        <w:t xml:space="preserve"> - </w:t>
      </w:r>
      <w:r w:rsidRPr="00BE1219">
        <w:rPr>
          <w:lang w:val="ru-RU"/>
        </w:rPr>
        <w:t>Общественные пространства городов средневековья Европы и России</w:t>
      </w:r>
    </w:p>
    <w:p w14:paraId="1C3C4BD8" w14:textId="42F971B5" w:rsidR="00F64E86" w:rsidRPr="00BE1219" w:rsidRDefault="00F64E86" w:rsidP="00F64E86">
      <w:pPr>
        <w:pStyle w:val="a5"/>
        <w:rPr>
          <w:lang w:val="ru-RU"/>
        </w:rPr>
      </w:pPr>
      <w:r w:rsidRPr="00BE1219">
        <w:rPr>
          <w:lang w:val="ru-RU"/>
        </w:rPr>
        <w:t xml:space="preserve">а) Центральная площадь перед собором в Болонье </w:t>
      </w:r>
      <w:r w:rsidR="00976485" w:rsidRPr="00BE1219">
        <w:rPr>
          <w:lang w:val="ru-RU"/>
        </w:rPr>
        <w:fldChar w:fldCharType="begin"/>
      </w:r>
      <w:r w:rsidR="0047503F" w:rsidRPr="00BE1219">
        <w:rPr>
          <w:lang w:val="ru-RU"/>
        </w:rPr>
        <w:instrText xml:space="preserve"> ADDIN ZOTERO_ITEM CSL_CITATION {"citationID":"a1r875vsa5m","properties":{"formattedCitation":"[51]","plainCitation":"[51]","noteIndex":0},"citationItems":[{"id":280,"uris":["http://zotero.org/users/9356609/items/7VCQ4UJD"],"itemData":{"id":280,"type":"article-newspaper","container-title":"Научно-популярный журнал «ИКСТАТИ»","title":"Культура Средневековья (XI-XV вв.)","URL":"https://spb.hse.ru/ixtati/news/444213248.html","author":[{"family":"Хахо","given":"Р"}],"accessed":{"date-parts":[["2023",3,19]]},"issued":{"date-parts":[["2021"]]}}}],"schema":"https://github.com/citation-style-language/schema/raw/master/csl-citation.json"} </w:instrText>
      </w:r>
      <w:r w:rsidR="00976485" w:rsidRPr="00BE1219">
        <w:rPr>
          <w:lang w:val="ru-RU"/>
        </w:rPr>
        <w:fldChar w:fldCharType="separate"/>
      </w:r>
      <w:r w:rsidR="0047503F" w:rsidRPr="00BE1219">
        <w:rPr>
          <w:lang w:val="ru-RU"/>
        </w:rPr>
        <w:t>[51]</w:t>
      </w:r>
      <w:r w:rsidR="00976485" w:rsidRPr="00BE1219">
        <w:rPr>
          <w:lang w:val="ru-RU"/>
        </w:rPr>
        <w:fldChar w:fldCharType="end"/>
      </w:r>
    </w:p>
    <w:p w14:paraId="50365930" w14:textId="2DBFF3F1" w:rsidR="00F64E86" w:rsidRPr="00BE1219" w:rsidRDefault="00F64E86" w:rsidP="00F64E86">
      <w:pPr>
        <w:pStyle w:val="a5"/>
        <w:rPr>
          <w:lang w:val="ru-RU"/>
        </w:rPr>
      </w:pPr>
      <w:r w:rsidRPr="00BE1219">
        <w:rPr>
          <w:lang w:val="ru-RU"/>
        </w:rPr>
        <w:t xml:space="preserve">б) План Кремля и Красной площади </w:t>
      </w:r>
      <w:r w:rsidR="00976485" w:rsidRPr="00BE1219">
        <w:rPr>
          <w:lang w:val="ru-RU"/>
        </w:rPr>
        <w:fldChar w:fldCharType="begin"/>
      </w:r>
      <w:r w:rsidR="00655EED">
        <w:rPr>
          <w:lang w:val="ru-RU"/>
        </w:rPr>
        <w:instrText xml:space="preserve"> ADDIN ZOTERO_ITEM CSL_CITATION {"citationID":"a2mf05ioltj","properties":{"formattedCitation":"[132]","plainCitation":"[132]","noteIndex":0},"citationItems":[{"id":281,"uris":["http://zotero.org/users/9356609/items/WS5233D5"],"itemData":{"id":281,"type":"map","event-place":"Москва","language":"русский","publisher":"Кудрявцева","publisher-place":"Москва","scale":"1000","title":"План Кремля","URL":"https://retromap.ru/show_pid.php?pid=g1318","accessed":{"date-parts":[["2023",3,17]]},"issued":{"date-parts":[["1907"]]}}}],"schema":"https://github.com/citation-style-language/schema/raw/master/csl-citation.json"} </w:instrText>
      </w:r>
      <w:r w:rsidR="00976485" w:rsidRPr="00BE1219">
        <w:rPr>
          <w:lang w:val="ru-RU"/>
        </w:rPr>
        <w:fldChar w:fldCharType="separate"/>
      </w:r>
      <w:r w:rsidR="00655EED" w:rsidRPr="00655EED">
        <w:rPr>
          <w:lang w:val="ru-RU"/>
        </w:rPr>
        <w:t>[132]</w:t>
      </w:r>
      <w:r w:rsidR="00976485" w:rsidRPr="00BE1219">
        <w:rPr>
          <w:lang w:val="ru-RU"/>
        </w:rPr>
        <w:fldChar w:fldCharType="end"/>
      </w:r>
    </w:p>
    <w:p w14:paraId="5008575C" w14:textId="77777777" w:rsidR="00F64E86" w:rsidRPr="00BE1219" w:rsidRDefault="00F64E86" w:rsidP="00F64E86">
      <w:pPr>
        <w:rPr>
          <w:lang w:val="ru-RU"/>
        </w:rPr>
      </w:pPr>
    </w:p>
    <w:p w14:paraId="6B0C44DA" w14:textId="5DA0A3D1" w:rsidR="00F64E86" w:rsidRPr="00BE1219" w:rsidRDefault="00F64E86" w:rsidP="00F64E86">
      <w:pPr>
        <w:rPr>
          <w:lang w:val="ru-RU"/>
        </w:rPr>
      </w:pPr>
      <w:r w:rsidRPr="00BE1219">
        <w:rPr>
          <w:lang w:val="ru-RU"/>
        </w:rPr>
        <w:t xml:space="preserve">Общественные пространства средневековых городов Центральной Азии и Казахстана, таких как Отырар, Сайрам и древний Туркестан, играли ключевую роль в социальной, экономической и культурной жизни региона (Рисунок 1.1.6). Эти города были не только торговыми центрами, но и местами встречи культур и распространения идей </w:t>
      </w:r>
      <w:r w:rsidRPr="00BE1219">
        <w:rPr>
          <w:lang w:val="ru-RU"/>
        </w:rPr>
        <w:fldChar w:fldCharType="begin"/>
      </w:r>
      <w:r w:rsidR="0047503F" w:rsidRPr="00BE1219">
        <w:rPr>
          <w:lang w:val="ru-RU"/>
        </w:rPr>
        <w:instrText xml:space="preserve"> ADDIN ZOTERO_ITEM CSL_CITATION {"citationID":"cOPnahQA","properties":{"formattedCitation":"[8]","plainCitation":"[8]","noteIndex":0},"citationItems":[{"id":239,"uris":["http://zotero.org/users/9356609/items/URP4HGJF"],"itemData":{"id":239,"type":"book","event-place":"Алма-Ата","publisher":"Наука","publisher-place":"Алма-Ата","title":"Средневековая городская культура Южного Казахстана и Семиречья (VI – начало XIII в.)","author":[{"family":"Байпаков","given":"К"}],"issued":{"date-parts":[["1986"]]}}}],"schema":"https://github.com/citation-style-language/schema/raw/master/csl-citation.json"} </w:instrText>
      </w:r>
      <w:r w:rsidRPr="00BE1219">
        <w:rPr>
          <w:lang w:val="ru-RU"/>
        </w:rPr>
        <w:fldChar w:fldCharType="separate"/>
      </w:r>
      <w:r w:rsidR="0047503F" w:rsidRPr="00BE1219">
        <w:rPr>
          <w:lang w:val="ru-RU"/>
        </w:rPr>
        <w:t>[8]</w:t>
      </w:r>
      <w:r w:rsidRPr="00BE1219">
        <w:rPr>
          <w:lang w:val="ru-RU"/>
        </w:rPr>
        <w:fldChar w:fldCharType="end"/>
      </w:r>
      <w:r w:rsidRPr="00BE1219">
        <w:rPr>
          <w:lang w:val="ru-RU"/>
        </w:rPr>
        <w:t>.</w:t>
      </w:r>
    </w:p>
    <w:p w14:paraId="50BA56A1" w14:textId="21620516" w:rsidR="00F64E86" w:rsidRPr="00BE1219" w:rsidRDefault="00F64E86" w:rsidP="00F64E86">
      <w:pPr>
        <w:rPr>
          <w:lang w:val="ru-RU"/>
        </w:rPr>
      </w:pPr>
      <w:r w:rsidRPr="00BE1219">
        <w:rPr>
          <w:lang w:val="ru-RU"/>
        </w:rPr>
        <w:t xml:space="preserve">Отырар, известный также как Фараб, возник в VIII веке и быстро развился благодаря своему расположению на Шелковом пути. К XII веку Отырар, где были дворцы, караван-сараи и городские кварталы, стал крупным центром торговли, ремесел и искусства </w:t>
      </w:r>
      <w:r w:rsidRPr="00BE1219">
        <w:rPr>
          <w:lang w:val="ru-RU"/>
        </w:rPr>
        <w:fldChar w:fldCharType="begin"/>
      </w:r>
      <w:r w:rsidR="0047503F" w:rsidRPr="00BE1219">
        <w:rPr>
          <w:lang w:val="ru-RU"/>
        </w:rPr>
        <w:instrText xml:space="preserve"> ADDIN ZOTERO_ITEM CSL_CITATION {"citationID":"AyqUMDwy","properties":{"formattedCitation":"[35]","plainCitation":"[35]","noteIndex":0},"citationItems":[{"id":245,"uris":["http://zotero.org/users/9356609/items/HK4ZBBSV"],"itemData":{"id":245,"type":"book","event-place":"Алматы","publisher":"Басбакан","publisher-place":"Алматы","title":"Архитектура Казахстана","author":[{"family":"Маргулан","given":"А"},{"family":"Басенов","given":"Т"},{"family":"Мендикулов","given":"М"}],"issued":{"date-parts":[["2009"]]}}}],"schema":"https://github.com/citation-style-language/schema/raw/master/csl-citation.json"} </w:instrText>
      </w:r>
      <w:r w:rsidRPr="00BE1219">
        <w:rPr>
          <w:lang w:val="ru-RU"/>
        </w:rPr>
        <w:fldChar w:fldCharType="separate"/>
      </w:r>
      <w:r w:rsidR="0047503F" w:rsidRPr="00BE1219">
        <w:rPr>
          <w:lang w:val="ru-RU"/>
        </w:rPr>
        <w:t>[35]</w:t>
      </w:r>
      <w:r w:rsidRPr="00BE1219">
        <w:rPr>
          <w:lang w:val="ru-RU"/>
        </w:rPr>
        <w:fldChar w:fldCharType="end"/>
      </w:r>
      <w:r w:rsidRPr="00BE1219">
        <w:rPr>
          <w:lang w:val="ru-RU"/>
        </w:rPr>
        <w:t>. Город занимал важное место в истории Центральной Азии, в частности, в начале XIII века, когда он стал местом конфликта между Чингизханом и Хорезмшахом, что послужило поводом к монгольским завоеваниям в регионе. Отырар просуществовал почти 2 тысячи лет, но к XIX веку был заброшен из-за засухи</w:t>
      </w:r>
      <w:r w:rsidR="00C97C89" w:rsidRPr="00BE1219">
        <w:rPr>
          <w:lang w:val="ru-RU"/>
        </w:rPr>
        <w:t xml:space="preserve"> </w:t>
      </w:r>
      <w:r w:rsidRPr="00BE1219">
        <w:rPr>
          <w:lang w:val="ru-RU"/>
        </w:rPr>
        <w:fldChar w:fldCharType="begin"/>
      </w:r>
      <w:r w:rsidR="0047503F" w:rsidRPr="00BE1219">
        <w:rPr>
          <w:lang w:val="ru-RU"/>
        </w:rPr>
        <w:instrText xml:space="preserve"> ADDIN ZOTERO_ITEM CSL_CITATION {"citationID":"T8v9pqpp","properties":{"formattedCitation":"[9]","plainCitation":"[9]","noteIndex":0},"citationItems":[{"id":238,"uris":["http://zotero.org/users/9356609/items/IZLW3LSL"],"itemData":{"id":238,"type":"article-journal","container-title":"Вестник Академии наук КазССР","page":"48-62","title":"Великий Шелковый путь: культурные контакты в прошлом и настоящем","volume":"3","author":[{"family":"Байпаков","given":"К"}],"issued":{"date-parts":[["1989"]]}}}],"schema":"https://github.com/citation-style-language/schema/raw/master/csl-citation.json"} </w:instrText>
      </w:r>
      <w:r w:rsidRPr="00BE1219">
        <w:rPr>
          <w:lang w:val="ru-RU"/>
        </w:rPr>
        <w:fldChar w:fldCharType="separate"/>
      </w:r>
      <w:r w:rsidR="0047503F" w:rsidRPr="00BE1219">
        <w:rPr>
          <w:lang w:val="ru-RU"/>
        </w:rPr>
        <w:t>[9]</w:t>
      </w:r>
      <w:r w:rsidRPr="00BE1219">
        <w:rPr>
          <w:lang w:val="ru-RU"/>
        </w:rPr>
        <w:fldChar w:fldCharType="end"/>
      </w:r>
      <w:r w:rsidRPr="00BE1219">
        <w:rPr>
          <w:lang w:val="ru-RU"/>
        </w:rPr>
        <w:t>.</w:t>
      </w:r>
    </w:p>
    <w:p w14:paraId="179A4D03" w14:textId="2233C564" w:rsidR="00F64E86" w:rsidRPr="00BE1219" w:rsidRDefault="00F64E86" w:rsidP="00F64E86">
      <w:pPr>
        <w:rPr>
          <w:lang w:val="ru-RU"/>
        </w:rPr>
      </w:pPr>
      <w:r w:rsidRPr="00BE1219">
        <w:rPr>
          <w:lang w:val="ru-RU"/>
        </w:rPr>
        <w:t xml:space="preserve">Туркестан, известный своим мавзолеем Ходжи Ахмеда Ясави, внесенным в список объектов всемирного культурного наследия ЮНЕСКО, также является примером важного общественного и духовного пространства региона. Город стал центром паломничества и культурного обмена. В последние годы Туркестан активно развивается и обновляется, создается современная инфраструктура, что делает его привлекательным для туризма </w:t>
      </w:r>
      <w:r w:rsidRPr="00BE1219">
        <w:rPr>
          <w:lang w:val="ru-RU"/>
        </w:rPr>
        <w:fldChar w:fldCharType="begin"/>
      </w:r>
      <w:r w:rsidR="0047503F" w:rsidRPr="00BE1219">
        <w:rPr>
          <w:lang w:val="ru-RU"/>
        </w:rPr>
        <w:instrText xml:space="preserve"> ADDIN ZOTERO_ITEM CSL_CITATION {"citationID":"cHmmSsPw","properties":{"formattedCitation":"[26]","plainCitation":"[26]","noteIndex":0},"citationItems":[{"id":237,"uris":["http://zotero.org/users/9356609/items/7WADDE6P"],"itemData":{"id":237,"type":"article-journal","container-title":"Наука, образование и культура","issue":"50","page":"87-92","title":"Региональные условия исторического развития города Туркестана","volume":"6","author":[{"family":"Камалова","given":"Г"},{"family":"Асылбеков","given":"Д"}],"issued":{"date-parts":[["2020"]]}}}],"schema":"https://github.com/citation-style-language/schema/raw/master/csl-citation.json"} </w:instrText>
      </w:r>
      <w:r w:rsidRPr="00BE1219">
        <w:rPr>
          <w:lang w:val="ru-RU"/>
        </w:rPr>
        <w:fldChar w:fldCharType="separate"/>
      </w:r>
      <w:r w:rsidR="0047503F" w:rsidRPr="00BE1219">
        <w:rPr>
          <w:lang w:val="ru-RU"/>
        </w:rPr>
        <w:t>[26]</w:t>
      </w:r>
      <w:r w:rsidRPr="00BE1219">
        <w:rPr>
          <w:lang w:val="ru-RU"/>
        </w:rPr>
        <w:fldChar w:fldCharType="end"/>
      </w:r>
      <w:r w:rsidRPr="00BE1219">
        <w:rPr>
          <w:lang w:val="ru-RU"/>
        </w:rPr>
        <w:t>.</w:t>
      </w:r>
    </w:p>
    <w:p w14:paraId="15891C7F" w14:textId="77777777" w:rsidR="00F64E86" w:rsidRPr="00BE1219" w:rsidRDefault="00F64E86" w:rsidP="00F64E86">
      <w:pPr>
        <w:rPr>
          <w:lang w:val="ru-RU"/>
        </w:rPr>
      </w:pPr>
    </w:p>
    <w:p w14:paraId="4816F4A6" w14:textId="77777777" w:rsidR="00F64E86" w:rsidRPr="00BE1219" w:rsidRDefault="00F64E86" w:rsidP="00F64E86">
      <w:pPr>
        <w:pStyle w:val="a5"/>
        <w:rPr>
          <w:lang w:val="ru-RU"/>
        </w:rPr>
      </w:pPr>
      <w:r w:rsidRPr="00BE1219">
        <w:rPr>
          <w:lang w:val="ru-RU"/>
        </w:rPr>
        <w:lastRenderedPageBreak/>
        <w:t>а)</w:t>
      </w:r>
      <w:r w:rsidRPr="00BE1219">
        <w:rPr>
          <w:noProof/>
          <w:lang w:val="ru-RU" w:eastAsia="ru-RU"/>
        </w:rPr>
        <w:drawing>
          <wp:inline distT="0" distB="0" distL="0" distR="0" wp14:anchorId="46F579E7" wp14:editId="2CFC58AD">
            <wp:extent cx="2712738" cy="1685290"/>
            <wp:effectExtent l="0" t="0" r="0" b="0"/>
            <wp:docPr id="17" name="Рисунок 17" descr=" wid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 width="/>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758309" cy="1713601"/>
                    </a:xfrm>
                    <a:prstGeom prst="rect">
                      <a:avLst/>
                    </a:prstGeom>
                    <a:noFill/>
                    <a:ln>
                      <a:noFill/>
                    </a:ln>
                  </pic:spPr>
                </pic:pic>
              </a:graphicData>
            </a:graphic>
          </wp:inline>
        </w:drawing>
      </w:r>
      <w:r w:rsidRPr="00BE1219">
        <w:rPr>
          <w:lang w:val="ru-RU"/>
        </w:rPr>
        <w:t xml:space="preserve"> б)</w:t>
      </w:r>
      <w:r w:rsidRPr="00BE1219">
        <w:rPr>
          <w:noProof/>
          <w:lang w:val="ru-RU" w:eastAsia="ru-RU"/>
        </w:rPr>
        <w:drawing>
          <wp:inline distT="0" distB="0" distL="0" distR="0" wp14:anchorId="3DD5AF27" wp14:editId="49AD2FE0">
            <wp:extent cx="2982821" cy="1677670"/>
            <wp:effectExtent l="0" t="0" r="8255" b="0"/>
            <wp:docPr id="18" name="Рисунок 18" descr="Туркес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Туркестан"/>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3007862" cy="1691754"/>
                    </a:xfrm>
                    <a:prstGeom prst="rect">
                      <a:avLst/>
                    </a:prstGeom>
                    <a:noFill/>
                    <a:ln>
                      <a:noFill/>
                    </a:ln>
                  </pic:spPr>
                </pic:pic>
              </a:graphicData>
            </a:graphic>
          </wp:inline>
        </w:drawing>
      </w:r>
    </w:p>
    <w:p w14:paraId="33B46D35" w14:textId="77777777" w:rsidR="00F64E86" w:rsidRPr="00BE1219" w:rsidRDefault="00F64E86" w:rsidP="00F64E86">
      <w:pPr>
        <w:pStyle w:val="a5"/>
        <w:rPr>
          <w:lang w:val="ru-RU"/>
        </w:rPr>
      </w:pPr>
    </w:p>
    <w:p w14:paraId="2BCE491F" w14:textId="77777777" w:rsidR="00F64E86" w:rsidRPr="00BE1219" w:rsidRDefault="00F64E86" w:rsidP="00F64E86">
      <w:pPr>
        <w:pStyle w:val="a5"/>
        <w:rPr>
          <w:lang w:val="ru-RU"/>
        </w:rPr>
      </w:pPr>
      <w:r w:rsidRPr="00BE1219">
        <w:rPr>
          <w:lang w:val="ru-RU"/>
        </w:rPr>
        <w:t>Рисунок 1.1.6 - Общественные пространства средневековых городов Центральной Азии, на примере городов Казахстана</w:t>
      </w:r>
    </w:p>
    <w:p w14:paraId="23D7ECF3" w14:textId="351CAC00" w:rsidR="00F64E86" w:rsidRPr="00BE1219" w:rsidRDefault="00F64E86" w:rsidP="00F64E86">
      <w:pPr>
        <w:pStyle w:val="a5"/>
        <w:rPr>
          <w:lang w:val="ru-RU"/>
        </w:rPr>
      </w:pPr>
      <w:r w:rsidRPr="00BE1219">
        <w:rPr>
          <w:lang w:val="ru-RU"/>
        </w:rPr>
        <w:t xml:space="preserve">а) Общественные пространства внутри города Сайрам </w:t>
      </w:r>
      <w:r w:rsidR="00976485" w:rsidRPr="00BE1219">
        <w:rPr>
          <w:lang w:val="ru-RU"/>
        </w:rPr>
        <w:fldChar w:fldCharType="begin"/>
      </w:r>
      <w:r w:rsidR="00655EED">
        <w:rPr>
          <w:lang w:val="ru-RU"/>
        </w:rPr>
        <w:instrText xml:space="preserve"> ADDIN ZOTERO_ITEM CSL_CITATION {"citationID":"a1d0fse2uv4","properties":{"formattedCitation":"[146]","plainCitation":"[146]","noteIndex":0},"citationItems":[{"id":282,"uris":["http://zotero.org/users/9356609/items/FE285LPI"],"itemData":{"id":282,"type":"article-newspaper","container-title":"NewsRoom","title":"Сайрам – \"Исфиджаб\" деп аталатын ақ қаланың аты","URL":"https://newsroom.kz/36548/to-tar-men-beybitti-otbasyly-sureti-k-pshilikti-s-ysindirdi","accessed":{"date-parts":[["2023",5,15]]},"issued":{"date-parts":[["2020",6,11]]}}}],"schema":"https://github.com/citation-style-language/schema/raw/master/csl-citation.json"} </w:instrText>
      </w:r>
      <w:r w:rsidR="00976485" w:rsidRPr="00BE1219">
        <w:rPr>
          <w:lang w:val="ru-RU"/>
        </w:rPr>
        <w:fldChar w:fldCharType="separate"/>
      </w:r>
      <w:r w:rsidR="00655EED" w:rsidRPr="00655EED">
        <w:rPr>
          <w:lang w:val="ru-RU"/>
        </w:rPr>
        <w:t>[146]</w:t>
      </w:r>
      <w:r w:rsidR="00976485" w:rsidRPr="00BE1219">
        <w:rPr>
          <w:lang w:val="ru-RU"/>
        </w:rPr>
        <w:fldChar w:fldCharType="end"/>
      </w:r>
    </w:p>
    <w:p w14:paraId="2DA9F315" w14:textId="51BEE018" w:rsidR="00F64E86" w:rsidRPr="00BE1219" w:rsidRDefault="00F64E86" w:rsidP="00F64E86">
      <w:pPr>
        <w:pStyle w:val="a5"/>
        <w:rPr>
          <w:rStyle w:val="ad"/>
          <w:color w:val="auto"/>
          <w:lang w:val="ru-RU"/>
        </w:rPr>
      </w:pPr>
      <w:r w:rsidRPr="00BE1219">
        <w:rPr>
          <w:lang w:val="ru-RU"/>
        </w:rPr>
        <w:t xml:space="preserve">б) Улицы древнего города Туркестан </w:t>
      </w:r>
      <w:r w:rsidR="00976485" w:rsidRPr="00BE1219">
        <w:rPr>
          <w:lang w:val="ru-RU"/>
        </w:rPr>
        <w:fldChar w:fldCharType="begin"/>
      </w:r>
      <w:r w:rsidR="0047503F" w:rsidRPr="00BE1219">
        <w:rPr>
          <w:lang w:val="ru-RU"/>
        </w:rPr>
        <w:instrText xml:space="preserve"> ADDIN ZOTERO_ITEM CSL_CITATION {"citationID":"a2nt59bqaa","properties":{"formattedCitation":"[46]","plainCitation":"[46]","noteIndex":0},"citationItems":[{"id":283,"uris":["http://zotero.org/users/9356609/items/F8IS33YR"],"itemData":{"id":283,"type":"article-newspaper","container-title":"Aiqyn","title":"Древний город Туркестан: что посмотреть и куда сходить","URL":"https://ru.aikyn.kz/aikyn-kz/","author":[{"family":"Сагимбаева","given":"Б"}],"accessed":{"date-parts":[["2023",2,17]]},"issued":{"date-parts":[["2022",2,22]]}}}],"schema":"https://github.com/citation-style-language/schema/raw/master/csl-citation.json"} </w:instrText>
      </w:r>
      <w:r w:rsidR="00976485" w:rsidRPr="00BE1219">
        <w:rPr>
          <w:lang w:val="ru-RU"/>
        </w:rPr>
        <w:fldChar w:fldCharType="separate"/>
      </w:r>
      <w:r w:rsidR="0047503F" w:rsidRPr="00BE1219">
        <w:rPr>
          <w:lang w:val="ru-RU"/>
        </w:rPr>
        <w:t>[46]</w:t>
      </w:r>
      <w:r w:rsidR="00976485" w:rsidRPr="00BE1219">
        <w:rPr>
          <w:lang w:val="ru-RU"/>
        </w:rPr>
        <w:fldChar w:fldCharType="end"/>
      </w:r>
    </w:p>
    <w:p w14:paraId="6BDF2712" w14:textId="77777777" w:rsidR="00F64E86" w:rsidRPr="00BE1219" w:rsidRDefault="00F64E86" w:rsidP="00F64E86">
      <w:pPr>
        <w:pStyle w:val="a5"/>
        <w:rPr>
          <w:lang w:val="ru-RU"/>
        </w:rPr>
      </w:pPr>
    </w:p>
    <w:p w14:paraId="6AEAD173" w14:textId="77777777" w:rsidR="00F64E86" w:rsidRPr="00BE1219" w:rsidRDefault="00F64E86" w:rsidP="00F64E86">
      <w:pPr>
        <w:rPr>
          <w:lang w:val="ru-RU"/>
        </w:rPr>
      </w:pPr>
      <w:r w:rsidRPr="00BE1219">
        <w:rPr>
          <w:lang w:val="ru-RU"/>
        </w:rPr>
        <w:t>История этих городов свидетельствуют о том, что древние общественные пространства Центральной Азии и Казахстана продолжают влиять на современную культуру и общество, сохраняя свою историческую и культурную значимость на протяжении веков.</w:t>
      </w:r>
    </w:p>
    <w:p w14:paraId="4D7228FB" w14:textId="6ABC42B5" w:rsidR="00F64E86" w:rsidRPr="00BE1219" w:rsidRDefault="00F64E86" w:rsidP="00F64E86">
      <w:pPr>
        <w:rPr>
          <w:lang w:val="ru-RU"/>
        </w:rPr>
      </w:pPr>
      <w:r w:rsidRPr="00BE1219">
        <w:rPr>
          <w:lang w:val="ru-RU"/>
        </w:rPr>
        <w:t xml:space="preserve">Четвертый этап в развитии городских общественных центров выделяется как период значительных градостроительных преобразований </w:t>
      </w:r>
      <w:bookmarkStart w:id="12" w:name="_Hlk159405094"/>
      <w:r w:rsidRPr="00BE1219">
        <w:rPr>
          <w:lang w:val="ru-RU"/>
        </w:rPr>
        <w:t>эпохи Ренессанса, переходом к барокко и развитием классицизма</w:t>
      </w:r>
      <w:bookmarkEnd w:id="12"/>
      <w:r w:rsidRPr="00BE1219">
        <w:rPr>
          <w:lang w:val="ru-RU"/>
        </w:rPr>
        <w:t xml:space="preserve"> </w:t>
      </w:r>
      <w:r w:rsidRPr="00BE1219">
        <w:rPr>
          <w:lang w:val="ru-RU"/>
        </w:rPr>
        <w:fldChar w:fldCharType="begin"/>
      </w:r>
      <w:r w:rsidR="0047503F" w:rsidRPr="00BE1219">
        <w:rPr>
          <w:lang w:val="ru-RU"/>
        </w:rPr>
        <w:instrText xml:space="preserve"> ADDIN ZOTERO_ITEM CSL_CITATION {"citationID":"a2dbdni13ir","properties":{"formattedCitation":"[42]","plainCitation":"[42]","noteIndex":0},"citationItems":[{"id":216,"uris":["http://zotero.org/users/9356609/items/J8SISY22"],"itemData":{"id":216,"type":"article-journal","container-title":"Вестник Томского государственного архитектурно-строительного университета","issue":"42","page":"47-54","title":"Историческая периодизация развития общественных пространств многоцелевого использования","volume":"1","author":[{"family":"Потапов","given":"А"}],"issued":{"date-parts":[["2014"]]}}}],"schema":"https://github.com/citation-style-language/schema/raw/master/csl-citation.json"} </w:instrText>
      </w:r>
      <w:r w:rsidRPr="00BE1219">
        <w:rPr>
          <w:lang w:val="ru-RU"/>
        </w:rPr>
        <w:fldChar w:fldCharType="separate"/>
      </w:r>
      <w:r w:rsidR="0047503F" w:rsidRPr="00BE1219">
        <w:rPr>
          <w:lang w:val="ru-RU"/>
        </w:rPr>
        <w:t>[42]</w:t>
      </w:r>
      <w:r w:rsidRPr="00BE1219">
        <w:rPr>
          <w:lang w:val="ru-RU"/>
        </w:rPr>
        <w:fldChar w:fldCharType="end"/>
      </w:r>
      <w:r w:rsidRPr="00BE1219">
        <w:rPr>
          <w:lang w:val="ru-RU"/>
        </w:rPr>
        <w:t xml:space="preserve">. Этот период характеризуется структурно-пространственным расширением общественных центров за счет </w:t>
      </w:r>
      <w:r w:rsidR="00974514" w:rsidRPr="00BE1219">
        <w:rPr>
          <w:lang w:val="ru-RU"/>
        </w:rPr>
        <w:t>новых дворцовых комплексов и районов</w:t>
      </w:r>
      <w:r w:rsidRPr="00BE1219">
        <w:rPr>
          <w:lang w:val="ru-RU"/>
        </w:rPr>
        <w:t xml:space="preserve"> на периферии городов, обеспечивая их связность с историческим центром посредством лучевых магистралей (Рисунок 1.1.7). В результате происходит пространственное отделение и формирование новых моно- и бифункциональных пространств</w:t>
      </w:r>
      <w:r w:rsidR="00974514" w:rsidRPr="00BE1219">
        <w:rPr>
          <w:lang w:val="ru-RU"/>
        </w:rPr>
        <w:t xml:space="preserve"> </w:t>
      </w:r>
      <w:r w:rsidRPr="00BE1219">
        <w:rPr>
          <w:lang w:val="ru-RU"/>
        </w:rPr>
        <w:fldChar w:fldCharType="begin"/>
      </w:r>
      <w:r w:rsidR="0047503F" w:rsidRPr="00BE1219">
        <w:rPr>
          <w:lang w:val="ru-RU"/>
        </w:rPr>
        <w:instrText xml:space="preserve"> ADDIN ZOTERO_ITEM CSL_CITATION {"citationID":"nyCah7ah","properties":{"formattedCitation":"[24]","plainCitation":"[24]","noteIndex":0},"citationItems":[{"id":236,"uris":["http://zotero.org/users/9356609/items/CQ9LJCYN"],"itemData":{"id":236,"type":"thesis","event-place":"Новосибирск","genre":"Диссертация","publisher":"Новосибирский государственный университет архитектуры, дизайна и искусств имени А. Д. Крячковa","publisher-place":"Новосибирск","title":"Диалектика перехода от классицизма к эклектике в русской архитектуре первой половины XIX века","URL":"https://www.asu.ru/files/documents/00027853.pdf","author":[{"family":"Журин","given":"А"}],"accessed":{"date-parts":[["2023",5,10]]},"issued":{"date-parts":[["2023"]]}}}],"schema":"https://github.com/citation-style-language/schema/raw/master/csl-citation.json"} </w:instrText>
      </w:r>
      <w:r w:rsidRPr="00BE1219">
        <w:rPr>
          <w:lang w:val="ru-RU"/>
        </w:rPr>
        <w:fldChar w:fldCharType="separate"/>
      </w:r>
      <w:r w:rsidR="0047503F" w:rsidRPr="00BE1219">
        <w:rPr>
          <w:lang w:val="ru-RU"/>
        </w:rPr>
        <w:t>[24]</w:t>
      </w:r>
      <w:r w:rsidRPr="00BE1219">
        <w:rPr>
          <w:lang w:val="ru-RU"/>
        </w:rPr>
        <w:fldChar w:fldCharType="end"/>
      </w:r>
      <w:r w:rsidRPr="00BE1219">
        <w:rPr>
          <w:lang w:val="ru-RU"/>
        </w:rPr>
        <w:t xml:space="preserve">. </w:t>
      </w:r>
    </w:p>
    <w:p w14:paraId="2F9AF6EF" w14:textId="77777777" w:rsidR="00F64E86" w:rsidRPr="00BE1219" w:rsidRDefault="00F64E86" w:rsidP="00F64E86">
      <w:pPr>
        <w:rPr>
          <w:lang w:val="ru-RU"/>
        </w:rPr>
      </w:pPr>
    </w:p>
    <w:p w14:paraId="66FFE8D1" w14:textId="77777777" w:rsidR="00F64E86" w:rsidRPr="00BE1219" w:rsidRDefault="00F64E86" w:rsidP="00F64E86">
      <w:pPr>
        <w:pStyle w:val="a5"/>
        <w:rPr>
          <w:lang w:val="ru-RU"/>
        </w:rPr>
      </w:pPr>
      <w:r w:rsidRPr="00BE1219">
        <w:rPr>
          <w:lang w:val="ru-RU"/>
        </w:rPr>
        <w:t>а)</w:t>
      </w:r>
      <w:r w:rsidRPr="00BE1219">
        <w:rPr>
          <w:noProof/>
          <w:lang w:val="ru-RU" w:eastAsia="ru-RU"/>
        </w:rPr>
        <w:drawing>
          <wp:inline distT="0" distB="0" distL="0" distR="0" wp14:anchorId="141293DF" wp14:editId="37026906">
            <wp:extent cx="2941320" cy="1880586"/>
            <wp:effectExtent l="0" t="0" r="0" b="5715"/>
            <wp:docPr id="8" name="Рисунок 8" descr="https://architecturalidea.com/architecture-history/wp-content/uploads/2012/03/Versalskiy-dvorec-4-696x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rchitecturalidea.com/architecture-history/wp-content/uploads/2012/03/Versalskiy-dvorec-4-696x445.jp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2979753" cy="1905159"/>
                    </a:xfrm>
                    <a:prstGeom prst="rect">
                      <a:avLst/>
                    </a:prstGeom>
                    <a:noFill/>
                    <a:ln>
                      <a:noFill/>
                    </a:ln>
                  </pic:spPr>
                </pic:pic>
              </a:graphicData>
            </a:graphic>
          </wp:inline>
        </w:drawing>
      </w:r>
      <w:r w:rsidRPr="00BE1219">
        <w:rPr>
          <w:lang w:val="ru-RU"/>
        </w:rPr>
        <w:t xml:space="preserve"> б)</w:t>
      </w:r>
      <w:r w:rsidRPr="00BE1219">
        <w:rPr>
          <w:noProof/>
          <w:lang w:val="ru-RU" w:eastAsia="ru-RU"/>
        </w:rPr>
        <w:drawing>
          <wp:inline distT="0" distB="0" distL="0" distR="0" wp14:anchorId="7B0ECB75" wp14:editId="7D7FC748">
            <wp:extent cx="2628900" cy="187605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email">
                      <a:extLst>
                        <a:ext uri="{28A0092B-C50C-407E-A947-70E740481C1C}">
                          <a14:useLocalDpi xmlns:a14="http://schemas.microsoft.com/office/drawing/2010/main"/>
                        </a:ext>
                      </a:extLst>
                    </a:blip>
                    <a:srcRect/>
                    <a:stretch/>
                  </pic:blipFill>
                  <pic:spPr bwMode="auto">
                    <a:xfrm>
                      <a:off x="0" y="0"/>
                      <a:ext cx="2641258" cy="1884870"/>
                    </a:xfrm>
                    <a:prstGeom prst="rect">
                      <a:avLst/>
                    </a:prstGeom>
                    <a:ln>
                      <a:noFill/>
                    </a:ln>
                    <a:extLst>
                      <a:ext uri="{53640926-AAD7-44D8-BBD7-CCE9431645EC}">
                        <a14:shadowObscured xmlns:a14="http://schemas.microsoft.com/office/drawing/2010/main"/>
                      </a:ext>
                    </a:extLst>
                  </pic:spPr>
                </pic:pic>
              </a:graphicData>
            </a:graphic>
          </wp:inline>
        </w:drawing>
      </w:r>
    </w:p>
    <w:p w14:paraId="02938A66" w14:textId="77777777" w:rsidR="00F64E86" w:rsidRPr="00BE1219" w:rsidRDefault="00F64E86" w:rsidP="00F64E86">
      <w:pPr>
        <w:pStyle w:val="a5"/>
        <w:rPr>
          <w:lang w:val="ru-RU"/>
        </w:rPr>
      </w:pPr>
    </w:p>
    <w:p w14:paraId="713110D1" w14:textId="77777777" w:rsidR="00F64E86" w:rsidRPr="00BE1219" w:rsidRDefault="00F64E86" w:rsidP="00F64E86">
      <w:pPr>
        <w:pStyle w:val="a5"/>
        <w:rPr>
          <w:lang w:val="ru-RU"/>
        </w:rPr>
      </w:pPr>
      <w:r w:rsidRPr="00BE1219">
        <w:rPr>
          <w:lang w:val="ru-RU"/>
        </w:rPr>
        <w:t>Рисунок 1.1.7 - Общественные пространства городов Европы эпохи Ренессанса с переходом к барокко и классицизму</w:t>
      </w:r>
    </w:p>
    <w:p w14:paraId="025F10C0" w14:textId="4EF44593" w:rsidR="00F64E86" w:rsidRPr="00BE1219" w:rsidRDefault="00F64E86" w:rsidP="00F64E86">
      <w:pPr>
        <w:pStyle w:val="a5"/>
        <w:rPr>
          <w:lang w:val="ru-RU"/>
        </w:rPr>
      </w:pPr>
      <w:r w:rsidRPr="00BE1219">
        <w:rPr>
          <w:lang w:val="ru-RU"/>
        </w:rPr>
        <w:t xml:space="preserve">а) Общественное пространство вокруг Версальского дворца, Франция </w:t>
      </w:r>
      <w:r w:rsidR="00976485" w:rsidRPr="00BE1219">
        <w:rPr>
          <w:lang w:val="ru-RU"/>
        </w:rPr>
        <w:fldChar w:fldCharType="begin"/>
      </w:r>
      <w:r w:rsidR="00655EED">
        <w:rPr>
          <w:lang w:val="ru-RU"/>
        </w:rPr>
        <w:instrText xml:space="preserve"> ADDIN ZOTERO_ITEM CSL_CITATION {"citationID":"a1077h05mv8","properties":{"formattedCitation":"[148]","plainCitation":"[148]","noteIndex":0},"citationItems":[{"id":284,"uris":["http://zotero.org/users/9356609/items/I4LTQMXN"],"itemData":{"id":284,"type":"webpage","container-title":"Architectural Idea","title":"Версаль (1624-1690)","URL":"https://architecturalidea.com/architecture-history/versal-1624-1690/","accessed":{"date-parts":[["2023",2,18]]},"issued":{"date-parts":[["2022"]]}}}],"schema":"https://github.com/citation-style-language/schema/raw/master/csl-citation.json"} </w:instrText>
      </w:r>
      <w:r w:rsidR="00976485" w:rsidRPr="00BE1219">
        <w:rPr>
          <w:lang w:val="ru-RU"/>
        </w:rPr>
        <w:fldChar w:fldCharType="separate"/>
      </w:r>
      <w:r w:rsidR="00655EED" w:rsidRPr="00655EED">
        <w:rPr>
          <w:lang w:val="ru-RU"/>
        </w:rPr>
        <w:t>[148]</w:t>
      </w:r>
      <w:r w:rsidR="00976485" w:rsidRPr="00BE1219">
        <w:rPr>
          <w:lang w:val="ru-RU"/>
        </w:rPr>
        <w:fldChar w:fldCharType="end"/>
      </w:r>
    </w:p>
    <w:p w14:paraId="141252AB" w14:textId="5CA87B7E" w:rsidR="00F64E86" w:rsidRPr="00BE1219" w:rsidRDefault="00F64E86" w:rsidP="00F64E86">
      <w:pPr>
        <w:pStyle w:val="a5"/>
        <w:rPr>
          <w:lang w:val="ru-RU"/>
        </w:rPr>
      </w:pPr>
      <w:r w:rsidRPr="00BE1219">
        <w:rPr>
          <w:lang w:val="ru-RU"/>
        </w:rPr>
        <w:t xml:space="preserve">б) Площадь перед Лондонской Биржей, Англия </w:t>
      </w:r>
      <w:r w:rsidR="00976485" w:rsidRPr="00BE1219">
        <w:rPr>
          <w:lang w:val="ru-RU"/>
        </w:rPr>
        <w:fldChar w:fldCharType="begin"/>
      </w:r>
      <w:r w:rsidR="00655EED">
        <w:rPr>
          <w:lang w:val="ru-RU"/>
        </w:rPr>
        <w:instrText xml:space="preserve"> ADDIN ZOTERO_ITEM CSL_CITATION {"citationID":"a2evd1ab695","properties":{"formattedCitation":"[114]","plainCitation":"[114]","noteIndex":0},"citationItems":[{"id":285,"uris":["http://zotero.org/users/9356609/items/GGSC8KS4"],"itemData":{"id":285,"type":"article-newspaper","container-title":"Penn Libraries News","event-place":"Philadelphia","publisher-place":"Philadelphia","title":"Everyday Life in Victorian England","URL":"https://www.library.upenn.edu/news/everyday-life-victorian","author":[{"family":"Okrent","given":"N"}],"accessed":{"date-parts":[["2023",2,18]]},"issued":{"date-parts":[["2020",2,12]]}}}],"schema":"https://github.com/citation-style-language/schema/raw/master/csl-citation.json"} </w:instrText>
      </w:r>
      <w:r w:rsidR="00976485" w:rsidRPr="00BE1219">
        <w:rPr>
          <w:lang w:val="ru-RU"/>
        </w:rPr>
        <w:fldChar w:fldCharType="separate"/>
      </w:r>
      <w:r w:rsidR="00655EED" w:rsidRPr="00655EED">
        <w:rPr>
          <w:lang w:val="ru-RU"/>
        </w:rPr>
        <w:t>[114]</w:t>
      </w:r>
      <w:r w:rsidR="00976485" w:rsidRPr="00BE1219">
        <w:rPr>
          <w:lang w:val="ru-RU"/>
        </w:rPr>
        <w:fldChar w:fldCharType="end"/>
      </w:r>
    </w:p>
    <w:p w14:paraId="1DFA3774" w14:textId="77777777" w:rsidR="00F64E86" w:rsidRPr="00BE1219" w:rsidRDefault="00F64E86" w:rsidP="00F64E86">
      <w:pPr>
        <w:pStyle w:val="a5"/>
        <w:rPr>
          <w:lang w:val="ru-RU"/>
        </w:rPr>
      </w:pPr>
    </w:p>
    <w:p w14:paraId="232E12A4" w14:textId="46A9D1CA" w:rsidR="00F64E86" w:rsidRPr="00BE1219" w:rsidRDefault="00F64E86" w:rsidP="00F64E86">
      <w:pPr>
        <w:rPr>
          <w:lang w:val="ru-RU"/>
        </w:rPr>
      </w:pPr>
      <w:r w:rsidRPr="00BE1219">
        <w:rPr>
          <w:lang w:val="ru-RU"/>
        </w:rPr>
        <w:lastRenderedPageBreak/>
        <w:t xml:space="preserve">Четвертый этап на территории Казахстана тесно связан со строительством крепостей, укреплений, развившихся до статуса городов на границах Российской империи. В городе Верный, ныне Алматы, в период с 1854 по 1930-е годы такие общественные пространства, как </w:t>
      </w:r>
      <w:r w:rsidR="00B94048" w:rsidRPr="00BE1219">
        <w:rPr>
          <w:lang w:val="ru-RU"/>
        </w:rPr>
        <w:t>парки, сады</w:t>
      </w:r>
      <w:r w:rsidRPr="00BE1219">
        <w:rPr>
          <w:lang w:val="ru-RU"/>
        </w:rPr>
        <w:t xml:space="preserve"> и площадь перед кафедральным собором, служили центрами социального и культурного взаимодействия (Рисунок 1.1.8). </w:t>
      </w:r>
      <w:r w:rsidR="00B94048" w:rsidRPr="00BE1219">
        <w:rPr>
          <w:lang w:val="ru-RU"/>
        </w:rPr>
        <w:t>В э</w:t>
      </w:r>
      <w:r w:rsidRPr="00BE1219">
        <w:rPr>
          <w:lang w:val="ru-RU"/>
        </w:rPr>
        <w:t>ти</w:t>
      </w:r>
      <w:r w:rsidR="00B94048" w:rsidRPr="00BE1219">
        <w:rPr>
          <w:lang w:val="ru-RU"/>
        </w:rPr>
        <w:t>х</w:t>
      </w:r>
      <w:r w:rsidRPr="00BE1219">
        <w:rPr>
          <w:lang w:val="ru-RU"/>
        </w:rPr>
        <w:t xml:space="preserve"> места</w:t>
      </w:r>
      <w:r w:rsidR="00B94048" w:rsidRPr="00BE1219">
        <w:rPr>
          <w:lang w:val="ru-RU"/>
        </w:rPr>
        <w:t>х</w:t>
      </w:r>
      <w:r w:rsidRPr="00BE1219">
        <w:rPr>
          <w:lang w:val="ru-RU"/>
        </w:rPr>
        <w:t xml:space="preserve"> пров</w:t>
      </w:r>
      <w:r w:rsidR="00B94048" w:rsidRPr="00BE1219">
        <w:rPr>
          <w:lang w:val="ru-RU"/>
        </w:rPr>
        <w:t>одились</w:t>
      </w:r>
      <w:r w:rsidRPr="00BE1219">
        <w:rPr>
          <w:lang w:val="ru-RU"/>
        </w:rPr>
        <w:t xml:space="preserve"> общественны</w:t>
      </w:r>
      <w:r w:rsidR="00B94048" w:rsidRPr="00BE1219">
        <w:rPr>
          <w:lang w:val="ru-RU"/>
        </w:rPr>
        <w:t>е</w:t>
      </w:r>
      <w:r w:rsidRPr="00BE1219">
        <w:rPr>
          <w:lang w:val="ru-RU"/>
        </w:rPr>
        <w:t xml:space="preserve"> мероприяти</w:t>
      </w:r>
      <w:r w:rsidR="00B94048" w:rsidRPr="00BE1219">
        <w:rPr>
          <w:lang w:val="ru-RU"/>
        </w:rPr>
        <w:t>я</w:t>
      </w:r>
      <w:r w:rsidRPr="00BE1219">
        <w:rPr>
          <w:lang w:val="ru-RU"/>
        </w:rPr>
        <w:t>, отража</w:t>
      </w:r>
      <w:r w:rsidR="00B94048" w:rsidRPr="00BE1219">
        <w:rPr>
          <w:lang w:val="ru-RU"/>
        </w:rPr>
        <w:t>ющие</w:t>
      </w:r>
      <w:r w:rsidRPr="00BE1219">
        <w:rPr>
          <w:lang w:val="ru-RU"/>
        </w:rPr>
        <w:t xml:space="preserve"> эволюцию Верного из поселения-крепости в крупный торгово-культурный центр </w:t>
      </w:r>
      <w:r w:rsidRPr="00BE1219">
        <w:rPr>
          <w:lang w:val="ru-RU"/>
        </w:rPr>
        <w:fldChar w:fldCharType="begin"/>
      </w:r>
      <w:r w:rsidR="0047503F" w:rsidRPr="00BE1219">
        <w:rPr>
          <w:lang w:val="ru-RU"/>
        </w:rPr>
        <w:instrText xml:space="preserve"> ADDIN ZOTERO_ITEM CSL_CITATION {"citationID":"vyPDa2JA","properties":{"formattedCitation":"[29]","plainCitation":"[29]","noteIndex":0},"citationItems":[{"id":235,"uris":["http://zotero.org/users/9356609/items/6QSYBC5F"],"itemData":{"id":235,"type":"article-journal","container-title":"Интернаука","issue":"1","page":"6-9","title":"Специфика формирования общественных пространств города Алматы в XX веке","volume":"20","author":[{"family":"Кенжебеков","given":"М"},{"family":"Самойлов","given":"И"}],"issued":{"date-parts":[["2020"]]}}}],"schema":"https://github.com/citation-style-language/schema/raw/master/csl-citation.json"} </w:instrText>
      </w:r>
      <w:r w:rsidRPr="00BE1219">
        <w:rPr>
          <w:lang w:val="ru-RU"/>
        </w:rPr>
        <w:fldChar w:fldCharType="separate"/>
      </w:r>
      <w:r w:rsidR="0047503F" w:rsidRPr="00BE1219">
        <w:rPr>
          <w:lang w:val="ru-RU"/>
        </w:rPr>
        <w:t>[29]</w:t>
      </w:r>
      <w:r w:rsidRPr="00BE1219">
        <w:rPr>
          <w:lang w:val="ru-RU"/>
        </w:rPr>
        <w:fldChar w:fldCharType="end"/>
      </w:r>
      <w:r w:rsidRPr="00BE1219">
        <w:rPr>
          <w:lang w:val="ru-RU"/>
        </w:rPr>
        <w:t>.</w:t>
      </w:r>
    </w:p>
    <w:p w14:paraId="398DEB94" w14:textId="77777777" w:rsidR="00F64E86" w:rsidRPr="00BE1219" w:rsidRDefault="00F64E86" w:rsidP="00F64E86">
      <w:pPr>
        <w:rPr>
          <w:lang w:val="ru-RU"/>
        </w:rPr>
      </w:pPr>
    </w:p>
    <w:p w14:paraId="149369FB" w14:textId="77777777" w:rsidR="00F64E86" w:rsidRPr="00BE1219" w:rsidRDefault="00F64E86" w:rsidP="00F64E86">
      <w:pPr>
        <w:pStyle w:val="a5"/>
        <w:rPr>
          <w:lang w:val="ru-RU"/>
        </w:rPr>
      </w:pPr>
      <w:r w:rsidRPr="00BE1219">
        <w:rPr>
          <w:noProof/>
          <w:lang w:val="ru-RU" w:eastAsia="ru-RU"/>
        </w:rPr>
        <w:drawing>
          <wp:inline distT="0" distB="0" distL="0" distR="0" wp14:anchorId="7A289C50" wp14:editId="29CEF7DC">
            <wp:extent cx="4556760" cy="3020543"/>
            <wp:effectExtent l="0" t="0" r="0" b="8890"/>
            <wp:docPr id="9" name="Рисунок 9" descr="https://almaty-city.narod.ru/map/map_191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lmaty-city.narod.ru/map/map_1912b.jpg"/>
                    <pic:cNvPicPr>
                      <a:picLocks noChangeAspect="1" noChangeArrowheads="1"/>
                    </pic:cNvPicPr>
                  </pic:nvPicPr>
                  <pic:blipFill rotWithShape="1">
                    <a:blip r:embed="rId28" cstate="email">
                      <a:extLst>
                        <a:ext uri="{28A0092B-C50C-407E-A947-70E740481C1C}">
                          <a14:useLocalDpi xmlns:a14="http://schemas.microsoft.com/office/drawing/2010/main"/>
                        </a:ext>
                      </a:extLst>
                    </a:blip>
                    <a:srcRect/>
                    <a:stretch/>
                  </pic:blipFill>
                  <pic:spPr bwMode="auto">
                    <a:xfrm>
                      <a:off x="0" y="0"/>
                      <a:ext cx="4593972" cy="3045210"/>
                    </a:xfrm>
                    <a:prstGeom prst="rect">
                      <a:avLst/>
                    </a:prstGeom>
                    <a:noFill/>
                    <a:ln>
                      <a:noFill/>
                    </a:ln>
                    <a:extLst>
                      <a:ext uri="{53640926-AAD7-44D8-BBD7-CCE9431645EC}">
                        <a14:shadowObscured xmlns:a14="http://schemas.microsoft.com/office/drawing/2010/main"/>
                      </a:ext>
                    </a:extLst>
                  </pic:spPr>
                </pic:pic>
              </a:graphicData>
            </a:graphic>
          </wp:inline>
        </w:drawing>
      </w:r>
    </w:p>
    <w:p w14:paraId="76557428" w14:textId="77777777" w:rsidR="00F64E86" w:rsidRPr="00BE1219" w:rsidRDefault="00F64E86" w:rsidP="00F64E86">
      <w:pPr>
        <w:rPr>
          <w:lang w:val="ru-RU"/>
        </w:rPr>
      </w:pPr>
    </w:p>
    <w:p w14:paraId="475628A7" w14:textId="7E100912" w:rsidR="00F64E86" w:rsidRPr="00BE1219" w:rsidRDefault="00F64E86" w:rsidP="00F64E86">
      <w:pPr>
        <w:pStyle w:val="a5"/>
        <w:rPr>
          <w:lang w:val="ru-RU"/>
        </w:rPr>
      </w:pPr>
      <w:r w:rsidRPr="00BE1219">
        <w:rPr>
          <w:lang w:val="ru-RU"/>
        </w:rPr>
        <w:t xml:space="preserve">Рисунок 1.1.8 - План города Верного (ныне Алматы) 1912 года </w:t>
      </w:r>
      <w:r w:rsidR="00230EF8" w:rsidRPr="00BE1219">
        <w:rPr>
          <w:lang w:val="ru-RU"/>
        </w:rPr>
        <w:fldChar w:fldCharType="begin"/>
      </w:r>
      <w:r w:rsidR="00B0400F">
        <w:rPr>
          <w:lang w:val="ru-RU"/>
        </w:rPr>
        <w:instrText xml:space="preserve"> ADDIN ZOTERO_ITEM CSL_CITATION {"citationID":"a2cs9g4r0qc","properties":{"formattedCitation":"[91]","plainCitation":"[91]","noteIndex":0},"citationItems":[{"id":80,"uris":["http://zotero.org/users/9356609/items/9B5S4F6J"],"itemData":{"id":80,"type":"webpage","title":"13 Historic Maps of Verny, Alma-Ata, and Almaty What can we learn about the city's growth through its cartography?","URL":"http://www.walkingalmaty.com/13-historic-maps-of-verny-alma-ata-and-almaty.html","author":[{"family":"Keen","given":"D"}],"accessed":{"date-parts":[["2021",12,18]]},"issued":{"date-parts":[["2021"]]}}}],"schema":"https://github.com/citation-style-language/schema/raw/master/csl-citation.json"} </w:instrText>
      </w:r>
      <w:r w:rsidR="00230EF8" w:rsidRPr="00BE1219">
        <w:rPr>
          <w:lang w:val="ru-RU"/>
        </w:rPr>
        <w:fldChar w:fldCharType="separate"/>
      </w:r>
      <w:r w:rsidR="00B0400F" w:rsidRPr="00B0400F">
        <w:rPr>
          <w:lang w:val="ru-RU"/>
        </w:rPr>
        <w:t>[91]</w:t>
      </w:r>
      <w:r w:rsidR="00230EF8" w:rsidRPr="00BE1219">
        <w:rPr>
          <w:lang w:val="ru-RU"/>
        </w:rPr>
        <w:fldChar w:fldCharType="end"/>
      </w:r>
    </w:p>
    <w:p w14:paraId="4F626DE7" w14:textId="77777777" w:rsidR="00F64E86" w:rsidRPr="00BE1219" w:rsidRDefault="00F64E86" w:rsidP="00F64E86">
      <w:pPr>
        <w:rPr>
          <w:lang w:val="ru-RU"/>
        </w:rPr>
      </w:pPr>
    </w:p>
    <w:p w14:paraId="0E1F0B97" w14:textId="2680DA22" w:rsidR="00F64E86" w:rsidRPr="00BE1219" w:rsidRDefault="00F64E86" w:rsidP="00F64E86">
      <w:pPr>
        <w:rPr>
          <w:lang w:val="ru-RU"/>
        </w:rPr>
      </w:pPr>
      <w:r w:rsidRPr="00BE1219">
        <w:rPr>
          <w:lang w:val="ru-RU"/>
        </w:rPr>
        <w:t xml:space="preserve">Развитие капитализма и промышленного производства стало пятым этапом в истории городов, приведшим их к территориальному расширению, сосредоточению промышленности и развитию </w:t>
      </w:r>
      <w:r w:rsidR="00B94048" w:rsidRPr="00BE1219">
        <w:rPr>
          <w:lang w:val="ru-RU"/>
        </w:rPr>
        <w:t>автомобильного транспорта в городах</w:t>
      </w:r>
      <w:r w:rsidRPr="00BE1219">
        <w:rPr>
          <w:lang w:val="ru-RU"/>
        </w:rPr>
        <w:t>. Это усложнило планировку городов, влияя на организацию общественных центров (Рисунок 1.1.9). Города начали формировать сложные структуры, состоящие из различных общественных центров, каждый из которых имел свою иерархию</w:t>
      </w:r>
      <w:r w:rsidR="00B94048" w:rsidRPr="00BE1219">
        <w:rPr>
          <w:lang w:val="ru-RU"/>
        </w:rPr>
        <w:t xml:space="preserve"> </w:t>
      </w:r>
      <w:r w:rsidRPr="00BE1219">
        <w:rPr>
          <w:lang w:val="ru-RU"/>
        </w:rPr>
        <w:fldChar w:fldCharType="begin"/>
      </w:r>
      <w:r w:rsidR="0047503F" w:rsidRPr="00BE1219">
        <w:rPr>
          <w:lang w:val="ru-RU"/>
        </w:rPr>
        <w:instrText xml:space="preserve"> ADDIN ZOTERO_ITEM CSL_CITATION {"citationID":"m7Vbjez0","properties":{"formattedCitation":"[39]","plainCitation":"[39]","noteIndex":0},"citationItems":[{"id":234,"uris":["http://zotero.org/users/9356609/items/RVUQRPRW"],"itemData":{"id":234,"type":"book","event-place":"Москва","publisher":"Litres","publisher-place":"Москва","title":"Фракталы городской культур","author":[{"family":"Николаева","given":"Е"}],"issued":{"date-parts":[["2022"]]}}}],"schema":"https://github.com/citation-style-language/schema/raw/master/csl-citation.json"} </w:instrText>
      </w:r>
      <w:r w:rsidRPr="00BE1219">
        <w:rPr>
          <w:lang w:val="ru-RU"/>
        </w:rPr>
        <w:fldChar w:fldCharType="separate"/>
      </w:r>
      <w:r w:rsidR="0047503F" w:rsidRPr="00BE1219">
        <w:rPr>
          <w:lang w:val="ru-RU"/>
        </w:rPr>
        <w:t>[39]</w:t>
      </w:r>
      <w:r w:rsidRPr="00BE1219">
        <w:rPr>
          <w:lang w:val="ru-RU"/>
        </w:rPr>
        <w:fldChar w:fldCharType="end"/>
      </w:r>
      <w:r w:rsidRPr="00BE1219">
        <w:rPr>
          <w:lang w:val="ru-RU"/>
        </w:rPr>
        <w:t xml:space="preserve">.  </w:t>
      </w:r>
    </w:p>
    <w:p w14:paraId="580C5D12" w14:textId="48D4F33D" w:rsidR="00F64E86" w:rsidRPr="00BE1219" w:rsidRDefault="00F64E86" w:rsidP="00F64E86">
      <w:pPr>
        <w:rPr>
          <w:lang w:val="ru-RU"/>
        </w:rPr>
      </w:pPr>
      <w:r w:rsidRPr="00BE1219">
        <w:rPr>
          <w:lang w:val="ru-RU"/>
        </w:rPr>
        <w:t xml:space="preserve">Реформирование крупных городов произошло с введением в 1930-х годах концепции микрорайонов, разработанной Томасом Адамсом и Кларенсом Артуром Перри. Это позволило создать систему компактных по размеру центров внутри города, каждый из которых выполнял определенные общественные функции. Элиэль Сааринен предложил идею полуавтономных городских районов, что способствовало полицентричности городов, делая </w:t>
      </w:r>
      <w:r w:rsidR="00B94048" w:rsidRPr="00BE1219">
        <w:rPr>
          <w:lang w:val="ru-RU"/>
        </w:rPr>
        <w:t>социальную инфраструктуру</w:t>
      </w:r>
      <w:r w:rsidRPr="00BE1219">
        <w:rPr>
          <w:lang w:val="ru-RU"/>
        </w:rPr>
        <w:t xml:space="preserve"> доступнее для жителей удаленных районов, появившихся вследствие расширения городских границ </w:t>
      </w:r>
      <w:r w:rsidRPr="00BE1219">
        <w:rPr>
          <w:lang w:val="ru-RU"/>
        </w:rPr>
        <w:fldChar w:fldCharType="begin"/>
      </w:r>
      <w:r w:rsidR="0047503F" w:rsidRPr="00BE1219">
        <w:rPr>
          <w:lang w:val="ru-RU"/>
        </w:rPr>
        <w:instrText xml:space="preserve"> ADDIN ZOTERO_ITEM CSL_CITATION {"citationID":"HXDXUvqs","properties":{"formattedCitation":"[10]","plainCitation":"[10]","noteIndex":0},"citationItems":[{"id":217,"uris":["http://zotero.org/users/9356609/items/KNASL652"],"itemData":{"id":217,"type":"book","event-place":"Москва","publisher":"Стройиздат","publisher-place":"Москва","title":"История градостроительного искусства. Градостроительство XX века в странах капиталистического мира. Том второй","author":[{"family":"Бунин","given":"А"},{"family":"Саваренская","given":"М"}],"issued":{"date-parts":[["1979"]]}}}],"schema":"https://github.com/citation-style-language/schema/raw/master/csl-citation.json"} </w:instrText>
      </w:r>
      <w:r w:rsidRPr="00BE1219">
        <w:rPr>
          <w:lang w:val="ru-RU"/>
        </w:rPr>
        <w:fldChar w:fldCharType="separate"/>
      </w:r>
      <w:r w:rsidR="0047503F" w:rsidRPr="00BE1219">
        <w:rPr>
          <w:lang w:val="ru-RU"/>
        </w:rPr>
        <w:t>[10]</w:t>
      </w:r>
      <w:r w:rsidRPr="00BE1219">
        <w:rPr>
          <w:lang w:val="ru-RU"/>
        </w:rPr>
        <w:fldChar w:fldCharType="end"/>
      </w:r>
      <w:r w:rsidRPr="00BE1219">
        <w:rPr>
          <w:lang w:val="ru-RU"/>
        </w:rPr>
        <w:t>.</w:t>
      </w:r>
    </w:p>
    <w:p w14:paraId="6D5B64BC" w14:textId="295B4435" w:rsidR="00F64E86" w:rsidRPr="00BE1219" w:rsidRDefault="00F64E86" w:rsidP="00F64E86">
      <w:pPr>
        <w:rPr>
          <w:lang w:val="ru-RU"/>
        </w:rPr>
      </w:pPr>
      <w:r w:rsidRPr="00BE1219">
        <w:rPr>
          <w:lang w:val="ru-RU"/>
        </w:rPr>
        <w:t xml:space="preserve">В 1960-х годах во многих Европы и Америки была внедрена ступенчатая система обслуживания, направленная на оптимизацию быта, работы, учебы и отдыха горожан. Она предусматривала сеть учреждений, обеспечивающих </w:t>
      </w:r>
      <w:r w:rsidRPr="00BE1219">
        <w:rPr>
          <w:lang w:val="ru-RU"/>
        </w:rPr>
        <w:lastRenderedPageBreak/>
        <w:t xml:space="preserve">разные уровни обслуживания, которые соответствовали структуре городской застройки: ежедневные потребности обслуживались в микрорайоне, более редкие – в районе, а эпизодические – на уровне всего города </w:t>
      </w:r>
      <w:r w:rsidRPr="00BE1219">
        <w:rPr>
          <w:lang w:val="ru-RU"/>
        </w:rPr>
        <w:fldChar w:fldCharType="begin"/>
      </w:r>
      <w:r w:rsidR="0047503F" w:rsidRPr="00BE1219">
        <w:rPr>
          <w:lang w:val="ru-RU"/>
        </w:rPr>
        <w:instrText xml:space="preserve"> ADDIN ZOTERO_ITEM CSL_CITATION {"citationID":"aq8klcrhvk","properties":{"formattedCitation":"[15]","plainCitation":"[15]","noteIndex":0},"citationItems":[{"id":215,"uris":["http://zotero.org/users/9356609/items/SAYBJX2G"],"itemData":{"id":215,"type":"chapter","container-title":"Парк и отдых : Труды 14 : Выпуск І","event-place":"Москва","language":"русский","page":"76-98","publisher":"Министерство культуры РСФСР, Научно-исследовательский институт культуры","publisher-place":"Москва","title":"Парк — пространство и процесс","author":[{"family":"Глазычев","given":"В"}],"issued":{"date-parts":[["1973"]]}}}],"schema":"https://github.com/citation-style-language/schema/raw/master/csl-citation.json"} </w:instrText>
      </w:r>
      <w:r w:rsidRPr="00BE1219">
        <w:rPr>
          <w:lang w:val="ru-RU"/>
        </w:rPr>
        <w:fldChar w:fldCharType="separate"/>
      </w:r>
      <w:r w:rsidR="0047503F" w:rsidRPr="00BE1219">
        <w:rPr>
          <w:lang w:val="ru-RU"/>
        </w:rPr>
        <w:t>[15]</w:t>
      </w:r>
      <w:r w:rsidRPr="00BE1219">
        <w:rPr>
          <w:lang w:val="ru-RU"/>
        </w:rPr>
        <w:fldChar w:fldCharType="end"/>
      </w:r>
      <w:r w:rsidRPr="00BE1219">
        <w:rPr>
          <w:lang w:val="ru-RU"/>
        </w:rPr>
        <w:t xml:space="preserve">. Процесс организации общественных центров и их функций зависел от их положения в иерархии городской структуры, что в конечном итоге определяло, какие общественные задачи могут быть решены в рамках тех или иных пространств, особенно в центральной части города </w:t>
      </w:r>
      <w:r w:rsidRPr="00BE1219">
        <w:rPr>
          <w:lang w:val="ru-RU"/>
        </w:rPr>
        <w:fldChar w:fldCharType="begin"/>
      </w:r>
      <w:r w:rsidR="0047503F" w:rsidRPr="00BE1219">
        <w:rPr>
          <w:lang w:val="ru-RU"/>
        </w:rPr>
        <w:instrText xml:space="preserve"> ADDIN ZOTERO_ITEM CSL_CITATION {"citationID":"a2tbhsbcte","properties":{"formattedCitation":"[15]","plainCitation":"[15]","noteIndex":0},"citationItems":[{"id":215,"uris":["http://zotero.org/users/9356609/items/SAYBJX2G"],"itemData":{"id":215,"type":"chapter","container-title":"Парк и отдых : Труды 14 : Выпуск І","event-place":"Москва","language":"русский","page":"76-98","publisher":"Министерство культуры РСФСР, Научно-исследовательский институт культуры","publisher-place":"Москва","title":"Парк — пространство и процесс","author":[{"family":"Глазычев","given":"В"}],"issued":{"date-parts":[["1973"]]}}}],"schema":"https://github.com/citation-style-language/schema/raw/master/csl-citation.json"} </w:instrText>
      </w:r>
      <w:r w:rsidRPr="00BE1219">
        <w:rPr>
          <w:lang w:val="ru-RU"/>
        </w:rPr>
        <w:fldChar w:fldCharType="separate"/>
      </w:r>
      <w:r w:rsidR="0047503F" w:rsidRPr="00BE1219">
        <w:rPr>
          <w:lang w:val="ru-RU"/>
        </w:rPr>
        <w:t>[15]</w:t>
      </w:r>
      <w:r w:rsidRPr="00BE1219">
        <w:rPr>
          <w:lang w:val="ru-RU"/>
        </w:rPr>
        <w:fldChar w:fldCharType="end"/>
      </w:r>
      <w:r w:rsidRPr="00BE1219">
        <w:rPr>
          <w:lang w:val="ru-RU"/>
        </w:rPr>
        <w:t>.</w:t>
      </w:r>
    </w:p>
    <w:p w14:paraId="66348165" w14:textId="1008BA6B" w:rsidR="00F64E86" w:rsidRPr="00BE1219" w:rsidRDefault="00F64E86" w:rsidP="00F64E86">
      <w:pPr>
        <w:rPr>
          <w:lang w:val="ru-RU"/>
        </w:rPr>
      </w:pPr>
      <w:r w:rsidRPr="00BE1219">
        <w:rPr>
          <w:lang w:val="ru-RU"/>
        </w:rPr>
        <w:t xml:space="preserve">В этот период на территории Казахстана получили развитие около 10 городов с численностью населения более 100 тыс. человек </w:t>
      </w:r>
      <w:r w:rsidRPr="00BE1219">
        <w:rPr>
          <w:lang w:val="ru-RU"/>
        </w:rPr>
        <w:fldChar w:fldCharType="begin"/>
      </w:r>
      <w:r w:rsidR="0047503F" w:rsidRPr="00BE1219">
        <w:rPr>
          <w:lang w:val="ru-RU"/>
        </w:rPr>
        <w:instrText xml:space="preserve"> ADDIN ZOTERO_ITEM CSL_CITATION {"citationID":"ZmHQvZtL","properties":{"formattedCitation":"[22]","plainCitation":"[22]","noteIndex":0},"citationItems":[{"id":233,"uris":["http://zotero.org/users/9356609/items/FNPF3J65"],"itemData":{"id":233,"type":"article-journal","container-title":"Вестник Томского государственного университета","page":"181-185","title":"Динамика социально-демографической структуры населения Восточного Казахстана","volume":"287","author":[{"family":"Ескендиров","given":"М"}],"issued":{"date-parts":[["2005"]]}}}],"schema":"https://github.com/citation-style-language/schema/raw/master/csl-citation.json"} </w:instrText>
      </w:r>
      <w:r w:rsidRPr="00BE1219">
        <w:rPr>
          <w:lang w:val="ru-RU"/>
        </w:rPr>
        <w:fldChar w:fldCharType="separate"/>
      </w:r>
      <w:r w:rsidR="0047503F" w:rsidRPr="00BE1219">
        <w:rPr>
          <w:lang w:val="ru-RU"/>
        </w:rPr>
        <w:t>[22]</w:t>
      </w:r>
      <w:r w:rsidRPr="00BE1219">
        <w:rPr>
          <w:lang w:val="ru-RU"/>
        </w:rPr>
        <w:fldChar w:fldCharType="end"/>
      </w:r>
      <w:r w:rsidRPr="00BE1219">
        <w:rPr>
          <w:lang w:val="ru-RU"/>
        </w:rPr>
        <w:t xml:space="preserve">. В советский период в Алма-Ате, ныне Алматы, произошли значительные градостроительные преобразования. В городе появились общегородские общественные пространства, такие как Площадь Брежнева (ныне Площадь Республики). Эти места, предназначенные для массовых собраний и праздников, отражали идеологию того времени. Через архитектурные проекты и планировку города Алма-Ата </w:t>
      </w:r>
      <w:r w:rsidR="00B94048" w:rsidRPr="00BE1219">
        <w:rPr>
          <w:lang w:val="ru-RU"/>
        </w:rPr>
        <w:t>были предпосылки</w:t>
      </w:r>
      <w:r w:rsidRPr="00BE1219">
        <w:rPr>
          <w:lang w:val="ru-RU"/>
        </w:rPr>
        <w:t xml:space="preserve"> создани</w:t>
      </w:r>
      <w:r w:rsidR="00B94048" w:rsidRPr="00BE1219">
        <w:rPr>
          <w:lang w:val="ru-RU"/>
        </w:rPr>
        <w:t>я</w:t>
      </w:r>
      <w:r w:rsidRPr="00BE1219">
        <w:rPr>
          <w:lang w:val="ru-RU"/>
        </w:rPr>
        <w:t xml:space="preserve"> </w:t>
      </w:r>
      <w:r w:rsidR="00035E35" w:rsidRPr="00BE1219">
        <w:rPr>
          <w:lang w:val="ru-RU"/>
        </w:rPr>
        <w:t xml:space="preserve">современных ОП </w:t>
      </w:r>
      <w:r w:rsidRPr="00BE1219">
        <w:rPr>
          <w:lang w:val="ru-RU"/>
        </w:rPr>
        <w:fldChar w:fldCharType="begin"/>
      </w:r>
      <w:r w:rsidR="0047503F" w:rsidRPr="00BE1219">
        <w:rPr>
          <w:lang w:val="ru-RU"/>
        </w:rPr>
        <w:instrText xml:space="preserve"> ADDIN ZOTERO_ITEM CSL_CITATION {"citationID":"a2aeg10dhli","properties":{"formattedCitation":"[29]","plainCitation":"[29]","noteIndex":0},"citationItems":[{"id":235,"uris":["http://zotero.org/users/9356609/items/6QSYBC5F"],"itemData":{"id":235,"type":"article-journal","container-title":"Интернаука","issue":"1","page":"6-9","title":"Специфика формирования общественных пространств города Алматы в XX веке","volume":"20","author":[{"family":"Кенжебеков","given":"М"},{"family":"Самойлов","given":"И"}],"issued":{"date-parts":[["2020"]]}}}],"schema":"https://github.com/citation-style-language/schema/raw/master/csl-citation.json"} </w:instrText>
      </w:r>
      <w:r w:rsidRPr="00BE1219">
        <w:rPr>
          <w:lang w:val="ru-RU"/>
        </w:rPr>
        <w:fldChar w:fldCharType="separate"/>
      </w:r>
      <w:r w:rsidR="0047503F" w:rsidRPr="00BE1219">
        <w:rPr>
          <w:lang w:val="ru-RU"/>
        </w:rPr>
        <w:t>[29]</w:t>
      </w:r>
      <w:r w:rsidRPr="00BE1219">
        <w:rPr>
          <w:lang w:val="ru-RU"/>
        </w:rPr>
        <w:fldChar w:fldCharType="end"/>
      </w:r>
      <w:r w:rsidRPr="00BE1219">
        <w:rPr>
          <w:lang w:val="ru-RU"/>
        </w:rPr>
        <w:t xml:space="preserve">. Однако вплоть до 1990-х годов в иерархической экономической системе Советского Союза Казахстан имел статус «страны-спутника», с приоритетом определенных видов промышленности. Большинство городов в странах СССР были спроектированы с одинаковым подходом, без учета региональных и местных идентичностей. В такой жесткой системе принципы городского планирования основывались на функциональном разделении городов на разные зоны: жилую, промышленную, зону отдыха и т.д. </w:t>
      </w:r>
      <w:r w:rsidRPr="00BE1219">
        <w:rPr>
          <w:lang w:val="ru-RU"/>
        </w:rPr>
        <w:fldChar w:fldCharType="begin"/>
      </w:r>
      <w:r w:rsidR="00655EED">
        <w:rPr>
          <w:lang w:val="ru-RU"/>
        </w:rPr>
        <w:instrText xml:space="preserve"> ADDIN ZOTERO_ITEM CSL_CITATION {"citationID":"isTtegzn","properties":{"formattedCitation":"[104]","plainCitation":"[104]","noteIndex":0},"citationItems":[{"id":165,"uris":["http://zotero.org/users/9356609/items/5INW5KSK"],"itemData":{"id":165,"type":"book","event-place":"Moscow","language":"Russian","publisher":"Association of Construction Universities","publisher-place":"Moscow","title":"Osnovy gradostroitel'stva: Uchebnoe posobie","author":[{"family":"Maloyan","given":"G"}],"issued":{"date-parts":[["2004"]]}}}],"schema":"https://github.com/citation-style-language/schema/raw/master/csl-citation.json"} </w:instrText>
      </w:r>
      <w:r w:rsidRPr="00BE1219">
        <w:rPr>
          <w:lang w:val="ru-RU"/>
        </w:rPr>
        <w:fldChar w:fldCharType="separate"/>
      </w:r>
      <w:r w:rsidR="00655EED" w:rsidRPr="009F6EF5">
        <w:rPr>
          <w:lang w:val="ru-RU"/>
        </w:rPr>
        <w:t>[104]</w:t>
      </w:r>
      <w:r w:rsidRPr="00BE1219">
        <w:rPr>
          <w:lang w:val="ru-RU"/>
        </w:rPr>
        <w:fldChar w:fldCharType="end"/>
      </w:r>
      <w:r w:rsidRPr="00BE1219">
        <w:rPr>
          <w:lang w:val="ru-RU"/>
        </w:rPr>
        <w:t xml:space="preserve">. Города были разделены на пространственные единицы, включающие «микрорайоны» в пределах определенной территории. </w:t>
      </w:r>
    </w:p>
    <w:p w14:paraId="0754FEB3" w14:textId="3F92F862" w:rsidR="00F64E86" w:rsidRPr="00BE1219" w:rsidRDefault="00F64E86" w:rsidP="00F64E86">
      <w:pPr>
        <w:rPr>
          <w:lang w:val="ru-RU"/>
        </w:rPr>
      </w:pPr>
      <w:r w:rsidRPr="00BE1219">
        <w:rPr>
          <w:lang w:val="ru-RU"/>
        </w:rPr>
        <w:t xml:space="preserve">Типичный микрорайон был функционально разделен на блоки жилых зданий, школу, детский сад и социальные объекты </w:t>
      </w:r>
      <w:r w:rsidRPr="00BE1219">
        <w:rPr>
          <w:lang w:val="ru-RU"/>
        </w:rPr>
        <w:fldChar w:fldCharType="begin"/>
      </w:r>
      <w:r w:rsidR="00655EED">
        <w:rPr>
          <w:lang w:val="ru-RU"/>
        </w:rPr>
        <w:instrText xml:space="preserve"> ADDIN ZOTERO_ITEM CSL_CITATION {"citationID":"VgFRq5uX","properties":{"formattedCitation":"[122]","plainCitation":"[122]","noteIndex":0},"citationItems":[{"id":106,"uris":["http://zotero.org/users/9356609/items/INJJR3GP"],"itemData":{"id":106,"type":"article-journal","container-title":"SPATIUM","DOI":"10.2298/SPAT221002001S","issue":"49","title":"Rethinking Soviet era mass housing in Kazakhstan","volume":"00","author":[{"family":"Sarzhanov","given":"N"},{"family":"Schurch","given":"T"}],"issued":{"date-parts":[["2023"]]}}}],"schema":"https://github.com/citation-style-language/schema/raw/master/csl-citation.json"} </w:instrText>
      </w:r>
      <w:r w:rsidRPr="00BE1219">
        <w:rPr>
          <w:lang w:val="ru-RU"/>
        </w:rPr>
        <w:fldChar w:fldCharType="separate"/>
      </w:r>
      <w:r w:rsidR="00655EED" w:rsidRPr="00655EED">
        <w:rPr>
          <w:lang w:val="ru-RU"/>
        </w:rPr>
        <w:t>[122]</w:t>
      </w:r>
      <w:r w:rsidRPr="00BE1219">
        <w:rPr>
          <w:lang w:val="ru-RU"/>
        </w:rPr>
        <w:fldChar w:fldCharType="end"/>
      </w:r>
      <w:r w:rsidRPr="00BE1219">
        <w:rPr>
          <w:lang w:val="ru-RU"/>
        </w:rPr>
        <w:t>. Однако зонирование в микрорайонах н</w:t>
      </w:r>
      <w:r w:rsidR="00230EF8" w:rsidRPr="00BE1219">
        <w:rPr>
          <w:lang w:val="ru-RU"/>
        </w:rPr>
        <w:t>е предусматривало</w:t>
      </w:r>
      <w:r w:rsidRPr="00BE1219">
        <w:rPr>
          <w:lang w:val="ru-RU"/>
        </w:rPr>
        <w:t xml:space="preserve"> многофункциональность городских застроек. Например, вместо маленьких магазинов были только </w:t>
      </w:r>
      <w:r w:rsidR="00230EF8" w:rsidRPr="00BE1219">
        <w:rPr>
          <w:lang w:val="ru-RU"/>
        </w:rPr>
        <w:t>универмаги</w:t>
      </w:r>
      <w:r w:rsidRPr="00BE1219">
        <w:rPr>
          <w:lang w:val="ru-RU"/>
        </w:rPr>
        <w:t xml:space="preserve"> жилых районов, обслуживающие несколько микрорайонов. Хотя микрорайоны были спроектированы с учетом пешеходной доступности, их планировочные структуры с типичными панельными домами копировались и вставлялись в городскую застройку. </w:t>
      </w:r>
    </w:p>
    <w:p w14:paraId="62BBC7EE" w14:textId="77777777" w:rsidR="00F64E86" w:rsidRPr="00BE1219" w:rsidRDefault="00F64E86" w:rsidP="00F64E86">
      <w:pPr>
        <w:rPr>
          <w:lang w:val="ru-RU"/>
        </w:rPr>
      </w:pPr>
    </w:p>
    <w:p w14:paraId="58F1EA6C" w14:textId="77777777" w:rsidR="00F64E86" w:rsidRPr="00BE1219" w:rsidRDefault="00F64E86" w:rsidP="00F64E86">
      <w:pPr>
        <w:pStyle w:val="a5"/>
        <w:rPr>
          <w:lang w:val="ru-RU"/>
        </w:rPr>
      </w:pPr>
      <w:r w:rsidRPr="00BE1219">
        <w:rPr>
          <w:lang w:val="ru-RU"/>
        </w:rPr>
        <w:t>а)</w:t>
      </w:r>
      <w:r w:rsidRPr="00BE1219">
        <w:rPr>
          <w:noProof/>
          <w:lang w:val="ru-RU" w:eastAsia="ru-RU"/>
        </w:rPr>
        <w:drawing>
          <wp:inline distT="0" distB="0" distL="0" distR="0" wp14:anchorId="6F746DAF" wp14:editId="6FA52153">
            <wp:extent cx="2806700" cy="1796289"/>
            <wp:effectExtent l="0" t="0" r="0" b="0"/>
            <wp:docPr id="11" name="Рисунок 11" descr="File:Congresso do Bras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le:Congresso do Brasil.jp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2823350" cy="1806945"/>
                    </a:xfrm>
                    <a:prstGeom prst="rect">
                      <a:avLst/>
                    </a:prstGeom>
                    <a:noFill/>
                    <a:ln>
                      <a:noFill/>
                    </a:ln>
                  </pic:spPr>
                </pic:pic>
              </a:graphicData>
            </a:graphic>
          </wp:inline>
        </w:drawing>
      </w:r>
      <w:r w:rsidRPr="00BE1219">
        <w:rPr>
          <w:lang w:val="ru-RU"/>
        </w:rPr>
        <w:t xml:space="preserve"> б)</w:t>
      </w:r>
      <w:r w:rsidRPr="00BE1219">
        <w:rPr>
          <w:noProof/>
          <w:lang w:val="ru-RU" w:eastAsia="ru-RU"/>
        </w:rPr>
        <w:drawing>
          <wp:inline distT="0" distB="0" distL="0" distR="0" wp14:anchorId="10259A33" wp14:editId="0D994D3A">
            <wp:extent cx="2915588" cy="1778508"/>
            <wp:effectExtent l="0" t="0" r="0" b="0"/>
            <wp:docPr id="10" name="Рисунок 10" descr="https://vlast.kz/media/upload/images/2227b08e7c87b0d925ddfbf2674897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vlast.kz/media/upload/images/2227b08e7c87b0d925ddfbf2674897dc.png"/>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2965296" cy="1808830"/>
                    </a:xfrm>
                    <a:prstGeom prst="rect">
                      <a:avLst/>
                    </a:prstGeom>
                    <a:noFill/>
                    <a:ln>
                      <a:noFill/>
                    </a:ln>
                  </pic:spPr>
                </pic:pic>
              </a:graphicData>
            </a:graphic>
          </wp:inline>
        </w:drawing>
      </w:r>
    </w:p>
    <w:p w14:paraId="53BB1FD4" w14:textId="77777777" w:rsidR="00F64E86" w:rsidRPr="00BE1219" w:rsidRDefault="00F64E86" w:rsidP="00F64E86">
      <w:pPr>
        <w:pStyle w:val="a5"/>
        <w:rPr>
          <w:lang w:val="ru-RU"/>
        </w:rPr>
      </w:pPr>
    </w:p>
    <w:p w14:paraId="4CC0E5C0" w14:textId="77777777" w:rsidR="00F64E86" w:rsidRPr="00BE1219" w:rsidRDefault="00F64E86" w:rsidP="00F64E86">
      <w:pPr>
        <w:pStyle w:val="a5"/>
        <w:rPr>
          <w:lang w:val="ru-RU"/>
        </w:rPr>
      </w:pPr>
      <w:r w:rsidRPr="00BE1219">
        <w:rPr>
          <w:lang w:val="ru-RU"/>
        </w:rPr>
        <w:t>Рисунок 1.1.9 - Общественные пространства городов ХХ века</w:t>
      </w:r>
    </w:p>
    <w:p w14:paraId="1F3AD982" w14:textId="0CC99D1B" w:rsidR="00F64E86" w:rsidRPr="00BE1219" w:rsidRDefault="00F64E86" w:rsidP="00F64E86">
      <w:pPr>
        <w:pStyle w:val="a5"/>
        <w:rPr>
          <w:lang w:val="ru-RU"/>
        </w:rPr>
      </w:pPr>
      <w:r w:rsidRPr="00BE1219">
        <w:rPr>
          <w:lang w:val="ru-RU"/>
        </w:rPr>
        <w:t>а) Площадь перед Дворцом На</w:t>
      </w:r>
      <w:r w:rsidR="00731341" w:rsidRPr="00BE1219">
        <w:rPr>
          <w:lang w:val="ru-RU"/>
        </w:rPr>
        <w:t xml:space="preserve">ционального конгресса Бразилии </w:t>
      </w:r>
      <w:r w:rsidR="00731341" w:rsidRPr="00BE1219">
        <w:rPr>
          <w:lang w:val="ru-RU"/>
        </w:rPr>
        <w:fldChar w:fldCharType="begin"/>
      </w:r>
      <w:r w:rsidR="00655EED">
        <w:rPr>
          <w:lang w:val="ru-RU"/>
        </w:rPr>
        <w:instrText xml:space="preserve"> ADDIN ZOTERO_ITEM CSL_CITATION {"citationID":"a267mc1v3m","properties":{"formattedCitation":"[133]","plainCitation":"[133]","noteIndex":0},"citationItems":[{"id":286,"uris":["http://zotero.org/users/9356609/items/WJK5K5K4"],"itemData":{"id":286,"type":"webpage","container-title":"Wikimedia commons","title":"Congresso Nacional do Brasil, Brasília.","URL":"https://commons.wikimedia.org/wiki/File:Congresso_do_Brasil.jpg?uselang=ru","accessed":{"date-parts":[["2023",1,15]]},"issued":{"date-parts":[["2010"]]}}}],"schema":"https://github.com/citation-style-language/schema/raw/master/csl-citation.json"} </w:instrText>
      </w:r>
      <w:r w:rsidR="00731341" w:rsidRPr="00BE1219">
        <w:rPr>
          <w:lang w:val="ru-RU"/>
        </w:rPr>
        <w:fldChar w:fldCharType="separate"/>
      </w:r>
      <w:r w:rsidR="00655EED" w:rsidRPr="00655EED">
        <w:rPr>
          <w:lang w:val="ru-RU"/>
        </w:rPr>
        <w:t>[133]</w:t>
      </w:r>
      <w:r w:rsidR="00731341" w:rsidRPr="00BE1219">
        <w:rPr>
          <w:lang w:val="ru-RU"/>
        </w:rPr>
        <w:fldChar w:fldCharType="end"/>
      </w:r>
    </w:p>
    <w:p w14:paraId="2FB71324" w14:textId="25BFD271" w:rsidR="00F64E86" w:rsidRPr="00BE1219" w:rsidRDefault="00F64E86" w:rsidP="00F64E86">
      <w:pPr>
        <w:pStyle w:val="a5"/>
        <w:rPr>
          <w:lang w:val="ru-RU"/>
        </w:rPr>
      </w:pPr>
      <w:r w:rsidRPr="00BE1219">
        <w:rPr>
          <w:lang w:val="ru-RU"/>
        </w:rPr>
        <w:lastRenderedPageBreak/>
        <w:t xml:space="preserve">б) Площадь перед Дворцом Республики, Алматы </w:t>
      </w:r>
      <w:r w:rsidR="00731341" w:rsidRPr="00BE1219">
        <w:rPr>
          <w:lang w:val="ru-RU"/>
        </w:rPr>
        <w:fldChar w:fldCharType="begin"/>
      </w:r>
      <w:r w:rsidR="0047503F" w:rsidRPr="00BE1219">
        <w:rPr>
          <w:lang w:val="ru-RU"/>
        </w:rPr>
        <w:instrText xml:space="preserve"> ADDIN ZOTERO_ITEM CSL_CITATION {"citationID":"avbqjpo136","properties":{"formattedCitation":"[27]","plainCitation":"[27]","noteIndex":0},"citationItems":[{"id":287,"uris":["http://zotero.org/users/9356609/items/RFH3QLP6"],"itemData":{"id":287,"type":"article-newspaper","container-title":"Vlast","language":"русский","title":"Как советские архитекторы создавали проспект Ленина","URL":"https://vlast.kz/gorod/26107-kak-sovetskie-arhitektory-sozdavali-prospekt-lenina.html","author":[{"family":"Камински","given":"Д"}],"accessed":{"date-parts":[["2023",1,15]]},"issued":{"date-parts":[["2017"]]}}}],"schema":"https://github.com/citation-style-language/schema/raw/master/csl-citation.json"} </w:instrText>
      </w:r>
      <w:r w:rsidR="00731341" w:rsidRPr="00BE1219">
        <w:rPr>
          <w:lang w:val="ru-RU"/>
        </w:rPr>
        <w:fldChar w:fldCharType="separate"/>
      </w:r>
      <w:r w:rsidR="0047503F" w:rsidRPr="00BE1219">
        <w:rPr>
          <w:lang w:val="ru-RU"/>
        </w:rPr>
        <w:t>[27]</w:t>
      </w:r>
      <w:r w:rsidR="00731341" w:rsidRPr="00BE1219">
        <w:rPr>
          <w:lang w:val="ru-RU"/>
        </w:rPr>
        <w:fldChar w:fldCharType="end"/>
      </w:r>
    </w:p>
    <w:p w14:paraId="1D66076C" w14:textId="77777777" w:rsidR="00F64E86" w:rsidRPr="00BE1219" w:rsidRDefault="00F64E86" w:rsidP="00F64E86">
      <w:pPr>
        <w:pStyle w:val="a5"/>
        <w:rPr>
          <w:lang w:val="ru-RU"/>
        </w:rPr>
      </w:pPr>
    </w:p>
    <w:p w14:paraId="6E378EAD" w14:textId="125C5F28" w:rsidR="00F64E86" w:rsidRPr="00BE1219" w:rsidRDefault="00F64E86" w:rsidP="00F64E86">
      <w:pPr>
        <w:rPr>
          <w:lang w:val="ru-RU"/>
        </w:rPr>
      </w:pPr>
      <w:r w:rsidRPr="00BE1219">
        <w:rPr>
          <w:lang w:val="ru-RU"/>
        </w:rPr>
        <w:t xml:space="preserve">Шестой этап в развитии городов отмечен появлением новых пространственных структур городских центров, созданных с учетом современных требований (Рисунок 1.1.10) и отличавшихся концентрацией общественных функций и изменениями в их качественных и количественных характеристиках </w:t>
      </w:r>
      <w:r w:rsidRPr="00BE1219">
        <w:rPr>
          <w:lang w:val="ru-RU"/>
        </w:rPr>
        <w:fldChar w:fldCharType="begin"/>
      </w:r>
      <w:r w:rsidR="0047503F" w:rsidRPr="00BE1219">
        <w:rPr>
          <w:lang w:val="ru-RU"/>
        </w:rPr>
        <w:instrText xml:space="preserve"> ADDIN ZOTERO_ITEM CSL_CITATION {"citationID":"7rkXQCan","properties":{"formattedCitation":"[33]","plainCitation":"[33]","noteIndex":0},"citationItems":[{"id":232,"uris":["http://zotero.org/users/9356609/items/NP6B8WQV"],"itemData":{"id":232,"type":"article-journal","container-title":"Academia. Архитектура и строительство","page":"16-24","title":"Развитие архитектуры Казахстана на рубеже тысячелетий","volume":"2","author":[{"family":"Куспангалиев","given":"Б"},{"family":"Самойлов","given":"К"}],"issued":{"date-parts":[["2021"]]}}}],"schema":"https://github.com/citation-style-language/schema/raw/master/csl-citation.json"} </w:instrText>
      </w:r>
      <w:r w:rsidRPr="00BE1219">
        <w:rPr>
          <w:lang w:val="ru-RU"/>
        </w:rPr>
        <w:fldChar w:fldCharType="separate"/>
      </w:r>
      <w:r w:rsidR="0047503F" w:rsidRPr="00BE1219">
        <w:rPr>
          <w:lang w:val="ru-RU"/>
        </w:rPr>
        <w:t>[33]</w:t>
      </w:r>
      <w:r w:rsidRPr="00BE1219">
        <w:rPr>
          <w:lang w:val="ru-RU"/>
        </w:rPr>
        <w:fldChar w:fldCharType="end"/>
      </w:r>
      <w:r w:rsidRPr="00BE1219">
        <w:rPr>
          <w:lang w:val="ru-RU"/>
        </w:rPr>
        <w:t xml:space="preserve">. </w:t>
      </w:r>
    </w:p>
    <w:p w14:paraId="646977E2" w14:textId="0B68A341" w:rsidR="00F64E86" w:rsidRPr="00BE1219" w:rsidRDefault="00F64E86" w:rsidP="00F64E86">
      <w:pPr>
        <w:rPr>
          <w:lang w:val="ru-RU"/>
        </w:rPr>
      </w:pPr>
      <w:r w:rsidRPr="00BE1219">
        <w:rPr>
          <w:lang w:val="ru-RU"/>
        </w:rPr>
        <w:t xml:space="preserve">Возникновение пространств многоцелевого назначения было вызвано изменением общественных функций и возможностью их мобильного размещения. Такие пространства теперь находятся не только в центре города, но и в более отдаленных периферийных районах </w:t>
      </w:r>
      <w:r w:rsidRPr="00BE1219">
        <w:rPr>
          <w:lang w:val="ru-RU"/>
        </w:rPr>
        <w:fldChar w:fldCharType="begin"/>
      </w:r>
      <w:r w:rsidR="0047503F" w:rsidRPr="00BE1219">
        <w:rPr>
          <w:lang w:val="ru-RU"/>
        </w:rPr>
        <w:instrText xml:space="preserve"> ADDIN ZOTERO_ITEM CSL_CITATION {"citationID":"a2n5i7tm2vs","properties":{"formattedCitation":"[2]","plainCitation":"[2]","noteIndex":0},"citationItems":[{"id":210,"uris":["http://zotero.org/users/9356609/items/FZGHBYXC"],"itemData":{"id":210,"type":"article-journal","container-title":"Системные технологии","issue":"35","page":"55-60","title":"Открытые городские пространства через призму соучавствующего проектирования: классификация и функции общественных городских пространств","volume":"2","author":[{"family":"Абайдулова","given":"Д"},{"family":"Куспангалиев","given":"Б"},{"family":"Мусабаева","given":"В"}],"issued":{"date-parts":[["2020"]]}}}],"schema":"https://github.com/citation-style-language/schema/raw/master/csl-citation.json"} </w:instrText>
      </w:r>
      <w:r w:rsidRPr="00BE1219">
        <w:rPr>
          <w:lang w:val="ru-RU"/>
        </w:rPr>
        <w:fldChar w:fldCharType="separate"/>
      </w:r>
      <w:r w:rsidRPr="00BE1219">
        <w:rPr>
          <w:lang w:val="ru-RU"/>
        </w:rPr>
        <w:t>[2]</w:t>
      </w:r>
      <w:r w:rsidRPr="00BE1219">
        <w:rPr>
          <w:lang w:val="ru-RU"/>
        </w:rPr>
        <w:fldChar w:fldCharType="end"/>
      </w:r>
      <w:r w:rsidRPr="00BE1219">
        <w:rPr>
          <w:lang w:val="ru-RU"/>
        </w:rPr>
        <w:t>.</w:t>
      </w:r>
    </w:p>
    <w:p w14:paraId="3D290ED0" w14:textId="5DEDBB1C" w:rsidR="00F64E86" w:rsidRPr="00BE1219" w:rsidRDefault="00F64E86" w:rsidP="00F64E86">
      <w:pPr>
        <w:rPr>
          <w:lang w:val="ru-RU"/>
        </w:rPr>
      </w:pPr>
      <w:r w:rsidRPr="00BE1219">
        <w:rPr>
          <w:lang w:val="ru-RU"/>
        </w:rPr>
        <w:t xml:space="preserve">В отличие от прошлых этапов, когда общественные функции были строго закреплены за определенными пространствами, современный этап характеризуется их большей динамичностью и мобильностью. Системы общественных центров теперь функционируют в более гибком, пульсирующем режиме, где временные функции могут расширяться, разворачиваться и сворачиваться, в зависимости от планировки и структуры этих пространств </w:t>
      </w:r>
      <w:r w:rsidRPr="00BE1219">
        <w:rPr>
          <w:lang w:val="ru-RU"/>
        </w:rPr>
        <w:fldChar w:fldCharType="begin"/>
      </w:r>
      <w:r w:rsidR="0047503F" w:rsidRPr="00BE1219">
        <w:rPr>
          <w:lang w:val="ru-RU"/>
        </w:rPr>
        <w:instrText xml:space="preserve"> ADDIN ZOTERO_ITEM CSL_CITATION {"citationID":"a13h20bamtl","properties":{"formattedCitation":"[52]","plainCitation":"[52]","noteIndex":0},"citationItems":[{"id":166,"uris":["http://zotero.org/users/9356609/items/N5UGTIVK"],"itemData":{"id":166,"type":"article-journal","container-title":"Проект Байкал","DOI":"https://doi.org/10.51461/pb.74.19","page":"110-120","title":"Трансформация общественных пространств Алматы","volume":"74","author":[{"family":"Ходжиков","given":"А"},{"family":"Абилов","given":"А"},{"family":"Яскевич","given":"В"},{"family":"Абайдулова","given":"Д"}],"issued":{"date-parts":[["2022"]]}}}],"schema":"https://github.com/citation-style-language/schema/raw/master/csl-citation.json"} </w:instrText>
      </w:r>
      <w:r w:rsidRPr="00BE1219">
        <w:rPr>
          <w:lang w:val="ru-RU"/>
        </w:rPr>
        <w:fldChar w:fldCharType="separate"/>
      </w:r>
      <w:r w:rsidR="0047503F" w:rsidRPr="00BE1219">
        <w:rPr>
          <w:lang w:val="ru-RU"/>
        </w:rPr>
        <w:t>[52]</w:t>
      </w:r>
      <w:r w:rsidRPr="00BE1219">
        <w:rPr>
          <w:lang w:val="ru-RU"/>
        </w:rPr>
        <w:fldChar w:fldCharType="end"/>
      </w:r>
      <w:r w:rsidRPr="00BE1219">
        <w:rPr>
          <w:lang w:val="ru-RU"/>
        </w:rPr>
        <w:t>.</w:t>
      </w:r>
    </w:p>
    <w:p w14:paraId="6B2A291C" w14:textId="101940D6" w:rsidR="00F64E86" w:rsidRPr="00BE1219" w:rsidRDefault="00F64E86" w:rsidP="00F64E86">
      <w:pPr>
        <w:rPr>
          <w:lang w:val="ru-RU"/>
        </w:rPr>
      </w:pPr>
      <w:r w:rsidRPr="00BE1219">
        <w:rPr>
          <w:lang w:val="ru-RU"/>
        </w:rPr>
        <w:t xml:space="preserve">В новой столице Республики Казахстан, в г. Астане, были созданы значимые общегородские общественные пространства: территория Экспо-2017 (Рисунок 1.1.11а), набережная вдоль реки Есиль, Центральный Ботанический парк </w:t>
      </w:r>
      <w:r w:rsidRPr="00BE1219">
        <w:rPr>
          <w:lang w:val="ru-RU"/>
        </w:rPr>
        <w:fldChar w:fldCharType="begin"/>
      </w:r>
      <w:r w:rsidR="0047503F" w:rsidRPr="00BE1219">
        <w:rPr>
          <w:lang w:val="ru-RU"/>
        </w:rPr>
        <w:instrText xml:space="preserve"> ADDIN ZOTERO_ITEM CSL_CITATION {"citationID":"V641ICa8","properties":{"formattedCitation":"[7]","plainCitation":"[7]","noteIndex":0},"citationItems":[{"id":231,"uris":["http://zotero.org/users/9356609/items/RMQEB3W2"],"itemData":{"id":231,"type":"article-journal","container-title":"Глобализация и ее влияние на архитектуру г. Астана.","page":"11-16","title":"Глобализация и ее влияние на архитектуру г. Астана","volume":"15","author":[{"family":"Бадердинов","given":"Л"},{"family":"Глаудинова","given":"М"}],"issued":{"date-parts":[["2019"]]}}}],"schema":"https://github.com/citation-style-language/schema/raw/master/csl-citation.json"} </w:instrText>
      </w:r>
      <w:r w:rsidRPr="00BE1219">
        <w:rPr>
          <w:lang w:val="ru-RU"/>
        </w:rPr>
        <w:fldChar w:fldCharType="separate"/>
      </w:r>
      <w:r w:rsidR="0047503F" w:rsidRPr="00BE1219">
        <w:rPr>
          <w:lang w:val="ru-RU"/>
        </w:rPr>
        <w:t>[7]</w:t>
      </w:r>
      <w:r w:rsidRPr="00BE1219">
        <w:rPr>
          <w:lang w:val="ru-RU"/>
        </w:rPr>
        <w:fldChar w:fldCharType="end"/>
      </w:r>
      <w:r w:rsidRPr="00BE1219">
        <w:rPr>
          <w:lang w:val="ru-RU"/>
        </w:rPr>
        <w:t xml:space="preserve">. В Алматы - парк Первого Президента, пешеходный бульвар по ул. Панфилова, которые стали местами отдыха. Помимо открытых (экстерьерных) общественных пространств, создаются интерьерные (внутренние) общественные пространства, в основном в таких торгово-развлекательных центрах, как Mega Alma-Ata, Mega-Park, Dostyk Plaza (Рисунок 1.1.11б), Esentai Mall и др., тем самым расширяя городскую среду для общего пользования горожанами </w:t>
      </w:r>
      <w:r w:rsidRPr="00BE1219">
        <w:rPr>
          <w:lang w:val="ru-RU"/>
        </w:rPr>
        <w:fldChar w:fldCharType="begin"/>
      </w:r>
      <w:r w:rsidR="0047503F" w:rsidRPr="00BE1219">
        <w:rPr>
          <w:lang w:val="ru-RU"/>
        </w:rPr>
        <w:instrText xml:space="preserve"> ADDIN ZOTERO_ITEM CSL_CITATION {"citationID":"a2nhpkb9t7r","properties":{"formattedCitation":"[52]","plainCitation":"[52]","noteIndex":0},"citationItems":[{"id":166,"uris":["http://zotero.org/users/9356609/items/N5UGTIVK"],"itemData":{"id":166,"type":"article-journal","container-title":"Проект Байкал","DOI":"https://doi.org/10.51461/pb.74.19","page":"110-120","title":"Трансформация общественных пространств Алматы","volume":"74","author":[{"family":"Ходжиков","given":"А"},{"family":"Абилов","given":"А"},{"family":"Яскевич","given":"В"},{"family":"Абайдулова","given":"Д"}],"issued":{"date-parts":[["2022"]]}}}],"schema":"https://github.com/citation-style-language/schema/raw/master/csl-citation.json"} </w:instrText>
      </w:r>
      <w:r w:rsidRPr="00BE1219">
        <w:rPr>
          <w:lang w:val="ru-RU"/>
        </w:rPr>
        <w:fldChar w:fldCharType="separate"/>
      </w:r>
      <w:r w:rsidR="0047503F" w:rsidRPr="00BE1219">
        <w:rPr>
          <w:lang w:val="ru-RU"/>
        </w:rPr>
        <w:t>[52]</w:t>
      </w:r>
      <w:r w:rsidRPr="00BE1219">
        <w:rPr>
          <w:lang w:val="ru-RU"/>
        </w:rPr>
        <w:fldChar w:fldCharType="end"/>
      </w:r>
      <w:r w:rsidRPr="00BE1219">
        <w:rPr>
          <w:lang w:val="ru-RU"/>
        </w:rPr>
        <w:t>.</w:t>
      </w:r>
    </w:p>
    <w:p w14:paraId="4B78186C" w14:textId="77777777" w:rsidR="00F64E86" w:rsidRPr="00BE1219" w:rsidRDefault="00F64E86" w:rsidP="00F64E86">
      <w:pPr>
        <w:rPr>
          <w:lang w:val="ru-RU"/>
        </w:rPr>
      </w:pPr>
    </w:p>
    <w:p w14:paraId="594DCDCF" w14:textId="77777777" w:rsidR="00F64E86" w:rsidRPr="00BE1219" w:rsidRDefault="00F64E86" w:rsidP="00F64E86">
      <w:pPr>
        <w:pStyle w:val="a5"/>
        <w:rPr>
          <w:lang w:val="ru-RU"/>
        </w:rPr>
      </w:pPr>
      <w:r w:rsidRPr="00BE1219">
        <w:rPr>
          <w:lang w:val="ru-RU"/>
        </w:rPr>
        <w:t xml:space="preserve">а) </w:t>
      </w:r>
      <w:r w:rsidRPr="00BE1219">
        <w:rPr>
          <w:noProof/>
          <w:lang w:val="ru-RU" w:eastAsia="ru-RU"/>
        </w:rPr>
        <w:drawing>
          <wp:inline distT="0" distB="0" distL="0" distR="0" wp14:anchorId="4D347479" wp14:editId="70652DF4">
            <wp:extent cx="3287279" cy="1434967"/>
            <wp:effectExtent l="0" t="0" r="8890" b="0"/>
            <wp:docPr id="146155243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cstate="email">
                      <a:extLst>
                        <a:ext uri="{28A0092B-C50C-407E-A947-70E740481C1C}">
                          <a14:useLocalDpi xmlns:a14="http://schemas.microsoft.com/office/drawing/2010/main"/>
                        </a:ext>
                      </a:extLst>
                    </a:blip>
                    <a:srcRect/>
                    <a:stretch/>
                  </pic:blipFill>
                  <pic:spPr bwMode="auto">
                    <a:xfrm>
                      <a:off x="0" y="0"/>
                      <a:ext cx="3307821" cy="1443934"/>
                    </a:xfrm>
                    <a:prstGeom prst="rect">
                      <a:avLst/>
                    </a:prstGeom>
                    <a:noFill/>
                    <a:ln>
                      <a:noFill/>
                    </a:ln>
                    <a:extLst>
                      <a:ext uri="{53640926-AAD7-44D8-BBD7-CCE9431645EC}">
                        <a14:shadowObscured xmlns:a14="http://schemas.microsoft.com/office/drawing/2010/main"/>
                      </a:ext>
                    </a:extLst>
                  </pic:spPr>
                </pic:pic>
              </a:graphicData>
            </a:graphic>
          </wp:inline>
        </w:drawing>
      </w:r>
      <w:r w:rsidRPr="00BE1219">
        <w:rPr>
          <w:lang w:val="ru-RU"/>
        </w:rPr>
        <w:t xml:space="preserve"> б)</w:t>
      </w:r>
      <w:r w:rsidRPr="00BE1219">
        <w:rPr>
          <w:noProof/>
          <w:lang w:val="ru-RU" w:eastAsia="ru-RU"/>
        </w:rPr>
        <w:drawing>
          <wp:inline distT="0" distB="0" distL="0" distR="0" wp14:anchorId="74A0EE56" wp14:editId="5CE44D74">
            <wp:extent cx="2373281" cy="1451547"/>
            <wp:effectExtent l="0" t="0" r="825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email">
                      <a:extLst>
                        <a:ext uri="{28A0092B-C50C-407E-A947-70E740481C1C}">
                          <a14:useLocalDpi xmlns:a14="http://schemas.microsoft.com/office/drawing/2010/main"/>
                        </a:ext>
                      </a:extLst>
                    </a:blip>
                    <a:srcRect/>
                    <a:stretch/>
                  </pic:blipFill>
                  <pic:spPr bwMode="auto">
                    <a:xfrm>
                      <a:off x="0" y="0"/>
                      <a:ext cx="2398161" cy="1466764"/>
                    </a:xfrm>
                    <a:prstGeom prst="rect">
                      <a:avLst/>
                    </a:prstGeom>
                    <a:ln>
                      <a:noFill/>
                    </a:ln>
                    <a:extLst>
                      <a:ext uri="{53640926-AAD7-44D8-BBD7-CCE9431645EC}">
                        <a14:shadowObscured xmlns:a14="http://schemas.microsoft.com/office/drawing/2010/main"/>
                      </a:ext>
                    </a:extLst>
                  </pic:spPr>
                </pic:pic>
              </a:graphicData>
            </a:graphic>
          </wp:inline>
        </w:drawing>
      </w:r>
    </w:p>
    <w:p w14:paraId="18DD7197" w14:textId="77777777" w:rsidR="00F64E86" w:rsidRPr="00BE1219" w:rsidRDefault="00F64E86" w:rsidP="00F64E86">
      <w:pPr>
        <w:pStyle w:val="a5"/>
        <w:rPr>
          <w:lang w:val="ru-RU"/>
        </w:rPr>
      </w:pPr>
    </w:p>
    <w:p w14:paraId="025B7D35" w14:textId="77777777" w:rsidR="00F64E86" w:rsidRPr="00BE1219" w:rsidRDefault="00F64E86" w:rsidP="00F64E86">
      <w:pPr>
        <w:pStyle w:val="a5"/>
        <w:rPr>
          <w:lang w:val="ru-RU"/>
        </w:rPr>
      </w:pPr>
      <w:r w:rsidRPr="00BE1219">
        <w:rPr>
          <w:lang w:val="ru-RU"/>
        </w:rPr>
        <w:t>Рисунок 1.1.10 - Современные общественные пространства</w:t>
      </w:r>
    </w:p>
    <w:p w14:paraId="0ADF1B72" w14:textId="5BBFA9F9" w:rsidR="00F64E86" w:rsidRPr="00BE1219" w:rsidRDefault="00F64E86" w:rsidP="00F64E86">
      <w:pPr>
        <w:pStyle w:val="a5"/>
        <w:rPr>
          <w:lang w:val="ru-RU"/>
        </w:rPr>
      </w:pPr>
      <w:r w:rsidRPr="00BE1219">
        <w:rPr>
          <w:lang w:val="ru-RU"/>
        </w:rPr>
        <w:t>а) Площадь Granary Square, Кинг Кросс, Лондон</w:t>
      </w:r>
      <w:r w:rsidR="00731341" w:rsidRPr="00BE1219">
        <w:rPr>
          <w:sz w:val="24"/>
          <w:lang w:val="ru-RU"/>
        </w:rPr>
        <w:t xml:space="preserve"> </w:t>
      </w:r>
      <w:r w:rsidR="00731341" w:rsidRPr="00BE1219">
        <w:rPr>
          <w:sz w:val="24"/>
          <w:lang w:val="ru-RU"/>
        </w:rPr>
        <w:fldChar w:fldCharType="begin"/>
      </w:r>
      <w:r w:rsidR="00655EED">
        <w:rPr>
          <w:sz w:val="24"/>
          <w:lang w:val="ru-RU"/>
        </w:rPr>
        <w:instrText xml:space="preserve"> ADDIN ZOTERO_ITEM CSL_CITATION {"citationID":"a1nsvdvdd8m","properties":{"formattedCitation":"[127]","plainCitation":"[127]","noteIndex":0},"citationItems":[{"id":289,"uris":["http://zotero.org/users/9356609/items/DURMLQRF"],"itemData":{"id":289,"type":"webpage","container-title":"Townshendla","language":"English","title":"Granary Square, King's Cross","URL":"https://townshendla.com/projects/granary-square-kings-cross-62/","author":[{"family":"Townshend Landscape Architects","given":""}],"accessed":{"date-parts":[["2024",2,12]]},"issued":{"date-parts":[["2024"]]}}}],"schema":"https://github.com/citation-style-language/schema/raw/master/csl-citation.json"} </w:instrText>
      </w:r>
      <w:r w:rsidR="00731341" w:rsidRPr="00BE1219">
        <w:rPr>
          <w:sz w:val="24"/>
          <w:lang w:val="ru-RU"/>
        </w:rPr>
        <w:fldChar w:fldCharType="separate"/>
      </w:r>
      <w:r w:rsidR="00655EED" w:rsidRPr="00655EED">
        <w:rPr>
          <w:sz w:val="24"/>
          <w:lang w:val="ru-RU"/>
        </w:rPr>
        <w:t>[127]</w:t>
      </w:r>
      <w:r w:rsidR="00731341" w:rsidRPr="00BE1219">
        <w:rPr>
          <w:sz w:val="24"/>
          <w:lang w:val="ru-RU"/>
        </w:rPr>
        <w:fldChar w:fldCharType="end"/>
      </w:r>
    </w:p>
    <w:p w14:paraId="2C2C98F1" w14:textId="360FEC84" w:rsidR="00F64E86" w:rsidRPr="00BE1219" w:rsidRDefault="00F64E86" w:rsidP="00F64E86">
      <w:pPr>
        <w:pStyle w:val="a5"/>
        <w:rPr>
          <w:lang w:val="ru-RU"/>
        </w:rPr>
      </w:pPr>
      <w:r w:rsidRPr="00BE1219">
        <w:rPr>
          <w:lang w:val="ru-RU"/>
        </w:rPr>
        <w:t xml:space="preserve">б) Площадь Superkilen в самом многонациональном районе Копенгагена Нёрребро </w:t>
      </w:r>
      <w:r w:rsidR="00731341" w:rsidRPr="00BE1219">
        <w:rPr>
          <w:lang w:val="ru-RU"/>
        </w:rPr>
        <w:fldChar w:fldCharType="begin"/>
      </w:r>
      <w:r w:rsidR="00655EED">
        <w:rPr>
          <w:lang w:val="ru-RU"/>
        </w:rPr>
        <w:instrText xml:space="preserve"> ADDIN ZOTERO_ITEM CSL_CITATION {"citationID":"aauncirmjg","properties":{"formattedCitation":"[135]","plainCitation":"[135]","noteIndex":0},"citationItems":[{"id":288,"uris":["http://zotero.org/users/9356609/items/8SBPB7WP"],"itemData":{"id":288,"type":"webpage","container-title":"Archello","language":"English","title":"Superkilen","URL":"https://archello.com/project/superkilen","accessed":{"date-parts":[["2023",5,15]]},"issued":{"date-parts":[["2012"]]}}}],"schema":"https://github.com/citation-style-language/schema/raw/master/csl-citation.json"} </w:instrText>
      </w:r>
      <w:r w:rsidR="00731341" w:rsidRPr="00BE1219">
        <w:rPr>
          <w:lang w:val="ru-RU"/>
        </w:rPr>
        <w:fldChar w:fldCharType="separate"/>
      </w:r>
      <w:r w:rsidR="00655EED" w:rsidRPr="00655EED">
        <w:rPr>
          <w:lang w:val="ru-RU"/>
        </w:rPr>
        <w:t>[135]</w:t>
      </w:r>
      <w:r w:rsidR="00731341" w:rsidRPr="00BE1219">
        <w:rPr>
          <w:lang w:val="ru-RU"/>
        </w:rPr>
        <w:fldChar w:fldCharType="end"/>
      </w:r>
    </w:p>
    <w:p w14:paraId="45F42CAF" w14:textId="77777777" w:rsidR="00F64E86" w:rsidRPr="00BE1219" w:rsidRDefault="00F64E86" w:rsidP="00F64E86">
      <w:pPr>
        <w:pStyle w:val="a5"/>
        <w:rPr>
          <w:lang w:val="ru-RU"/>
        </w:rPr>
      </w:pPr>
    </w:p>
    <w:p w14:paraId="436309AE" w14:textId="77777777" w:rsidR="00F64E86" w:rsidRPr="00BE1219" w:rsidRDefault="00F64E86" w:rsidP="00F64E86">
      <w:pPr>
        <w:pStyle w:val="a5"/>
        <w:rPr>
          <w:lang w:val="ru-RU"/>
        </w:rPr>
      </w:pPr>
      <w:r w:rsidRPr="00BE1219">
        <w:rPr>
          <w:lang w:val="ru-RU"/>
        </w:rPr>
        <w:lastRenderedPageBreak/>
        <w:t>a)</w:t>
      </w:r>
      <w:r w:rsidRPr="00BE1219">
        <w:rPr>
          <w:noProof/>
          <w:lang w:val="ru-RU" w:eastAsia="ru-RU"/>
        </w:rPr>
        <w:drawing>
          <wp:inline distT="0" distB="0" distL="0" distR="0" wp14:anchorId="3D7C50DA" wp14:editId="6536A2BF">
            <wp:extent cx="3263900" cy="1835944"/>
            <wp:effectExtent l="0" t="0" r="0" b="0"/>
            <wp:docPr id="13" name="Рисунок 13" descr="Фото ©️ Tengrinews.kz / Турар Казангап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Фото ©️ Tengrinews.kz / Турар Казангапов"/>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3287790" cy="1849382"/>
                    </a:xfrm>
                    <a:prstGeom prst="rect">
                      <a:avLst/>
                    </a:prstGeom>
                    <a:noFill/>
                    <a:ln>
                      <a:noFill/>
                    </a:ln>
                  </pic:spPr>
                </pic:pic>
              </a:graphicData>
            </a:graphic>
          </wp:inline>
        </w:drawing>
      </w:r>
      <w:r w:rsidRPr="00BE1219">
        <w:rPr>
          <w:lang w:val="ru-RU"/>
        </w:rPr>
        <w:t xml:space="preserve"> б)</w:t>
      </w:r>
      <w:r w:rsidRPr="00BE1219">
        <w:rPr>
          <w:noProof/>
          <w:lang w:val="ru-RU" w:eastAsia="ru-RU"/>
        </w:rPr>
        <w:drawing>
          <wp:inline distT="0" distB="0" distL="0" distR="0" wp14:anchorId="7C0E5445" wp14:editId="4CC3E7EE">
            <wp:extent cx="2449665" cy="1837375"/>
            <wp:effectExtent l="0" t="0" r="8255" b="0"/>
            <wp:docPr id="239400889"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463029" cy="1847398"/>
                    </a:xfrm>
                    <a:prstGeom prst="rect">
                      <a:avLst/>
                    </a:prstGeom>
                    <a:noFill/>
                    <a:ln>
                      <a:noFill/>
                    </a:ln>
                  </pic:spPr>
                </pic:pic>
              </a:graphicData>
            </a:graphic>
          </wp:inline>
        </w:drawing>
      </w:r>
    </w:p>
    <w:p w14:paraId="4977411C" w14:textId="77777777" w:rsidR="00F64E86" w:rsidRPr="00BE1219" w:rsidRDefault="00F64E86" w:rsidP="00F64E86">
      <w:pPr>
        <w:rPr>
          <w:lang w:val="ru-RU"/>
        </w:rPr>
      </w:pPr>
    </w:p>
    <w:p w14:paraId="7F09B465" w14:textId="77777777" w:rsidR="00F64E86" w:rsidRPr="00BE1219" w:rsidRDefault="00F64E86" w:rsidP="00F64E86">
      <w:pPr>
        <w:pStyle w:val="a5"/>
        <w:rPr>
          <w:lang w:val="ru-RU"/>
        </w:rPr>
      </w:pPr>
      <w:r w:rsidRPr="00BE1219">
        <w:rPr>
          <w:lang w:val="ru-RU"/>
        </w:rPr>
        <w:t>Рисунок 1.1.11 - Современные общественные пространства городов</w:t>
      </w:r>
    </w:p>
    <w:p w14:paraId="325A961B" w14:textId="4F2F33C6" w:rsidR="00F64E86" w:rsidRPr="00BE1219" w:rsidRDefault="00F64E86" w:rsidP="00F64E86">
      <w:pPr>
        <w:pStyle w:val="a5"/>
        <w:rPr>
          <w:rStyle w:val="ad"/>
          <w:color w:val="auto"/>
          <w:lang w:val="ru-RU"/>
        </w:rPr>
      </w:pPr>
      <w:r w:rsidRPr="00BE1219">
        <w:rPr>
          <w:lang w:val="ru-RU"/>
        </w:rPr>
        <w:t>а) Площадь перед Международным финансовым центром «Астана», ранее известным как Экспо-2017</w:t>
      </w:r>
      <w:r w:rsidR="00731341" w:rsidRPr="00BE1219">
        <w:rPr>
          <w:sz w:val="24"/>
          <w:lang w:val="ru-RU"/>
        </w:rPr>
        <w:t xml:space="preserve"> </w:t>
      </w:r>
      <w:r w:rsidR="00731341" w:rsidRPr="00BE1219">
        <w:rPr>
          <w:sz w:val="24"/>
          <w:lang w:val="ru-RU"/>
        </w:rPr>
        <w:fldChar w:fldCharType="begin"/>
      </w:r>
      <w:r w:rsidR="0047503F" w:rsidRPr="00BE1219">
        <w:rPr>
          <w:sz w:val="24"/>
          <w:lang w:val="ru-RU"/>
        </w:rPr>
        <w:instrText xml:space="preserve"> ADDIN ZOTERO_ITEM CSL_CITATION {"citationID":"a2iekhicevj","properties":{"formattedCitation":"[18]","plainCitation":"[18]","noteIndex":0},"citationItems":[{"id":291,"uris":["http://zotero.org/users/9356609/items/N8EMA3MD"],"itemData":{"id":291,"type":"article-newspaper","container-title":"Tengrinews","language":"русский","title":"За чей счет содержат павильоны и территорию EXPO в Астане","URL":"https://tengrinews.kz/kazakhstan_news/za-chey-schet-soderjat-pavilonyi-i-territoriyu-expo-v-astane-502778/","author":[{"family":"Дарибай","given":"А"}],"accessed":{"date-parts":[["2023",12,12]]},"issued":{"date-parts":[["2023"]]}}}],"schema":"https://github.com/citation-style-language/schema/raw/master/csl-citation.json"} </w:instrText>
      </w:r>
      <w:r w:rsidR="00731341" w:rsidRPr="00BE1219">
        <w:rPr>
          <w:sz w:val="24"/>
          <w:lang w:val="ru-RU"/>
        </w:rPr>
        <w:fldChar w:fldCharType="separate"/>
      </w:r>
      <w:r w:rsidR="0047503F" w:rsidRPr="00BE1219">
        <w:rPr>
          <w:sz w:val="24"/>
          <w:lang w:val="ru-RU"/>
        </w:rPr>
        <w:t>[18]</w:t>
      </w:r>
      <w:r w:rsidR="00731341" w:rsidRPr="00BE1219">
        <w:rPr>
          <w:sz w:val="24"/>
          <w:lang w:val="ru-RU"/>
        </w:rPr>
        <w:fldChar w:fldCharType="end"/>
      </w:r>
    </w:p>
    <w:p w14:paraId="583D56C2" w14:textId="2D92476D" w:rsidR="00F64E86" w:rsidRPr="00BE1219" w:rsidRDefault="00F64E86" w:rsidP="00F64E86">
      <w:pPr>
        <w:pStyle w:val="a5"/>
        <w:rPr>
          <w:lang w:val="ru-RU"/>
        </w:rPr>
      </w:pPr>
      <w:r w:rsidRPr="00BE1219">
        <w:rPr>
          <w:lang w:val="ru-RU"/>
        </w:rPr>
        <w:t xml:space="preserve">б) Интерьерное общественное пространство </w:t>
      </w:r>
      <w:r w:rsidR="00731341" w:rsidRPr="00BE1219">
        <w:rPr>
          <w:lang w:val="ru-RU"/>
        </w:rPr>
        <w:t xml:space="preserve">ТРЦ Dostyk Plaza, Алматы </w:t>
      </w:r>
      <w:r w:rsidR="00731341" w:rsidRPr="00BE1219">
        <w:rPr>
          <w:lang w:val="ru-RU"/>
        </w:rPr>
        <w:fldChar w:fldCharType="begin"/>
      </w:r>
      <w:r w:rsidR="00655EED">
        <w:rPr>
          <w:lang w:val="ru-RU"/>
        </w:rPr>
        <w:instrText xml:space="preserve"> ADDIN ZOTERO_ITEM CSL_CITATION {"citationID":"au9munjigs","properties":{"formattedCitation":"[149]","plainCitation":"[149]","noteIndex":0},"citationItems":[{"id":290,"uris":["http://zotero.org/users/9356609/items/FETJ8UPR"],"itemData":{"id":290,"type":"webpage","container-title":"Knin.kz","title":"Dostyk Plaza","URL":"https://knin.kz/realty-item/dostyk-plaza-1310","accessed":{"date-parts":[["2023",11,12]]},"issued":{"date-parts":[["2022"]]}}}],"schema":"https://github.com/citation-style-language/schema/raw/master/csl-citation.json"} </w:instrText>
      </w:r>
      <w:r w:rsidR="00731341" w:rsidRPr="00BE1219">
        <w:rPr>
          <w:lang w:val="ru-RU"/>
        </w:rPr>
        <w:fldChar w:fldCharType="separate"/>
      </w:r>
      <w:r w:rsidR="00655EED" w:rsidRPr="00655EED">
        <w:rPr>
          <w:lang w:val="ru-RU"/>
        </w:rPr>
        <w:t>[149]</w:t>
      </w:r>
      <w:r w:rsidR="00731341" w:rsidRPr="00BE1219">
        <w:rPr>
          <w:lang w:val="ru-RU"/>
        </w:rPr>
        <w:fldChar w:fldCharType="end"/>
      </w:r>
    </w:p>
    <w:p w14:paraId="44363F38" w14:textId="77777777" w:rsidR="00F64E86" w:rsidRPr="00BE1219" w:rsidRDefault="00F64E86" w:rsidP="00F64E86">
      <w:pPr>
        <w:pStyle w:val="a5"/>
        <w:rPr>
          <w:lang w:val="ru-RU"/>
        </w:rPr>
      </w:pPr>
    </w:p>
    <w:p w14:paraId="70243303" w14:textId="342CC573" w:rsidR="00F64E86" w:rsidRPr="00BE1219" w:rsidRDefault="00F64E86" w:rsidP="00F64E86">
      <w:pPr>
        <w:rPr>
          <w:lang w:val="ru-RU"/>
        </w:rPr>
      </w:pPr>
      <w:r w:rsidRPr="00BE1219">
        <w:rPr>
          <w:lang w:val="ru-RU"/>
        </w:rPr>
        <w:t>Изучение структуры общественных центров на различных этапах их формирования и эволюции выявляет определенные тенденции. На начальных этапах развития городов многоцелевое использование пространств было ограничено малыми размерами общественных центров. Это приводило к компактной структуре, которая, в свою очередь, ограничивала количество доступных общественных пространств и стимулировала их интенсивное использование.</w:t>
      </w:r>
    </w:p>
    <w:p w14:paraId="37C5FAF8" w14:textId="77777777" w:rsidR="00F64E86" w:rsidRPr="00BE1219" w:rsidRDefault="00F64E86" w:rsidP="00F64E86">
      <w:pPr>
        <w:rPr>
          <w:lang w:val="ru-RU"/>
        </w:rPr>
      </w:pPr>
      <w:r w:rsidRPr="00BE1219">
        <w:rPr>
          <w:lang w:val="ru-RU"/>
        </w:rPr>
        <w:t>С территориальным расширением общественных центров их структура становилась сложнее. Увеличение городских границ приводило к добавлению новых районов, которые выходили за рамки ядра и интегрировались в общую городскую структуру. Многофункциональность сохранялась лишь в ключевых городских объектах, при этом их доля в общем количестве снижалась.</w:t>
      </w:r>
    </w:p>
    <w:p w14:paraId="4139BFC1" w14:textId="77777777" w:rsidR="00F64E86" w:rsidRPr="00BE1219" w:rsidRDefault="00F64E86" w:rsidP="00F64E86">
      <w:pPr>
        <w:rPr>
          <w:lang w:val="ru-RU"/>
        </w:rPr>
      </w:pPr>
      <w:r w:rsidRPr="00BE1219">
        <w:rPr>
          <w:lang w:val="ru-RU"/>
        </w:rPr>
        <w:t>Современный этап развития характеризуется формированием полицентричной модели города, где общественные пространства используются с высокой функциональной насыщенностью. Возникла необходимость в новом типе многоцелевых общественных пространств, находящихся не только в центральной части города, но и на его периферийных территориях, расширяя область общественной активности.</w:t>
      </w:r>
    </w:p>
    <w:p w14:paraId="5F7E29C6" w14:textId="77777777" w:rsidR="00F64E86" w:rsidRPr="00BE1219" w:rsidRDefault="00F64E86" w:rsidP="00F64E86">
      <w:pPr>
        <w:rPr>
          <w:lang w:val="ru-RU"/>
        </w:rPr>
      </w:pPr>
    </w:p>
    <w:p w14:paraId="4F671A1C" w14:textId="77777777" w:rsidR="0033735A" w:rsidRPr="00BE1219" w:rsidRDefault="0033735A" w:rsidP="00F64E86">
      <w:pPr>
        <w:rPr>
          <w:lang w:val="ru-RU"/>
        </w:rPr>
      </w:pPr>
    </w:p>
    <w:p w14:paraId="3888C440" w14:textId="77777777" w:rsidR="0033735A" w:rsidRPr="00BE1219" w:rsidRDefault="0033735A" w:rsidP="00F64E86">
      <w:pPr>
        <w:rPr>
          <w:lang w:val="ru-RU"/>
        </w:rPr>
      </w:pPr>
    </w:p>
    <w:p w14:paraId="5ADC4B87" w14:textId="77777777" w:rsidR="0033735A" w:rsidRPr="00BE1219" w:rsidRDefault="0033735A" w:rsidP="00F64E86">
      <w:pPr>
        <w:rPr>
          <w:lang w:val="ru-RU"/>
        </w:rPr>
      </w:pPr>
    </w:p>
    <w:p w14:paraId="0578FC57" w14:textId="77777777" w:rsidR="0033735A" w:rsidRPr="00BE1219" w:rsidRDefault="0033735A" w:rsidP="00F64E86">
      <w:pPr>
        <w:rPr>
          <w:lang w:val="ru-RU"/>
        </w:rPr>
      </w:pPr>
    </w:p>
    <w:p w14:paraId="1A8EA391" w14:textId="77777777" w:rsidR="0033735A" w:rsidRPr="00BE1219" w:rsidRDefault="0033735A" w:rsidP="00F64E86">
      <w:pPr>
        <w:rPr>
          <w:lang w:val="ru-RU"/>
        </w:rPr>
      </w:pPr>
    </w:p>
    <w:p w14:paraId="1CC81A6E" w14:textId="77777777" w:rsidR="0033735A" w:rsidRPr="00BE1219" w:rsidRDefault="0033735A" w:rsidP="00F64E86">
      <w:pPr>
        <w:rPr>
          <w:lang w:val="ru-RU"/>
        </w:rPr>
      </w:pPr>
    </w:p>
    <w:p w14:paraId="6AF95DFD" w14:textId="77777777" w:rsidR="0033735A" w:rsidRPr="00BE1219" w:rsidRDefault="0033735A" w:rsidP="00F64E86">
      <w:pPr>
        <w:rPr>
          <w:lang w:val="ru-RU"/>
        </w:rPr>
      </w:pPr>
    </w:p>
    <w:p w14:paraId="6FFAC336" w14:textId="77777777" w:rsidR="0033735A" w:rsidRPr="00BE1219" w:rsidRDefault="0033735A" w:rsidP="00F64E86">
      <w:pPr>
        <w:rPr>
          <w:lang w:val="ru-RU"/>
        </w:rPr>
      </w:pPr>
    </w:p>
    <w:p w14:paraId="4B26D08D" w14:textId="77777777" w:rsidR="0033735A" w:rsidRPr="00BE1219" w:rsidRDefault="0033735A" w:rsidP="00F64E86">
      <w:pPr>
        <w:rPr>
          <w:lang w:val="ru-RU"/>
        </w:rPr>
      </w:pPr>
    </w:p>
    <w:p w14:paraId="790F63F3" w14:textId="77777777" w:rsidR="0033735A" w:rsidRPr="00BE1219" w:rsidRDefault="0033735A" w:rsidP="00F64E86">
      <w:pPr>
        <w:rPr>
          <w:lang w:val="ru-RU"/>
        </w:rPr>
      </w:pPr>
    </w:p>
    <w:p w14:paraId="061588E5" w14:textId="1CD3812D" w:rsidR="00F64E86" w:rsidRPr="00BE1219" w:rsidRDefault="00F64E86" w:rsidP="00F64E86">
      <w:pPr>
        <w:rPr>
          <w:lang w:val="ru-RU"/>
        </w:rPr>
      </w:pPr>
      <w:r w:rsidRPr="00BE1219">
        <w:rPr>
          <w:lang w:val="ru-RU"/>
        </w:rPr>
        <w:lastRenderedPageBreak/>
        <w:t>Таблица 1.1.1 - Эволюция общественных пространств в городах Казахстана на разных исторических этапах</w:t>
      </w:r>
    </w:p>
    <w:p w14:paraId="01367B0B" w14:textId="77777777" w:rsidR="0033735A" w:rsidRPr="00BE1219" w:rsidRDefault="0033735A" w:rsidP="00F64E86">
      <w:pPr>
        <w:pStyle w:val="a5"/>
        <w:rPr>
          <w:lang w:val="ru-RU"/>
        </w:rPr>
      </w:pPr>
    </w:p>
    <w:p w14:paraId="19061A99" w14:textId="30712F75" w:rsidR="00F64E86" w:rsidRPr="00BE1219" w:rsidRDefault="00A87AD9" w:rsidP="00F64E86">
      <w:pPr>
        <w:pStyle w:val="a5"/>
        <w:rPr>
          <w:lang w:val="ru-RU"/>
        </w:rPr>
      </w:pPr>
      <w:r w:rsidRPr="00BE1219">
        <w:rPr>
          <w:noProof/>
          <w:lang w:val="ru-RU" w:eastAsia="ru-RU"/>
        </w:rPr>
        <w:drawing>
          <wp:inline distT="0" distB="0" distL="0" distR="0" wp14:anchorId="64BF6131" wp14:editId="2121ECD7">
            <wp:extent cx="5895975" cy="8422005"/>
            <wp:effectExtent l="0" t="0" r="9525" b="0"/>
            <wp:docPr id="133" name="Рисунок 133" descr="F:\PhD SU\THESIS\Рисунки\схема 11.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F:\PhD SU\THESIS\Рисунки\схема 11.05-01.jpg"/>
                    <pic:cNvPicPr>
                      <a:picLocks noChangeAspect="1" noChangeArrowheads="1"/>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5927154" cy="8466542"/>
                    </a:xfrm>
                    <a:prstGeom prst="rect">
                      <a:avLst/>
                    </a:prstGeom>
                    <a:noFill/>
                    <a:ln>
                      <a:noFill/>
                    </a:ln>
                    <a:extLst>
                      <a:ext uri="{53640926-AAD7-44D8-BBD7-CCE9431645EC}">
                        <a14:shadowObscured xmlns:a14="http://schemas.microsoft.com/office/drawing/2010/main"/>
                      </a:ext>
                    </a:extLst>
                  </pic:spPr>
                </pic:pic>
              </a:graphicData>
            </a:graphic>
          </wp:inline>
        </w:drawing>
      </w:r>
    </w:p>
    <w:p w14:paraId="1A372AF7" w14:textId="77777777" w:rsidR="00F64E86" w:rsidRPr="00BE1219" w:rsidRDefault="00F64E86" w:rsidP="00F64E86">
      <w:pPr>
        <w:rPr>
          <w:lang w:val="ru-RU"/>
        </w:rPr>
      </w:pPr>
    </w:p>
    <w:p w14:paraId="517805DE" w14:textId="77777777" w:rsidR="00F64E86" w:rsidRPr="00BE1219" w:rsidRDefault="00F64E86" w:rsidP="00F64E86">
      <w:pPr>
        <w:pStyle w:val="2"/>
        <w:ind w:firstLine="708"/>
        <w:rPr>
          <w:lang w:val="ru-RU"/>
        </w:rPr>
      </w:pPr>
      <w:r w:rsidRPr="00BE1219">
        <w:rPr>
          <w:lang w:val="ru-RU"/>
        </w:rPr>
        <w:lastRenderedPageBreak/>
        <w:t>1.2 Феномен современного городского общественного пространства</w:t>
      </w:r>
    </w:p>
    <w:p w14:paraId="04860213" w14:textId="021D0F7A" w:rsidR="00F64E86" w:rsidRPr="00BE1219" w:rsidRDefault="00F64E86" w:rsidP="00F64E86">
      <w:pPr>
        <w:rPr>
          <w:lang w:val="ru-RU"/>
        </w:rPr>
      </w:pPr>
      <w:r w:rsidRPr="00BE1219">
        <w:rPr>
          <w:lang w:val="ru-RU"/>
        </w:rPr>
        <w:t xml:space="preserve">Феномен современного городского общественного пространства является многоаспектным и обширным предметом изучения, который предполагает различные подходы – от градостроительных и архитектурных до социологических и культурологических </w:t>
      </w:r>
      <w:r w:rsidRPr="00BE1219">
        <w:rPr>
          <w:lang w:val="ru-RU"/>
        </w:rPr>
        <w:fldChar w:fldCharType="begin"/>
      </w:r>
      <w:r w:rsidR="0047503F" w:rsidRPr="00BE1219">
        <w:rPr>
          <w:lang w:val="ru-RU"/>
        </w:rPr>
        <w:instrText xml:space="preserve"> ADDIN ZOTERO_ITEM CSL_CITATION {"citationID":"x8ET9FRY","properties":{"formattedCitation":"[40]","plainCitation":"[40]","noteIndex":0},"citationItems":[{"id":230,"uris":["http://zotero.org/users/9356609/items/B7QCT5L7"],"itemData":{"id":230,"type":"paper-conference","container-title":"Сборник статей по материалам XLIII международной научно-практической конференции","event-place":"Новосибирск","event-title":"Культурология, филология, искусствоведение: Актуальные проблемы современной науки","page":"5-11","publisher":"Сибирская академическая книга","publisher-place":"Новосибирск","title":"Городская среда как объект восприятия","volume":"2","author":[{"family":"Нуржанова","given":"А"},{"family":"Глаудинова","given":"М"}],"issued":{"date-parts":[["2021",8,2]]}}}],"schema":"https://github.com/citation-style-language/schema/raw/master/csl-citation.json"} </w:instrText>
      </w:r>
      <w:r w:rsidRPr="00BE1219">
        <w:rPr>
          <w:lang w:val="ru-RU"/>
        </w:rPr>
        <w:fldChar w:fldCharType="separate"/>
      </w:r>
      <w:r w:rsidR="0047503F" w:rsidRPr="00BE1219">
        <w:rPr>
          <w:lang w:val="ru-RU"/>
        </w:rPr>
        <w:t>[40]</w:t>
      </w:r>
      <w:r w:rsidRPr="00BE1219">
        <w:rPr>
          <w:lang w:val="ru-RU"/>
        </w:rPr>
        <w:fldChar w:fldCharType="end"/>
      </w:r>
      <w:r w:rsidRPr="00BE1219">
        <w:rPr>
          <w:lang w:val="ru-RU"/>
        </w:rPr>
        <w:t xml:space="preserve">. Современное городское общественное пространство включает в себя парки, площади, улицы, набережные, общественные здания и другие места, которые являются доступными и открытыми для общего пользования. Эти пространства играют ключевую роль в городской жизни, способствуя социальному взаимодействию, культурному развитию, экономической активности и улучшению качества жизни городских жителей </w:t>
      </w:r>
      <w:r w:rsidRPr="00BE1219">
        <w:rPr>
          <w:lang w:val="ru-RU"/>
        </w:rPr>
        <w:fldChar w:fldCharType="begin"/>
      </w:r>
      <w:r w:rsidR="0047503F" w:rsidRPr="00BE1219">
        <w:rPr>
          <w:lang w:val="ru-RU"/>
        </w:rPr>
        <w:instrText xml:space="preserve"> ADDIN ZOTERO_ITEM CSL_CITATION {"citationID":"OGWm7XB4","properties":{"formattedCitation":"[31]","plainCitation":"[31]","noteIndex":0},"citationItems":[{"id":229,"uris":["http://zotero.org/users/9356609/items/EV4UHY2U"],"itemData":{"id":229,"type":"paper-conference","container-title":"Сборник статей Международной научно-практической конференции","event-place":"Пенза","event-title":"Инновационные подходы в решении проблем современного общества","page":"275-278","publisher":"Наука и Просвещение","publisher-place":"Пенза","title":"Благоустройство территории как значимый фактор для создания комфортной городской среды","volume":"1","author":[{"family":"Корнилова","given":"А"},{"family":"Саекова","given":"Д"}],"issued":{"date-parts":[["2018"]]}}}],"schema":"https://github.com/citation-style-language/schema/raw/master/csl-citation.json"} </w:instrText>
      </w:r>
      <w:r w:rsidRPr="00BE1219">
        <w:rPr>
          <w:lang w:val="ru-RU"/>
        </w:rPr>
        <w:fldChar w:fldCharType="separate"/>
      </w:r>
      <w:r w:rsidR="0047503F" w:rsidRPr="00BE1219">
        <w:rPr>
          <w:lang w:val="ru-RU"/>
        </w:rPr>
        <w:t>[31]</w:t>
      </w:r>
      <w:r w:rsidRPr="00BE1219">
        <w:rPr>
          <w:lang w:val="ru-RU"/>
        </w:rPr>
        <w:fldChar w:fldCharType="end"/>
      </w:r>
      <w:r w:rsidRPr="00BE1219">
        <w:rPr>
          <w:lang w:val="ru-RU"/>
        </w:rPr>
        <w:t xml:space="preserve">. </w:t>
      </w:r>
    </w:p>
    <w:p w14:paraId="240A4003" w14:textId="21988642" w:rsidR="00F64E86" w:rsidRPr="00BE1219" w:rsidRDefault="00F64E86" w:rsidP="00F64E86">
      <w:pPr>
        <w:rPr>
          <w:lang w:val="ru-RU"/>
        </w:rPr>
      </w:pPr>
      <w:r w:rsidRPr="00BE1219">
        <w:rPr>
          <w:lang w:val="ru-RU"/>
        </w:rPr>
        <w:t xml:space="preserve">Современное городское ОП характеризуется многофункциональностью и стремлением к созданию инклюзивных, доступных для всех слоев населения, мест. Это означает, что оно должно удовлетворять потребности различных групп людей: детей, пожилых, людей с ограниченными возможностями, молодежи и т.д. </w:t>
      </w:r>
      <w:r w:rsidRPr="00BE1219">
        <w:rPr>
          <w:lang w:val="ru-RU"/>
        </w:rPr>
        <w:fldChar w:fldCharType="begin"/>
      </w:r>
      <w:r w:rsidR="0047503F" w:rsidRPr="00BE1219">
        <w:rPr>
          <w:lang w:val="ru-RU"/>
        </w:rPr>
        <w:instrText xml:space="preserve"> ADDIN ZOTERO_ITEM CSL_CITATION {"citationID":"tJ6dftrE","properties":{"formattedCitation":"[48]","plainCitation":"[48]","noteIndex":0},"citationItems":[{"id":227,"uris":["http://zotero.org/users/9356609/items/X6NJR8RM"],"itemData":{"id":227,"type":"article-journal","container-title":"Вестник КазГАСА","page":"107-111","title":"Теоретические предпосылки проектирования безопасной жилой среды","volume":"2","author":[{"family":"Толеген","given":"Ж"},{"family":"Глаудинова","given":"М"}],"issued":{"date-parts":[["2019"]]}}}],"schema":"https://github.com/citation-style-language/schema/raw/master/csl-citation.json"} </w:instrText>
      </w:r>
      <w:r w:rsidRPr="00BE1219">
        <w:rPr>
          <w:lang w:val="ru-RU"/>
        </w:rPr>
        <w:fldChar w:fldCharType="separate"/>
      </w:r>
      <w:r w:rsidR="0047503F" w:rsidRPr="00BE1219">
        <w:rPr>
          <w:lang w:val="ru-RU"/>
        </w:rPr>
        <w:t>[48]</w:t>
      </w:r>
      <w:r w:rsidRPr="00BE1219">
        <w:rPr>
          <w:lang w:val="ru-RU"/>
        </w:rPr>
        <w:fldChar w:fldCharType="end"/>
      </w:r>
      <w:r w:rsidRPr="00BE1219">
        <w:rPr>
          <w:lang w:val="ru-RU"/>
        </w:rPr>
        <w:t>.</w:t>
      </w:r>
    </w:p>
    <w:p w14:paraId="01D94355" w14:textId="28D0F6CA" w:rsidR="00F64E86" w:rsidRPr="00BE1219" w:rsidRDefault="00F64E86" w:rsidP="001B7B48">
      <w:pPr>
        <w:rPr>
          <w:lang w:val="ru-RU"/>
        </w:rPr>
      </w:pPr>
      <w:r w:rsidRPr="00BE1219">
        <w:rPr>
          <w:lang w:val="ru-RU"/>
        </w:rPr>
        <w:t xml:space="preserve">В контексте таких глобальных вызовов, как изменение климата и урбанизация, современные городские пространства все чаще разрабатываются с учетом принципов устойчивого развития, которые реализуются через озеленение городской среды, создание зон для пешеходов и велосипедистов, использование экологически чистых материалов и технологий </w:t>
      </w:r>
      <w:r w:rsidRPr="00BE1219">
        <w:rPr>
          <w:lang w:val="ru-RU"/>
        </w:rPr>
        <w:fldChar w:fldCharType="begin"/>
      </w:r>
      <w:r w:rsidR="0047503F" w:rsidRPr="00BE1219">
        <w:rPr>
          <w:lang w:val="ru-RU"/>
        </w:rPr>
        <w:instrText xml:space="preserve"> ADDIN ZOTERO_ITEM CSL_CITATION {"citationID":"72TO761L","properties":{"formattedCitation":"[32]","plainCitation":"[32]","noteIndex":0},"citationItems":[{"id":211,"uris":["http://zotero.org/users/9356609/items/Z3CII3G4"],"itemData":{"id":211,"type":"article-journal","container-title":"Творчество и современность","issue":"8","page":"60-68","title":"Особенности формирования ландшафтной среды в крупных городах Казахстана (на примере Алматы)","volume":"4","author":[{"family":"Кочериди","given":"А"},{"family":"Куспангалиев","given":"Б"}],"issued":{"date-parts":[["2018"]]}}}],"schema":"https://github.com/citation-style-language/schema/raw/master/csl-citation.json"} </w:instrText>
      </w:r>
      <w:r w:rsidRPr="00BE1219">
        <w:rPr>
          <w:lang w:val="ru-RU"/>
        </w:rPr>
        <w:fldChar w:fldCharType="separate"/>
      </w:r>
      <w:r w:rsidR="0047503F" w:rsidRPr="00BE1219">
        <w:rPr>
          <w:lang w:val="ru-RU"/>
        </w:rPr>
        <w:t>[32]</w:t>
      </w:r>
      <w:r w:rsidRPr="00BE1219">
        <w:rPr>
          <w:lang w:val="ru-RU"/>
        </w:rPr>
        <w:fldChar w:fldCharType="end"/>
      </w:r>
      <w:r w:rsidRPr="00BE1219">
        <w:rPr>
          <w:lang w:val="ru-RU"/>
        </w:rPr>
        <w:t>.</w:t>
      </w:r>
      <w:r w:rsidR="001B7B48" w:rsidRPr="00BE1219">
        <w:rPr>
          <w:lang w:val="ru-RU"/>
        </w:rPr>
        <w:t xml:space="preserve"> </w:t>
      </w:r>
      <w:r w:rsidRPr="00BE1219">
        <w:rPr>
          <w:lang w:val="ru-RU"/>
        </w:rPr>
        <w:t>Технологическое развитие оказывает значительное влияние на формирование и функционирование городских ОП. Такие инновационные решения, как беспроводной интернет, системы видеонаблюдения и инсталляции, повышают безопасность, комфорт и привлекательность этих мест</w:t>
      </w:r>
      <w:r w:rsidR="007C6D8B" w:rsidRPr="00BE1219">
        <w:rPr>
          <w:lang w:val="ru-RU"/>
        </w:rPr>
        <w:t xml:space="preserve"> </w:t>
      </w:r>
      <w:r w:rsidR="007C6D8B" w:rsidRPr="00BE1219">
        <w:rPr>
          <w:lang w:val="ru-RU"/>
        </w:rPr>
        <w:fldChar w:fldCharType="begin"/>
      </w:r>
      <w:r w:rsidR="00655EED">
        <w:rPr>
          <w:lang w:val="ru-RU"/>
        </w:rPr>
        <w:instrText xml:space="preserve"> ADDIN ZOTERO_ITEM CSL_CITATION {"citationID":"a23vu8e48fb","properties":{"formattedCitation":"[110]","plainCitation":"[110]","noteIndex":0},"citationItems":[{"id":70,"uris":["http://zotero.org/users/9356609/items/VPPR9XRT"],"itemData":{"id":70,"type":"book","event-place":"UK","publisher":"Penguin Books","publisher-place":"UK","title":"Big capital: who is London for?","author":[{"family":"Minton","given":"A"}],"issued":{"date-parts":[["2017"]]}}}],"schema":"https://github.com/citation-style-language/schema/raw/master/csl-citation.json"} </w:instrText>
      </w:r>
      <w:r w:rsidR="007C6D8B" w:rsidRPr="00BE1219">
        <w:rPr>
          <w:lang w:val="ru-RU"/>
        </w:rPr>
        <w:fldChar w:fldCharType="separate"/>
      </w:r>
      <w:r w:rsidR="00655EED" w:rsidRPr="00655EED">
        <w:rPr>
          <w:lang w:val="ru-RU"/>
        </w:rPr>
        <w:t>[110]</w:t>
      </w:r>
      <w:r w:rsidR="007C6D8B" w:rsidRPr="00BE1219">
        <w:rPr>
          <w:lang w:val="ru-RU"/>
        </w:rPr>
        <w:fldChar w:fldCharType="end"/>
      </w:r>
      <w:r w:rsidRPr="00BE1219">
        <w:rPr>
          <w:lang w:val="ru-RU"/>
        </w:rPr>
        <w:t>.</w:t>
      </w:r>
      <w:r w:rsidR="00B0400F">
        <w:rPr>
          <w:lang w:val="ru-RU"/>
        </w:rPr>
        <w:t xml:space="preserve"> Однако, ночное освещение ОП, а также ночная подсветка прилегающих застроек играет важную роль в создании психологического комфорта горожан </w:t>
      </w:r>
      <w:r w:rsidR="00B0400F">
        <w:rPr>
          <w:lang w:val="ru-RU"/>
        </w:rPr>
        <w:fldChar w:fldCharType="begin"/>
      </w:r>
      <w:r w:rsidR="00B0400F">
        <w:rPr>
          <w:lang w:val="ru-RU"/>
        </w:rPr>
        <w:instrText xml:space="preserve"> ADDIN ZOTERO_ITEM CSL_CITATION {"citationID":"aibagemu2c","properties":{"formattedCitation":"[53]","plainCitation":"[53]","noteIndex":0},"citationItems":[{"id":295,"uris":["http://zotero.org/users/9356609/items/MEZPDSJA"],"itemData":{"id":295,"type":"article-journal","container-title":"Вестник КРСУ","issue":"2","page":"43-46","title":"Особенности формирования ночного освещения градостроительных объектов как крупных территориальных систем","volume":"10","author":[{"family":"Хоровецкая","given":"Е"}],"issued":{"date-parts":[["2010"]]}}}],"schema":"https://github.com/citation-style-language/schema/raw/master/csl-citation.json"} </w:instrText>
      </w:r>
      <w:r w:rsidR="00B0400F">
        <w:rPr>
          <w:lang w:val="ru-RU"/>
        </w:rPr>
        <w:fldChar w:fldCharType="separate"/>
      </w:r>
      <w:r w:rsidR="00B0400F" w:rsidRPr="00B0400F">
        <w:rPr>
          <w:lang w:val="ru-RU"/>
        </w:rPr>
        <w:t>[53]</w:t>
      </w:r>
      <w:r w:rsidR="00B0400F">
        <w:rPr>
          <w:lang w:val="ru-RU"/>
        </w:rPr>
        <w:fldChar w:fldCharType="end"/>
      </w:r>
      <w:r w:rsidR="00B0400F">
        <w:rPr>
          <w:lang w:val="ru-RU"/>
        </w:rPr>
        <w:t>.</w:t>
      </w:r>
    </w:p>
    <w:p w14:paraId="06F8C243" w14:textId="379FEDFB" w:rsidR="00F64E86" w:rsidRPr="00BE1219" w:rsidRDefault="00F64E86" w:rsidP="00F64E86">
      <w:pPr>
        <w:rPr>
          <w:lang w:val="ru-RU"/>
        </w:rPr>
      </w:pPr>
      <w:r w:rsidRPr="00BE1219">
        <w:rPr>
          <w:lang w:val="ru-RU"/>
        </w:rPr>
        <w:t xml:space="preserve">Общественные пространства выступают в качестве платформ для культурных мероприятий, общественных акций и праздников, способствуя формированию идентичности города и формированию у жителей </w:t>
      </w:r>
      <w:r w:rsidR="001B7B48" w:rsidRPr="00BE1219">
        <w:rPr>
          <w:lang w:val="ru-RU"/>
        </w:rPr>
        <w:t>принадлежности к городу</w:t>
      </w:r>
      <w:r w:rsidRPr="00BE1219">
        <w:rPr>
          <w:lang w:val="ru-RU"/>
        </w:rPr>
        <w:t>. Они являются своеобразными «сценами», на которых разворачивается жизнь города, отражающая его историю, традиции и современность</w:t>
      </w:r>
      <w:r w:rsidR="007C6D8B" w:rsidRPr="00BE1219">
        <w:rPr>
          <w:lang w:val="ru-RU"/>
        </w:rPr>
        <w:t xml:space="preserve"> </w:t>
      </w:r>
      <w:r w:rsidR="007C6D8B" w:rsidRPr="00BE1219">
        <w:rPr>
          <w:lang w:val="ru-RU"/>
        </w:rPr>
        <w:fldChar w:fldCharType="begin"/>
      </w:r>
      <w:r w:rsidR="00B0400F">
        <w:rPr>
          <w:lang w:val="ru-RU"/>
        </w:rPr>
        <w:instrText xml:space="preserve"> ADDIN ZOTERO_ITEM CSL_CITATION {"citationID":"a25f003128b","properties":{"formattedCitation":"[83]","plainCitation":"[83]","noteIndex":0},"citationItems":[{"id":64,"uris":["http://zotero.org/users/9356609/items/9QE6EVPX"],"itemData":{"id":64,"type":"book","event-place":"London and New York","publisher":"Routledge","publisher-place":"London and New York","title":"Designing urban transformation","author":[{"family":"Inam","given":"A"}],"issued":{"date-parts":[["2014"]]}}}],"schema":"https://github.com/citation-style-language/schema/raw/master/csl-citation.json"} </w:instrText>
      </w:r>
      <w:r w:rsidR="007C6D8B" w:rsidRPr="00BE1219">
        <w:rPr>
          <w:lang w:val="ru-RU"/>
        </w:rPr>
        <w:fldChar w:fldCharType="separate"/>
      </w:r>
      <w:r w:rsidR="00B0400F" w:rsidRPr="00B0400F">
        <w:rPr>
          <w:lang w:val="ru-RU"/>
        </w:rPr>
        <w:t>[83]</w:t>
      </w:r>
      <w:r w:rsidR="007C6D8B" w:rsidRPr="00BE1219">
        <w:rPr>
          <w:lang w:val="ru-RU"/>
        </w:rPr>
        <w:fldChar w:fldCharType="end"/>
      </w:r>
      <w:r w:rsidRPr="00BE1219">
        <w:rPr>
          <w:lang w:val="ru-RU"/>
        </w:rPr>
        <w:t>.</w:t>
      </w:r>
    </w:p>
    <w:p w14:paraId="338838C1" w14:textId="2851A118" w:rsidR="00F64E86" w:rsidRPr="00BE1219" w:rsidRDefault="00F64E86" w:rsidP="001B7B48">
      <w:pPr>
        <w:rPr>
          <w:lang w:val="ru-RU"/>
        </w:rPr>
      </w:pPr>
      <w:r w:rsidRPr="00BE1219">
        <w:rPr>
          <w:lang w:val="ru-RU"/>
        </w:rPr>
        <w:t xml:space="preserve">Среди вызовов, стоящих перед современными городскими ОП, можно выделить коммерциализацию, потерю общественной доступности и нехватку мест для отдыха и социального взаимодействия. Кроме того, важной задачей является обеспечение безопасности, учет интересов различных социальных групп </w:t>
      </w:r>
      <w:r w:rsidRPr="00BE1219">
        <w:rPr>
          <w:lang w:val="ru-RU"/>
        </w:rPr>
        <w:fldChar w:fldCharType="begin"/>
      </w:r>
      <w:r w:rsidR="0047503F" w:rsidRPr="00BE1219">
        <w:rPr>
          <w:lang w:val="ru-RU"/>
        </w:rPr>
        <w:instrText xml:space="preserve"> ADDIN ZOTERO_ITEM CSL_CITATION {"citationID":"Qspa7g8u","properties":{"formattedCitation":"[37]","plainCitation":"[37]","noteIndex":0},"citationItems":[{"id":226,"uris":["http://zotero.org/users/9356609/items/GEM6UEU8"],"itemData":{"id":226,"type":"article-journal","container-title":"Вестник КазГАСА","issue":"35","page":"47-52","title":"Современные концепции создания городской среды в контексте социального и общественного развития","volume":"1","author":[{"family":"Мауленова","given":"Г"}],"issued":{"date-parts":[["2010"]]}}}],"schema":"https://github.com/citation-style-language/schema/raw/master/csl-citation.json"} </w:instrText>
      </w:r>
      <w:r w:rsidRPr="00BE1219">
        <w:rPr>
          <w:lang w:val="ru-RU"/>
        </w:rPr>
        <w:fldChar w:fldCharType="separate"/>
      </w:r>
      <w:r w:rsidR="0047503F" w:rsidRPr="00BE1219">
        <w:rPr>
          <w:lang w:val="ru-RU"/>
        </w:rPr>
        <w:t>[37]</w:t>
      </w:r>
      <w:r w:rsidRPr="00BE1219">
        <w:rPr>
          <w:lang w:val="ru-RU"/>
        </w:rPr>
        <w:fldChar w:fldCharType="end"/>
      </w:r>
      <w:r w:rsidRPr="00BE1219">
        <w:rPr>
          <w:lang w:val="ru-RU"/>
        </w:rPr>
        <w:t>.</w:t>
      </w:r>
      <w:r w:rsidR="001B7B48" w:rsidRPr="00BE1219">
        <w:rPr>
          <w:lang w:val="ru-RU"/>
        </w:rPr>
        <w:t xml:space="preserve"> </w:t>
      </w:r>
      <w:r w:rsidRPr="00BE1219">
        <w:rPr>
          <w:lang w:val="ru-RU"/>
        </w:rPr>
        <w:t xml:space="preserve">Феномен современного городского ОП отражает сложность и динамичность городской жизни, требуя комплексного подхода к его планированию, развитию и управлению. Создание качественных, доступных и устойчивых общественных пространств способствует формированию здоровой, активной и инклюзивной городской среды </w:t>
      </w:r>
      <w:r w:rsidRPr="00BE1219">
        <w:rPr>
          <w:lang w:val="ru-RU"/>
        </w:rPr>
        <w:fldChar w:fldCharType="begin"/>
      </w:r>
      <w:r w:rsidR="0047503F" w:rsidRPr="00BE1219">
        <w:rPr>
          <w:lang w:val="ru-RU"/>
        </w:rPr>
        <w:instrText xml:space="preserve"> ADDIN ZOTERO_ITEM CSL_CITATION {"citationID":"iQItAlYQ","properties":{"formattedCitation":"[2]","plainCitation":"[2]","noteIndex":0},"citationItems":[{"id":210,"uris":["http://zotero.org/users/9356609/items/FZGHBYXC"],"itemData":{"id":210,"type":"article-journal","container-title":"Системные технологии","issue":"35","page":"55-60","title":"Открытые городские пространства через призму соучавствующего проектирования: классификация и функции общественных городских пространств","volume":"2","author":[{"family":"Абайдулова","given":"Д"},{"family":"Куспангалиев","given":"Б"},{"family":"Мусабаева","given":"В"}],"issued":{"date-parts":[["2020"]]}}}],"schema":"https://github.com/citation-style-language/schema/raw/master/csl-citation.json"} </w:instrText>
      </w:r>
      <w:r w:rsidRPr="00BE1219">
        <w:rPr>
          <w:lang w:val="ru-RU"/>
        </w:rPr>
        <w:fldChar w:fldCharType="separate"/>
      </w:r>
      <w:r w:rsidRPr="00BE1219">
        <w:rPr>
          <w:lang w:val="ru-RU"/>
        </w:rPr>
        <w:t>[2]</w:t>
      </w:r>
      <w:r w:rsidRPr="00BE1219">
        <w:rPr>
          <w:lang w:val="ru-RU"/>
        </w:rPr>
        <w:fldChar w:fldCharType="end"/>
      </w:r>
      <w:r w:rsidRPr="00BE1219">
        <w:rPr>
          <w:lang w:val="ru-RU"/>
        </w:rPr>
        <w:t>.</w:t>
      </w:r>
    </w:p>
    <w:p w14:paraId="0BF606EA" w14:textId="77777777" w:rsidR="00F64E86" w:rsidRPr="00BE1219" w:rsidRDefault="00F64E86" w:rsidP="00F64E86">
      <w:pPr>
        <w:rPr>
          <w:lang w:val="ru-RU"/>
        </w:rPr>
      </w:pPr>
      <w:r w:rsidRPr="00BE1219">
        <w:rPr>
          <w:lang w:val="ru-RU"/>
        </w:rPr>
        <w:t>В системе градостроительного планирования городские общественные пространства делятся на общегородские, районные и местные (Таблица 1.2.1).</w:t>
      </w:r>
    </w:p>
    <w:p w14:paraId="78740314" w14:textId="161C2A6E" w:rsidR="00F64E86" w:rsidRPr="00BE1219" w:rsidRDefault="00F64E86" w:rsidP="00F64E86">
      <w:pPr>
        <w:rPr>
          <w:lang w:val="ru-RU"/>
        </w:rPr>
      </w:pPr>
      <w:r w:rsidRPr="00BE1219">
        <w:rPr>
          <w:lang w:val="ru-RU"/>
        </w:rPr>
        <w:lastRenderedPageBreak/>
        <w:t>Общегородские общественные пространства – это ключевые зоны, играющие важную роль в жизни города благодаря своему функциональному, социальному, политическому и экономическому значению</w:t>
      </w:r>
      <w:r w:rsidR="00B1669B" w:rsidRPr="00BE1219">
        <w:rPr>
          <w:lang w:val="ru-RU"/>
        </w:rPr>
        <w:t xml:space="preserve"> </w:t>
      </w:r>
      <w:r w:rsidR="00B1669B" w:rsidRPr="00BE1219">
        <w:rPr>
          <w:lang w:val="ru-RU"/>
        </w:rPr>
        <w:fldChar w:fldCharType="begin"/>
      </w:r>
      <w:r w:rsidR="00655EED">
        <w:rPr>
          <w:lang w:val="ru-RU"/>
        </w:rPr>
        <w:instrText xml:space="preserve"> ADDIN ZOTERO_ITEM CSL_CITATION {"citationID":"a12pfdn4jbf","properties":{"formattedCitation":"[100]","plainCitation":"[100]","noteIndex":0},"citationItems":[{"id":28,"uris":["http://zotero.org/users/9356609/items/9WGQBVBA"],"itemData":{"id":28,"type":"book","event-place":"New York","publisher":"Routledge","publisher-place":"New York","title":"The public realm: exploring the city's quintessential social territory","author":[{"family":"Lofland","given":"L"}],"issued":{"date-parts":[["2017"]]}}}],"schema":"https://github.com/citation-style-language/schema/raw/master/csl-citation.json"} </w:instrText>
      </w:r>
      <w:r w:rsidR="00B1669B" w:rsidRPr="00BE1219">
        <w:rPr>
          <w:lang w:val="ru-RU"/>
        </w:rPr>
        <w:fldChar w:fldCharType="separate"/>
      </w:r>
      <w:r w:rsidR="00655EED" w:rsidRPr="009F6EF5">
        <w:rPr>
          <w:lang w:val="ru-RU"/>
        </w:rPr>
        <w:t>[100]</w:t>
      </w:r>
      <w:r w:rsidR="00B1669B" w:rsidRPr="00BE1219">
        <w:rPr>
          <w:lang w:val="ru-RU"/>
        </w:rPr>
        <w:fldChar w:fldCharType="end"/>
      </w:r>
      <w:r w:rsidRPr="00BE1219">
        <w:rPr>
          <w:lang w:val="ru-RU"/>
        </w:rPr>
        <w:t>. Эти пространства способствуют сохранению историко-культурного наследия, художественной ценности и эмоциональной атмосферы городских районов.  К ним относятся центральные городские площади, центральные парки, главные магистрали, проспекты и улицы, аркады и бульвары.</w:t>
      </w:r>
    </w:p>
    <w:p w14:paraId="15A70413" w14:textId="02360D65" w:rsidR="00F64E86" w:rsidRPr="00BE1219" w:rsidRDefault="00F64E86" w:rsidP="00F64E86">
      <w:pPr>
        <w:rPr>
          <w:lang w:val="ru-RU"/>
        </w:rPr>
      </w:pPr>
      <w:r w:rsidRPr="00BE1219">
        <w:rPr>
          <w:lang w:val="ru-RU"/>
        </w:rPr>
        <w:t>Районные общественные пространства включают площади и скверы, парки, аллеи, бульвары, проходы, улицы и набережные, которые являются центрами притяжения для жителей одного или нескольких районов</w:t>
      </w:r>
      <w:r w:rsidR="00B1669B" w:rsidRPr="00BE1219">
        <w:rPr>
          <w:lang w:val="ru-RU"/>
        </w:rPr>
        <w:t xml:space="preserve"> </w:t>
      </w:r>
      <w:r w:rsidR="00B1669B" w:rsidRPr="00BE1219">
        <w:rPr>
          <w:lang w:val="ru-RU"/>
        </w:rPr>
        <w:fldChar w:fldCharType="begin"/>
      </w:r>
      <w:r w:rsidR="00655EED">
        <w:rPr>
          <w:lang w:val="ru-RU"/>
        </w:rPr>
        <w:instrText xml:space="preserve"> ADDIN ZOTERO_ITEM CSL_CITATION {"citationID":"as5akhcmvg","properties":{"formattedCitation":"[103]","plainCitation":"[103]","noteIndex":0},"citationItems":[{"id":146,"uris":["http://zotero.org/users/9356609/items/YC2GDJXA"],"itemData":{"id":146,"type":"article-journal","container-title":"Progress in Planning","DOI":"10.1016/j.progress.2016.01.001","page":"1-28","title":"Contracting out publicness: The private management of the urban public realm and its implications","volume":"115","author":[{"family":"Magalhaes","given":"C"},{"family":"Trigo","given":"S"}],"issued":{"date-parts":[["2016"]]}}}],"schema":"https://github.com/citation-style-language/schema/raw/master/csl-citation.json"} </w:instrText>
      </w:r>
      <w:r w:rsidR="00B1669B" w:rsidRPr="00BE1219">
        <w:rPr>
          <w:lang w:val="ru-RU"/>
        </w:rPr>
        <w:fldChar w:fldCharType="separate"/>
      </w:r>
      <w:r w:rsidR="00655EED" w:rsidRPr="00655EED">
        <w:rPr>
          <w:lang w:val="ru-RU"/>
        </w:rPr>
        <w:t>[103]</w:t>
      </w:r>
      <w:r w:rsidR="00B1669B" w:rsidRPr="00BE1219">
        <w:rPr>
          <w:lang w:val="ru-RU"/>
        </w:rPr>
        <w:fldChar w:fldCharType="end"/>
      </w:r>
      <w:r w:rsidRPr="00BE1219">
        <w:rPr>
          <w:lang w:val="ru-RU"/>
        </w:rPr>
        <w:t xml:space="preserve">. Эти зоны могут быть как историческими, так и сформированными в результате градостроительного развития новых районов. Обычно такие общественные пространства ежедневно используются жителями, проживающими непосредственно в этих районах. Такого рода общественные пространства могут быть частью определенного городского ансамбля, как, например, площади перед финансовыми или культурными центрами и спортивными комплексами. </w:t>
      </w:r>
    </w:p>
    <w:p w14:paraId="43541B0D" w14:textId="5281100E" w:rsidR="00F64E86" w:rsidRPr="00BE1219" w:rsidRDefault="00F64E86" w:rsidP="00F64E86">
      <w:pPr>
        <w:rPr>
          <w:lang w:val="ru-RU"/>
        </w:rPr>
      </w:pPr>
      <w:r w:rsidRPr="00BE1219">
        <w:rPr>
          <w:lang w:val="ru-RU"/>
        </w:rPr>
        <w:t xml:space="preserve">Местные общественные пространства обслуживают </w:t>
      </w:r>
      <w:r w:rsidR="001B7B48" w:rsidRPr="00BE1219">
        <w:rPr>
          <w:lang w:val="ru-RU"/>
        </w:rPr>
        <w:t>микрорайоны, кварталы или комплексы</w:t>
      </w:r>
      <w:r w:rsidRPr="00BE1219">
        <w:rPr>
          <w:lang w:val="ru-RU"/>
        </w:rPr>
        <w:t xml:space="preserve"> и обычно располагаются</w:t>
      </w:r>
      <w:r w:rsidRPr="00BE1219" w:rsidDel="00B311E3">
        <w:rPr>
          <w:lang w:val="ru-RU"/>
        </w:rPr>
        <w:t xml:space="preserve"> </w:t>
      </w:r>
      <w:r w:rsidRPr="00BE1219">
        <w:rPr>
          <w:lang w:val="ru-RU"/>
        </w:rPr>
        <w:t xml:space="preserve">на небольших городских участках </w:t>
      </w:r>
      <w:r w:rsidR="00B1669B" w:rsidRPr="00BE1219">
        <w:rPr>
          <w:lang w:val="ru-RU"/>
        </w:rPr>
        <w:fldChar w:fldCharType="begin"/>
      </w:r>
      <w:r w:rsidR="00655EED">
        <w:rPr>
          <w:lang w:val="ru-RU"/>
        </w:rPr>
        <w:instrText xml:space="preserve"> ADDIN ZOTERO_ITEM CSL_CITATION {"citationID":"a24d7vsu9li","properties":{"formattedCitation":"[106]","plainCitation":"[106]","noteIndex":0},"citationItems":[{"id":39,"uris":["http://zotero.org/users/9356609/items/Z8PI4EBF"],"itemData":{"id":39,"type":"book","event-place":"London","publisher":"Demos","publisher-place":"London","title":"People Make Places: Growing the Public Life of Cities","author":[{"family":"Mean","given":"M"},{"family":"Tims","given":"C"}],"issued":{"date-parts":[["2005"]]}}}],"schema":"https://github.com/citation-style-language/schema/raw/master/csl-citation.json"} </w:instrText>
      </w:r>
      <w:r w:rsidR="00B1669B" w:rsidRPr="00BE1219">
        <w:rPr>
          <w:lang w:val="ru-RU"/>
        </w:rPr>
        <w:fldChar w:fldCharType="separate"/>
      </w:r>
      <w:r w:rsidR="00655EED" w:rsidRPr="00655EED">
        <w:rPr>
          <w:lang w:val="ru-RU"/>
        </w:rPr>
        <w:t>[106]</w:t>
      </w:r>
      <w:r w:rsidR="00B1669B" w:rsidRPr="00BE1219">
        <w:rPr>
          <w:lang w:val="ru-RU"/>
        </w:rPr>
        <w:fldChar w:fldCharType="end"/>
      </w:r>
      <w:r w:rsidRPr="00BE1219">
        <w:rPr>
          <w:lang w:val="ru-RU"/>
        </w:rPr>
        <w:t>. Несмотря на их небольшой размер, эти общественные пространства играют значительную роль в создании комфортной среды для горожан: здесь проявляется их ежедневная социальная активность и формируются взаимоотношения между гражданами. Местные городские ОП могут включать дворы жилых районов и комплексов, небольшие площади, аллеи, дорожки и улицы, соединяющие небольшие секции городских районов.</w:t>
      </w:r>
    </w:p>
    <w:p w14:paraId="0C9EACE0" w14:textId="77777777" w:rsidR="00F64E86" w:rsidRPr="00BE1219" w:rsidRDefault="00F64E86" w:rsidP="00F64E86">
      <w:pPr>
        <w:pStyle w:val="a5"/>
        <w:rPr>
          <w:lang w:val="ru-RU"/>
        </w:rPr>
      </w:pPr>
    </w:p>
    <w:p w14:paraId="3E5AB71C" w14:textId="77777777" w:rsidR="00F64E86" w:rsidRPr="00BE1219" w:rsidRDefault="00F64E86" w:rsidP="00F64E86">
      <w:pPr>
        <w:rPr>
          <w:lang w:val="ru-RU"/>
        </w:rPr>
      </w:pPr>
      <w:r w:rsidRPr="00BE1219">
        <w:rPr>
          <w:lang w:val="ru-RU"/>
        </w:rPr>
        <w:t>Таблица 1.2.1 - Классификация общественных пространств с учетом градостроительного значения и социоэкологических типов.</w:t>
      </w:r>
    </w:p>
    <w:p w14:paraId="392F8DAE" w14:textId="77777777" w:rsidR="00F64E86" w:rsidRPr="00BE1219" w:rsidRDefault="00F64E86" w:rsidP="00F64E86">
      <w:pPr>
        <w:pBdr>
          <w:top w:val="nil"/>
          <w:left w:val="nil"/>
          <w:bottom w:val="nil"/>
          <w:right w:val="nil"/>
          <w:between w:val="nil"/>
        </w:pBdr>
        <w:rPr>
          <w:szCs w:val="28"/>
          <w:lang w:val="ru-RU"/>
        </w:rPr>
      </w:pPr>
    </w:p>
    <w:tbl>
      <w:tblPr>
        <w:tblW w:w="9747" w:type="dxa"/>
        <w:tblInd w:w="-108" w:type="dxa"/>
        <w:tblLayout w:type="fixed"/>
        <w:tblLook w:val="0400" w:firstRow="0" w:lastRow="0" w:firstColumn="0" w:lastColumn="0" w:noHBand="0" w:noVBand="1"/>
      </w:tblPr>
      <w:tblGrid>
        <w:gridCol w:w="1101"/>
        <w:gridCol w:w="2126"/>
        <w:gridCol w:w="142"/>
        <w:gridCol w:w="1842"/>
        <w:gridCol w:w="1701"/>
        <w:gridCol w:w="2835"/>
      </w:tblGrid>
      <w:tr w:rsidR="0047503F" w:rsidRPr="00BE1219" w14:paraId="44A91D1B" w14:textId="77777777" w:rsidTr="00F64E86">
        <w:tc>
          <w:tcPr>
            <w:tcW w:w="1101" w:type="dxa"/>
            <w:vMerge w:val="restart"/>
            <w:tcBorders>
              <w:top w:val="single" w:sz="4" w:space="0" w:color="auto"/>
            </w:tcBorders>
            <w:shd w:val="clear" w:color="auto" w:fill="auto"/>
            <w:tcMar>
              <w:top w:w="0" w:type="dxa"/>
              <w:left w:w="6" w:type="dxa"/>
              <w:bottom w:w="0" w:type="dxa"/>
              <w:right w:w="6" w:type="dxa"/>
            </w:tcMar>
          </w:tcPr>
          <w:p w14:paraId="705B2440" w14:textId="77777777" w:rsidR="00F64E86" w:rsidRPr="00BE1219" w:rsidRDefault="00F64E86" w:rsidP="00F64E86">
            <w:pPr>
              <w:pBdr>
                <w:top w:val="nil"/>
                <w:left w:val="nil"/>
                <w:bottom w:val="nil"/>
                <w:right w:val="nil"/>
                <w:between w:val="nil"/>
              </w:pBdr>
              <w:ind w:firstLine="0"/>
              <w:rPr>
                <w:b/>
                <w:bCs/>
                <w:i/>
                <w:lang w:val="ru-RU"/>
              </w:rPr>
            </w:pPr>
            <w:r w:rsidRPr="00BE1219">
              <w:rPr>
                <w:b/>
                <w:bCs/>
                <w:i/>
                <w:lang w:val="ru-RU"/>
              </w:rPr>
              <w:t>Типы общественных пространств</w:t>
            </w:r>
          </w:p>
        </w:tc>
        <w:tc>
          <w:tcPr>
            <w:tcW w:w="5811" w:type="dxa"/>
            <w:gridSpan w:val="4"/>
            <w:tcBorders>
              <w:top w:val="single" w:sz="4" w:space="0" w:color="auto"/>
              <w:bottom w:val="single" w:sz="4" w:space="0" w:color="auto"/>
            </w:tcBorders>
            <w:shd w:val="clear" w:color="auto" w:fill="auto"/>
            <w:tcMar>
              <w:top w:w="0" w:type="dxa"/>
              <w:left w:w="6" w:type="dxa"/>
              <w:bottom w:w="0" w:type="dxa"/>
              <w:right w:w="6" w:type="dxa"/>
            </w:tcMar>
          </w:tcPr>
          <w:p w14:paraId="738A957F" w14:textId="77777777" w:rsidR="00F64E86" w:rsidRPr="00BE1219" w:rsidRDefault="00F64E86" w:rsidP="00F64E86">
            <w:pPr>
              <w:pBdr>
                <w:top w:val="nil"/>
                <w:left w:val="nil"/>
                <w:bottom w:val="nil"/>
                <w:right w:val="nil"/>
                <w:between w:val="nil"/>
              </w:pBdr>
              <w:ind w:firstLine="0"/>
              <w:jc w:val="center"/>
              <w:rPr>
                <w:b/>
                <w:szCs w:val="28"/>
                <w:lang w:val="ru-RU"/>
              </w:rPr>
            </w:pPr>
            <w:r w:rsidRPr="00BE1219">
              <w:rPr>
                <w:b/>
                <w:szCs w:val="28"/>
                <w:lang w:val="ru-RU"/>
              </w:rPr>
              <w:t>Общественные пространства</w:t>
            </w:r>
          </w:p>
          <w:p w14:paraId="269618DB" w14:textId="77777777" w:rsidR="00F64E86" w:rsidRPr="00BE1219" w:rsidRDefault="00F64E86" w:rsidP="00F64E86">
            <w:pPr>
              <w:pBdr>
                <w:top w:val="nil"/>
                <w:left w:val="nil"/>
                <w:bottom w:val="nil"/>
                <w:right w:val="nil"/>
                <w:between w:val="nil"/>
              </w:pBdr>
              <w:ind w:firstLine="0"/>
              <w:jc w:val="center"/>
              <w:rPr>
                <w:b/>
                <w:lang w:val="ru-RU"/>
              </w:rPr>
            </w:pPr>
          </w:p>
        </w:tc>
        <w:tc>
          <w:tcPr>
            <w:tcW w:w="2835" w:type="dxa"/>
            <w:vMerge w:val="restart"/>
            <w:tcBorders>
              <w:top w:val="single" w:sz="4" w:space="0" w:color="auto"/>
            </w:tcBorders>
            <w:tcMar>
              <w:left w:w="6" w:type="dxa"/>
              <w:right w:w="6" w:type="dxa"/>
            </w:tcMar>
          </w:tcPr>
          <w:p w14:paraId="67445CCD" w14:textId="77777777" w:rsidR="00F64E86" w:rsidRPr="00BE1219" w:rsidRDefault="00F64E86" w:rsidP="00F64E86">
            <w:pPr>
              <w:pBdr>
                <w:top w:val="nil"/>
                <w:left w:val="nil"/>
                <w:bottom w:val="nil"/>
                <w:right w:val="nil"/>
                <w:between w:val="nil"/>
              </w:pBdr>
              <w:jc w:val="center"/>
              <w:rPr>
                <w:b/>
                <w:lang w:val="ru-RU"/>
              </w:rPr>
            </w:pPr>
            <w:r w:rsidRPr="00BE1219">
              <w:rPr>
                <w:b/>
                <w:lang w:val="ru-RU"/>
              </w:rPr>
              <w:t>Критерии</w:t>
            </w:r>
          </w:p>
        </w:tc>
      </w:tr>
      <w:tr w:rsidR="0047503F" w:rsidRPr="00BE1219" w14:paraId="28D55D8B" w14:textId="77777777" w:rsidTr="00F64E86">
        <w:tc>
          <w:tcPr>
            <w:tcW w:w="1101" w:type="dxa"/>
            <w:vMerge/>
            <w:tcBorders>
              <w:bottom w:val="single" w:sz="4" w:space="0" w:color="auto"/>
            </w:tcBorders>
            <w:shd w:val="clear" w:color="auto" w:fill="auto"/>
            <w:tcMar>
              <w:top w:w="0" w:type="dxa"/>
              <w:left w:w="6" w:type="dxa"/>
              <w:bottom w:w="0" w:type="dxa"/>
              <w:right w:w="6" w:type="dxa"/>
            </w:tcMar>
          </w:tcPr>
          <w:p w14:paraId="26CE7F95" w14:textId="77777777" w:rsidR="00F64E86" w:rsidRPr="00BE1219" w:rsidRDefault="00F64E86" w:rsidP="00F64E86">
            <w:pPr>
              <w:pBdr>
                <w:top w:val="nil"/>
                <w:left w:val="nil"/>
                <w:bottom w:val="nil"/>
                <w:right w:val="nil"/>
                <w:between w:val="nil"/>
              </w:pBdr>
              <w:ind w:firstLine="0"/>
              <w:rPr>
                <w:b/>
                <w:bCs/>
                <w:i/>
                <w:szCs w:val="28"/>
                <w:lang w:val="ru-RU"/>
              </w:rPr>
            </w:pPr>
          </w:p>
        </w:tc>
        <w:tc>
          <w:tcPr>
            <w:tcW w:w="2126" w:type="dxa"/>
            <w:tcBorders>
              <w:top w:val="single" w:sz="4" w:space="0" w:color="auto"/>
              <w:bottom w:val="single" w:sz="4" w:space="0" w:color="auto"/>
            </w:tcBorders>
            <w:shd w:val="clear" w:color="auto" w:fill="auto"/>
            <w:tcMar>
              <w:top w:w="0" w:type="dxa"/>
              <w:left w:w="6" w:type="dxa"/>
              <w:bottom w:w="0" w:type="dxa"/>
              <w:right w:w="6" w:type="dxa"/>
            </w:tcMar>
          </w:tcPr>
          <w:p w14:paraId="5B014ABF" w14:textId="77777777" w:rsidR="00F64E86" w:rsidRPr="00BE1219" w:rsidRDefault="00F64E86" w:rsidP="00F64E86">
            <w:pPr>
              <w:pBdr>
                <w:top w:val="nil"/>
                <w:left w:val="nil"/>
                <w:bottom w:val="nil"/>
                <w:right w:val="nil"/>
                <w:between w:val="nil"/>
              </w:pBdr>
              <w:ind w:firstLine="0"/>
              <w:jc w:val="center"/>
              <w:rPr>
                <w:b/>
                <w:szCs w:val="28"/>
                <w:lang w:val="ru-RU"/>
              </w:rPr>
            </w:pPr>
            <w:r w:rsidRPr="00BE1219">
              <w:rPr>
                <w:b/>
                <w:szCs w:val="28"/>
                <w:lang w:val="ru-RU"/>
              </w:rPr>
              <w:t xml:space="preserve">Общегородские </w:t>
            </w:r>
          </w:p>
        </w:tc>
        <w:tc>
          <w:tcPr>
            <w:tcW w:w="1984" w:type="dxa"/>
            <w:gridSpan w:val="2"/>
            <w:tcBorders>
              <w:top w:val="single" w:sz="4" w:space="0" w:color="auto"/>
              <w:bottom w:val="single" w:sz="4" w:space="0" w:color="auto"/>
            </w:tcBorders>
            <w:shd w:val="clear" w:color="auto" w:fill="auto"/>
            <w:tcMar>
              <w:top w:w="0" w:type="dxa"/>
              <w:left w:w="6" w:type="dxa"/>
              <w:bottom w:w="0" w:type="dxa"/>
              <w:right w:w="6" w:type="dxa"/>
            </w:tcMar>
          </w:tcPr>
          <w:p w14:paraId="5B9D7680" w14:textId="77777777" w:rsidR="00F64E86" w:rsidRPr="00BE1219" w:rsidRDefault="00F64E86" w:rsidP="00F64E86">
            <w:pPr>
              <w:pBdr>
                <w:top w:val="nil"/>
                <w:left w:val="nil"/>
                <w:bottom w:val="nil"/>
                <w:right w:val="nil"/>
                <w:between w:val="nil"/>
              </w:pBdr>
              <w:ind w:firstLine="0"/>
              <w:jc w:val="center"/>
              <w:rPr>
                <w:b/>
                <w:szCs w:val="28"/>
                <w:lang w:val="ru-RU"/>
              </w:rPr>
            </w:pPr>
            <w:r w:rsidRPr="00BE1219">
              <w:rPr>
                <w:b/>
                <w:szCs w:val="28"/>
                <w:lang w:val="ru-RU"/>
              </w:rPr>
              <w:t xml:space="preserve">Районные </w:t>
            </w:r>
          </w:p>
        </w:tc>
        <w:tc>
          <w:tcPr>
            <w:tcW w:w="1701" w:type="dxa"/>
            <w:tcBorders>
              <w:top w:val="single" w:sz="4" w:space="0" w:color="auto"/>
              <w:bottom w:val="single" w:sz="4" w:space="0" w:color="auto"/>
            </w:tcBorders>
            <w:shd w:val="clear" w:color="auto" w:fill="auto"/>
            <w:tcMar>
              <w:top w:w="0" w:type="dxa"/>
              <w:left w:w="6" w:type="dxa"/>
              <w:bottom w:w="0" w:type="dxa"/>
              <w:right w:w="6" w:type="dxa"/>
            </w:tcMar>
          </w:tcPr>
          <w:p w14:paraId="42D7E2AB" w14:textId="77777777" w:rsidR="00F64E86" w:rsidRPr="00BE1219" w:rsidRDefault="00F64E86" w:rsidP="00F64E86">
            <w:pPr>
              <w:pBdr>
                <w:top w:val="nil"/>
                <w:left w:val="nil"/>
                <w:bottom w:val="nil"/>
                <w:right w:val="nil"/>
                <w:between w:val="nil"/>
              </w:pBdr>
              <w:ind w:firstLine="0"/>
              <w:jc w:val="center"/>
              <w:rPr>
                <w:b/>
                <w:szCs w:val="28"/>
                <w:lang w:val="ru-RU"/>
              </w:rPr>
            </w:pPr>
            <w:r w:rsidRPr="00BE1219">
              <w:rPr>
                <w:b/>
                <w:lang w:val="ru-RU"/>
              </w:rPr>
              <w:t>Местные</w:t>
            </w:r>
            <w:r w:rsidRPr="00BE1219">
              <w:rPr>
                <w:b/>
                <w:szCs w:val="28"/>
                <w:lang w:val="ru-RU"/>
              </w:rPr>
              <w:t xml:space="preserve"> </w:t>
            </w:r>
          </w:p>
        </w:tc>
        <w:tc>
          <w:tcPr>
            <w:tcW w:w="2835" w:type="dxa"/>
            <w:vMerge/>
            <w:tcBorders>
              <w:bottom w:val="single" w:sz="4" w:space="0" w:color="auto"/>
            </w:tcBorders>
            <w:tcMar>
              <w:left w:w="6" w:type="dxa"/>
              <w:right w:w="6" w:type="dxa"/>
            </w:tcMar>
          </w:tcPr>
          <w:p w14:paraId="6F1F8F9D" w14:textId="77777777" w:rsidR="00F64E86" w:rsidRPr="00BE1219" w:rsidRDefault="00F64E86" w:rsidP="00F64E86">
            <w:pPr>
              <w:pBdr>
                <w:top w:val="nil"/>
                <w:left w:val="nil"/>
                <w:bottom w:val="nil"/>
                <w:right w:val="nil"/>
                <w:between w:val="nil"/>
              </w:pBdr>
              <w:ind w:firstLine="0"/>
              <w:jc w:val="center"/>
              <w:rPr>
                <w:b/>
                <w:lang w:val="ru-RU"/>
              </w:rPr>
            </w:pPr>
          </w:p>
        </w:tc>
      </w:tr>
      <w:tr w:rsidR="0047503F" w:rsidRPr="00424FFD" w14:paraId="48A02B81" w14:textId="77777777" w:rsidTr="00F64E86">
        <w:tc>
          <w:tcPr>
            <w:tcW w:w="1101" w:type="dxa"/>
            <w:tcBorders>
              <w:top w:val="single" w:sz="4" w:space="0" w:color="auto"/>
              <w:bottom w:val="single" w:sz="4" w:space="0" w:color="auto"/>
            </w:tcBorders>
            <w:shd w:val="clear" w:color="auto" w:fill="auto"/>
            <w:tcMar>
              <w:top w:w="0" w:type="dxa"/>
              <w:left w:w="6" w:type="dxa"/>
              <w:bottom w:w="0" w:type="dxa"/>
              <w:right w:w="6" w:type="dxa"/>
            </w:tcMar>
          </w:tcPr>
          <w:p w14:paraId="1C72595E" w14:textId="77777777" w:rsidR="00F64E86" w:rsidRPr="00BE1219" w:rsidRDefault="00F64E86" w:rsidP="00F64E86">
            <w:pPr>
              <w:pBdr>
                <w:top w:val="nil"/>
                <w:left w:val="nil"/>
                <w:bottom w:val="nil"/>
                <w:right w:val="nil"/>
                <w:between w:val="nil"/>
              </w:pBdr>
              <w:ind w:firstLine="0"/>
              <w:rPr>
                <w:b/>
                <w:bCs/>
                <w:i/>
                <w:szCs w:val="28"/>
                <w:lang w:val="ru-RU"/>
              </w:rPr>
            </w:pPr>
            <w:r w:rsidRPr="00BE1219">
              <w:rPr>
                <w:b/>
                <w:bCs/>
                <w:i/>
                <w:szCs w:val="28"/>
                <w:lang w:val="ru-RU"/>
              </w:rPr>
              <w:t>Урбанизированные</w:t>
            </w:r>
          </w:p>
        </w:tc>
        <w:tc>
          <w:tcPr>
            <w:tcW w:w="2268" w:type="dxa"/>
            <w:gridSpan w:val="2"/>
            <w:tcBorders>
              <w:top w:val="single" w:sz="4" w:space="0" w:color="auto"/>
              <w:bottom w:val="single" w:sz="4" w:space="0" w:color="auto"/>
            </w:tcBorders>
            <w:shd w:val="clear" w:color="auto" w:fill="auto"/>
            <w:tcMar>
              <w:top w:w="0" w:type="dxa"/>
              <w:left w:w="6" w:type="dxa"/>
              <w:bottom w:w="0" w:type="dxa"/>
              <w:right w:w="6" w:type="dxa"/>
            </w:tcMar>
          </w:tcPr>
          <w:p w14:paraId="69DB23A4" w14:textId="77777777" w:rsidR="00F64E86" w:rsidRPr="00BE1219" w:rsidRDefault="00F64E86" w:rsidP="00F64E86">
            <w:pPr>
              <w:pBdr>
                <w:top w:val="nil"/>
                <w:left w:val="nil"/>
                <w:bottom w:val="nil"/>
                <w:right w:val="nil"/>
                <w:between w:val="nil"/>
              </w:pBdr>
              <w:ind w:firstLine="0"/>
              <w:jc w:val="center"/>
              <w:rPr>
                <w:szCs w:val="28"/>
                <w:lang w:val="ru-RU"/>
              </w:rPr>
            </w:pPr>
            <w:r w:rsidRPr="00BE1219">
              <w:rPr>
                <w:szCs w:val="28"/>
                <w:lang w:val="ru-RU"/>
              </w:rPr>
              <w:t>Центральные городские площади и основные улицы.</w:t>
            </w:r>
          </w:p>
          <w:p w14:paraId="16F34923" w14:textId="77777777" w:rsidR="00F64E86" w:rsidRPr="00BE1219" w:rsidRDefault="00F64E86" w:rsidP="00F64E86">
            <w:pPr>
              <w:pBdr>
                <w:top w:val="nil"/>
                <w:left w:val="nil"/>
                <w:bottom w:val="nil"/>
                <w:right w:val="nil"/>
                <w:between w:val="nil"/>
              </w:pBdr>
              <w:ind w:firstLine="0"/>
              <w:jc w:val="center"/>
              <w:rPr>
                <w:szCs w:val="28"/>
                <w:lang w:val="ru-RU"/>
              </w:rPr>
            </w:pPr>
            <w:r w:rsidRPr="00BE1219">
              <w:rPr>
                <w:szCs w:val="28"/>
                <w:lang w:val="ru-RU"/>
              </w:rPr>
              <w:t>Примеры: Площадь Республики в Алматы, площадь перед акиматом Шымкента.</w:t>
            </w:r>
          </w:p>
        </w:tc>
        <w:tc>
          <w:tcPr>
            <w:tcW w:w="1842" w:type="dxa"/>
            <w:tcBorders>
              <w:top w:val="single" w:sz="4" w:space="0" w:color="auto"/>
              <w:bottom w:val="single" w:sz="4" w:space="0" w:color="auto"/>
            </w:tcBorders>
            <w:shd w:val="clear" w:color="auto" w:fill="auto"/>
            <w:tcMar>
              <w:top w:w="0" w:type="dxa"/>
              <w:left w:w="6" w:type="dxa"/>
              <w:bottom w:w="0" w:type="dxa"/>
              <w:right w:w="6" w:type="dxa"/>
            </w:tcMar>
          </w:tcPr>
          <w:p w14:paraId="0E496F2D" w14:textId="77777777" w:rsidR="00F64E86" w:rsidRPr="00BE1219" w:rsidRDefault="00F64E86" w:rsidP="00F64E86">
            <w:pPr>
              <w:pBdr>
                <w:top w:val="nil"/>
                <w:left w:val="nil"/>
                <w:bottom w:val="nil"/>
                <w:right w:val="nil"/>
                <w:between w:val="nil"/>
              </w:pBdr>
              <w:ind w:firstLine="0"/>
              <w:jc w:val="center"/>
              <w:rPr>
                <w:szCs w:val="28"/>
                <w:lang w:val="ru-RU"/>
              </w:rPr>
            </w:pPr>
            <w:r w:rsidRPr="00BE1219">
              <w:rPr>
                <w:szCs w:val="28"/>
                <w:lang w:val="ru-RU"/>
              </w:rPr>
              <w:t>Улицы, площади перед общественными зданиями и сооружениями.</w:t>
            </w:r>
          </w:p>
          <w:p w14:paraId="323AD250" w14:textId="77777777" w:rsidR="00F64E86" w:rsidRPr="00BE1219" w:rsidRDefault="00F64E86" w:rsidP="00F64E86">
            <w:pPr>
              <w:pBdr>
                <w:top w:val="nil"/>
                <w:left w:val="nil"/>
                <w:bottom w:val="nil"/>
                <w:right w:val="nil"/>
                <w:between w:val="nil"/>
              </w:pBdr>
              <w:ind w:firstLine="0"/>
              <w:jc w:val="center"/>
              <w:rPr>
                <w:szCs w:val="28"/>
                <w:lang w:val="ru-RU"/>
              </w:rPr>
            </w:pPr>
            <w:r w:rsidRPr="00BE1219">
              <w:rPr>
                <w:szCs w:val="28"/>
                <w:lang w:val="ru-RU"/>
              </w:rPr>
              <w:t xml:space="preserve">Примеры: площадь перед Университетом имени Сатпаева; аллеи, </w:t>
            </w:r>
            <w:r w:rsidRPr="00BE1219">
              <w:rPr>
                <w:szCs w:val="28"/>
                <w:lang w:val="ru-RU"/>
              </w:rPr>
              <w:lastRenderedPageBreak/>
              <w:t>тропинки.</w:t>
            </w:r>
          </w:p>
          <w:p w14:paraId="15A30D0C" w14:textId="77777777" w:rsidR="00F64E86" w:rsidRPr="00BE1219" w:rsidRDefault="00F64E86" w:rsidP="00F64E86">
            <w:pPr>
              <w:pBdr>
                <w:top w:val="nil"/>
                <w:left w:val="nil"/>
                <w:bottom w:val="nil"/>
                <w:right w:val="nil"/>
                <w:between w:val="nil"/>
              </w:pBdr>
              <w:ind w:firstLine="0"/>
              <w:jc w:val="center"/>
              <w:rPr>
                <w:szCs w:val="28"/>
                <w:lang w:val="ru-RU"/>
              </w:rPr>
            </w:pPr>
          </w:p>
        </w:tc>
        <w:tc>
          <w:tcPr>
            <w:tcW w:w="1701" w:type="dxa"/>
            <w:tcBorders>
              <w:top w:val="single" w:sz="4" w:space="0" w:color="auto"/>
              <w:bottom w:val="single" w:sz="4" w:space="0" w:color="auto"/>
            </w:tcBorders>
            <w:shd w:val="clear" w:color="auto" w:fill="auto"/>
            <w:tcMar>
              <w:top w:w="0" w:type="dxa"/>
              <w:left w:w="6" w:type="dxa"/>
              <w:bottom w:w="0" w:type="dxa"/>
              <w:right w:w="6" w:type="dxa"/>
            </w:tcMar>
          </w:tcPr>
          <w:p w14:paraId="2B3851DD" w14:textId="2C6AC378" w:rsidR="00F64E86" w:rsidRPr="00BE1219" w:rsidRDefault="00F64E86" w:rsidP="00F64E86">
            <w:pPr>
              <w:pBdr>
                <w:top w:val="nil"/>
                <w:left w:val="nil"/>
                <w:bottom w:val="nil"/>
                <w:right w:val="nil"/>
                <w:between w:val="nil"/>
              </w:pBdr>
              <w:ind w:firstLine="0"/>
              <w:jc w:val="center"/>
              <w:rPr>
                <w:szCs w:val="28"/>
                <w:lang w:val="ru-RU"/>
              </w:rPr>
            </w:pPr>
            <w:r w:rsidRPr="00BE1219">
              <w:rPr>
                <w:szCs w:val="28"/>
                <w:lang w:val="ru-RU"/>
              </w:rPr>
              <w:lastRenderedPageBreak/>
              <w:t xml:space="preserve">Аллеи и </w:t>
            </w:r>
            <w:r w:rsidR="0044371F" w:rsidRPr="00BE1219">
              <w:rPr>
                <w:szCs w:val="28"/>
                <w:lang w:val="ru-RU"/>
              </w:rPr>
              <w:t>тротуары</w:t>
            </w:r>
          </w:p>
          <w:p w14:paraId="2AA95039" w14:textId="77777777" w:rsidR="00F64E86" w:rsidRPr="00BE1219" w:rsidRDefault="00F64E86" w:rsidP="00F64E86">
            <w:pPr>
              <w:pBdr>
                <w:top w:val="nil"/>
                <w:left w:val="nil"/>
                <w:bottom w:val="nil"/>
                <w:right w:val="nil"/>
                <w:between w:val="nil"/>
              </w:pBdr>
              <w:ind w:firstLine="0"/>
              <w:jc w:val="center"/>
              <w:rPr>
                <w:szCs w:val="28"/>
                <w:lang w:val="ru-RU"/>
              </w:rPr>
            </w:pPr>
          </w:p>
        </w:tc>
        <w:tc>
          <w:tcPr>
            <w:tcW w:w="2835" w:type="dxa"/>
            <w:tcBorders>
              <w:top w:val="single" w:sz="4" w:space="0" w:color="auto"/>
              <w:bottom w:val="single" w:sz="4" w:space="0" w:color="auto"/>
            </w:tcBorders>
            <w:tcMar>
              <w:left w:w="6" w:type="dxa"/>
              <w:right w:w="6" w:type="dxa"/>
            </w:tcMar>
          </w:tcPr>
          <w:p w14:paraId="3C775261" w14:textId="77777777" w:rsidR="00F64E86" w:rsidRPr="00BE1219" w:rsidRDefault="00F64E86" w:rsidP="00F64E86">
            <w:pPr>
              <w:pBdr>
                <w:top w:val="nil"/>
                <w:left w:val="nil"/>
                <w:bottom w:val="nil"/>
                <w:right w:val="nil"/>
                <w:between w:val="nil"/>
              </w:pBdr>
              <w:ind w:firstLine="0"/>
              <w:jc w:val="center"/>
              <w:rPr>
                <w:szCs w:val="28"/>
                <w:lang w:val="ru-RU"/>
              </w:rPr>
            </w:pPr>
            <w:r w:rsidRPr="00BE1219">
              <w:rPr>
                <w:szCs w:val="28"/>
                <w:lang w:val="ru-RU"/>
              </w:rPr>
              <w:t>Площадь покрытий до 90 %.</w:t>
            </w:r>
            <w:r w:rsidRPr="00BE1219">
              <w:rPr>
                <w:szCs w:val="28"/>
                <w:lang w:val="ru-RU"/>
              </w:rPr>
              <w:br/>
            </w:r>
            <w:r w:rsidRPr="00BE1219">
              <w:rPr>
                <w:lang w:val="ru-RU"/>
              </w:rPr>
              <w:t xml:space="preserve">Открытые пространства для проведения различных мероприятий с участием большого числа людей, а также как пространственные артерии города для перемещения людей и </w:t>
            </w:r>
            <w:r w:rsidRPr="00BE1219">
              <w:rPr>
                <w:lang w:val="ru-RU"/>
              </w:rPr>
              <w:lastRenderedPageBreak/>
              <w:t>транспортных средств.</w:t>
            </w:r>
          </w:p>
        </w:tc>
      </w:tr>
      <w:tr w:rsidR="0047503F" w:rsidRPr="00424FFD" w14:paraId="59253B40" w14:textId="77777777" w:rsidTr="00F64E86">
        <w:tc>
          <w:tcPr>
            <w:tcW w:w="1101" w:type="dxa"/>
            <w:tcBorders>
              <w:top w:val="single" w:sz="4" w:space="0" w:color="auto"/>
              <w:bottom w:val="single" w:sz="4" w:space="0" w:color="auto"/>
            </w:tcBorders>
            <w:shd w:val="clear" w:color="auto" w:fill="auto"/>
            <w:tcMar>
              <w:top w:w="0" w:type="dxa"/>
              <w:left w:w="6" w:type="dxa"/>
              <w:bottom w:w="0" w:type="dxa"/>
              <w:right w:w="6" w:type="dxa"/>
            </w:tcMar>
          </w:tcPr>
          <w:p w14:paraId="43B1CCA7" w14:textId="77777777" w:rsidR="00F64E86" w:rsidRPr="00BE1219" w:rsidRDefault="00F64E86" w:rsidP="00F64E86">
            <w:pPr>
              <w:pBdr>
                <w:top w:val="nil"/>
                <w:left w:val="nil"/>
                <w:bottom w:val="nil"/>
                <w:right w:val="nil"/>
                <w:between w:val="nil"/>
              </w:pBdr>
              <w:ind w:firstLine="0"/>
              <w:rPr>
                <w:b/>
                <w:bCs/>
                <w:i/>
                <w:szCs w:val="28"/>
                <w:lang w:val="ru-RU"/>
              </w:rPr>
            </w:pPr>
            <w:r w:rsidRPr="00BE1219">
              <w:rPr>
                <w:b/>
                <w:bCs/>
                <w:i/>
                <w:szCs w:val="28"/>
                <w:lang w:val="ru-RU"/>
              </w:rPr>
              <w:lastRenderedPageBreak/>
              <w:t>Комбинированные</w:t>
            </w:r>
          </w:p>
        </w:tc>
        <w:tc>
          <w:tcPr>
            <w:tcW w:w="2268" w:type="dxa"/>
            <w:gridSpan w:val="2"/>
            <w:tcBorders>
              <w:top w:val="single" w:sz="4" w:space="0" w:color="auto"/>
              <w:bottom w:val="single" w:sz="4" w:space="0" w:color="auto"/>
            </w:tcBorders>
            <w:shd w:val="clear" w:color="auto" w:fill="auto"/>
            <w:tcMar>
              <w:top w:w="0" w:type="dxa"/>
              <w:left w:w="6" w:type="dxa"/>
              <w:bottom w:w="0" w:type="dxa"/>
              <w:right w:w="6" w:type="dxa"/>
            </w:tcMar>
          </w:tcPr>
          <w:p w14:paraId="170505E0" w14:textId="77777777" w:rsidR="00F64E86" w:rsidRPr="00BE1219" w:rsidRDefault="00F64E86" w:rsidP="00F64E86">
            <w:pPr>
              <w:pBdr>
                <w:top w:val="nil"/>
                <w:left w:val="nil"/>
                <w:bottom w:val="nil"/>
                <w:right w:val="nil"/>
                <w:between w:val="nil"/>
              </w:pBdr>
              <w:ind w:firstLine="0"/>
              <w:jc w:val="center"/>
              <w:rPr>
                <w:szCs w:val="28"/>
                <w:lang w:val="ru-RU"/>
              </w:rPr>
            </w:pPr>
            <w:r w:rsidRPr="00BE1219">
              <w:rPr>
                <w:szCs w:val="28"/>
                <w:lang w:val="ru-RU"/>
              </w:rPr>
              <w:t>Набережные города</w:t>
            </w:r>
          </w:p>
        </w:tc>
        <w:tc>
          <w:tcPr>
            <w:tcW w:w="1842" w:type="dxa"/>
            <w:tcBorders>
              <w:top w:val="single" w:sz="4" w:space="0" w:color="auto"/>
              <w:bottom w:val="single" w:sz="4" w:space="0" w:color="auto"/>
            </w:tcBorders>
            <w:shd w:val="clear" w:color="auto" w:fill="auto"/>
            <w:tcMar>
              <w:top w:w="0" w:type="dxa"/>
              <w:left w:w="6" w:type="dxa"/>
              <w:bottom w:w="0" w:type="dxa"/>
              <w:right w:w="6" w:type="dxa"/>
            </w:tcMar>
          </w:tcPr>
          <w:p w14:paraId="36BF28BC" w14:textId="77777777" w:rsidR="00F64E86" w:rsidRPr="00BE1219" w:rsidRDefault="00F64E86" w:rsidP="00F64E86">
            <w:pPr>
              <w:pBdr>
                <w:top w:val="nil"/>
                <w:left w:val="nil"/>
                <w:bottom w:val="nil"/>
                <w:right w:val="nil"/>
                <w:between w:val="nil"/>
              </w:pBdr>
              <w:ind w:firstLine="0"/>
              <w:jc w:val="center"/>
              <w:rPr>
                <w:szCs w:val="28"/>
                <w:lang w:val="ru-RU"/>
              </w:rPr>
            </w:pPr>
            <w:r w:rsidRPr="00BE1219">
              <w:rPr>
                <w:szCs w:val="28"/>
                <w:lang w:val="ru-RU"/>
              </w:rPr>
              <w:t>Скверы</w:t>
            </w:r>
          </w:p>
        </w:tc>
        <w:tc>
          <w:tcPr>
            <w:tcW w:w="1701" w:type="dxa"/>
            <w:tcBorders>
              <w:top w:val="single" w:sz="4" w:space="0" w:color="auto"/>
              <w:bottom w:val="single" w:sz="4" w:space="0" w:color="auto"/>
            </w:tcBorders>
            <w:shd w:val="clear" w:color="auto" w:fill="auto"/>
            <w:tcMar>
              <w:top w:w="0" w:type="dxa"/>
              <w:left w:w="6" w:type="dxa"/>
              <w:bottom w:w="0" w:type="dxa"/>
              <w:right w:w="6" w:type="dxa"/>
            </w:tcMar>
          </w:tcPr>
          <w:p w14:paraId="5E8A7D47" w14:textId="77777777" w:rsidR="00F64E86" w:rsidRPr="00BE1219" w:rsidRDefault="00F64E86" w:rsidP="00F64E86">
            <w:pPr>
              <w:pBdr>
                <w:top w:val="nil"/>
                <w:left w:val="nil"/>
                <w:bottom w:val="nil"/>
                <w:right w:val="nil"/>
                <w:between w:val="nil"/>
              </w:pBdr>
              <w:ind w:firstLine="0"/>
              <w:jc w:val="center"/>
              <w:rPr>
                <w:szCs w:val="28"/>
                <w:lang w:val="ru-RU"/>
              </w:rPr>
            </w:pPr>
            <w:r w:rsidRPr="00BE1219">
              <w:rPr>
                <w:szCs w:val="28"/>
                <w:lang w:val="ru-RU"/>
              </w:rPr>
              <w:t>Внутренние дворы жилых и общественных кварталов.</w:t>
            </w:r>
          </w:p>
          <w:p w14:paraId="01F4E37D" w14:textId="77777777" w:rsidR="00F64E86" w:rsidRPr="00BE1219" w:rsidRDefault="00F64E86" w:rsidP="00F64E86">
            <w:pPr>
              <w:pBdr>
                <w:top w:val="nil"/>
                <w:left w:val="nil"/>
                <w:bottom w:val="nil"/>
                <w:right w:val="nil"/>
                <w:between w:val="nil"/>
              </w:pBdr>
              <w:ind w:firstLine="0"/>
              <w:jc w:val="center"/>
              <w:rPr>
                <w:szCs w:val="28"/>
                <w:lang w:val="ru-RU"/>
              </w:rPr>
            </w:pPr>
          </w:p>
        </w:tc>
        <w:tc>
          <w:tcPr>
            <w:tcW w:w="2835" w:type="dxa"/>
            <w:tcBorders>
              <w:top w:val="single" w:sz="4" w:space="0" w:color="auto"/>
              <w:bottom w:val="single" w:sz="4" w:space="0" w:color="auto"/>
            </w:tcBorders>
            <w:tcMar>
              <w:left w:w="6" w:type="dxa"/>
              <w:right w:w="6" w:type="dxa"/>
            </w:tcMar>
          </w:tcPr>
          <w:p w14:paraId="2AC7EBF5" w14:textId="77777777" w:rsidR="00F64E86" w:rsidRPr="00BE1219" w:rsidRDefault="00F64E86" w:rsidP="00F64E86">
            <w:pPr>
              <w:pBdr>
                <w:top w:val="nil"/>
                <w:left w:val="nil"/>
                <w:bottom w:val="nil"/>
                <w:right w:val="nil"/>
                <w:between w:val="nil"/>
              </w:pBdr>
              <w:ind w:firstLine="0"/>
              <w:jc w:val="center"/>
              <w:rPr>
                <w:szCs w:val="28"/>
                <w:lang w:val="ru-RU"/>
              </w:rPr>
            </w:pPr>
            <w:r w:rsidRPr="00BE1219">
              <w:rPr>
                <w:szCs w:val="28"/>
                <w:lang w:val="ru-RU"/>
              </w:rPr>
              <w:t>Площадь покрытий-50 %.</w:t>
            </w:r>
            <w:r w:rsidRPr="00BE1219">
              <w:rPr>
                <w:szCs w:val="28"/>
                <w:lang w:val="ru-RU"/>
              </w:rPr>
              <w:br/>
              <w:t>Площадь озеленения-50%.</w:t>
            </w:r>
          </w:p>
          <w:p w14:paraId="52B3DCAA" w14:textId="77777777" w:rsidR="00F64E86" w:rsidRPr="00BE1219" w:rsidRDefault="00F64E86" w:rsidP="00F64E86">
            <w:pPr>
              <w:pBdr>
                <w:top w:val="nil"/>
                <w:left w:val="nil"/>
                <w:bottom w:val="nil"/>
                <w:right w:val="nil"/>
                <w:between w:val="nil"/>
              </w:pBdr>
              <w:ind w:firstLine="0"/>
              <w:jc w:val="center"/>
              <w:rPr>
                <w:szCs w:val="28"/>
                <w:lang w:val="ru-RU"/>
              </w:rPr>
            </w:pPr>
            <w:r w:rsidRPr="00BE1219">
              <w:rPr>
                <w:szCs w:val="28"/>
                <w:lang w:val="ru-RU"/>
              </w:rPr>
              <w:t>Сочетание урбанизированных и зеленых городских общественных пространств</w:t>
            </w:r>
          </w:p>
        </w:tc>
      </w:tr>
      <w:tr w:rsidR="0047503F" w:rsidRPr="00424FFD" w14:paraId="20DE50DA" w14:textId="77777777" w:rsidTr="00F64E86">
        <w:tc>
          <w:tcPr>
            <w:tcW w:w="1101" w:type="dxa"/>
            <w:tcBorders>
              <w:top w:val="single" w:sz="4" w:space="0" w:color="auto"/>
              <w:bottom w:val="single" w:sz="4" w:space="0" w:color="auto"/>
            </w:tcBorders>
            <w:shd w:val="clear" w:color="auto" w:fill="auto"/>
            <w:tcMar>
              <w:top w:w="0" w:type="dxa"/>
              <w:left w:w="6" w:type="dxa"/>
              <w:bottom w:w="0" w:type="dxa"/>
              <w:right w:w="6" w:type="dxa"/>
            </w:tcMar>
          </w:tcPr>
          <w:p w14:paraId="045EE9C2" w14:textId="77777777" w:rsidR="00F64E86" w:rsidRPr="00BE1219" w:rsidRDefault="00F64E86" w:rsidP="00F64E86">
            <w:pPr>
              <w:pBdr>
                <w:top w:val="nil"/>
                <w:left w:val="nil"/>
                <w:bottom w:val="nil"/>
                <w:right w:val="nil"/>
                <w:between w:val="nil"/>
              </w:pBdr>
              <w:ind w:firstLine="0"/>
              <w:rPr>
                <w:b/>
                <w:bCs/>
                <w:i/>
                <w:szCs w:val="28"/>
                <w:lang w:val="ru-RU"/>
              </w:rPr>
            </w:pPr>
            <w:r w:rsidRPr="00BE1219">
              <w:rPr>
                <w:b/>
                <w:bCs/>
                <w:i/>
                <w:szCs w:val="28"/>
                <w:lang w:val="ru-RU"/>
              </w:rPr>
              <w:t>Рекреационные</w:t>
            </w:r>
          </w:p>
        </w:tc>
        <w:tc>
          <w:tcPr>
            <w:tcW w:w="2268" w:type="dxa"/>
            <w:gridSpan w:val="2"/>
            <w:tcBorders>
              <w:top w:val="single" w:sz="4" w:space="0" w:color="auto"/>
              <w:bottom w:val="single" w:sz="4" w:space="0" w:color="auto"/>
            </w:tcBorders>
            <w:shd w:val="clear" w:color="auto" w:fill="auto"/>
            <w:tcMar>
              <w:top w:w="0" w:type="dxa"/>
              <w:left w:w="6" w:type="dxa"/>
              <w:bottom w:w="0" w:type="dxa"/>
              <w:right w:w="6" w:type="dxa"/>
            </w:tcMar>
          </w:tcPr>
          <w:p w14:paraId="483A7358" w14:textId="77777777" w:rsidR="00F64E86" w:rsidRPr="00BE1219" w:rsidRDefault="00F64E86" w:rsidP="00F64E86">
            <w:pPr>
              <w:pBdr>
                <w:top w:val="nil"/>
                <w:left w:val="nil"/>
                <w:bottom w:val="nil"/>
                <w:right w:val="nil"/>
                <w:between w:val="nil"/>
              </w:pBdr>
              <w:ind w:firstLine="0"/>
              <w:jc w:val="center"/>
              <w:rPr>
                <w:szCs w:val="28"/>
                <w:lang w:val="ru-RU"/>
              </w:rPr>
            </w:pPr>
            <w:r w:rsidRPr="00BE1219">
              <w:rPr>
                <w:szCs w:val="28"/>
                <w:lang w:val="ru-RU"/>
              </w:rPr>
              <w:t>Городские парки и рощи.</w:t>
            </w:r>
          </w:p>
          <w:p w14:paraId="0567D5D5" w14:textId="77777777" w:rsidR="00F64E86" w:rsidRPr="00BE1219" w:rsidRDefault="00F64E86" w:rsidP="00F64E86">
            <w:pPr>
              <w:pBdr>
                <w:top w:val="nil"/>
                <w:left w:val="nil"/>
                <w:bottom w:val="nil"/>
                <w:right w:val="nil"/>
                <w:between w:val="nil"/>
              </w:pBdr>
              <w:ind w:firstLine="0"/>
              <w:jc w:val="center"/>
              <w:rPr>
                <w:szCs w:val="28"/>
                <w:lang w:val="ru-RU"/>
              </w:rPr>
            </w:pPr>
            <w:r w:rsidRPr="00BE1219">
              <w:rPr>
                <w:szCs w:val="28"/>
                <w:lang w:val="ru-RU"/>
              </w:rPr>
              <w:t>Примеры: Парк Влюбленных в Астане.</w:t>
            </w:r>
          </w:p>
        </w:tc>
        <w:tc>
          <w:tcPr>
            <w:tcW w:w="1842" w:type="dxa"/>
            <w:tcBorders>
              <w:top w:val="single" w:sz="4" w:space="0" w:color="auto"/>
              <w:bottom w:val="single" w:sz="4" w:space="0" w:color="auto"/>
            </w:tcBorders>
            <w:shd w:val="clear" w:color="auto" w:fill="auto"/>
            <w:tcMar>
              <w:top w:w="0" w:type="dxa"/>
              <w:left w:w="6" w:type="dxa"/>
              <w:bottom w:w="0" w:type="dxa"/>
              <w:right w:w="6" w:type="dxa"/>
            </w:tcMar>
          </w:tcPr>
          <w:p w14:paraId="7B82FE34" w14:textId="77777777" w:rsidR="00F64E86" w:rsidRPr="00BE1219" w:rsidRDefault="00F64E86" w:rsidP="00F64E86">
            <w:pPr>
              <w:pBdr>
                <w:top w:val="nil"/>
                <w:left w:val="nil"/>
                <w:bottom w:val="nil"/>
                <w:right w:val="nil"/>
                <w:between w:val="nil"/>
              </w:pBdr>
              <w:ind w:firstLine="0"/>
              <w:jc w:val="center"/>
              <w:rPr>
                <w:szCs w:val="28"/>
                <w:lang w:val="ru-RU"/>
              </w:rPr>
            </w:pPr>
            <w:r w:rsidRPr="00BE1219">
              <w:rPr>
                <w:szCs w:val="28"/>
                <w:lang w:val="ru-RU"/>
              </w:rPr>
              <w:t>Парки, бульвары.</w:t>
            </w:r>
          </w:p>
          <w:p w14:paraId="6B5F0913" w14:textId="77777777" w:rsidR="00F64E86" w:rsidRPr="00BE1219" w:rsidRDefault="00F64E86" w:rsidP="00F64E86">
            <w:pPr>
              <w:pBdr>
                <w:top w:val="nil"/>
                <w:left w:val="nil"/>
                <w:bottom w:val="nil"/>
                <w:right w:val="nil"/>
                <w:between w:val="nil"/>
              </w:pBdr>
              <w:ind w:firstLine="0"/>
              <w:jc w:val="center"/>
              <w:rPr>
                <w:szCs w:val="28"/>
                <w:lang w:val="ru-RU"/>
              </w:rPr>
            </w:pPr>
            <w:r w:rsidRPr="00BE1219">
              <w:rPr>
                <w:szCs w:val="28"/>
                <w:lang w:val="ru-RU"/>
              </w:rPr>
              <w:t>Примеры: Бульвар Бухар-Жырау в Алматы</w:t>
            </w:r>
          </w:p>
        </w:tc>
        <w:tc>
          <w:tcPr>
            <w:tcW w:w="1701" w:type="dxa"/>
            <w:tcBorders>
              <w:top w:val="single" w:sz="4" w:space="0" w:color="auto"/>
              <w:bottom w:val="single" w:sz="4" w:space="0" w:color="auto"/>
            </w:tcBorders>
            <w:shd w:val="clear" w:color="auto" w:fill="auto"/>
            <w:tcMar>
              <w:top w:w="0" w:type="dxa"/>
              <w:left w:w="6" w:type="dxa"/>
              <w:bottom w:w="0" w:type="dxa"/>
              <w:right w:w="6" w:type="dxa"/>
            </w:tcMar>
          </w:tcPr>
          <w:p w14:paraId="37EC053B" w14:textId="77777777" w:rsidR="00F64E86" w:rsidRPr="00BE1219" w:rsidRDefault="00F64E86" w:rsidP="00F64E86">
            <w:pPr>
              <w:pBdr>
                <w:top w:val="nil"/>
                <w:left w:val="nil"/>
                <w:bottom w:val="nil"/>
                <w:right w:val="nil"/>
                <w:between w:val="nil"/>
              </w:pBdr>
              <w:ind w:firstLine="0"/>
              <w:jc w:val="center"/>
              <w:rPr>
                <w:szCs w:val="28"/>
                <w:lang w:val="ru-RU"/>
              </w:rPr>
            </w:pPr>
            <w:r w:rsidRPr="00BE1219">
              <w:rPr>
                <w:szCs w:val="28"/>
                <w:lang w:val="ru-RU"/>
              </w:rPr>
              <w:t>Зеленые островки.</w:t>
            </w:r>
          </w:p>
          <w:p w14:paraId="74916E7D" w14:textId="77777777" w:rsidR="00F64E86" w:rsidRPr="00BE1219" w:rsidRDefault="00F64E86" w:rsidP="00F64E86">
            <w:pPr>
              <w:pBdr>
                <w:top w:val="nil"/>
                <w:left w:val="nil"/>
                <w:bottom w:val="nil"/>
                <w:right w:val="nil"/>
                <w:between w:val="nil"/>
              </w:pBdr>
              <w:ind w:firstLine="0"/>
              <w:jc w:val="center"/>
              <w:rPr>
                <w:szCs w:val="28"/>
                <w:lang w:val="ru-RU"/>
              </w:rPr>
            </w:pPr>
          </w:p>
        </w:tc>
        <w:tc>
          <w:tcPr>
            <w:tcW w:w="2835" w:type="dxa"/>
            <w:tcBorders>
              <w:top w:val="single" w:sz="4" w:space="0" w:color="auto"/>
              <w:bottom w:val="single" w:sz="4" w:space="0" w:color="auto"/>
            </w:tcBorders>
            <w:tcMar>
              <w:left w:w="6" w:type="dxa"/>
              <w:right w:w="6" w:type="dxa"/>
            </w:tcMar>
          </w:tcPr>
          <w:p w14:paraId="0A48AB3F" w14:textId="77777777" w:rsidR="00F64E86" w:rsidRPr="00BE1219" w:rsidRDefault="00F64E86" w:rsidP="00F64E86">
            <w:pPr>
              <w:pBdr>
                <w:top w:val="nil"/>
                <w:left w:val="nil"/>
                <w:bottom w:val="nil"/>
                <w:right w:val="nil"/>
                <w:between w:val="nil"/>
              </w:pBdr>
              <w:ind w:firstLine="0"/>
              <w:jc w:val="center"/>
              <w:rPr>
                <w:szCs w:val="28"/>
                <w:lang w:val="ru-RU"/>
              </w:rPr>
            </w:pPr>
            <w:r w:rsidRPr="00BE1219">
              <w:rPr>
                <w:szCs w:val="28"/>
                <w:lang w:val="ru-RU"/>
              </w:rPr>
              <w:t>Площадь озеленения до 90 %.</w:t>
            </w:r>
            <w:r w:rsidRPr="00BE1219">
              <w:rPr>
                <w:szCs w:val="28"/>
                <w:lang w:val="ru-RU"/>
              </w:rPr>
              <w:br/>
              <w:t>Формирование комфортной городской среды, приближенной к антропогенной среде человека.</w:t>
            </w:r>
          </w:p>
        </w:tc>
      </w:tr>
    </w:tbl>
    <w:p w14:paraId="0BD0812F" w14:textId="77777777" w:rsidR="00F64E86" w:rsidRPr="00BE1219" w:rsidRDefault="00F64E86" w:rsidP="00F64E86">
      <w:pPr>
        <w:rPr>
          <w:lang w:val="ru-RU"/>
        </w:rPr>
      </w:pPr>
    </w:p>
    <w:p w14:paraId="58F88E36" w14:textId="77777777" w:rsidR="00F64E86" w:rsidRPr="00BE1219" w:rsidRDefault="00F64E86" w:rsidP="00F64E86">
      <w:pPr>
        <w:rPr>
          <w:lang w:val="ru-RU"/>
        </w:rPr>
      </w:pPr>
      <w:r w:rsidRPr="00BE1219">
        <w:rPr>
          <w:lang w:val="ru-RU"/>
        </w:rPr>
        <w:t>В крупных городах Казахстана формирование общественных пространств определяется множеством факторов, включающих в себя социально-экономические аспекты, природные условия, экологические требования и градостроительные принципы.</w:t>
      </w:r>
    </w:p>
    <w:p w14:paraId="527498EA" w14:textId="53C948FD" w:rsidR="00F64E86" w:rsidRPr="00BE1219" w:rsidRDefault="00F64E86" w:rsidP="00F64E86">
      <w:pPr>
        <w:rPr>
          <w:lang w:val="ru-RU"/>
        </w:rPr>
      </w:pPr>
      <w:r w:rsidRPr="00BE1219">
        <w:rPr>
          <w:lang w:val="ru-RU"/>
        </w:rPr>
        <w:t>Градостроительные факторы охватывают комплекс мероприятий по организации городского пространства, включая проектирование инфраструктуры, размещение объектов общественного назначения и создание условий для социального взаимодействия. Развитие общественных пространств в крупных городах Казахстана часто сопровождается стремлением к интеграции новых архитектурных форм и современных технологий с учетом исторического и культурного наследия</w:t>
      </w:r>
      <w:r w:rsidR="00AF4FD0" w:rsidRPr="00BE1219">
        <w:rPr>
          <w:lang w:val="ru-RU"/>
        </w:rPr>
        <w:t xml:space="preserve"> </w:t>
      </w:r>
      <w:r w:rsidR="00AF4FD0" w:rsidRPr="00BE1219">
        <w:rPr>
          <w:lang w:val="ru-RU"/>
        </w:rPr>
        <w:fldChar w:fldCharType="begin"/>
      </w:r>
      <w:r w:rsidR="00655EED">
        <w:rPr>
          <w:lang w:val="ru-RU"/>
        </w:rPr>
        <w:instrText xml:space="preserve"> ADDIN ZOTERO_ITEM CSL_CITATION {"citationID":"a2ptmseqcne","properties":{"formattedCitation":"[98]","plainCitation":"[98]","noteIndex":0},"citationItems":[{"id":152,"uris":["http://zotero.org/users/9356609/items/VFBVD6G4"],"itemData":{"id":152,"type":"article-journal","container-title":"Project Baikal","DOI":"10.51461/issn.2309-3072/76.2169","issue":"76","page":"171-183","title":"A role of the “world-class” public realm in Cardiff","volume":"2","author":[{"family":"Kozhakhmetov","given":"A"},{"family":"Inam","given":"A"},{"family":"Abilov","given":"A"}],"issued":{"date-parts":[["2023"]]}}}],"schema":"https://github.com/citation-style-language/schema/raw/master/csl-citation.json"} </w:instrText>
      </w:r>
      <w:r w:rsidR="00AF4FD0" w:rsidRPr="00BE1219">
        <w:rPr>
          <w:lang w:val="ru-RU"/>
        </w:rPr>
        <w:fldChar w:fldCharType="separate"/>
      </w:r>
      <w:r w:rsidR="00655EED" w:rsidRPr="00655EED">
        <w:rPr>
          <w:lang w:val="ru-RU"/>
        </w:rPr>
        <w:t>[98]</w:t>
      </w:r>
      <w:r w:rsidR="00AF4FD0" w:rsidRPr="00BE1219">
        <w:rPr>
          <w:lang w:val="ru-RU"/>
        </w:rPr>
        <w:fldChar w:fldCharType="end"/>
      </w:r>
      <w:r w:rsidRPr="00BE1219">
        <w:rPr>
          <w:lang w:val="ru-RU"/>
        </w:rPr>
        <w:t>.</w:t>
      </w:r>
    </w:p>
    <w:p w14:paraId="5E1B270B" w14:textId="5447711D" w:rsidR="00F64E86" w:rsidRPr="00BE1219" w:rsidRDefault="00F64E86" w:rsidP="00F64E86">
      <w:pPr>
        <w:rPr>
          <w:lang w:val="ru-RU"/>
        </w:rPr>
      </w:pPr>
      <w:r w:rsidRPr="00BE1219">
        <w:rPr>
          <w:lang w:val="ru-RU"/>
        </w:rPr>
        <w:t>В городах, ориентированных на автомобили, общество выступает за строительство улиц и устранение барьеров для повышения эффективности и проходимости автомобильного транспорта</w:t>
      </w:r>
      <w:r w:rsidR="00B1669B" w:rsidRPr="00BE1219">
        <w:rPr>
          <w:lang w:val="ru-RU"/>
        </w:rPr>
        <w:t xml:space="preserve"> </w:t>
      </w:r>
      <w:r w:rsidR="00B1669B" w:rsidRPr="00BE1219">
        <w:rPr>
          <w:lang w:val="ru-RU"/>
        </w:rPr>
        <w:fldChar w:fldCharType="begin"/>
      </w:r>
      <w:r w:rsidR="00655EED">
        <w:rPr>
          <w:lang w:val="ru-RU"/>
        </w:rPr>
        <w:instrText xml:space="preserve"> ADDIN ZOTERO_ITEM CSL_CITATION {"citationID":"a4c1n6cu47","properties":{"formattedCitation":"[124]","plainCitation":"[124]","noteIndex":0},"citationItems":[{"id":47,"uris":["http://zotero.org/users/9356609/items/W8335W5F"],"itemData":{"id":47,"type":"chapter","container-title":"Rethinking sustainable cities: accessible, green and fair","event-place":"Chicago","page":"61-106","publisher":"Policy Press","publisher-place":"Chicago","title":"Green cities: From tokenism to incrementalism and transformation","author":[{"family":"Simon","given":"D"}],"editor":[{"family":"Simon","given":"D"}],"issued":{"date-parts":[["2016"]]}}}],"schema":"https://github.com/citation-style-language/schema/raw/master/csl-citation.json"} </w:instrText>
      </w:r>
      <w:r w:rsidR="00B1669B" w:rsidRPr="00BE1219">
        <w:rPr>
          <w:lang w:val="ru-RU"/>
        </w:rPr>
        <w:fldChar w:fldCharType="separate"/>
      </w:r>
      <w:r w:rsidR="00655EED" w:rsidRPr="00655EED">
        <w:rPr>
          <w:lang w:val="ru-RU"/>
        </w:rPr>
        <w:t>[124]</w:t>
      </w:r>
      <w:r w:rsidR="00B1669B" w:rsidRPr="00BE1219">
        <w:rPr>
          <w:lang w:val="ru-RU"/>
        </w:rPr>
        <w:fldChar w:fldCharType="end"/>
      </w:r>
      <w:r w:rsidRPr="00BE1219">
        <w:rPr>
          <w:lang w:val="ru-RU"/>
        </w:rPr>
        <w:t xml:space="preserve">. В то же время пешеходы последовательно считают, что улицы должны принадлежать пешеходной среде, то есть служить людям </w:t>
      </w:r>
      <w:r w:rsidRPr="00BE1219">
        <w:rPr>
          <w:lang w:val="ru-RU"/>
        </w:rPr>
        <w:fldChar w:fldCharType="begin"/>
      </w:r>
      <w:r w:rsidR="0047503F" w:rsidRPr="00BE1219">
        <w:rPr>
          <w:lang w:val="ru-RU"/>
        </w:rPr>
        <w:instrText xml:space="preserve"> ADDIN ZOTERO_ITEM CSL_CITATION {"citationID":"a1fsi0ke8c6","properties":{"formattedCitation":"[14]","plainCitation":"[14]","noteIndex":0},"citationItems":[{"id":225,"uris":["http://zotero.org/users/9356609/items/86ACFT9F"],"itemData":{"id":225,"type":"book","event-place":"Москва","publisher":"Крост","publisher-place":"Москва","title":"Города для людей","author":[{"family":"Гейл","given":"Я"}],"issued":{"date-parts":[["2012"]]}}}],"schema":"https://github.com/citation-style-language/schema/raw/master/csl-citation.json"} </w:instrText>
      </w:r>
      <w:r w:rsidRPr="00BE1219">
        <w:rPr>
          <w:lang w:val="ru-RU"/>
        </w:rPr>
        <w:fldChar w:fldCharType="separate"/>
      </w:r>
      <w:r w:rsidR="0047503F" w:rsidRPr="00BE1219">
        <w:rPr>
          <w:lang w:val="ru-RU"/>
        </w:rPr>
        <w:t>[14]</w:t>
      </w:r>
      <w:r w:rsidRPr="00BE1219">
        <w:rPr>
          <w:lang w:val="ru-RU"/>
        </w:rPr>
        <w:fldChar w:fldCharType="end"/>
      </w:r>
      <w:r w:rsidRPr="00BE1219">
        <w:rPr>
          <w:lang w:val="ru-RU"/>
        </w:rPr>
        <w:t xml:space="preserve">. Практически все крупные города мира сталкиваются с серьезными проблемами в общественных пространствах, поскольку быстрорастущие городские магистрали разрезают городские районы на фрагментированные участки, тем самым негативно влияя на социальную жизнь жителей города </w:t>
      </w:r>
      <w:r w:rsidRPr="00BE1219">
        <w:rPr>
          <w:lang w:val="ru-RU"/>
        </w:rPr>
        <w:fldChar w:fldCharType="begin"/>
      </w:r>
      <w:r w:rsidR="00B0400F">
        <w:rPr>
          <w:lang w:val="ru-RU"/>
        </w:rPr>
        <w:instrText xml:space="preserve"> ADDIN ZOTERO_ITEM CSL_CITATION {"citationID":"bX6CF76X","properties":{"formattedCitation":"[59]","plainCitation":"[59]","noteIndex":0},"citationItems":[{"id":36,"uris":["http://zotero.org/users/9356609/items/K58263NC"],"itemData":{"id":36,"type":"book","event-place":"London","publisher":"Government Office for Science","publisher-place":"London","title":"Future of cities: commoning and collective approaches to urban space","author":[{"family":"Bingham-Hall","given":"J"}],"issued":{"date-parts":[["2016"]]}}}],"schema":"https://github.com/citation-style-language/schema/raw/master/csl-citation.json"} </w:instrText>
      </w:r>
      <w:r w:rsidRPr="00BE1219">
        <w:rPr>
          <w:lang w:val="ru-RU"/>
        </w:rPr>
        <w:fldChar w:fldCharType="separate"/>
      </w:r>
      <w:r w:rsidR="00B0400F" w:rsidRPr="00B0400F">
        <w:rPr>
          <w:lang w:val="ru-RU"/>
        </w:rPr>
        <w:t>[59]</w:t>
      </w:r>
      <w:r w:rsidRPr="00BE1219">
        <w:rPr>
          <w:lang w:val="ru-RU"/>
        </w:rPr>
        <w:fldChar w:fldCharType="end"/>
      </w:r>
      <w:r w:rsidRPr="00BE1219">
        <w:rPr>
          <w:lang w:val="ru-RU"/>
        </w:rPr>
        <w:t xml:space="preserve">. </w:t>
      </w:r>
      <w:r w:rsidR="001B7B48" w:rsidRPr="00BE1219">
        <w:rPr>
          <w:lang w:val="ru-RU"/>
        </w:rPr>
        <w:t>Н</w:t>
      </w:r>
      <w:r w:rsidRPr="00BE1219">
        <w:rPr>
          <w:lang w:val="ru-RU"/>
        </w:rPr>
        <w:t>а примере некоторых зарубежных городов можно заметить тенденцию преобразования автомобильных улиц в пешеходные (Таблица 1.2.2).</w:t>
      </w:r>
    </w:p>
    <w:p w14:paraId="39AA9019" w14:textId="77777777" w:rsidR="00F94877" w:rsidRPr="00BE1219" w:rsidRDefault="00F94877" w:rsidP="00F64E86">
      <w:pPr>
        <w:rPr>
          <w:lang w:val="ru-RU"/>
        </w:rPr>
      </w:pPr>
    </w:p>
    <w:p w14:paraId="081CAD44" w14:textId="77777777" w:rsidR="00F94877" w:rsidRPr="00BE1219" w:rsidRDefault="00F94877" w:rsidP="00F64E86">
      <w:pPr>
        <w:rPr>
          <w:lang w:val="ru-RU"/>
        </w:rPr>
      </w:pPr>
    </w:p>
    <w:p w14:paraId="764B35F0" w14:textId="77777777" w:rsidR="00F94877" w:rsidRPr="00BE1219" w:rsidRDefault="00F94877" w:rsidP="00F64E86">
      <w:pPr>
        <w:rPr>
          <w:lang w:val="ru-RU"/>
        </w:rPr>
      </w:pPr>
    </w:p>
    <w:p w14:paraId="3394BC74" w14:textId="77777777" w:rsidR="00F94877" w:rsidRPr="00BE1219" w:rsidRDefault="00F94877" w:rsidP="00F64E86">
      <w:pPr>
        <w:rPr>
          <w:lang w:val="ru-RU"/>
        </w:rPr>
      </w:pPr>
    </w:p>
    <w:p w14:paraId="0099C31A" w14:textId="77777777" w:rsidR="0044371F" w:rsidRPr="00BE1219" w:rsidRDefault="0044371F" w:rsidP="00F64E86">
      <w:pPr>
        <w:rPr>
          <w:lang w:val="ru-RU"/>
        </w:rPr>
      </w:pPr>
    </w:p>
    <w:p w14:paraId="52B5A943" w14:textId="77777777" w:rsidR="00F64E86" w:rsidRPr="00BE1219" w:rsidRDefault="00F64E86" w:rsidP="00F64E86">
      <w:pPr>
        <w:rPr>
          <w:lang w:val="ru-RU"/>
        </w:rPr>
      </w:pPr>
      <w:r w:rsidRPr="00BE1219">
        <w:rPr>
          <w:lang w:val="ru-RU"/>
        </w:rPr>
        <w:t>Таблица 1.2.2 – Примеры преобразования автомобильных улиц в пешеходные.</w:t>
      </w:r>
    </w:p>
    <w:p w14:paraId="1E2B4822" w14:textId="77777777" w:rsidR="00F64E86" w:rsidRPr="00BE1219" w:rsidRDefault="00F64E86" w:rsidP="00F64E86">
      <w:pPr>
        <w:rPr>
          <w:lang w:val="ru-RU"/>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6"/>
        <w:gridCol w:w="3276"/>
        <w:gridCol w:w="3396"/>
      </w:tblGrid>
      <w:tr w:rsidR="0047503F" w:rsidRPr="00BE1219" w14:paraId="132412E8" w14:textId="77777777" w:rsidTr="00F64E86">
        <w:tc>
          <w:tcPr>
            <w:tcW w:w="2956" w:type="dxa"/>
            <w:tcBorders>
              <w:top w:val="single" w:sz="4" w:space="0" w:color="auto"/>
              <w:bottom w:val="single" w:sz="4" w:space="0" w:color="auto"/>
            </w:tcBorders>
          </w:tcPr>
          <w:p w14:paraId="7D7AFD31" w14:textId="77777777" w:rsidR="00F64E86" w:rsidRPr="00BE1219" w:rsidRDefault="00F64E86" w:rsidP="00F64E86">
            <w:pPr>
              <w:pStyle w:val="a5"/>
              <w:rPr>
                <w:rFonts w:ascii="Times New Roman" w:hAnsi="Times New Roman"/>
                <w:lang w:val="ru-RU"/>
              </w:rPr>
            </w:pPr>
            <w:r w:rsidRPr="00BE1219">
              <w:rPr>
                <w:rFonts w:ascii="Times New Roman" w:hAnsi="Times New Roman"/>
                <w:lang w:val="ru-RU"/>
              </w:rPr>
              <w:t>Кардифф (Великобритания),</w:t>
            </w:r>
          </w:p>
          <w:p w14:paraId="72502D85" w14:textId="77777777" w:rsidR="00F64E86" w:rsidRPr="00BE1219" w:rsidRDefault="00F64E86" w:rsidP="00F64E86">
            <w:pPr>
              <w:pStyle w:val="a5"/>
              <w:rPr>
                <w:rFonts w:ascii="Times New Roman" w:hAnsi="Times New Roman"/>
                <w:lang w:val="ru-RU"/>
              </w:rPr>
            </w:pPr>
            <w:r w:rsidRPr="00BE1219">
              <w:rPr>
                <w:rFonts w:ascii="Times New Roman" w:hAnsi="Times New Roman"/>
                <w:lang w:val="ru-RU"/>
              </w:rPr>
              <w:t>ул. Queen Street</w:t>
            </w:r>
          </w:p>
        </w:tc>
        <w:tc>
          <w:tcPr>
            <w:tcW w:w="3276" w:type="dxa"/>
            <w:tcBorders>
              <w:top w:val="single" w:sz="4" w:space="0" w:color="auto"/>
              <w:bottom w:val="single" w:sz="4" w:space="0" w:color="auto"/>
            </w:tcBorders>
          </w:tcPr>
          <w:p w14:paraId="08EF36BD" w14:textId="77777777" w:rsidR="00F64E86" w:rsidRPr="00BE1219" w:rsidRDefault="00F64E86" w:rsidP="00F64E86">
            <w:pPr>
              <w:pStyle w:val="a5"/>
              <w:rPr>
                <w:rFonts w:ascii="Times New Roman" w:hAnsi="Times New Roman"/>
                <w:lang w:val="ru-RU"/>
              </w:rPr>
            </w:pPr>
            <w:r w:rsidRPr="00BE1219">
              <w:rPr>
                <w:rFonts w:ascii="Times New Roman" w:hAnsi="Times New Roman"/>
                <w:lang w:val="ru-RU"/>
              </w:rPr>
              <w:t>Лондон (Великобритания)</w:t>
            </w:r>
          </w:p>
          <w:p w14:paraId="5C13A808" w14:textId="77777777" w:rsidR="00F64E86" w:rsidRPr="00BE1219" w:rsidRDefault="00F64E86" w:rsidP="00F64E86">
            <w:pPr>
              <w:pStyle w:val="a5"/>
              <w:rPr>
                <w:rFonts w:ascii="Times New Roman" w:hAnsi="Times New Roman"/>
                <w:lang w:val="ru-RU"/>
              </w:rPr>
            </w:pPr>
            <w:r w:rsidRPr="00BE1219">
              <w:rPr>
                <w:rFonts w:ascii="Times New Roman" w:hAnsi="Times New Roman"/>
                <w:lang w:val="ru-RU"/>
              </w:rPr>
              <w:t>район Kings Cross</w:t>
            </w:r>
          </w:p>
        </w:tc>
        <w:tc>
          <w:tcPr>
            <w:tcW w:w="3396" w:type="dxa"/>
            <w:tcBorders>
              <w:top w:val="single" w:sz="4" w:space="0" w:color="auto"/>
              <w:bottom w:val="single" w:sz="4" w:space="0" w:color="auto"/>
            </w:tcBorders>
          </w:tcPr>
          <w:p w14:paraId="79221DA9" w14:textId="77777777" w:rsidR="00F64E86" w:rsidRPr="00BE1219" w:rsidRDefault="00F64E86" w:rsidP="00F64E86">
            <w:pPr>
              <w:pStyle w:val="a5"/>
              <w:rPr>
                <w:rFonts w:ascii="Times New Roman" w:hAnsi="Times New Roman"/>
                <w:lang w:val="ru-RU"/>
              </w:rPr>
            </w:pPr>
            <w:r w:rsidRPr="00BE1219">
              <w:rPr>
                <w:rFonts w:ascii="Times New Roman" w:hAnsi="Times New Roman"/>
                <w:lang w:val="ru-RU"/>
              </w:rPr>
              <w:t>Алматы,</w:t>
            </w:r>
          </w:p>
          <w:p w14:paraId="2CD8C5AC" w14:textId="77777777" w:rsidR="00F64E86" w:rsidRPr="00BE1219" w:rsidRDefault="00F64E86" w:rsidP="00F64E86">
            <w:pPr>
              <w:pStyle w:val="a5"/>
              <w:rPr>
                <w:rFonts w:ascii="Times New Roman" w:hAnsi="Times New Roman"/>
                <w:lang w:val="ru-RU"/>
              </w:rPr>
            </w:pPr>
            <w:r w:rsidRPr="00BE1219">
              <w:rPr>
                <w:rFonts w:ascii="Times New Roman" w:hAnsi="Times New Roman"/>
                <w:lang w:val="ru-RU"/>
              </w:rPr>
              <w:t>ул. Панфилова</w:t>
            </w:r>
          </w:p>
        </w:tc>
      </w:tr>
      <w:tr w:rsidR="00F64E86" w:rsidRPr="00BE1219" w14:paraId="07728218" w14:textId="77777777" w:rsidTr="00F64E86">
        <w:tc>
          <w:tcPr>
            <w:tcW w:w="2956" w:type="dxa"/>
            <w:tcBorders>
              <w:top w:val="single" w:sz="4" w:space="0" w:color="auto"/>
              <w:bottom w:val="single" w:sz="4" w:space="0" w:color="auto"/>
            </w:tcBorders>
          </w:tcPr>
          <w:p w14:paraId="69F60354" w14:textId="77777777" w:rsidR="00F64E86" w:rsidRPr="00BE1219" w:rsidRDefault="00F64E86" w:rsidP="00F64E86">
            <w:pPr>
              <w:pStyle w:val="a5"/>
              <w:rPr>
                <w:lang w:val="ru-RU"/>
              </w:rPr>
            </w:pPr>
          </w:p>
          <w:p w14:paraId="1DEA9E6F" w14:textId="77777777" w:rsidR="00F64E86" w:rsidRPr="00BE1219" w:rsidRDefault="00F64E86" w:rsidP="00F64E86">
            <w:pPr>
              <w:pStyle w:val="a5"/>
              <w:rPr>
                <w:lang w:val="ru-RU"/>
              </w:rPr>
            </w:pPr>
            <w:r w:rsidRPr="00BE1219">
              <w:rPr>
                <w:noProof/>
                <w:lang w:val="ru-RU" w:eastAsia="ru-RU"/>
              </w:rPr>
              <w:drawing>
                <wp:inline distT="0" distB="0" distL="0" distR="0" wp14:anchorId="7C8E5E36" wp14:editId="7CC14276">
                  <wp:extent cx="1722766" cy="2546350"/>
                  <wp:effectExtent l="0" t="0" r="0" b="6350"/>
                  <wp:docPr id="129" name="Рисунок 129" descr="F:\PhD SU\THESIS\Figures\WhatsApp Image 2024-03-12 at 10.09.29_04463e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PhD SU\THESIS\Figures\WhatsApp Image 2024-03-12 at 10.09.29_04463eba.jpg"/>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1747020" cy="2582199"/>
                          </a:xfrm>
                          <a:prstGeom prst="rect">
                            <a:avLst/>
                          </a:prstGeom>
                          <a:noFill/>
                          <a:ln>
                            <a:noFill/>
                          </a:ln>
                        </pic:spPr>
                      </pic:pic>
                    </a:graphicData>
                  </a:graphic>
                </wp:inline>
              </w:drawing>
            </w:r>
          </w:p>
          <w:p w14:paraId="4CCCD7E6" w14:textId="566F09CC" w:rsidR="00F64E86" w:rsidRPr="00BE1219" w:rsidRDefault="00F64E86" w:rsidP="00F64E86">
            <w:pPr>
              <w:pStyle w:val="a5"/>
              <w:rPr>
                <w:lang w:val="ru-RU"/>
              </w:rPr>
            </w:pPr>
          </w:p>
        </w:tc>
        <w:tc>
          <w:tcPr>
            <w:tcW w:w="3276" w:type="dxa"/>
            <w:tcBorders>
              <w:top w:val="single" w:sz="4" w:space="0" w:color="auto"/>
              <w:bottom w:val="single" w:sz="4" w:space="0" w:color="auto"/>
            </w:tcBorders>
          </w:tcPr>
          <w:p w14:paraId="698368A5" w14:textId="77777777" w:rsidR="00F64E86" w:rsidRPr="00BE1219" w:rsidRDefault="00F64E86" w:rsidP="00F64E86">
            <w:pPr>
              <w:pStyle w:val="a5"/>
              <w:rPr>
                <w:lang w:val="ru-RU"/>
              </w:rPr>
            </w:pPr>
          </w:p>
          <w:p w14:paraId="715276D4" w14:textId="77777777" w:rsidR="00F64E86" w:rsidRPr="00BE1219" w:rsidRDefault="00F64E86" w:rsidP="00F64E86">
            <w:pPr>
              <w:pStyle w:val="a5"/>
              <w:rPr>
                <w:lang w:val="ru-RU"/>
              </w:rPr>
            </w:pPr>
            <w:r w:rsidRPr="00BE1219">
              <w:rPr>
                <w:noProof/>
                <w:lang w:val="ru-RU" w:eastAsia="ru-RU"/>
              </w:rPr>
              <w:drawing>
                <wp:inline distT="0" distB="0" distL="0" distR="0" wp14:anchorId="1D1FAB05" wp14:editId="62F0A5EC">
                  <wp:extent cx="1934467" cy="2552700"/>
                  <wp:effectExtent l="0" t="0" r="8890" b="0"/>
                  <wp:docPr id="128" name="Рисунок 128" descr="F:\PhD SU\THESIS\Figures\WhatsApp Image 2024-03-12 at 10.09.28_22894d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PhD SU\THESIS\Figures\WhatsApp Image 2024-03-12 at 10.09.28_22894db4.jp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1973884" cy="2604715"/>
                          </a:xfrm>
                          <a:prstGeom prst="rect">
                            <a:avLst/>
                          </a:prstGeom>
                          <a:noFill/>
                          <a:ln>
                            <a:noFill/>
                          </a:ln>
                        </pic:spPr>
                      </pic:pic>
                    </a:graphicData>
                  </a:graphic>
                </wp:inline>
              </w:drawing>
            </w:r>
          </w:p>
          <w:p w14:paraId="03A58AA5" w14:textId="13E258C3" w:rsidR="00F64E86" w:rsidRPr="00BE1219" w:rsidRDefault="00F64E86" w:rsidP="00F64E86">
            <w:pPr>
              <w:pStyle w:val="a5"/>
              <w:rPr>
                <w:lang w:val="ru-RU"/>
              </w:rPr>
            </w:pPr>
          </w:p>
        </w:tc>
        <w:tc>
          <w:tcPr>
            <w:tcW w:w="3396" w:type="dxa"/>
            <w:tcBorders>
              <w:top w:val="single" w:sz="4" w:space="0" w:color="auto"/>
              <w:bottom w:val="single" w:sz="4" w:space="0" w:color="auto"/>
            </w:tcBorders>
          </w:tcPr>
          <w:p w14:paraId="00C49783" w14:textId="77777777" w:rsidR="00F64E86" w:rsidRPr="00BE1219" w:rsidRDefault="00F64E86" w:rsidP="00F64E86">
            <w:pPr>
              <w:pStyle w:val="a5"/>
              <w:rPr>
                <w:lang w:val="ru-RU"/>
              </w:rPr>
            </w:pPr>
          </w:p>
          <w:p w14:paraId="10F53F94" w14:textId="77777777" w:rsidR="00F64E86" w:rsidRPr="00BE1219" w:rsidRDefault="00F64E86" w:rsidP="00F64E86">
            <w:pPr>
              <w:pStyle w:val="a5"/>
              <w:rPr>
                <w:lang w:val="ru-RU"/>
              </w:rPr>
            </w:pPr>
            <w:r w:rsidRPr="00BE1219">
              <w:rPr>
                <w:noProof/>
                <w:lang w:val="ru-RU" w:eastAsia="ru-RU"/>
              </w:rPr>
              <w:drawing>
                <wp:inline distT="0" distB="0" distL="0" distR="0" wp14:anchorId="451A3709" wp14:editId="19BE281E">
                  <wp:extent cx="2018229" cy="2552700"/>
                  <wp:effectExtent l="0" t="0" r="1270" b="0"/>
                  <wp:docPr id="131" name="Рисунок 131" descr="F:\PhD SU\THESIS\Figures\WhatsApp Image 2024-03-12 at 10.09.30_e0d4b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PhD SU\THESIS\Figures\WhatsApp Image 2024-03-12 at 10.09.30_e0d4b403.jp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038734" cy="2578635"/>
                          </a:xfrm>
                          <a:prstGeom prst="rect">
                            <a:avLst/>
                          </a:prstGeom>
                          <a:noFill/>
                          <a:ln>
                            <a:noFill/>
                          </a:ln>
                        </pic:spPr>
                      </pic:pic>
                    </a:graphicData>
                  </a:graphic>
                </wp:inline>
              </w:drawing>
            </w:r>
          </w:p>
          <w:p w14:paraId="2B94D314" w14:textId="411D5F1A" w:rsidR="00F64E86" w:rsidRPr="00BE1219" w:rsidRDefault="00F64E86" w:rsidP="00F64E86">
            <w:pPr>
              <w:pStyle w:val="a5"/>
              <w:rPr>
                <w:lang w:val="ru-RU"/>
              </w:rPr>
            </w:pPr>
          </w:p>
        </w:tc>
      </w:tr>
    </w:tbl>
    <w:p w14:paraId="4EF58A0D" w14:textId="77777777" w:rsidR="00F64E86" w:rsidRPr="00BE1219" w:rsidRDefault="00F64E86" w:rsidP="00F64E86">
      <w:pPr>
        <w:rPr>
          <w:lang w:val="ru-RU"/>
        </w:rPr>
      </w:pPr>
    </w:p>
    <w:p w14:paraId="3CBE072D" w14:textId="77777777" w:rsidR="00F64E86" w:rsidRPr="00BE1219" w:rsidRDefault="00F64E86" w:rsidP="00F64E86">
      <w:pPr>
        <w:rPr>
          <w:lang w:val="ru-RU"/>
        </w:rPr>
      </w:pPr>
      <w:bookmarkStart w:id="13" w:name="_Hlk168397255"/>
      <w:r w:rsidRPr="00BE1219">
        <w:rPr>
          <w:lang w:val="ru-RU"/>
        </w:rPr>
        <w:t xml:space="preserve">Для комплексного анализа архитектурно-градостроительных аспектов формирования общественных пространств в современных городах необходимо понимание городской морфологии. </w:t>
      </w:r>
    </w:p>
    <w:p w14:paraId="61262176" w14:textId="422876F8" w:rsidR="00F64E86" w:rsidRPr="00BE1219" w:rsidRDefault="00F64E86" w:rsidP="00F64E86">
      <w:pPr>
        <w:rPr>
          <w:lang w:val="ru-RU"/>
        </w:rPr>
      </w:pPr>
      <w:r w:rsidRPr="00BE1219">
        <w:rPr>
          <w:lang w:val="ru-RU"/>
        </w:rPr>
        <w:t xml:space="preserve">Городская морфология играет ключевую роль в создании и формировании общественных пространств, определяя качество городской жизни и взаимодействие между горожанами </w:t>
      </w:r>
      <w:r w:rsidRPr="00BE1219">
        <w:rPr>
          <w:lang w:val="ru-RU"/>
        </w:rPr>
        <w:fldChar w:fldCharType="begin"/>
      </w:r>
      <w:r w:rsidR="00B0400F">
        <w:rPr>
          <w:lang w:val="ru-RU"/>
        </w:rPr>
        <w:instrText xml:space="preserve"> ADDIN ZOTERO_ITEM CSL_CITATION {"citationID":"BeTeSHor","properties":{"formattedCitation":"[73]","plainCitation":"[73]","noteIndex":0},"citationItems":[{"id":84,"uris":["http://zotero.org/users/9356609/items/ANG2C7H5"],"itemData":{"id":84,"type":"article-journal","container-title":"Urban Design International","issue":"1","page":"1–11","title":"The science of urban design?","volume":"21","author":[{"family":"Dovey","given":"K"},{"family":"Pafka","given":"E"}],"issued":{"date-parts":[["2016"]]}}}],"schema":"https://github.com/citation-style-language/schema/raw/master/csl-citation.json"} </w:instrText>
      </w:r>
      <w:r w:rsidRPr="00BE1219">
        <w:rPr>
          <w:lang w:val="ru-RU"/>
        </w:rPr>
        <w:fldChar w:fldCharType="separate"/>
      </w:r>
      <w:r w:rsidR="00B0400F" w:rsidRPr="00B0400F">
        <w:rPr>
          <w:lang w:val="ru-RU"/>
        </w:rPr>
        <w:t>[73]</w:t>
      </w:r>
      <w:r w:rsidRPr="00BE1219">
        <w:rPr>
          <w:lang w:val="ru-RU"/>
        </w:rPr>
        <w:fldChar w:fldCharType="end"/>
      </w:r>
      <w:r w:rsidRPr="00BE1219">
        <w:rPr>
          <w:lang w:val="ru-RU"/>
        </w:rPr>
        <w:t xml:space="preserve">. Городская морфология определяет структуру, в соответствии с которой размещены улицы, здания, площади и парки и которая влияет на то, насколько легко люди могут перемещаться по городу и пользоваться его пространствами. Градостроительная структура, включая планировку улиц, плотность застройки и населения (Таблица 1.2.3), а также распределение открытых пространств, напрямую влияет на доступность, функциональность и социальное значение общественных пространств города, способствует созданию оживленных, доступных и безопасных ОП, которые стимулируют социальное взаимодействие и укрепляют общественную сплоченность </w:t>
      </w:r>
      <w:r w:rsidRPr="00BE1219">
        <w:rPr>
          <w:lang w:val="ru-RU"/>
        </w:rPr>
        <w:fldChar w:fldCharType="begin"/>
      </w:r>
      <w:r w:rsidR="0047503F" w:rsidRPr="00BE1219">
        <w:rPr>
          <w:lang w:val="ru-RU"/>
        </w:rPr>
        <w:instrText xml:space="preserve"> ADDIN ZOTERO_ITEM CSL_CITATION {"citationID":"a5hsau41gu","properties":{"formattedCitation":"[48]","plainCitation":"[48]","noteIndex":0},"citationItems":[{"id":227,"uris":["http://zotero.org/users/9356609/items/X6NJR8RM"],"itemData":{"id":227,"type":"article-journal","container-title":"Вестник КазГАСА","page":"107-111","title":"Теоретические предпосылки проектирования безопасной жилой среды","volume":"2","author":[{"family":"Толеген","given":"Ж"},{"family":"Глаудинова","given":"М"}],"issued":{"date-parts":[["2019"]]}}}],"schema":"https://github.com/citation-style-language/schema/raw/master/csl-citation.json"} </w:instrText>
      </w:r>
      <w:r w:rsidRPr="00BE1219">
        <w:rPr>
          <w:lang w:val="ru-RU"/>
        </w:rPr>
        <w:fldChar w:fldCharType="separate"/>
      </w:r>
      <w:r w:rsidR="0047503F" w:rsidRPr="00BE1219">
        <w:rPr>
          <w:lang w:val="ru-RU"/>
        </w:rPr>
        <w:t>[48]</w:t>
      </w:r>
      <w:r w:rsidRPr="00BE1219">
        <w:rPr>
          <w:lang w:val="ru-RU"/>
        </w:rPr>
        <w:fldChar w:fldCharType="end"/>
      </w:r>
      <w:r w:rsidRPr="00BE1219">
        <w:rPr>
          <w:lang w:val="ru-RU"/>
        </w:rPr>
        <w:t xml:space="preserve">. В этом отношении одним из ярких примеров является город Барселона, где морфология застройки способствует рациональному пользованию городской средой </w:t>
      </w:r>
      <w:r w:rsidRPr="00BE1219">
        <w:rPr>
          <w:lang w:val="ru-RU"/>
        </w:rPr>
        <w:fldChar w:fldCharType="begin"/>
      </w:r>
      <w:r w:rsidR="00B0400F">
        <w:rPr>
          <w:lang w:val="ru-RU"/>
        </w:rPr>
        <w:instrText xml:space="preserve"> ADDIN ZOTERO_ITEM CSL_CITATION {"citationID":"J2GgnVed","properties":{"formattedCitation":"[74]","plainCitation":"[74]","noteIndex":0},"citationItems":[{"id":158,"uris":["http://zotero.org/users/9356609/items/EGVZ4W4F"],"itemData":{"id":158,"type":"chapter","container-title":"Pafka","event-place":"New York","page":"19-40","publisher":"Routledge","publisher-place":"New York","title":"Functional Mix","author":[{"family":"Dovey","given":"K"},{"family":"Pafka","given":"E"}],"container-author":[{"family":"Dovey","given":"K"},{"family":"Pafka","given":"E"},{"family":"Ristic","given":"M"}],"issued":{"date-parts":[["2018"]]}}}],"schema":"https://github.com/citation-style-language/schema/raw/master/csl-citation.json"} </w:instrText>
      </w:r>
      <w:r w:rsidRPr="00BE1219">
        <w:rPr>
          <w:lang w:val="ru-RU"/>
        </w:rPr>
        <w:fldChar w:fldCharType="separate"/>
      </w:r>
      <w:r w:rsidR="00B0400F" w:rsidRPr="00B0400F">
        <w:rPr>
          <w:lang w:val="ru-RU"/>
        </w:rPr>
        <w:t>[74]</w:t>
      </w:r>
      <w:r w:rsidRPr="00BE1219">
        <w:rPr>
          <w:lang w:val="ru-RU"/>
        </w:rPr>
        <w:fldChar w:fldCharType="end"/>
      </w:r>
      <w:r w:rsidRPr="00BE1219">
        <w:rPr>
          <w:lang w:val="ru-RU"/>
        </w:rPr>
        <w:t xml:space="preserve">. Основным критерием анализа морфологии городской среды является многофункциональность застройки, то есть сочетание разнообразных функций: жилье, объекты общественного назначения, культурно-бытовые объекты (Рисунок 1.2.2). За счет компактной городской застройки, где </w:t>
      </w:r>
      <w:r w:rsidRPr="00BE1219">
        <w:rPr>
          <w:lang w:val="ru-RU"/>
        </w:rPr>
        <w:lastRenderedPageBreak/>
        <w:t xml:space="preserve">плотность застройки варьирует между </w:t>
      </w:r>
      <w:r w:rsidR="00A412FE">
        <w:t>k</w:t>
      </w:r>
      <w:r w:rsidR="00A412FE" w:rsidRPr="00A412FE">
        <w:rPr>
          <w:lang w:val="ru-RU"/>
        </w:rPr>
        <w:t>=0,</w:t>
      </w:r>
      <w:r w:rsidR="00A412FE">
        <w:rPr>
          <w:lang w:val="ru-RU"/>
        </w:rPr>
        <w:t>4</w:t>
      </w:r>
      <w:r w:rsidRPr="00BE1219">
        <w:rPr>
          <w:lang w:val="ru-RU"/>
        </w:rPr>
        <w:t>5-</w:t>
      </w:r>
      <w:r w:rsidR="00A412FE" w:rsidRPr="00A412FE">
        <w:rPr>
          <w:lang w:val="ru-RU"/>
        </w:rPr>
        <w:t>0,</w:t>
      </w:r>
      <w:r w:rsidR="00A412FE">
        <w:rPr>
          <w:lang w:val="ru-RU"/>
        </w:rPr>
        <w:t>6</w:t>
      </w:r>
      <w:r w:rsidR="00A412FE" w:rsidRPr="00A412FE">
        <w:rPr>
          <w:lang w:val="ru-RU"/>
        </w:rPr>
        <w:t>5</w:t>
      </w:r>
      <w:r w:rsidRPr="00BE1219">
        <w:rPr>
          <w:lang w:val="ru-RU"/>
        </w:rPr>
        <w:t xml:space="preserve"> обеспечивается пешеходная оживленность </w:t>
      </w:r>
      <w:r w:rsidR="00F94877" w:rsidRPr="00BE1219">
        <w:rPr>
          <w:lang w:val="ru-RU"/>
        </w:rPr>
        <w:t xml:space="preserve">общегородских </w:t>
      </w:r>
      <w:r w:rsidRPr="00BE1219">
        <w:rPr>
          <w:lang w:val="ru-RU"/>
        </w:rPr>
        <w:t>общественных пространств</w:t>
      </w:r>
      <w:r w:rsidR="007C6D8B" w:rsidRPr="00BE1219">
        <w:rPr>
          <w:lang w:val="ru-RU"/>
        </w:rPr>
        <w:t xml:space="preserve"> </w:t>
      </w:r>
      <w:r w:rsidR="007C6D8B" w:rsidRPr="00BE1219">
        <w:rPr>
          <w:lang w:val="ru-RU"/>
        </w:rPr>
        <w:fldChar w:fldCharType="begin"/>
      </w:r>
      <w:r w:rsidR="00655EED">
        <w:rPr>
          <w:lang w:val="ru-RU"/>
        </w:rPr>
        <w:instrText xml:space="preserve"> ADDIN ZOTERO_ITEM CSL_CITATION {"citationID":"a1beho6fdg","properties":{"formattedCitation":"[107]","plainCitation":"[107]","noteIndex":0},"citationItems":[{"id":78,"uris":["http://zotero.org/users/9356609/items/GP7R8EHM"],"itemData":{"id":78,"type":"article-journal","container-title":"Urban Design International","issue":"1","page":"41–49","title":"Notes on the genesis of wholes: Christopher Alexander and his continuing influence","volume":"12","author":[{"family":"Mehaffy","given":"M"}],"issued":{"date-parts":[["2007"]]}}}],"schema":"https://github.com/citation-style-language/schema/raw/master/csl-citation.json"} </w:instrText>
      </w:r>
      <w:r w:rsidR="007C6D8B" w:rsidRPr="00BE1219">
        <w:rPr>
          <w:lang w:val="ru-RU"/>
        </w:rPr>
        <w:fldChar w:fldCharType="separate"/>
      </w:r>
      <w:r w:rsidR="00655EED" w:rsidRPr="00655EED">
        <w:rPr>
          <w:lang w:val="ru-RU"/>
        </w:rPr>
        <w:t>[107]</w:t>
      </w:r>
      <w:r w:rsidR="007C6D8B" w:rsidRPr="00BE1219">
        <w:rPr>
          <w:lang w:val="ru-RU"/>
        </w:rPr>
        <w:fldChar w:fldCharType="end"/>
      </w:r>
      <w:r w:rsidRPr="00BE1219">
        <w:rPr>
          <w:lang w:val="ru-RU"/>
        </w:rPr>
        <w:t xml:space="preserve">. </w:t>
      </w:r>
    </w:p>
    <w:bookmarkEnd w:id="13"/>
    <w:p w14:paraId="0EDE9D16" w14:textId="77777777" w:rsidR="00F64E86" w:rsidRPr="00BE1219" w:rsidRDefault="00F64E86" w:rsidP="00F64E86">
      <w:pPr>
        <w:rPr>
          <w:lang w:val="ru-RU"/>
        </w:rPr>
      </w:pPr>
    </w:p>
    <w:p w14:paraId="0D3D1A14" w14:textId="77777777" w:rsidR="00F64E86" w:rsidRPr="00BE1219" w:rsidRDefault="00F64E86" w:rsidP="00F64E86">
      <w:pPr>
        <w:pStyle w:val="a5"/>
        <w:rPr>
          <w:lang w:val="ru-RU"/>
        </w:rPr>
      </w:pPr>
      <w:r w:rsidRPr="00BE1219">
        <w:rPr>
          <w:noProof/>
          <w:lang w:val="ru-RU" w:eastAsia="ru-RU"/>
        </w:rPr>
        <w:drawing>
          <wp:inline distT="0" distB="0" distL="0" distR="0" wp14:anchorId="2F15C431" wp14:editId="7114559A">
            <wp:extent cx="6120130" cy="2420870"/>
            <wp:effectExtent l="0" t="0" r="0" b="0"/>
            <wp:docPr id="31" name="Рисунок 31" descr="https://freight.cargo.site/w/1153/q/94/i/c312623370c3863b05a9bb911d4b6a36f46e8148650e686e2cd80beeb09645f7/Screen-Shot-2020-04-11-at-10.46.37-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s://freight.cargo.site/w/1153/q/94/i/c312623370c3863b05a9bb911d4b6a36f46e8148650e686e2cd80beeb09645f7/Screen-Shot-2020-04-11-at-10.46.37-PM.jp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6120130" cy="2420870"/>
                    </a:xfrm>
                    <a:prstGeom prst="rect">
                      <a:avLst/>
                    </a:prstGeom>
                    <a:noFill/>
                    <a:ln>
                      <a:noFill/>
                    </a:ln>
                  </pic:spPr>
                </pic:pic>
              </a:graphicData>
            </a:graphic>
          </wp:inline>
        </w:drawing>
      </w:r>
    </w:p>
    <w:p w14:paraId="7C1E36DF" w14:textId="77777777" w:rsidR="00F64E86" w:rsidRPr="00BE1219" w:rsidRDefault="00F64E86" w:rsidP="00F64E86">
      <w:pPr>
        <w:pStyle w:val="a5"/>
        <w:rPr>
          <w:lang w:val="ru-RU"/>
        </w:rPr>
      </w:pPr>
    </w:p>
    <w:p w14:paraId="2E2BFF66" w14:textId="1021F765" w:rsidR="00F64E86" w:rsidRPr="00BE1219" w:rsidRDefault="00F64E86" w:rsidP="00F64E86">
      <w:pPr>
        <w:pStyle w:val="a5"/>
        <w:rPr>
          <w:lang w:val="ru-RU"/>
        </w:rPr>
      </w:pPr>
      <w:r w:rsidRPr="00BE1219">
        <w:rPr>
          <w:lang w:val="ru-RU"/>
        </w:rPr>
        <w:t xml:space="preserve">Рисунок 1.2.1 – Пример комфортной городской застройки, г. Барселона, Испания </w:t>
      </w:r>
      <w:r w:rsidR="0033735A" w:rsidRPr="00BE1219">
        <w:rPr>
          <w:lang w:val="ru-RU"/>
        </w:rPr>
        <w:fldChar w:fldCharType="begin"/>
      </w:r>
      <w:r w:rsidR="00655EED">
        <w:rPr>
          <w:lang w:val="ru-RU"/>
        </w:rPr>
        <w:instrText xml:space="preserve"> ADDIN ZOTERO_ITEM CSL_CITATION {"citationID":"a12rkghg7b4","properties":{"formattedCitation":"[145]","plainCitation":"[145]","noteIndex":0},"citationItems":[{"id":292,"uris":["http://zotero.org/users/9356609/items/ZHZ8GGEC"],"itemData":{"id":292,"type":"webpage","language":"English","title":"Морфологические характеристики городской застройки","URL":"https://highdensity.cargo.site/IV-Barcelona-Spain","accessed":{"date-parts":[["2023",2,15]]},"issued":{"date-parts":[["2020"]]}}}],"schema":"https://github.com/citation-style-language/schema/raw/master/csl-citation.json"} </w:instrText>
      </w:r>
      <w:r w:rsidR="0033735A" w:rsidRPr="00BE1219">
        <w:rPr>
          <w:lang w:val="ru-RU"/>
        </w:rPr>
        <w:fldChar w:fldCharType="separate"/>
      </w:r>
      <w:r w:rsidR="00655EED" w:rsidRPr="009F6EF5">
        <w:rPr>
          <w:lang w:val="ru-RU"/>
        </w:rPr>
        <w:t>[145]</w:t>
      </w:r>
      <w:r w:rsidR="0033735A" w:rsidRPr="00BE1219">
        <w:rPr>
          <w:lang w:val="ru-RU"/>
        </w:rPr>
        <w:fldChar w:fldCharType="end"/>
      </w:r>
    </w:p>
    <w:p w14:paraId="68F1C598" w14:textId="77777777" w:rsidR="00F64E86" w:rsidRPr="00BE1219" w:rsidRDefault="00F64E86" w:rsidP="00F64E86">
      <w:pPr>
        <w:ind w:firstLine="0"/>
        <w:rPr>
          <w:lang w:val="ru-RU"/>
        </w:rPr>
      </w:pPr>
    </w:p>
    <w:p w14:paraId="1E363462" w14:textId="77777777" w:rsidR="00F64E86" w:rsidRPr="00BE1219" w:rsidRDefault="00F64E86" w:rsidP="00F64E86">
      <w:pPr>
        <w:ind w:firstLine="0"/>
        <w:rPr>
          <w:lang w:val="ru-RU"/>
        </w:rPr>
      </w:pPr>
      <w:r w:rsidRPr="00BE1219">
        <w:rPr>
          <w:lang w:val="ru-RU"/>
        </w:rPr>
        <w:t>а)</w:t>
      </w:r>
      <w:r w:rsidRPr="00BE1219">
        <w:rPr>
          <w:noProof/>
          <w:lang w:val="ru-RU" w:eastAsia="ru-RU"/>
        </w:rPr>
        <w:drawing>
          <wp:inline distT="0" distB="0" distL="0" distR="0" wp14:anchorId="3424F1ED" wp14:editId="0861EA0B">
            <wp:extent cx="3284220" cy="2259208"/>
            <wp:effectExtent l="0" t="0" r="0" b="825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rotWithShape="1">
                    <a:blip r:embed="rId40" cstate="email">
                      <a:extLst>
                        <a:ext uri="{28A0092B-C50C-407E-A947-70E740481C1C}">
                          <a14:useLocalDpi xmlns:a14="http://schemas.microsoft.com/office/drawing/2010/main"/>
                        </a:ext>
                      </a:extLst>
                    </a:blip>
                    <a:srcRect l="22435" t="34539" r="13132" b="34633"/>
                    <a:stretch/>
                  </pic:blipFill>
                  <pic:spPr bwMode="auto">
                    <a:xfrm>
                      <a:off x="0" y="0"/>
                      <a:ext cx="3327699" cy="2289117"/>
                    </a:xfrm>
                    <a:prstGeom prst="rect">
                      <a:avLst/>
                    </a:prstGeom>
                    <a:noFill/>
                    <a:ln>
                      <a:noFill/>
                    </a:ln>
                    <a:extLst>
                      <a:ext uri="{53640926-AAD7-44D8-BBD7-CCE9431645EC}">
                        <a14:shadowObscured xmlns:a14="http://schemas.microsoft.com/office/drawing/2010/main"/>
                      </a:ext>
                    </a:extLst>
                  </pic:spPr>
                </pic:pic>
              </a:graphicData>
            </a:graphic>
          </wp:inline>
        </w:drawing>
      </w:r>
      <w:r w:rsidRPr="00BE1219">
        <w:rPr>
          <w:lang w:val="ru-RU"/>
        </w:rPr>
        <w:t xml:space="preserve"> б) </w:t>
      </w:r>
      <w:r w:rsidRPr="00BE1219">
        <w:rPr>
          <w:noProof/>
          <w:lang w:val="ru-RU" w:eastAsia="ru-RU"/>
        </w:rPr>
        <w:drawing>
          <wp:inline distT="0" distB="0" distL="0" distR="0" wp14:anchorId="2F5C4C6A" wp14:editId="02EC3CA1">
            <wp:extent cx="2286000" cy="22950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2286704" cy="2295707"/>
                    </a:xfrm>
                    <a:prstGeom prst="rect">
                      <a:avLst/>
                    </a:prstGeom>
                    <a:ln>
                      <a:noFill/>
                    </a:ln>
                    <a:extLst>
                      <a:ext uri="{53640926-AAD7-44D8-BBD7-CCE9431645EC}">
                        <a14:shadowObscured xmlns:a14="http://schemas.microsoft.com/office/drawing/2010/main"/>
                      </a:ext>
                    </a:extLst>
                  </pic:spPr>
                </pic:pic>
              </a:graphicData>
            </a:graphic>
          </wp:inline>
        </w:drawing>
      </w:r>
    </w:p>
    <w:p w14:paraId="2084571D" w14:textId="77777777" w:rsidR="00F64E86" w:rsidRPr="00BE1219" w:rsidRDefault="00F64E86" w:rsidP="00F64E86">
      <w:pPr>
        <w:pStyle w:val="a5"/>
        <w:rPr>
          <w:lang w:val="ru-RU"/>
        </w:rPr>
      </w:pPr>
    </w:p>
    <w:p w14:paraId="100EC044" w14:textId="77777777" w:rsidR="00F64E86" w:rsidRPr="00BE1219" w:rsidRDefault="00F64E86" w:rsidP="00F64E86">
      <w:pPr>
        <w:pStyle w:val="a5"/>
        <w:rPr>
          <w:lang w:val="ru-RU"/>
        </w:rPr>
      </w:pPr>
      <w:r w:rsidRPr="00BE1219">
        <w:rPr>
          <w:lang w:val="ru-RU"/>
        </w:rPr>
        <w:t>Рисунок 1.2.2 – Морфология комфортной городской застройки, г. Барселона. Испания.</w:t>
      </w:r>
    </w:p>
    <w:p w14:paraId="20F2A42E" w14:textId="470CDE43" w:rsidR="00F64E86" w:rsidRPr="00BE1219" w:rsidRDefault="00F64E86" w:rsidP="00F64E86">
      <w:pPr>
        <w:pStyle w:val="a5"/>
        <w:rPr>
          <w:lang w:val="ru-RU"/>
        </w:rPr>
      </w:pPr>
      <w:r w:rsidRPr="00BE1219">
        <w:rPr>
          <w:lang w:val="ru-RU"/>
        </w:rPr>
        <w:t xml:space="preserve">а) Анализ многофункциональности городской застройки </w:t>
      </w:r>
      <w:r w:rsidRPr="00BE1219">
        <w:rPr>
          <w:lang w:val="ru-RU"/>
        </w:rPr>
        <w:fldChar w:fldCharType="begin"/>
      </w:r>
      <w:r w:rsidR="00B0400F">
        <w:rPr>
          <w:lang w:val="ru-RU"/>
        </w:rPr>
        <w:instrText xml:space="preserve"> ADDIN ZOTERO_ITEM CSL_CITATION {"citationID":"apke74pusf","properties":{"formattedCitation":"[74]","plainCitation":"[74]","noteIndex":0},"citationItems":[{"id":158,"uris":["http://zotero.org/users/9356609/items/EGVZ4W4F"],"itemData":{"id":158,"type":"chapter","container-title":"Pafka","event-place":"New York","page":"19-40","publisher":"Routledge","publisher-place":"New York","title":"Functional Mix","author":[{"family":"Dovey","given":"K"},{"family":"Pafka","given":"E"}],"container-author":[{"family":"Dovey","given":"K"},{"family":"Pafka","given":"E"},{"family":"Ristic","given":"M"}],"issued":{"date-parts":[["2018"]]}}}],"schema":"https://github.com/citation-style-language/schema/raw/master/csl-citation.json"} </w:instrText>
      </w:r>
      <w:r w:rsidRPr="00BE1219">
        <w:rPr>
          <w:lang w:val="ru-RU"/>
        </w:rPr>
        <w:fldChar w:fldCharType="separate"/>
      </w:r>
      <w:r w:rsidR="00B0400F" w:rsidRPr="00B0400F">
        <w:rPr>
          <w:lang w:val="ru-RU"/>
        </w:rPr>
        <w:t>[74]</w:t>
      </w:r>
      <w:r w:rsidRPr="00BE1219">
        <w:rPr>
          <w:lang w:val="ru-RU"/>
        </w:rPr>
        <w:fldChar w:fldCharType="end"/>
      </w:r>
    </w:p>
    <w:p w14:paraId="17914A63" w14:textId="463A6D61" w:rsidR="00F64E86" w:rsidRPr="00BE1219" w:rsidRDefault="00F64E86" w:rsidP="00F64E86">
      <w:pPr>
        <w:pStyle w:val="a5"/>
        <w:rPr>
          <w:lang w:val="ru-RU"/>
        </w:rPr>
      </w:pPr>
      <w:r w:rsidRPr="00BE1219">
        <w:rPr>
          <w:lang w:val="ru-RU"/>
        </w:rPr>
        <w:t xml:space="preserve">б) Анализ плотности городской застройки </w:t>
      </w:r>
      <w:r w:rsidRPr="00BE1219">
        <w:rPr>
          <w:lang w:val="ru-RU"/>
        </w:rPr>
        <w:fldChar w:fldCharType="begin"/>
      </w:r>
      <w:r w:rsidR="00B0400F">
        <w:rPr>
          <w:lang w:val="ru-RU"/>
        </w:rPr>
        <w:instrText xml:space="preserve"> ADDIN ZOTERO_ITEM CSL_CITATION {"citationID":"etURmaaT","properties":{"formattedCitation":"[74]","plainCitation":"[74]","noteIndex":0},"citationItems":[{"id":158,"uris":["http://zotero.org/users/9356609/items/EGVZ4W4F"],"itemData":{"id":158,"type":"chapter","container-title":"Pafka","event-place":"New York","page":"19-40","publisher":"Routledge","publisher-place":"New York","title":"Functional Mix","author":[{"family":"Dovey","given":"K"},{"family":"Pafka","given":"E"}],"container-author":[{"family":"Dovey","given":"K"},{"family":"Pafka","given":"E"},{"family":"Ristic","given":"M"}],"issued":{"date-parts":[["2018"]]}}}],"schema":"https://github.com/citation-style-language/schema/raw/master/csl-citation.json"} </w:instrText>
      </w:r>
      <w:r w:rsidRPr="00BE1219">
        <w:rPr>
          <w:lang w:val="ru-RU"/>
        </w:rPr>
        <w:fldChar w:fldCharType="separate"/>
      </w:r>
      <w:r w:rsidR="00B0400F" w:rsidRPr="00B0400F">
        <w:rPr>
          <w:lang w:val="ru-RU"/>
        </w:rPr>
        <w:t>[74]</w:t>
      </w:r>
      <w:r w:rsidRPr="00BE1219">
        <w:rPr>
          <w:lang w:val="ru-RU"/>
        </w:rPr>
        <w:fldChar w:fldCharType="end"/>
      </w:r>
    </w:p>
    <w:p w14:paraId="05186081" w14:textId="77777777" w:rsidR="00F64E86" w:rsidRPr="00BE1219" w:rsidRDefault="00F64E86" w:rsidP="00F64E86">
      <w:pPr>
        <w:ind w:firstLine="0"/>
        <w:rPr>
          <w:lang w:val="ru-RU"/>
        </w:rPr>
      </w:pPr>
    </w:p>
    <w:p w14:paraId="133ADA41" w14:textId="6D44BA9A" w:rsidR="00F64E86" w:rsidRPr="00BE1219" w:rsidRDefault="00F64E86" w:rsidP="0044371F">
      <w:pPr>
        <w:pStyle w:val="a5"/>
        <w:rPr>
          <w:lang w:val="ru-RU"/>
        </w:rPr>
      </w:pPr>
      <w:r w:rsidRPr="00BE1219">
        <w:rPr>
          <w:noProof/>
          <w:lang w:val="ru-RU" w:eastAsia="ru-RU"/>
        </w:rPr>
        <w:drawing>
          <wp:inline distT="0" distB="0" distL="0" distR="0" wp14:anchorId="3BDE8FDB" wp14:editId="0A7DD023">
            <wp:extent cx="5425440" cy="1810544"/>
            <wp:effectExtent l="0" t="0" r="3810" b="0"/>
            <wp:docPr id="30" name="Рисунок 30" descr="https://freight.cargo.site/t/original/i/1e4957c771ef221d999a8ea29b57ce78286347e966bb8052472feeeb46a8580f/Screen-Shot-2020-04-11-at-1.39.23-PM-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freight.cargo.site/t/original/i/1e4957c771ef221d999a8ea29b57ce78286347e966bb8052472feeeb46a8580f/Screen-Shot-2020-04-11-at-1.39.23-PM-copy.jpg"/>
                    <pic:cNvPicPr>
                      <a:picLocks noChangeAspect="1" noChangeArrowheads="1"/>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0"/>
                      <a:ext cx="5445554" cy="1817256"/>
                    </a:xfrm>
                    <a:prstGeom prst="rect">
                      <a:avLst/>
                    </a:prstGeom>
                    <a:noFill/>
                    <a:ln>
                      <a:noFill/>
                    </a:ln>
                    <a:extLst>
                      <a:ext uri="{53640926-AAD7-44D8-BBD7-CCE9431645EC}">
                        <a14:shadowObscured xmlns:a14="http://schemas.microsoft.com/office/drawing/2010/main"/>
                      </a:ext>
                    </a:extLst>
                  </pic:spPr>
                </pic:pic>
              </a:graphicData>
            </a:graphic>
          </wp:inline>
        </w:drawing>
      </w:r>
    </w:p>
    <w:p w14:paraId="00B79E49" w14:textId="77777777" w:rsidR="0044371F" w:rsidRPr="00BE1219" w:rsidRDefault="0044371F" w:rsidP="00F64E86">
      <w:pPr>
        <w:ind w:firstLine="0"/>
        <w:rPr>
          <w:lang w:val="ru-RU"/>
        </w:rPr>
      </w:pPr>
    </w:p>
    <w:p w14:paraId="53D3BB97" w14:textId="41258C91" w:rsidR="00F64E86" w:rsidRPr="00BE1219" w:rsidRDefault="00F64E86" w:rsidP="00F64E86">
      <w:pPr>
        <w:pStyle w:val="a5"/>
        <w:rPr>
          <w:rStyle w:val="ad"/>
          <w:color w:val="auto"/>
          <w:lang w:val="ru-RU"/>
        </w:rPr>
      </w:pPr>
      <w:r w:rsidRPr="00BE1219">
        <w:rPr>
          <w:lang w:val="ru-RU"/>
        </w:rPr>
        <w:t xml:space="preserve">Рисунок 1.2.3 – Морфологические характеристики городской застройки </w:t>
      </w:r>
      <w:r w:rsidR="00575377" w:rsidRPr="00BE1219">
        <w:rPr>
          <w:lang w:val="ru-RU"/>
        </w:rPr>
        <w:fldChar w:fldCharType="begin"/>
      </w:r>
      <w:r w:rsidR="00655EED">
        <w:rPr>
          <w:lang w:val="ru-RU"/>
        </w:rPr>
        <w:instrText xml:space="preserve"> ADDIN ZOTERO_ITEM CSL_CITATION {"citationID":"a2ml7sr942n","properties":{"formattedCitation":"[145]","plainCitation":"[145]","noteIndex":0},"citationItems":[{"id":292,"uris":["http://zotero.org/users/9356609/items/ZHZ8GGEC"],"itemData":{"id":292,"type":"webpage","language":"English","title":"Морфологические характеристики городской застройки","URL":"https://highdensity.cargo.site/IV-Barcelona-Spain","accessed":{"date-parts":[["2023",2,15]]},"issued":{"date-parts":[["2020"]]}}}],"schema":"https://github.com/citation-style-language/schema/raw/master/csl-citation.json"} </w:instrText>
      </w:r>
      <w:r w:rsidR="00575377" w:rsidRPr="00BE1219">
        <w:rPr>
          <w:lang w:val="ru-RU"/>
        </w:rPr>
        <w:fldChar w:fldCharType="separate"/>
      </w:r>
      <w:r w:rsidR="00655EED" w:rsidRPr="00655EED">
        <w:rPr>
          <w:lang w:val="ru-RU"/>
        </w:rPr>
        <w:t>[145]</w:t>
      </w:r>
      <w:r w:rsidR="00575377" w:rsidRPr="00BE1219">
        <w:rPr>
          <w:lang w:val="ru-RU"/>
        </w:rPr>
        <w:fldChar w:fldCharType="end"/>
      </w:r>
    </w:p>
    <w:p w14:paraId="7CD070BC" w14:textId="77777777" w:rsidR="00F64E86" w:rsidRPr="00BE1219" w:rsidRDefault="00F64E86" w:rsidP="00F64E86">
      <w:pPr>
        <w:pStyle w:val="a5"/>
        <w:rPr>
          <w:rStyle w:val="ad"/>
          <w:color w:val="auto"/>
          <w:lang w:val="ru-RU"/>
        </w:rPr>
      </w:pPr>
    </w:p>
    <w:p w14:paraId="6381D72D" w14:textId="77777777" w:rsidR="00F64E86" w:rsidRPr="00BE1219" w:rsidRDefault="00F64E86" w:rsidP="0044371F">
      <w:pPr>
        <w:rPr>
          <w:rStyle w:val="ad"/>
          <w:color w:val="auto"/>
          <w:u w:val="none"/>
          <w:lang w:val="ru-RU"/>
        </w:rPr>
      </w:pPr>
      <w:r w:rsidRPr="00BE1219">
        <w:rPr>
          <w:rStyle w:val="ad"/>
          <w:color w:val="auto"/>
          <w:u w:val="none"/>
          <w:lang w:val="ru-RU"/>
        </w:rPr>
        <w:t>Таблица 1.2.3 – Примеры городской жилой застройки с плотностью населения 210-230 чел/га.</w:t>
      </w:r>
    </w:p>
    <w:p w14:paraId="0728D55C" w14:textId="77777777" w:rsidR="00F64E86" w:rsidRPr="00BE1219" w:rsidRDefault="00F64E86" w:rsidP="00F64E86">
      <w:pPr>
        <w:rPr>
          <w:rStyle w:val="ad"/>
          <w:color w:val="auto"/>
          <w:lang w:val="ru-RU"/>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6"/>
        <w:gridCol w:w="2078"/>
        <w:gridCol w:w="1938"/>
        <w:gridCol w:w="2022"/>
        <w:gridCol w:w="1900"/>
      </w:tblGrid>
      <w:tr w:rsidR="0047503F" w:rsidRPr="00BE1219" w14:paraId="0549CE5F" w14:textId="77777777" w:rsidTr="00F64E86">
        <w:tc>
          <w:tcPr>
            <w:tcW w:w="1925" w:type="dxa"/>
            <w:tcBorders>
              <w:top w:val="single" w:sz="4" w:space="0" w:color="auto"/>
              <w:bottom w:val="single" w:sz="4" w:space="0" w:color="auto"/>
            </w:tcBorders>
          </w:tcPr>
          <w:p w14:paraId="448DCF23" w14:textId="77777777" w:rsidR="00F64E86" w:rsidRPr="00BE1219" w:rsidRDefault="00F64E86" w:rsidP="00F64E86">
            <w:pPr>
              <w:pStyle w:val="a5"/>
              <w:rPr>
                <w:rStyle w:val="ad"/>
                <w:rFonts w:ascii="Times New Roman" w:hAnsi="Times New Roman"/>
                <w:color w:val="auto"/>
                <w:u w:val="none"/>
                <w:lang w:val="ru-RU"/>
              </w:rPr>
            </w:pPr>
            <w:r w:rsidRPr="00BE1219">
              <w:rPr>
                <w:rStyle w:val="ad"/>
                <w:rFonts w:ascii="Times New Roman" w:hAnsi="Times New Roman"/>
                <w:color w:val="auto"/>
                <w:u w:val="none"/>
                <w:lang w:val="ru-RU"/>
              </w:rPr>
              <w:t>Токио</w:t>
            </w:r>
          </w:p>
        </w:tc>
        <w:tc>
          <w:tcPr>
            <w:tcW w:w="1925" w:type="dxa"/>
            <w:tcBorders>
              <w:top w:val="single" w:sz="4" w:space="0" w:color="auto"/>
              <w:bottom w:val="single" w:sz="4" w:space="0" w:color="auto"/>
            </w:tcBorders>
          </w:tcPr>
          <w:p w14:paraId="0F504BB5" w14:textId="77777777" w:rsidR="00F64E86" w:rsidRPr="00BE1219" w:rsidRDefault="00F64E86" w:rsidP="00F64E86">
            <w:pPr>
              <w:pStyle w:val="a5"/>
              <w:rPr>
                <w:rStyle w:val="ad"/>
                <w:rFonts w:ascii="Times New Roman" w:hAnsi="Times New Roman"/>
                <w:color w:val="auto"/>
                <w:u w:val="none"/>
                <w:lang w:val="ru-RU"/>
              </w:rPr>
            </w:pPr>
            <w:r w:rsidRPr="00BE1219">
              <w:rPr>
                <w:rStyle w:val="ad"/>
                <w:rFonts w:ascii="Times New Roman" w:hAnsi="Times New Roman"/>
                <w:color w:val="auto"/>
                <w:u w:val="none"/>
                <w:lang w:val="ru-RU"/>
              </w:rPr>
              <w:t>Роттердам</w:t>
            </w:r>
          </w:p>
        </w:tc>
        <w:tc>
          <w:tcPr>
            <w:tcW w:w="1926" w:type="dxa"/>
            <w:tcBorders>
              <w:top w:val="single" w:sz="4" w:space="0" w:color="auto"/>
              <w:bottom w:val="single" w:sz="4" w:space="0" w:color="auto"/>
            </w:tcBorders>
          </w:tcPr>
          <w:p w14:paraId="16751801" w14:textId="77777777" w:rsidR="00F64E86" w:rsidRPr="00BE1219" w:rsidRDefault="00F64E86" w:rsidP="00F64E86">
            <w:pPr>
              <w:pStyle w:val="a5"/>
              <w:rPr>
                <w:rStyle w:val="ad"/>
                <w:rFonts w:ascii="Times New Roman" w:hAnsi="Times New Roman"/>
                <w:color w:val="auto"/>
                <w:u w:val="none"/>
                <w:lang w:val="ru-RU"/>
              </w:rPr>
            </w:pPr>
            <w:r w:rsidRPr="00BE1219">
              <w:rPr>
                <w:rStyle w:val="ad"/>
                <w:rFonts w:ascii="Times New Roman" w:hAnsi="Times New Roman"/>
                <w:color w:val="auto"/>
                <w:u w:val="none"/>
                <w:lang w:val="ru-RU"/>
              </w:rPr>
              <w:t>Лас-Пальмас</w:t>
            </w:r>
          </w:p>
        </w:tc>
        <w:tc>
          <w:tcPr>
            <w:tcW w:w="1926" w:type="dxa"/>
            <w:tcBorders>
              <w:top w:val="single" w:sz="4" w:space="0" w:color="auto"/>
              <w:bottom w:val="single" w:sz="4" w:space="0" w:color="auto"/>
            </w:tcBorders>
          </w:tcPr>
          <w:p w14:paraId="25268926" w14:textId="77777777" w:rsidR="00F64E86" w:rsidRPr="00BE1219" w:rsidRDefault="00F64E86" w:rsidP="00F64E86">
            <w:pPr>
              <w:pStyle w:val="a5"/>
              <w:rPr>
                <w:rStyle w:val="ad"/>
                <w:rFonts w:ascii="Times New Roman" w:hAnsi="Times New Roman"/>
                <w:color w:val="auto"/>
                <w:u w:val="none"/>
                <w:lang w:val="ru-RU"/>
              </w:rPr>
            </w:pPr>
            <w:r w:rsidRPr="00BE1219">
              <w:rPr>
                <w:rStyle w:val="ad"/>
                <w:rFonts w:ascii="Times New Roman" w:hAnsi="Times New Roman"/>
                <w:color w:val="auto"/>
                <w:u w:val="none"/>
                <w:lang w:val="ru-RU"/>
              </w:rPr>
              <w:t>Сингапур</w:t>
            </w:r>
          </w:p>
        </w:tc>
        <w:tc>
          <w:tcPr>
            <w:tcW w:w="1926" w:type="dxa"/>
            <w:tcBorders>
              <w:top w:val="single" w:sz="4" w:space="0" w:color="auto"/>
              <w:bottom w:val="single" w:sz="4" w:space="0" w:color="auto"/>
            </w:tcBorders>
          </w:tcPr>
          <w:p w14:paraId="526845C7" w14:textId="77777777" w:rsidR="00F64E86" w:rsidRPr="00BE1219" w:rsidRDefault="00F64E86" w:rsidP="00F64E86">
            <w:pPr>
              <w:pStyle w:val="a5"/>
              <w:rPr>
                <w:rStyle w:val="ad"/>
                <w:rFonts w:ascii="Times New Roman" w:hAnsi="Times New Roman"/>
                <w:color w:val="auto"/>
                <w:u w:val="none"/>
                <w:lang w:val="ru-RU"/>
              </w:rPr>
            </w:pPr>
            <w:r w:rsidRPr="00BE1219">
              <w:rPr>
                <w:rStyle w:val="ad"/>
                <w:rFonts w:ascii="Times New Roman" w:hAnsi="Times New Roman"/>
                <w:color w:val="auto"/>
                <w:u w:val="none"/>
                <w:lang w:val="ru-RU"/>
              </w:rPr>
              <w:t>Ханой</w:t>
            </w:r>
          </w:p>
        </w:tc>
      </w:tr>
      <w:tr w:rsidR="0047503F" w:rsidRPr="00BE1219" w14:paraId="7DF68BF9" w14:textId="77777777" w:rsidTr="00F64E86">
        <w:tc>
          <w:tcPr>
            <w:tcW w:w="9628" w:type="dxa"/>
            <w:gridSpan w:val="5"/>
            <w:tcBorders>
              <w:top w:val="single" w:sz="4" w:space="0" w:color="auto"/>
            </w:tcBorders>
          </w:tcPr>
          <w:p w14:paraId="7B7EB546" w14:textId="77777777" w:rsidR="00F64E86" w:rsidRPr="00BE1219" w:rsidRDefault="00F64E86" w:rsidP="00F64E86">
            <w:pPr>
              <w:pStyle w:val="a5"/>
              <w:rPr>
                <w:rStyle w:val="ad"/>
                <w:rFonts w:ascii="Times New Roman" w:hAnsi="Times New Roman"/>
                <w:color w:val="auto"/>
                <w:u w:val="none"/>
                <w:lang w:val="ru-RU"/>
              </w:rPr>
            </w:pPr>
          </w:p>
          <w:p w14:paraId="46FD496C" w14:textId="77777777" w:rsidR="00F64E86" w:rsidRPr="00BE1219" w:rsidRDefault="00F64E86" w:rsidP="00F64E86">
            <w:pPr>
              <w:pStyle w:val="a5"/>
              <w:rPr>
                <w:rStyle w:val="ad"/>
                <w:rFonts w:ascii="Times New Roman" w:hAnsi="Times New Roman"/>
                <w:color w:val="auto"/>
                <w:u w:val="none"/>
                <w:lang w:val="ru-RU"/>
              </w:rPr>
            </w:pPr>
            <w:r w:rsidRPr="00BE1219">
              <w:rPr>
                <w:noProof/>
                <w:lang w:val="ru-RU" w:eastAsia="ru-RU"/>
              </w:rPr>
              <w:drawing>
                <wp:inline distT="0" distB="0" distL="0" distR="0" wp14:anchorId="42DFA951" wp14:editId="196F7021">
                  <wp:extent cx="6019800" cy="1468244"/>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3" cstate="email">
                            <a:extLst>
                              <a:ext uri="{28A0092B-C50C-407E-A947-70E740481C1C}">
                                <a14:useLocalDpi xmlns:a14="http://schemas.microsoft.com/office/drawing/2010/main"/>
                              </a:ext>
                            </a:extLst>
                          </a:blip>
                          <a:srcRect t="13121" b="13464"/>
                          <a:stretch/>
                        </pic:blipFill>
                        <pic:spPr bwMode="auto">
                          <a:xfrm>
                            <a:off x="0" y="0"/>
                            <a:ext cx="6036648" cy="147235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4E86" w:rsidRPr="00BE1219" w14:paraId="3B38254D" w14:textId="77777777" w:rsidTr="00F64E86">
        <w:tc>
          <w:tcPr>
            <w:tcW w:w="1925" w:type="dxa"/>
            <w:tcBorders>
              <w:bottom w:val="single" w:sz="4" w:space="0" w:color="auto"/>
            </w:tcBorders>
          </w:tcPr>
          <w:p w14:paraId="7664C431" w14:textId="32832128" w:rsidR="00F64E86" w:rsidRPr="00BE1219" w:rsidRDefault="00F64E86" w:rsidP="00F64E86">
            <w:pPr>
              <w:pStyle w:val="a5"/>
              <w:rPr>
                <w:rFonts w:ascii="Times New Roman" w:hAnsi="Times New Roman"/>
                <w:lang w:val="ru-RU"/>
              </w:rPr>
            </w:pPr>
            <w:r w:rsidRPr="00BE1219">
              <w:rPr>
                <w:rStyle w:val="ad"/>
                <w:rFonts w:ascii="Times New Roman" w:hAnsi="Times New Roman"/>
                <w:color w:val="auto"/>
                <w:u w:val="none"/>
                <w:lang w:val="ru-RU"/>
              </w:rPr>
              <w:t>S</w:t>
            </w:r>
            <w:r w:rsidR="00D96FD9" w:rsidRPr="00BE1219">
              <w:rPr>
                <w:rStyle w:val="ad"/>
                <w:rFonts w:ascii="Times New Roman" w:hAnsi="Times New Roman"/>
                <w:color w:val="auto"/>
                <w:u w:val="none"/>
                <w:lang w:val="ru-RU"/>
              </w:rPr>
              <w:t xml:space="preserve"> </w:t>
            </w:r>
            <w:r w:rsidRPr="00BE1219">
              <w:rPr>
                <w:rStyle w:val="ad"/>
                <w:rFonts w:ascii="Times New Roman" w:hAnsi="Times New Roman"/>
                <w:color w:val="auto"/>
                <w:u w:val="none"/>
                <w:vertAlign w:val="subscript"/>
                <w:lang w:val="ru-RU"/>
              </w:rPr>
              <w:t>уч</w:t>
            </w:r>
            <w:r w:rsidRPr="00BE1219">
              <w:rPr>
                <w:rStyle w:val="ad"/>
                <w:rFonts w:ascii="Times New Roman" w:hAnsi="Times New Roman"/>
                <w:color w:val="auto"/>
                <w:u w:val="none"/>
                <w:lang w:val="ru-RU"/>
              </w:rPr>
              <w:t>290м2</w:t>
            </w:r>
            <w:r w:rsidRPr="00BE1219">
              <w:rPr>
                <w:rFonts w:ascii="Times New Roman" w:hAnsi="Times New Roman"/>
                <w:lang w:val="ru-RU"/>
              </w:rPr>
              <w:t xml:space="preserve"> </w:t>
            </w:r>
          </w:p>
          <w:p w14:paraId="12C78C02" w14:textId="77777777" w:rsidR="00F64E86" w:rsidRPr="00BE1219" w:rsidRDefault="00F64E86" w:rsidP="00F64E86">
            <w:pPr>
              <w:pStyle w:val="a5"/>
              <w:rPr>
                <w:rStyle w:val="ad"/>
                <w:rFonts w:ascii="Times New Roman" w:hAnsi="Times New Roman"/>
                <w:color w:val="auto"/>
                <w:u w:val="none"/>
                <w:lang w:val="ru-RU"/>
              </w:rPr>
            </w:pPr>
            <w:r w:rsidRPr="00BE1219">
              <w:rPr>
                <w:rStyle w:val="ad"/>
                <w:rFonts w:ascii="Times New Roman" w:hAnsi="Times New Roman"/>
                <w:color w:val="auto"/>
                <w:u w:val="none"/>
                <w:lang w:val="ru-RU"/>
              </w:rPr>
              <w:t>≈220 чел/га</w:t>
            </w:r>
          </w:p>
        </w:tc>
        <w:tc>
          <w:tcPr>
            <w:tcW w:w="1925" w:type="dxa"/>
            <w:tcBorders>
              <w:bottom w:val="single" w:sz="4" w:space="0" w:color="auto"/>
            </w:tcBorders>
          </w:tcPr>
          <w:p w14:paraId="0C52D41D" w14:textId="0A9A58F3" w:rsidR="00F64E86" w:rsidRPr="00BE1219" w:rsidRDefault="00F64E86" w:rsidP="00F64E86">
            <w:pPr>
              <w:pStyle w:val="a5"/>
              <w:rPr>
                <w:rStyle w:val="ad"/>
                <w:rFonts w:ascii="Times New Roman" w:hAnsi="Times New Roman"/>
                <w:color w:val="auto"/>
                <w:u w:val="none"/>
                <w:lang w:val="ru-RU"/>
              </w:rPr>
            </w:pPr>
            <w:r w:rsidRPr="00BE1219">
              <w:rPr>
                <w:rStyle w:val="ad"/>
                <w:rFonts w:ascii="Times New Roman" w:hAnsi="Times New Roman"/>
                <w:color w:val="auto"/>
                <w:u w:val="none"/>
                <w:lang w:val="ru-RU"/>
              </w:rPr>
              <w:t>S</w:t>
            </w:r>
            <w:r w:rsidR="00D96FD9" w:rsidRPr="00BE1219">
              <w:rPr>
                <w:rStyle w:val="ad"/>
                <w:rFonts w:ascii="Times New Roman" w:hAnsi="Times New Roman"/>
                <w:color w:val="auto"/>
                <w:u w:val="none"/>
                <w:lang w:val="ru-RU"/>
              </w:rPr>
              <w:t xml:space="preserve"> </w:t>
            </w:r>
            <w:r w:rsidRPr="00BE1219">
              <w:rPr>
                <w:rStyle w:val="ad"/>
                <w:rFonts w:ascii="Times New Roman" w:hAnsi="Times New Roman"/>
                <w:color w:val="auto"/>
                <w:u w:val="none"/>
                <w:vertAlign w:val="subscript"/>
                <w:lang w:val="ru-RU"/>
              </w:rPr>
              <w:t>уч</w:t>
            </w:r>
            <w:r w:rsidRPr="00BE1219">
              <w:rPr>
                <w:rStyle w:val="ad"/>
                <w:rFonts w:ascii="Times New Roman" w:hAnsi="Times New Roman"/>
                <w:color w:val="auto"/>
                <w:u w:val="none"/>
                <w:lang w:val="ru-RU"/>
              </w:rPr>
              <w:t xml:space="preserve"> 4650м2</w:t>
            </w:r>
            <w:r w:rsidRPr="00BE1219">
              <w:rPr>
                <w:rFonts w:ascii="Times New Roman" w:hAnsi="Times New Roman"/>
                <w:lang w:val="ru-RU"/>
              </w:rPr>
              <w:t xml:space="preserve"> </w:t>
            </w:r>
            <w:r w:rsidRPr="00BE1219">
              <w:rPr>
                <w:rStyle w:val="ad"/>
                <w:rFonts w:ascii="Times New Roman" w:hAnsi="Times New Roman"/>
                <w:color w:val="auto"/>
                <w:u w:val="none"/>
                <w:lang w:val="ru-RU"/>
              </w:rPr>
              <w:t>≈220 чел/га</w:t>
            </w:r>
          </w:p>
        </w:tc>
        <w:tc>
          <w:tcPr>
            <w:tcW w:w="1926" w:type="dxa"/>
            <w:tcBorders>
              <w:bottom w:val="single" w:sz="4" w:space="0" w:color="auto"/>
            </w:tcBorders>
          </w:tcPr>
          <w:p w14:paraId="60A01687" w14:textId="28F7F595" w:rsidR="00F64E86" w:rsidRPr="00BE1219" w:rsidRDefault="00F64E86" w:rsidP="00F64E86">
            <w:pPr>
              <w:pStyle w:val="a5"/>
              <w:rPr>
                <w:rStyle w:val="ad"/>
                <w:rFonts w:ascii="Times New Roman" w:hAnsi="Times New Roman"/>
                <w:color w:val="auto"/>
                <w:u w:val="none"/>
                <w:lang w:val="ru-RU"/>
              </w:rPr>
            </w:pPr>
            <w:r w:rsidRPr="00BE1219">
              <w:rPr>
                <w:rStyle w:val="ad"/>
                <w:rFonts w:ascii="Times New Roman" w:hAnsi="Times New Roman"/>
                <w:color w:val="auto"/>
                <w:u w:val="none"/>
                <w:lang w:val="ru-RU"/>
              </w:rPr>
              <w:t>S</w:t>
            </w:r>
            <w:r w:rsidR="00D96FD9" w:rsidRPr="00BE1219">
              <w:rPr>
                <w:rStyle w:val="ad"/>
                <w:rFonts w:ascii="Times New Roman" w:hAnsi="Times New Roman"/>
                <w:color w:val="auto"/>
                <w:u w:val="none"/>
                <w:lang w:val="ru-RU"/>
              </w:rPr>
              <w:t xml:space="preserve"> </w:t>
            </w:r>
            <w:r w:rsidRPr="00BE1219">
              <w:rPr>
                <w:rStyle w:val="ad"/>
                <w:rFonts w:ascii="Times New Roman" w:hAnsi="Times New Roman"/>
                <w:color w:val="auto"/>
                <w:u w:val="none"/>
                <w:vertAlign w:val="subscript"/>
                <w:lang w:val="ru-RU"/>
              </w:rPr>
              <w:t>уч</w:t>
            </w:r>
            <w:r w:rsidRPr="00BE1219">
              <w:rPr>
                <w:rStyle w:val="ad"/>
                <w:rFonts w:ascii="Times New Roman" w:hAnsi="Times New Roman"/>
                <w:color w:val="auto"/>
                <w:u w:val="none"/>
                <w:lang w:val="ru-RU"/>
              </w:rPr>
              <w:t xml:space="preserve"> 390м2</w:t>
            </w:r>
            <w:r w:rsidRPr="00BE1219">
              <w:rPr>
                <w:rFonts w:ascii="Times New Roman" w:hAnsi="Times New Roman"/>
                <w:lang w:val="ru-RU"/>
              </w:rPr>
              <w:t xml:space="preserve"> </w:t>
            </w:r>
            <w:r w:rsidRPr="00BE1219">
              <w:rPr>
                <w:rStyle w:val="ad"/>
                <w:rFonts w:ascii="Times New Roman" w:hAnsi="Times New Roman"/>
                <w:color w:val="auto"/>
                <w:u w:val="none"/>
                <w:lang w:val="ru-RU"/>
              </w:rPr>
              <w:t>≈220 чел/га</w:t>
            </w:r>
          </w:p>
        </w:tc>
        <w:tc>
          <w:tcPr>
            <w:tcW w:w="1926" w:type="dxa"/>
            <w:tcBorders>
              <w:bottom w:val="single" w:sz="4" w:space="0" w:color="auto"/>
            </w:tcBorders>
          </w:tcPr>
          <w:p w14:paraId="788D2982" w14:textId="517ED420" w:rsidR="00F64E86" w:rsidRPr="00BE1219" w:rsidRDefault="00F64E86" w:rsidP="00F64E86">
            <w:pPr>
              <w:pStyle w:val="a5"/>
              <w:rPr>
                <w:rStyle w:val="ad"/>
                <w:rFonts w:ascii="Times New Roman" w:hAnsi="Times New Roman"/>
                <w:color w:val="auto"/>
                <w:u w:val="none"/>
                <w:lang w:val="ru-RU"/>
              </w:rPr>
            </w:pPr>
            <w:r w:rsidRPr="00BE1219">
              <w:rPr>
                <w:rStyle w:val="ad"/>
                <w:rFonts w:ascii="Times New Roman" w:hAnsi="Times New Roman"/>
                <w:color w:val="auto"/>
                <w:u w:val="none"/>
                <w:lang w:val="ru-RU"/>
              </w:rPr>
              <w:t>S</w:t>
            </w:r>
            <w:r w:rsidR="00D96FD9" w:rsidRPr="00BE1219">
              <w:rPr>
                <w:rStyle w:val="ad"/>
                <w:rFonts w:ascii="Times New Roman" w:hAnsi="Times New Roman"/>
                <w:color w:val="auto"/>
                <w:u w:val="none"/>
                <w:lang w:val="ru-RU"/>
              </w:rPr>
              <w:t xml:space="preserve"> </w:t>
            </w:r>
            <w:r w:rsidRPr="00BE1219">
              <w:rPr>
                <w:rStyle w:val="ad"/>
                <w:rFonts w:ascii="Times New Roman" w:hAnsi="Times New Roman"/>
                <w:color w:val="auto"/>
                <w:u w:val="none"/>
                <w:vertAlign w:val="subscript"/>
                <w:lang w:val="ru-RU"/>
              </w:rPr>
              <w:t>уч</w:t>
            </w:r>
            <w:r w:rsidRPr="00BE1219">
              <w:rPr>
                <w:rStyle w:val="ad"/>
                <w:rFonts w:ascii="Times New Roman" w:hAnsi="Times New Roman"/>
                <w:color w:val="auto"/>
                <w:u w:val="none"/>
                <w:lang w:val="ru-RU"/>
              </w:rPr>
              <w:t xml:space="preserve"> 2340м2</w:t>
            </w:r>
            <w:r w:rsidRPr="00BE1219">
              <w:rPr>
                <w:rFonts w:ascii="Times New Roman" w:hAnsi="Times New Roman"/>
                <w:lang w:val="ru-RU"/>
              </w:rPr>
              <w:t xml:space="preserve"> </w:t>
            </w:r>
            <w:r w:rsidRPr="00BE1219">
              <w:rPr>
                <w:rStyle w:val="ad"/>
                <w:rFonts w:ascii="Times New Roman" w:hAnsi="Times New Roman"/>
                <w:color w:val="auto"/>
                <w:u w:val="none"/>
                <w:lang w:val="ru-RU"/>
              </w:rPr>
              <w:t>≈220 чел/га</w:t>
            </w:r>
          </w:p>
        </w:tc>
        <w:tc>
          <w:tcPr>
            <w:tcW w:w="1926" w:type="dxa"/>
            <w:tcBorders>
              <w:bottom w:val="single" w:sz="4" w:space="0" w:color="auto"/>
            </w:tcBorders>
          </w:tcPr>
          <w:p w14:paraId="5A7E52B7" w14:textId="3721B7B4" w:rsidR="00F64E86" w:rsidRPr="00BE1219" w:rsidRDefault="00F64E86" w:rsidP="00F64E86">
            <w:pPr>
              <w:pStyle w:val="a5"/>
              <w:rPr>
                <w:rStyle w:val="ad"/>
                <w:rFonts w:ascii="Times New Roman" w:hAnsi="Times New Roman"/>
                <w:color w:val="auto"/>
                <w:u w:val="none"/>
                <w:lang w:val="ru-RU"/>
              </w:rPr>
            </w:pPr>
            <w:r w:rsidRPr="00BE1219">
              <w:rPr>
                <w:rStyle w:val="ad"/>
                <w:rFonts w:ascii="Times New Roman" w:hAnsi="Times New Roman"/>
                <w:color w:val="auto"/>
                <w:u w:val="none"/>
                <w:lang w:val="ru-RU"/>
              </w:rPr>
              <w:t>S</w:t>
            </w:r>
            <w:r w:rsidR="00D96FD9" w:rsidRPr="00BE1219">
              <w:rPr>
                <w:rStyle w:val="ad"/>
                <w:rFonts w:ascii="Times New Roman" w:hAnsi="Times New Roman"/>
                <w:color w:val="auto"/>
                <w:u w:val="none"/>
                <w:lang w:val="ru-RU"/>
              </w:rPr>
              <w:t xml:space="preserve"> </w:t>
            </w:r>
            <w:r w:rsidRPr="00BE1219">
              <w:rPr>
                <w:rStyle w:val="ad"/>
                <w:rFonts w:ascii="Times New Roman" w:hAnsi="Times New Roman"/>
                <w:color w:val="auto"/>
                <w:u w:val="none"/>
                <w:vertAlign w:val="subscript"/>
                <w:lang w:val="ru-RU"/>
              </w:rPr>
              <w:t>уч</w:t>
            </w:r>
            <w:r w:rsidRPr="00BE1219">
              <w:rPr>
                <w:rStyle w:val="ad"/>
                <w:rFonts w:ascii="Times New Roman" w:hAnsi="Times New Roman"/>
                <w:color w:val="auto"/>
                <w:u w:val="none"/>
                <w:lang w:val="ru-RU"/>
              </w:rPr>
              <w:t xml:space="preserve"> 284м2</w:t>
            </w:r>
            <w:r w:rsidRPr="00BE1219">
              <w:rPr>
                <w:rFonts w:ascii="Times New Roman" w:hAnsi="Times New Roman"/>
                <w:lang w:val="ru-RU"/>
              </w:rPr>
              <w:t xml:space="preserve"> </w:t>
            </w:r>
            <w:r w:rsidRPr="00BE1219">
              <w:rPr>
                <w:rStyle w:val="ad"/>
                <w:rFonts w:ascii="Times New Roman" w:hAnsi="Times New Roman"/>
                <w:color w:val="auto"/>
                <w:u w:val="none"/>
                <w:lang w:val="ru-RU"/>
              </w:rPr>
              <w:t>≈220 чел/га</w:t>
            </w:r>
          </w:p>
        </w:tc>
      </w:tr>
    </w:tbl>
    <w:p w14:paraId="73FBC73F" w14:textId="77777777" w:rsidR="00F64E86" w:rsidRPr="00BE1219" w:rsidRDefault="00F64E86" w:rsidP="00F64E86">
      <w:pPr>
        <w:rPr>
          <w:lang w:val="ru-RU"/>
        </w:rPr>
      </w:pPr>
    </w:p>
    <w:p w14:paraId="1D17B8A5" w14:textId="41415F5E" w:rsidR="00F64E86" w:rsidRPr="00BE1219" w:rsidRDefault="00F64E86" w:rsidP="00F64E86">
      <w:pPr>
        <w:rPr>
          <w:lang w:val="ru-RU"/>
        </w:rPr>
      </w:pPr>
      <w:bookmarkStart w:id="14" w:name="_Hlk168397284"/>
      <w:r w:rsidRPr="00BE1219">
        <w:rPr>
          <w:lang w:val="ru-RU"/>
        </w:rPr>
        <w:t xml:space="preserve">Многофункциональность городской застройки является одним из архитектурно-градостроительных факторов, способствующих социальной активности жителей. Принципы анализа многофункциональности городской застройки предложены профессорами К. Дови и Е. Пафки </w:t>
      </w:r>
      <w:r w:rsidRPr="00BE1219">
        <w:rPr>
          <w:lang w:val="ru-RU"/>
        </w:rPr>
        <w:fldChar w:fldCharType="begin"/>
      </w:r>
      <w:r w:rsidR="00B0400F">
        <w:rPr>
          <w:lang w:val="ru-RU"/>
        </w:rPr>
        <w:instrText xml:space="preserve"> ADDIN ZOTERO_ITEM CSL_CITATION {"citationID":"Z8kf5lRK","properties":{"formattedCitation":"[75]","plainCitation":"[75]","noteIndex":0},"citationItems":[{"id":183,"uris":["http://zotero.org/users/9356609/items/345F3R6W"],"itemData":{"id":183,"type":"chapter","container-title":"Mapping urbanities: morphologies, flows, possibilities","event-place":"New York","page":"62-82","publisher":"Routledge","publisher-place":"New York","title":"Densities","author":[{"family":"Dovey","given":"K"},{"family":"Pafka","given":"E"}],"editor":[{"family":"Dovey","given":"K"},{"family":"Pafka","given":"E"},{"family":"Ristic","given":"M"}],"issued":{"date-parts":[["2018"]]}}}],"schema":"https://github.com/citation-style-language/schema/raw/master/csl-citation.json"} </w:instrText>
      </w:r>
      <w:r w:rsidRPr="00BE1219">
        <w:rPr>
          <w:lang w:val="ru-RU"/>
        </w:rPr>
        <w:fldChar w:fldCharType="separate"/>
      </w:r>
      <w:r w:rsidR="00B0400F" w:rsidRPr="00B0400F">
        <w:rPr>
          <w:lang w:val="ru-RU"/>
        </w:rPr>
        <w:t>[75]</w:t>
      </w:r>
      <w:r w:rsidRPr="00BE1219">
        <w:rPr>
          <w:lang w:val="ru-RU"/>
        </w:rPr>
        <w:fldChar w:fldCharType="end"/>
      </w:r>
      <w:r w:rsidRPr="00BE1219">
        <w:rPr>
          <w:lang w:val="ru-RU"/>
        </w:rPr>
        <w:t>, которые утверждают, что многофункциональная застройка, как правило, имеет значительное влияние на оживленность городской среды и основывается на модели «Functional mix»</w:t>
      </w:r>
      <w:bookmarkEnd w:id="14"/>
      <w:r w:rsidRPr="00BE1219">
        <w:rPr>
          <w:lang w:val="ru-RU"/>
        </w:rPr>
        <w:t xml:space="preserve"> (Рисунок 2.2.4).</w:t>
      </w:r>
    </w:p>
    <w:p w14:paraId="3213560D" w14:textId="77777777" w:rsidR="00F64E86" w:rsidRPr="00BE1219" w:rsidRDefault="00F64E86" w:rsidP="00F64E86">
      <w:pPr>
        <w:ind w:left="709" w:firstLine="0"/>
        <w:rPr>
          <w:lang w:val="ru-RU"/>
        </w:rPr>
      </w:pPr>
    </w:p>
    <w:p w14:paraId="2AD90ED6" w14:textId="77777777" w:rsidR="00F64E86" w:rsidRPr="00BE1219" w:rsidRDefault="00F64E86" w:rsidP="00F64E86">
      <w:pPr>
        <w:pStyle w:val="a5"/>
        <w:rPr>
          <w:lang w:val="ru-RU"/>
        </w:rPr>
      </w:pPr>
      <w:r w:rsidRPr="00BE1219">
        <w:rPr>
          <w:noProof/>
          <w:lang w:val="ru-RU" w:eastAsia="ru-RU"/>
        </w:rPr>
        <w:drawing>
          <wp:inline distT="0" distB="0" distL="0" distR="0" wp14:anchorId="632D6473" wp14:editId="5F736E09">
            <wp:extent cx="6120130" cy="2856865"/>
            <wp:effectExtent l="0" t="0" r="0" b="635"/>
            <wp:docPr id="127076868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6120130" cy="2856865"/>
                    </a:xfrm>
                    <a:prstGeom prst="rect">
                      <a:avLst/>
                    </a:prstGeom>
                    <a:noFill/>
                    <a:ln>
                      <a:noFill/>
                    </a:ln>
                  </pic:spPr>
                </pic:pic>
              </a:graphicData>
            </a:graphic>
          </wp:inline>
        </w:drawing>
      </w:r>
    </w:p>
    <w:p w14:paraId="641AE09C" w14:textId="77777777" w:rsidR="00F64E86" w:rsidRPr="00BE1219" w:rsidRDefault="00F64E86" w:rsidP="00F64E86">
      <w:pPr>
        <w:pStyle w:val="a5"/>
        <w:ind w:left="709"/>
        <w:rPr>
          <w:lang w:val="ru-RU"/>
        </w:rPr>
      </w:pPr>
    </w:p>
    <w:p w14:paraId="7627BBB3" w14:textId="14595003" w:rsidR="00F64E86" w:rsidRPr="00BE1219" w:rsidRDefault="00F64E86" w:rsidP="0044371F">
      <w:pPr>
        <w:pStyle w:val="a5"/>
        <w:rPr>
          <w:lang w:val="ru-RU"/>
        </w:rPr>
      </w:pPr>
      <w:r w:rsidRPr="00BE1219">
        <w:rPr>
          <w:lang w:val="ru-RU"/>
        </w:rPr>
        <w:t xml:space="preserve">Рисунок 1.2.4 – Схема многофункциональности городской застройки </w:t>
      </w:r>
      <w:r w:rsidRPr="00BE1219">
        <w:rPr>
          <w:lang w:val="ru-RU"/>
        </w:rPr>
        <w:fldChar w:fldCharType="begin"/>
      </w:r>
      <w:r w:rsidR="00B0400F">
        <w:rPr>
          <w:lang w:val="ru-RU"/>
        </w:rPr>
        <w:instrText xml:space="preserve"> ADDIN ZOTERO_ITEM CSL_CITATION {"citationID":"a11e4fbilms","properties":{"formattedCitation":"[75]","plainCitation":"[75]","noteIndex":0},"citationItems":[{"id":183,"uris":["http://zotero.org/users/9356609/items/345F3R6W"],"itemData":{"id":183,"type":"chapter","container-title":"Mapping urbanities: morphologies, flows, possibilities","event-place":"New York","page":"62-82","publisher":"Routledge","publisher-place":"New York","title":"Densities","author":[{"family":"Dovey","given":"K"},{"family":"Pafka","given":"E"}],"editor":[{"family":"Dovey","given":"K"},{"family":"Pafka","given":"E"},{"family":"Ristic","given":"M"}],"issued":{"date-parts":[["2018"]]}}}],"schema":"https://github.com/citation-style-language/schema/raw/master/csl-citation.json"} </w:instrText>
      </w:r>
      <w:r w:rsidRPr="00BE1219">
        <w:rPr>
          <w:lang w:val="ru-RU"/>
        </w:rPr>
        <w:fldChar w:fldCharType="separate"/>
      </w:r>
      <w:r w:rsidR="00B0400F" w:rsidRPr="00B0400F">
        <w:rPr>
          <w:lang w:val="ru-RU"/>
        </w:rPr>
        <w:t>[75]</w:t>
      </w:r>
      <w:r w:rsidRPr="00BE1219">
        <w:rPr>
          <w:lang w:val="ru-RU"/>
        </w:rPr>
        <w:fldChar w:fldCharType="end"/>
      </w:r>
    </w:p>
    <w:p w14:paraId="6D58CBF8" w14:textId="77777777" w:rsidR="00F64E86" w:rsidRPr="00BE1219" w:rsidRDefault="00F64E86" w:rsidP="00F64E86">
      <w:pPr>
        <w:pStyle w:val="a5"/>
        <w:ind w:left="709"/>
        <w:rPr>
          <w:lang w:val="ru-RU"/>
        </w:rPr>
      </w:pPr>
    </w:p>
    <w:p w14:paraId="0295D25F" w14:textId="448C5C51" w:rsidR="00F64E86" w:rsidRPr="00BE1219" w:rsidRDefault="00F64E86" w:rsidP="00F64E86">
      <w:pPr>
        <w:rPr>
          <w:lang w:val="ru-RU"/>
        </w:rPr>
      </w:pPr>
      <w:r w:rsidRPr="00BE1219">
        <w:rPr>
          <w:lang w:val="ru-RU"/>
        </w:rPr>
        <w:t xml:space="preserve">Интеграция разнообразных функций, активное включение зеленого каркаса в городскую среду для повышения качества общественного </w:t>
      </w:r>
      <w:r w:rsidRPr="00BE1219">
        <w:rPr>
          <w:lang w:val="ru-RU"/>
        </w:rPr>
        <w:lastRenderedPageBreak/>
        <w:t xml:space="preserve">пространства необходимы для создания устойчивых городов, где в совокупности здания, пешеходные зоны и зеленые городские пространства способствуют созданию комфортной и привлекательной городской среды </w:t>
      </w:r>
      <w:r w:rsidRPr="00BE1219">
        <w:rPr>
          <w:lang w:val="ru-RU"/>
        </w:rPr>
        <w:fldChar w:fldCharType="begin"/>
      </w:r>
      <w:r w:rsidR="0047503F" w:rsidRPr="00BE1219">
        <w:rPr>
          <w:lang w:val="ru-RU"/>
        </w:rPr>
        <w:instrText xml:space="preserve"> ADDIN ZOTERO_ITEM CSL_CITATION {"citationID":"ryGWtWWu","properties":{"formattedCitation":"[21]","plainCitation":"[21]","noteIndex":0},"citationItems":[{"id":224,"uris":["http://zotero.org/users/9356609/items/UA3NAZR4"],"itemData":{"id":224,"type":"article-journal","container-title":"Вестник МГСУ","issue":"8","title":"Принципы стратегического планирования развития \"зеленой\" инфраструктуры городской среды","volume":"16","author":[{"family":"Дьячкова","given":"О"}],"issued":{"date-parts":[["2021"]]}}}],"schema":"https://github.com/citation-style-language/schema/raw/master/csl-citation.json"} </w:instrText>
      </w:r>
      <w:r w:rsidRPr="00BE1219">
        <w:rPr>
          <w:lang w:val="ru-RU"/>
        </w:rPr>
        <w:fldChar w:fldCharType="separate"/>
      </w:r>
      <w:r w:rsidR="0047503F" w:rsidRPr="00BE1219">
        <w:rPr>
          <w:lang w:val="ru-RU"/>
        </w:rPr>
        <w:t>[21]</w:t>
      </w:r>
      <w:r w:rsidRPr="00BE1219">
        <w:rPr>
          <w:lang w:val="ru-RU"/>
        </w:rPr>
        <w:fldChar w:fldCharType="end"/>
      </w:r>
      <w:r w:rsidRPr="00BE1219">
        <w:rPr>
          <w:lang w:val="ru-RU"/>
        </w:rPr>
        <w:t xml:space="preserve">. Внимательное и рациональное проектирование городской среды, основанное на принципах пешеходной доступности и многофункционального назначения зданий, становится необходимым для создания оживленных общественных пространств, которые обогащают городскую жизнь и способствуют благополучию горожан </w:t>
      </w:r>
      <w:r w:rsidRPr="00BE1219">
        <w:rPr>
          <w:lang w:val="ru-RU"/>
        </w:rPr>
        <w:fldChar w:fldCharType="begin"/>
      </w:r>
      <w:r w:rsidR="0047503F" w:rsidRPr="00BE1219">
        <w:rPr>
          <w:lang w:val="ru-RU"/>
        </w:rPr>
        <w:instrText xml:space="preserve"> ADDIN ZOTERO_ITEM CSL_CITATION {"citationID":"fFu6CRVk","properties":{"formattedCitation":"[14]","plainCitation":"[14]","noteIndex":0},"citationItems":[{"id":225,"uris":["http://zotero.org/users/9356609/items/86ACFT9F"],"itemData":{"id":225,"type":"book","event-place":"Москва","publisher":"Крост","publisher-place":"Москва","title":"Города для людей","author":[{"family":"Гейл","given":"Я"}],"issued":{"date-parts":[["2012"]]}}}],"schema":"https://github.com/citation-style-language/schema/raw/master/csl-citation.json"} </w:instrText>
      </w:r>
      <w:r w:rsidRPr="00BE1219">
        <w:rPr>
          <w:lang w:val="ru-RU"/>
        </w:rPr>
        <w:fldChar w:fldCharType="separate"/>
      </w:r>
      <w:r w:rsidR="0047503F" w:rsidRPr="00BE1219">
        <w:rPr>
          <w:lang w:val="ru-RU"/>
        </w:rPr>
        <w:t>[14]</w:t>
      </w:r>
      <w:r w:rsidRPr="00BE1219">
        <w:rPr>
          <w:lang w:val="ru-RU"/>
        </w:rPr>
        <w:fldChar w:fldCharType="end"/>
      </w:r>
      <w:r w:rsidRPr="00BE1219">
        <w:rPr>
          <w:lang w:val="ru-RU"/>
        </w:rPr>
        <w:t xml:space="preserve">. </w:t>
      </w:r>
    </w:p>
    <w:p w14:paraId="48B441EE" w14:textId="6F91D864" w:rsidR="00F64E86" w:rsidRPr="00BE1219" w:rsidRDefault="00F64E86" w:rsidP="00F64E86">
      <w:pPr>
        <w:rPr>
          <w:lang w:val="ru-RU"/>
        </w:rPr>
      </w:pPr>
      <w:r w:rsidRPr="00BE1219">
        <w:rPr>
          <w:lang w:val="ru-RU"/>
        </w:rPr>
        <w:t xml:space="preserve">Природные и экологические факторы – климат, ландшафт и наличие зеленых насаждений – играют ключевую роль в планировке городских пространств и влияют на их конфигурацию и функциональность. Например, в городах Казахстана, расположенных в сухих степных и полупустынных зонах, создание зеленых насаждений и водных объектов становится приоритетом для улучшения экологической обстановки и создания комфортных условий для отдыха горожан </w:t>
      </w:r>
      <w:r w:rsidRPr="00BE1219">
        <w:rPr>
          <w:lang w:val="ru-RU"/>
        </w:rPr>
        <w:fldChar w:fldCharType="begin"/>
      </w:r>
      <w:r w:rsidR="0047503F" w:rsidRPr="00BE1219">
        <w:rPr>
          <w:lang w:val="ru-RU"/>
        </w:rPr>
        <w:instrText xml:space="preserve"> ADDIN ZOTERO_ITEM CSL_CITATION {"citationID":"a1pcu2ue2gn","properties":{"formattedCitation":"[52]","plainCitation":"[52]","noteIndex":0},"citationItems":[{"id":166,"uris":["http://zotero.org/users/9356609/items/N5UGTIVK"],"itemData":{"id":166,"type":"article-journal","container-title":"Проект Байкал","DOI":"https://doi.org/10.51461/pb.74.19","page":"110-120","title":"Трансформация общественных пространств Алматы","volume":"74","author":[{"family":"Ходжиков","given":"А"},{"family":"Абилов","given":"А"},{"family":"Яскевич","given":"В"},{"family":"Абайдулова","given":"Д"}],"issued":{"date-parts":[["2022"]]}}}],"schema":"https://github.com/citation-style-language/schema/raw/master/csl-citation.json"} </w:instrText>
      </w:r>
      <w:r w:rsidRPr="00BE1219">
        <w:rPr>
          <w:lang w:val="ru-RU"/>
        </w:rPr>
        <w:fldChar w:fldCharType="separate"/>
      </w:r>
      <w:r w:rsidR="0047503F" w:rsidRPr="00BE1219">
        <w:rPr>
          <w:lang w:val="ru-RU"/>
        </w:rPr>
        <w:t>[52]</w:t>
      </w:r>
      <w:r w:rsidRPr="00BE1219">
        <w:rPr>
          <w:lang w:val="ru-RU"/>
        </w:rPr>
        <w:fldChar w:fldCharType="end"/>
      </w:r>
      <w:r w:rsidRPr="00BE1219">
        <w:rPr>
          <w:lang w:val="ru-RU"/>
        </w:rPr>
        <w:t>.</w:t>
      </w:r>
    </w:p>
    <w:p w14:paraId="465222E0" w14:textId="5BD3B53D" w:rsidR="00F64E86" w:rsidRPr="00BE1219" w:rsidRDefault="00F64E86" w:rsidP="00F64E86">
      <w:pPr>
        <w:rPr>
          <w:lang w:val="ru-RU"/>
        </w:rPr>
      </w:pPr>
      <w:r w:rsidRPr="00BE1219">
        <w:rPr>
          <w:lang w:val="ru-RU"/>
        </w:rPr>
        <w:t xml:space="preserve">Социально-экономические факторы включают в себя демографическую структуру населения, экономическое развитие и миграционные процессы, которые оказывают как прямое, так и косвенное воздействие на создание и развитие общественных пространств в городах. Например, увеличение численности населения способствует расширению городских границ и увеличению количества и разнообразия  ОП, включая центральные площади, парки и пешеходные зоны </w:t>
      </w:r>
      <w:r w:rsidRPr="00BE1219">
        <w:rPr>
          <w:lang w:val="ru-RU"/>
        </w:rPr>
        <w:fldChar w:fldCharType="begin"/>
      </w:r>
      <w:r w:rsidR="0047503F" w:rsidRPr="00BE1219">
        <w:rPr>
          <w:lang w:val="ru-RU"/>
        </w:rPr>
        <w:instrText xml:space="preserve"> ADDIN ZOTERO_ITEM CSL_CITATION {"citationID":"E14nOzWe","properties":{"formattedCitation":"[36]","plainCitation":"[36]","noteIndex":0},"citationItems":[{"id":223,"uris":["http://zotero.org/users/9356609/items/QML87CAK"],"itemData":{"id":223,"type":"article-journal","container-title":"Векторы благополучия: экономика и социум","issue":"16","page":"93-97","title":"Глобальные города - города, меняющие социально-культурное пространство","volume":"1","author":[{"family":"Матвеева","given":"О"}],"issued":{"date-parts":[["2015"]]}}}],"schema":"https://github.com/citation-style-language/schema/raw/master/csl-citation.json"} </w:instrText>
      </w:r>
      <w:r w:rsidRPr="00BE1219">
        <w:rPr>
          <w:lang w:val="ru-RU"/>
        </w:rPr>
        <w:fldChar w:fldCharType="separate"/>
      </w:r>
      <w:r w:rsidR="0047503F" w:rsidRPr="00BE1219">
        <w:rPr>
          <w:lang w:val="ru-RU"/>
        </w:rPr>
        <w:t>[36]</w:t>
      </w:r>
      <w:r w:rsidRPr="00BE1219">
        <w:rPr>
          <w:lang w:val="ru-RU"/>
        </w:rPr>
        <w:fldChar w:fldCharType="end"/>
      </w:r>
      <w:r w:rsidRPr="00BE1219">
        <w:rPr>
          <w:lang w:val="ru-RU"/>
        </w:rPr>
        <w:t xml:space="preserve">. </w:t>
      </w:r>
    </w:p>
    <w:p w14:paraId="5810CCEE" w14:textId="150B0877" w:rsidR="00F64E86" w:rsidRPr="00BE1219" w:rsidRDefault="00F64E86" w:rsidP="00F64E86">
      <w:pPr>
        <w:rPr>
          <w:lang w:val="ru-RU"/>
        </w:rPr>
      </w:pPr>
      <w:r w:rsidRPr="00BE1219">
        <w:rPr>
          <w:lang w:val="ru-RU"/>
        </w:rPr>
        <w:t>Социально-демографическая диверсификация населения приводит к появлению специализированных зон досуга и общения для различных возрастных и этнических групп, что способствует укреплению социальной интеграции и культурного обмена</w:t>
      </w:r>
      <w:r w:rsidR="007C6D8B" w:rsidRPr="00BE1219">
        <w:rPr>
          <w:lang w:val="ru-RU"/>
        </w:rPr>
        <w:t xml:space="preserve"> </w:t>
      </w:r>
      <w:r w:rsidR="007C6D8B" w:rsidRPr="00BE1219">
        <w:rPr>
          <w:lang w:val="ru-RU"/>
        </w:rPr>
        <w:fldChar w:fldCharType="begin"/>
      </w:r>
      <w:r w:rsidR="00B0400F">
        <w:rPr>
          <w:lang w:val="ru-RU"/>
        </w:rPr>
        <w:instrText xml:space="preserve"> ADDIN ZOTERO_ITEM CSL_CITATION {"citationID":"a1s7n9vo2dt","properties":{"formattedCitation":"[85]","plainCitation":"[85]","noteIndex":0},"citationItems":[{"id":29,"uris":["http://zotero.org/users/9356609/items/QBIM6UA4"],"itemData":{"id":29,"type":"personal_communication","title":"Understanding of public realm","author":[{"family":"Inam","given":"A"}],"issued":{"date-parts":[["2020",6,22]]}}}],"schema":"https://github.com/citation-style-language/schema/raw/master/csl-citation.json"} </w:instrText>
      </w:r>
      <w:r w:rsidR="007C6D8B" w:rsidRPr="00BE1219">
        <w:rPr>
          <w:lang w:val="ru-RU"/>
        </w:rPr>
        <w:fldChar w:fldCharType="separate"/>
      </w:r>
      <w:r w:rsidR="00B0400F" w:rsidRPr="00B0400F">
        <w:rPr>
          <w:lang w:val="ru-RU"/>
        </w:rPr>
        <w:t>[85]</w:t>
      </w:r>
      <w:r w:rsidR="007C6D8B" w:rsidRPr="00BE1219">
        <w:rPr>
          <w:lang w:val="ru-RU"/>
        </w:rPr>
        <w:fldChar w:fldCharType="end"/>
      </w:r>
      <w:r w:rsidRPr="00BE1219">
        <w:rPr>
          <w:lang w:val="ru-RU"/>
        </w:rPr>
        <w:t xml:space="preserve">. В этом контексте общественные пространства становятся платформой для реализации идей гражданского участия и самовыражения. Профессор Персел утверждает, что «либеральная демократия дает людям голос в выборе правил, но это не меняет тот факт, что ее фундаментальная структура управления такая же, как и во всех государствах, – это олигархия» </w:t>
      </w:r>
      <w:r w:rsidRPr="00BE1219">
        <w:rPr>
          <w:lang w:val="ru-RU"/>
        </w:rPr>
        <w:fldChar w:fldCharType="begin"/>
      </w:r>
      <w:r w:rsidR="00655EED">
        <w:rPr>
          <w:lang w:val="ru-RU"/>
        </w:rPr>
        <w:instrText xml:space="preserve"> ADDIN ZOTERO_ITEM CSL_CITATION {"citationID":"3yeXx5Qf","properties":{"formattedCitation":"[118]","plainCitation":"[118]","noteIndex":0},"citationItems":[{"id":68,"uris":["http://zotero.org/users/9356609/items/WUM4CA6N"],"itemData":{"id":68,"type":"article-journal","container-title":"Policy and Politics","DOI":"10.1332/030557312X655639","issue":"3","page":"311-327","title":"The right to the city: the struggle for democracy in the urban public realm","volume":"43","author":[{"family":"Purcell","given":"M"}],"issued":{"date-parts":[["2013"]]}}}],"schema":"https://github.com/citation-style-language/schema/raw/master/csl-citation.json"} </w:instrText>
      </w:r>
      <w:r w:rsidRPr="00BE1219">
        <w:rPr>
          <w:lang w:val="ru-RU"/>
        </w:rPr>
        <w:fldChar w:fldCharType="separate"/>
      </w:r>
      <w:r w:rsidR="00655EED" w:rsidRPr="00655EED">
        <w:rPr>
          <w:lang w:val="ru-RU"/>
        </w:rPr>
        <w:t>[118]</w:t>
      </w:r>
      <w:r w:rsidRPr="00BE1219">
        <w:rPr>
          <w:lang w:val="ru-RU"/>
        </w:rPr>
        <w:fldChar w:fldCharType="end"/>
      </w:r>
      <w:r w:rsidRPr="00BE1219">
        <w:rPr>
          <w:lang w:val="ru-RU"/>
        </w:rPr>
        <w:t>. Следовательно, область исследования основывается на пересечении этих аспектов в общественном пространстве и на том, как исследуется каждый аспект. Например, какова роль контроля в создании социального равенства и разрешении городской неформальности в общественном пространстве?</w:t>
      </w:r>
    </w:p>
    <w:p w14:paraId="1792B356" w14:textId="77777777" w:rsidR="00F64E86" w:rsidRPr="00BE1219" w:rsidRDefault="00F64E86" w:rsidP="00F64E86">
      <w:pPr>
        <w:rPr>
          <w:lang w:val="ru-RU"/>
        </w:rPr>
      </w:pPr>
      <w:bookmarkStart w:id="15" w:name="_heading=h.xz81eonwa9jo" w:colFirst="0" w:colLast="0"/>
      <w:bookmarkStart w:id="16" w:name="_heading=h.gjdgxs" w:colFirst="0" w:colLast="0"/>
      <w:bookmarkEnd w:id="15"/>
      <w:bookmarkEnd w:id="16"/>
      <w:r w:rsidRPr="00BE1219">
        <w:rPr>
          <w:rStyle w:val="30"/>
          <w:lang w:val="ru-RU"/>
        </w:rPr>
        <w:t xml:space="preserve">Феномен пространственного контроля ОП. </w:t>
      </w:r>
      <w:r w:rsidRPr="00BE1219">
        <w:rPr>
          <w:lang w:val="ru-RU"/>
        </w:rPr>
        <w:t>В соответствии с социальными особенностями, городские ОП подразделяются на основных два типа.</w:t>
      </w:r>
    </w:p>
    <w:p w14:paraId="71F69ACB" w14:textId="692D7F95" w:rsidR="00F64E86" w:rsidRPr="00BE1219" w:rsidRDefault="00F64E86" w:rsidP="00F64E86">
      <w:pPr>
        <w:rPr>
          <w:lang w:val="ru-RU"/>
        </w:rPr>
      </w:pPr>
      <w:r w:rsidRPr="00BE1219">
        <w:rPr>
          <w:lang w:val="ru-RU"/>
        </w:rPr>
        <w:t>Первый тип – это общественные пространства, изначально созданные для представления интересов определенных групп. Исторически они проектировались с целью воздействия на массовое сознание населения и служили платформой для выступлений лидеров и правителей, как, например, форумы в Древней Греции и Риме</w:t>
      </w:r>
      <w:r w:rsidR="00997E77" w:rsidRPr="00BE1219">
        <w:rPr>
          <w:lang w:val="ru-RU"/>
        </w:rPr>
        <w:t xml:space="preserve"> </w:t>
      </w:r>
      <w:r w:rsidR="00997E77" w:rsidRPr="00BE1219">
        <w:rPr>
          <w:lang w:val="ru-RU"/>
        </w:rPr>
        <w:fldChar w:fldCharType="begin"/>
      </w:r>
      <w:r w:rsidR="00B0400F">
        <w:rPr>
          <w:lang w:val="ru-RU"/>
        </w:rPr>
        <w:instrText xml:space="preserve"> ADDIN ZOTERO_ITEM CSL_CITATION {"citationID":"a1n83euvmkj","properties":{"formattedCitation":"[61]","plainCitation":"[61]","noteIndex":0},"citationItems":[{"id":116,"uris":["http://zotero.org/users/9356609/items/VUXFTKD5"],"itemData":{"id":116,"type":"book","event-place":"Massachusetts","publisher":"MIT Press","publisher-place":"Massachusetts","title":"The city of collective memory: its historical imagery and architectural entertainments","author":[{"family":"Boyer","given":"C"}],"issued":{"date-parts":[["1994"]]}}}],"schema":"https://github.com/citation-style-language/schema/raw/master/csl-citation.json"} </w:instrText>
      </w:r>
      <w:r w:rsidR="00997E77" w:rsidRPr="00BE1219">
        <w:rPr>
          <w:lang w:val="ru-RU"/>
        </w:rPr>
        <w:fldChar w:fldCharType="separate"/>
      </w:r>
      <w:r w:rsidR="00B0400F" w:rsidRPr="00B0400F">
        <w:rPr>
          <w:lang w:val="ru-RU"/>
        </w:rPr>
        <w:t>[61]</w:t>
      </w:r>
      <w:r w:rsidR="00997E77" w:rsidRPr="00BE1219">
        <w:rPr>
          <w:lang w:val="ru-RU"/>
        </w:rPr>
        <w:fldChar w:fldCharType="end"/>
      </w:r>
      <w:r w:rsidRPr="00BE1219">
        <w:rPr>
          <w:lang w:val="ru-RU"/>
        </w:rPr>
        <w:t xml:space="preserve">. Такие городские  ОП являются местом проведения массовых городских мероприятий – военных парадов, собраний политических партий (Рисунок 1.2.5). Городские ОП, находящиеся в частной </w:t>
      </w:r>
      <w:r w:rsidRPr="00BE1219">
        <w:rPr>
          <w:lang w:val="ru-RU"/>
        </w:rPr>
        <w:lastRenderedPageBreak/>
        <w:t xml:space="preserve">собственности, например, площади перед торгово-развлекательными центрами и офисами, также могут использоваться в коммерческих целях </w:t>
      </w:r>
      <w:r w:rsidRPr="00BE1219">
        <w:rPr>
          <w:lang w:val="ru-RU"/>
        </w:rPr>
        <w:fldChar w:fldCharType="begin"/>
      </w:r>
      <w:r w:rsidR="0047503F" w:rsidRPr="00BE1219">
        <w:rPr>
          <w:lang w:val="ru-RU"/>
        </w:rPr>
        <w:instrText xml:space="preserve"> ADDIN ZOTERO_ITEM CSL_CITATION {"citationID":"YBL8Eu4j","properties":{"formattedCitation":"[13]","plainCitation":"[13]","noteIndex":0},"citationItems":[{"id":222,"uris":["http://zotero.org/users/9356609/items/4J2N9HHG"],"itemData":{"id":222,"type":"article-journal","container-title":"Известия Российской академии наук","page":"28-38","title":"Частное и общественное в городском пространстве: от теории к московским реалиям","volume":"2","author":[{"family":"Вендина","given":"О"}],"issued":{"date-parts":[["2009"]]}}}],"schema":"https://github.com/citation-style-language/schema/raw/master/csl-citation.json"} </w:instrText>
      </w:r>
      <w:r w:rsidRPr="00BE1219">
        <w:rPr>
          <w:lang w:val="ru-RU"/>
        </w:rPr>
        <w:fldChar w:fldCharType="separate"/>
      </w:r>
      <w:r w:rsidR="0047503F" w:rsidRPr="00BE1219">
        <w:rPr>
          <w:lang w:val="ru-RU"/>
        </w:rPr>
        <w:t>[13]</w:t>
      </w:r>
      <w:r w:rsidRPr="00BE1219">
        <w:rPr>
          <w:lang w:val="ru-RU"/>
        </w:rPr>
        <w:fldChar w:fldCharType="end"/>
      </w:r>
      <w:r w:rsidRPr="00BE1219">
        <w:rPr>
          <w:lang w:val="ru-RU"/>
        </w:rPr>
        <w:t xml:space="preserve">. В обоих случаях, когда общественное пространство служит политическим или экономическим элитам, контроль за такими городскими пространствами усиливается </w:t>
      </w:r>
      <w:r w:rsidRPr="00BE1219">
        <w:rPr>
          <w:lang w:val="ru-RU"/>
        </w:rPr>
        <w:fldChar w:fldCharType="begin"/>
      </w:r>
      <w:r w:rsidR="00B0400F">
        <w:rPr>
          <w:lang w:val="ru-RU"/>
        </w:rPr>
        <w:instrText xml:space="preserve"> ADDIN ZOTERO_ITEM CSL_CITATION {"citationID":"uuUmsPMh","properties":{"formattedCitation":"[88]","plainCitation":"[88]","noteIndex":0},"citationItems":[{"id":18,"uris":["http://zotero.org/users/9356609/items/RF2S5EZH"],"itemData":{"id":18,"type":"article-journal","container-title":"City","DOI":"10.1080/13604810600594647","issue":"1","page":"59-69","title":"Form follows power","volume":"10","author":[{"family":"Kaika","given":"M"},{"family":"Thielen","given":"K"}],"issued":{"date-parts":[["2006"]]}}}],"schema":"https://github.com/citation-style-language/schema/raw/master/csl-citation.json"} </w:instrText>
      </w:r>
      <w:r w:rsidRPr="00BE1219">
        <w:rPr>
          <w:lang w:val="ru-RU"/>
        </w:rPr>
        <w:fldChar w:fldCharType="separate"/>
      </w:r>
      <w:r w:rsidR="00B0400F" w:rsidRPr="00B0400F">
        <w:rPr>
          <w:lang w:val="ru-RU"/>
        </w:rPr>
        <w:t>[88]</w:t>
      </w:r>
      <w:r w:rsidRPr="00BE1219">
        <w:rPr>
          <w:lang w:val="ru-RU"/>
        </w:rPr>
        <w:fldChar w:fldCharType="end"/>
      </w:r>
      <w:r w:rsidRPr="00BE1219">
        <w:rPr>
          <w:lang w:val="ru-RU"/>
        </w:rPr>
        <w:t>.</w:t>
      </w:r>
    </w:p>
    <w:p w14:paraId="1C9D5290" w14:textId="77777777" w:rsidR="00F64E86" w:rsidRPr="00BE1219" w:rsidRDefault="00F64E86" w:rsidP="00F64E86">
      <w:pPr>
        <w:rPr>
          <w:lang w:val="ru-RU"/>
        </w:rPr>
      </w:pPr>
    </w:p>
    <w:p w14:paraId="5A7518AE" w14:textId="77777777" w:rsidR="00F64E86" w:rsidRPr="00BE1219" w:rsidRDefault="00F64E86" w:rsidP="00F64E86">
      <w:pPr>
        <w:ind w:firstLine="0"/>
        <w:rPr>
          <w:lang w:val="ru-RU"/>
        </w:rPr>
      </w:pPr>
      <w:r w:rsidRPr="00BE1219">
        <w:rPr>
          <w:lang w:val="ru-RU"/>
        </w:rPr>
        <w:t>а)</w:t>
      </w:r>
      <w:r w:rsidRPr="00BE1219">
        <w:rPr>
          <w:noProof/>
          <w:lang w:val="ru-RU" w:eastAsia="ru-RU"/>
        </w:rPr>
        <w:drawing>
          <wp:inline distT="0" distB="0" distL="0" distR="0" wp14:anchorId="6A513C70" wp14:editId="0E05B233">
            <wp:extent cx="2798618" cy="1574223"/>
            <wp:effectExtent l="0" t="0" r="1905" b="6985"/>
            <wp:docPr id="18154654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826513" cy="1589914"/>
                    </a:xfrm>
                    <a:prstGeom prst="rect">
                      <a:avLst/>
                    </a:prstGeom>
                    <a:noFill/>
                  </pic:spPr>
                </pic:pic>
              </a:graphicData>
            </a:graphic>
          </wp:inline>
        </w:drawing>
      </w:r>
      <w:r w:rsidRPr="00BE1219">
        <w:rPr>
          <w:lang w:val="ru-RU"/>
        </w:rPr>
        <w:t xml:space="preserve"> б)</w:t>
      </w:r>
      <w:r w:rsidRPr="00BE1219">
        <w:rPr>
          <w:noProof/>
          <w:lang w:val="ru-RU" w:eastAsia="ru-RU"/>
        </w:rPr>
        <w:drawing>
          <wp:inline distT="0" distB="0" distL="0" distR="0" wp14:anchorId="15C237A7" wp14:editId="5841594A">
            <wp:extent cx="2944091" cy="1575487"/>
            <wp:effectExtent l="0" t="0" r="8890" b="5715"/>
            <wp:docPr id="125631676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979555" cy="1594465"/>
                    </a:xfrm>
                    <a:prstGeom prst="rect">
                      <a:avLst/>
                    </a:prstGeom>
                    <a:noFill/>
                  </pic:spPr>
                </pic:pic>
              </a:graphicData>
            </a:graphic>
          </wp:inline>
        </w:drawing>
      </w:r>
    </w:p>
    <w:p w14:paraId="5940B828" w14:textId="77777777" w:rsidR="00F64E86" w:rsidRPr="00BE1219" w:rsidRDefault="00F64E86" w:rsidP="00F64E86">
      <w:pPr>
        <w:pStyle w:val="a5"/>
        <w:rPr>
          <w:lang w:val="ru-RU"/>
        </w:rPr>
      </w:pPr>
    </w:p>
    <w:p w14:paraId="22E5B46B" w14:textId="6C890CD3" w:rsidR="00F64E86" w:rsidRPr="00BE1219" w:rsidRDefault="00F64E86" w:rsidP="00F64E86">
      <w:pPr>
        <w:pStyle w:val="a5"/>
        <w:rPr>
          <w:lang w:val="ru-RU"/>
        </w:rPr>
      </w:pPr>
      <w:r w:rsidRPr="00BE1219">
        <w:rPr>
          <w:lang w:val="ru-RU"/>
        </w:rPr>
        <w:t xml:space="preserve">Рисунок 1.2.5 – Площадь в центре Пхеньяна, названная  в честь основателя КНДР Ким Ир Сена </w:t>
      </w:r>
      <w:r w:rsidR="0033735A" w:rsidRPr="00BE1219">
        <w:rPr>
          <w:lang w:val="ru-RU"/>
        </w:rPr>
        <w:fldChar w:fldCharType="begin"/>
      </w:r>
      <w:r w:rsidR="00655EED">
        <w:rPr>
          <w:lang w:val="ru-RU"/>
        </w:rPr>
        <w:instrText xml:space="preserve"> ADDIN ZOTERO_ITEM CSL_CITATION {"citationID":"a2652egj21r","properties":{"formattedCitation":"[150]","plainCitation":"[150]","noteIndex":0},"citationItems":[{"id":271,"uris":["http://zotero.org/users/9356609/items/9HGQVRNW"],"itemData":{"id":271,"type":"article-newspaper","container-title":"Tengrinews","title":"КНДР готовится к крупному военному параду - СМИ","URL":"https://tengrinews.kz/asia/kndr-gotovitsya-k-krupnomu-voennomu-paradu-smi-466891/","accessed":{"date-parts":[["2023",4,20]]},"issued":{"date-parts":[["2022"]]}}}],"schema":"https://github.com/citation-style-language/schema/raw/master/csl-citation.json"} </w:instrText>
      </w:r>
      <w:r w:rsidR="0033735A" w:rsidRPr="00BE1219">
        <w:rPr>
          <w:lang w:val="ru-RU"/>
        </w:rPr>
        <w:fldChar w:fldCharType="separate"/>
      </w:r>
      <w:r w:rsidR="00655EED" w:rsidRPr="00655EED">
        <w:rPr>
          <w:lang w:val="ru-RU"/>
        </w:rPr>
        <w:t>[150]</w:t>
      </w:r>
      <w:r w:rsidR="0033735A" w:rsidRPr="00BE1219">
        <w:rPr>
          <w:lang w:val="ru-RU"/>
        </w:rPr>
        <w:fldChar w:fldCharType="end"/>
      </w:r>
    </w:p>
    <w:p w14:paraId="61473733" w14:textId="77777777" w:rsidR="00F64E86" w:rsidRPr="00BE1219" w:rsidRDefault="00F64E86" w:rsidP="00F64E86">
      <w:pPr>
        <w:pStyle w:val="a5"/>
        <w:rPr>
          <w:lang w:val="ru-RU"/>
        </w:rPr>
      </w:pPr>
    </w:p>
    <w:p w14:paraId="041D8090" w14:textId="1BBCCA88" w:rsidR="00F64E86" w:rsidRPr="00BE1219" w:rsidRDefault="00F64E86" w:rsidP="00F64E86">
      <w:pPr>
        <w:rPr>
          <w:lang w:val="ru-RU"/>
        </w:rPr>
      </w:pPr>
      <w:r w:rsidRPr="00BE1219">
        <w:rPr>
          <w:lang w:val="ru-RU"/>
        </w:rPr>
        <w:t>Второй тип – это общественные пространства, которые по своей  сути коммуникативны, открыты для диалога и самовыражения в различных его проявлениях –  не только в плане политических взглядов, но и, в большей степени, культурных, досуговых и творческих (Рисунок 1.2.6). Демократические городские ОП обеспечивают гибкость в использовании пространства для различных функциональных целей</w:t>
      </w:r>
      <w:r w:rsidR="00997E77" w:rsidRPr="00BE1219">
        <w:rPr>
          <w:lang w:val="ru-RU"/>
        </w:rPr>
        <w:t xml:space="preserve"> </w:t>
      </w:r>
      <w:r w:rsidR="00997E77" w:rsidRPr="00BE1219">
        <w:rPr>
          <w:lang w:val="ru-RU"/>
        </w:rPr>
        <w:fldChar w:fldCharType="begin"/>
      </w:r>
      <w:r w:rsidR="00B0400F">
        <w:rPr>
          <w:lang w:val="ru-RU"/>
        </w:rPr>
        <w:instrText xml:space="preserve"> ADDIN ZOTERO_ITEM CSL_CITATION {"citationID":"a2d2mda1fdb","properties":{"formattedCitation":"[84]","plainCitation":"[84]","noteIndex":0},"citationItems":[{"id":203,"uris":["http://zotero.org/users/9356609/items/26ZNME2N"],"itemData":{"id":203,"type":"article-journal","container-title":"Urban Design International","DOI":"10.1057/s41289-018-0058-z","page":"60–74","title":"Designing new practices of transformative urbanism: an experiment in Toronto","volume":"24","author":[{"family":"Inam","given":"A"}],"issued":{"date-parts":[["2019"]]}}}],"schema":"https://github.com/citation-style-language/schema/raw/master/csl-citation.json"} </w:instrText>
      </w:r>
      <w:r w:rsidR="00997E77" w:rsidRPr="00BE1219">
        <w:rPr>
          <w:lang w:val="ru-RU"/>
        </w:rPr>
        <w:fldChar w:fldCharType="separate"/>
      </w:r>
      <w:r w:rsidR="00B0400F" w:rsidRPr="00B0400F">
        <w:rPr>
          <w:lang w:val="ru-RU"/>
        </w:rPr>
        <w:t>[84]</w:t>
      </w:r>
      <w:r w:rsidR="00997E77" w:rsidRPr="00BE1219">
        <w:rPr>
          <w:lang w:val="ru-RU"/>
        </w:rPr>
        <w:fldChar w:fldCharType="end"/>
      </w:r>
      <w:r w:rsidRPr="00BE1219">
        <w:rPr>
          <w:lang w:val="ru-RU"/>
        </w:rPr>
        <w:t xml:space="preserve">. Одной из особенностей таких пространств является их универсальность для проведения различных мероприятий. Как правило, такие городские пространства являются рекреационными – это парки, скверы, зеленые бульвары и набережные </w:t>
      </w:r>
      <w:r w:rsidRPr="00BE1219">
        <w:rPr>
          <w:lang w:val="ru-RU"/>
        </w:rPr>
        <w:fldChar w:fldCharType="begin"/>
      </w:r>
      <w:r w:rsidR="0047503F" w:rsidRPr="00BE1219">
        <w:rPr>
          <w:lang w:val="ru-RU"/>
        </w:rPr>
        <w:instrText xml:space="preserve"> ADDIN ZOTERO_ITEM CSL_CITATION {"citationID":"1Zc1GX9s","properties":{"formattedCitation":"[15]","plainCitation":"[15]","noteIndex":0},"citationItems":[{"id":215,"uris":["http://zotero.org/users/9356609/items/SAYBJX2G"],"itemData":{"id":215,"type":"chapter","container-title":"Парк и отдых : Труды 14 : Выпуск І","event-place":"Москва","language":"русский","page":"76-98","publisher":"Министерство культуры РСФСР, Научно-исследовательский институт культуры","publisher-place":"Москва","title":"Парк — пространство и процесс","author":[{"family":"Глазычев","given":"В"}],"issued":{"date-parts":[["1973"]]}}}],"schema":"https://github.com/citation-style-language/schema/raw/master/csl-citation.json"} </w:instrText>
      </w:r>
      <w:r w:rsidRPr="00BE1219">
        <w:rPr>
          <w:lang w:val="ru-RU"/>
        </w:rPr>
        <w:fldChar w:fldCharType="separate"/>
      </w:r>
      <w:r w:rsidR="0047503F" w:rsidRPr="00BE1219">
        <w:rPr>
          <w:lang w:val="ru-RU"/>
        </w:rPr>
        <w:t>[15]</w:t>
      </w:r>
      <w:r w:rsidRPr="00BE1219">
        <w:rPr>
          <w:lang w:val="ru-RU"/>
        </w:rPr>
        <w:fldChar w:fldCharType="end"/>
      </w:r>
      <w:r w:rsidRPr="00BE1219">
        <w:rPr>
          <w:lang w:val="ru-RU"/>
        </w:rPr>
        <w:t>.</w:t>
      </w:r>
    </w:p>
    <w:p w14:paraId="7AD9D067" w14:textId="77777777" w:rsidR="00F64E86" w:rsidRPr="00BE1219" w:rsidRDefault="00F64E86" w:rsidP="00F64E86">
      <w:pPr>
        <w:rPr>
          <w:lang w:val="ru-RU"/>
        </w:rPr>
      </w:pPr>
    </w:p>
    <w:p w14:paraId="111CF32F" w14:textId="77777777" w:rsidR="00F64E86" w:rsidRPr="00BE1219" w:rsidRDefault="00F64E86" w:rsidP="00F64E86">
      <w:pPr>
        <w:pStyle w:val="ae"/>
        <w:ind w:left="0" w:firstLine="0"/>
        <w:rPr>
          <w:lang w:val="ru-RU"/>
        </w:rPr>
      </w:pPr>
      <w:r w:rsidRPr="00BE1219">
        <w:rPr>
          <w:lang w:val="ru-RU"/>
        </w:rPr>
        <w:t>а)</w:t>
      </w:r>
      <w:r w:rsidRPr="00BE1219">
        <w:rPr>
          <w:noProof/>
          <w:lang w:val="ru-RU" w:eastAsia="ru-RU"/>
        </w:rPr>
        <w:drawing>
          <wp:inline distT="0" distB="0" distL="0" distR="0" wp14:anchorId="13BA2FC3" wp14:editId="56F427BB">
            <wp:extent cx="2835910" cy="1896099"/>
            <wp:effectExtent l="0" t="0" r="2540" b="9525"/>
            <wp:docPr id="100222705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848063" cy="1904225"/>
                    </a:xfrm>
                    <a:prstGeom prst="rect">
                      <a:avLst/>
                    </a:prstGeom>
                    <a:noFill/>
                    <a:ln>
                      <a:noFill/>
                    </a:ln>
                  </pic:spPr>
                </pic:pic>
              </a:graphicData>
            </a:graphic>
          </wp:inline>
        </w:drawing>
      </w:r>
      <w:r w:rsidRPr="00BE1219">
        <w:rPr>
          <w:lang w:val="ru-RU"/>
        </w:rPr>
        <w:t xml:space="preserve"> б) </w:t>
      </w:r>
      <w:r w:rsidRPr="00BE1219">
        <w:rPr>
          <w:noProof/>
          <w:lang w:val="ru-RU" w:eastAsia="ru-RU"/>
        </w:rPr>
        <w:drawing>
          <wp:inline distT="0" distB="0" distL="0" distR="0" wp14:anchorId="359C73D5" wp14:editId="4E1476DD">
            <wp:extent cx="2862593" cy="1911861"/>
            <wp:effectExtent l="0" t="0" r="0" b="0"/>
            <wp:docPr id="355684736" name="Рисунок 5" descr="Улица Арбат в Москв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Улица Арбат в Москве"/>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2893913" cy="1932779"/>
                    </a:xfrm>
                    <a:prstGeom prst="rect">
                      <a:avLst/>
                    </a:prstGeom>
                    <a:noFill/>
                    <a:ln>
                      <a:noFill/>
                    </a:ln>
                  </pic:spPr>
                </pic:pic>
              </a:graphicData>
            </a:graphic>
          </wp:inline>
        </w:drawing>
      </w:r>
    </w:p>
    <w:p w14:paraId="1EAA1DFB" w14:textId="77777777" w:rsidR="00F64E86" w:rsidRPr="00BE1219" w:rsidRDefault="00F64E86" w:rsidP="00F64E86">
      <w:pPr>
        <w:pStyle w:val="a5"/>
        <w:rPr>
          <w:lang w:val="ru-RU"/>
        </w:rPr>
      </w:pPr>
    </w:p>
    <w:p w14:paraId="7F4CD9BB" w14:textId="77777777" w:rsidR="00F64E86" w:rsidRPr="00BE1219" w:rsidRDefault="00F64E86" w:rsidP="00F64E86">
      <w:pPr>
        <w:pStyle w:val="a5"/>
        <w:rPr>
          <w:lang w:val="ru-RU"/>
        </w:rPr>
      </w:pPr>
      <w:r w:rsidRPr="00BE1219">
        <w:rPr>
          <w:lang w:val="ru-RU"/>
        </w:rPr>
        <w:t>Рисунок 1.2.6 - Пешеходно-рекреационные общественные пространства</w:t>
      </w:r>
    </w:p>
    <w:p w14:paraId="4249D9F0" w14:textId="0E4649AF" w:rsidR="00F64E86" w:rsidRPr="00BE1219" w:rsidRDefault="00F64E86" w:rsidP="00F64E86">
      <w:pPr>
        <w:pStyle w:val="a5"/>
        <w:rPr>
          <w:lang w:val="ru-RU"/>
        </w:rPr>
      </w:pPr>
      <w:r w:rsidRPr="00BE1219">
        <w:rPr>
          <w:lang w:val="ru-RU"/>
        </w:rPr>
        <w:t>а)</w:t>
      </w:r>
      <w:r w:rsidR="0033735A" w:rsidRPr="00BE1219">
        <w:rPr>
          <w:lang w:val="ru-RU"/>
        </w:rPr>
        <w:t xml:space="preserve"> Улица Панфилова, Алматы </w:t>
      </w:r>
      <w:r w:rsidR="0033735A" w:rsidRPr="00BE1219">
        <w:rPr>
          <w:lang w:val="ru-RU"/>
        </w:rPr>
        <w:fldChar w:fldCharType="begin"/>
      </w:r>
      <w:r w:rsidR="0047503F" w:rsidRPr="00BE1219">
        <w:rPr>
          <w:lang w:val="ru-RU"/>
        </w:rPr>
        <w:instrText xml:space="preserve"> ADDIN ZOTERO_ITEM CSL_CITATION {"citationID":"a15ug3fs4ue","properties":{"formattedCitation":"[43]","plainCitation":"[43]","noteIndex":0},"citationItems":[{"id":270,"uris":["http://zotero.org/users/9356609/items/UN99XRWL"],"itemData":{"id":270,"type":"article-newspaper","container-title":"Tengrinews","title":"Реновация Алматы: пешеходная Панфилова, новый Арбат и сухие фонтаны","URL":"https://tengrinews.kz/kazakhstan_news/renovatsiya-almatyi-peshehodnaya-panfilova-novyiy-arbat-326828/","author":[{"family":"Прокопенко","given":"В"}],"accessed":{"date-parts":[["2023",2,18]]},"issued":{"date-parts":[["2017"]]}}}],"schema":"https://github.com/citation-style-language/schema/raw/master/csl-citation.json"} </w:instrText>
      </w:r>
      <w:r w:rsidR="0033735A" w:rsidRPr="00BE1219">
        <w:rPr>
          <w:lang w:val="ru-RU"/>
        </w:rPr>
        <w:fldChar w:fldCharType="separate"/>
      </w:r>
      <w:r w:rsidR="0047503F" w:rsidRPr="00BE1219">
        <w:rPr>
          <w:lang w:val="ru-RU"/>
        </w:rPr>
        <w:t>[43]</w:t>
      </w:r>
      <w:r w:rsidR="0033735A" w:rsidRPr="00BE1219">
        <w:rPr>
          <w:lang w:val="ru-RU"/>
        </w:rPr>
        <w:fldChar w:fldCharType="end"/>
      </w:r>
    </w:p>
    <w:p w14:paraId="263AA188" w14:textId="7FBF5547" w:rsidR="00F64E86" w:rsidRPr="00BE1219" w:rsidRDefault="0033735A" w:rsidP="00F64E86">
      <w:pPr>
        <w:pStyle w:val="a5"/>
        <w:rPr>
          <w:lang w:val="ru-RU"/>
        </w:rPr>
      </w:pPr>
      <w:r w:rsidRPr="00BE1219">
        <w:rPr>
          <w:lang w:val="ru-RU"/>
        </w:rPr>
        <w:t xml:space="preserve">б) Арбат, Москва, РФ </w:t>
      </w:r>
      <w:r w:rsidRPr="00BE1219">
        <w:rPr>
          <w:lang w:val="ru-RU"/>
        </w:rPr>
        <w:fldChar w:fldCharType="begin"/>
      </w:r>
      <w:r w:rsidR="00655EED">
        <w:rPr>
          <w:lang w:val="ru-RU"/>
        </w:rPr>
        <w:instrText xml:space="preserve"> ADDIN ZOTERO_ITEM CSL_CITATION {"citationID":"ar0f2og6dc","properties":{"formattedCitation":"[151]","plainCitation":"[151]","noteIndex":0},"citationItems":[{"id":269,"uris":["http://zotero.org/users/9356609/items/DKSWWILJ"],"itemData":{"id":269,"type":"webpage","container-title":"Рос-тур. Туризм в России и ближнем зарубежье","title":"Что посмотреть на Арбате в Москве: список достопримечательностей, адреса","URL":"https://ros-mtuci.ru/v-centre/razvlecheniya-na-arbate.html?utm_referrer=https%3A%2F%2Fwww.google.com%2F","accessed":{"date-parts":[["2023",3,23]]},"issued":{"date-parts":[["2022"]]}}}],"schema":"https://github.com/citation-style-language/schema/raw/master/csl-citation.json"} </w:instrText>
      </w:r>
      <w:r w:rsidRPr="00BE1219">
        <w:rPr>
          <w:lang w:val="ru-RU"/>
        </w:rPr>
        <w:fldChar w:fldCharType="separate"/>
      </w:r>
      <w:r w:rsidR="00655EED" w:rsidRPr="009F6EF5">
        <w:rPr>
          <w:lang w:val="ru-RU"/>
        </w:rPr>
        <w:t>[151]</w:t>
      </w:r>
      <w:r w:rsidRPr="00BE1219">
        <w:rPr>
          <w:lang w:val="ru-RU"/>
        </w:rPr>
        <w:fldChar w:fldCharType="end"/>
      </w:r>
    </w:p>
    <w:p w14:paraId="3253B3FA" w14:textId="77777777" w:rsidR="00F64E86" w:rsidRPr="00BE1219" w:rsidRDefault="00F64E86" w:rsidP="00F64E86">
      <w:pPr>
        <w:pStyle w:val="a5"/>
        <w:rPr>
          <w:lang w:val="ru-RU"/>
        </w:rPr>
      </w:pPr>
    </w:p>
    <w:p w14:paraId="502C41EE" w14:textId="06BD1376" w:rsidR="00F64E86" w:rsidRPr="00A7529C" w:rsidRDefault="00F64E86" w:rsidP="00A7529C">
      <w:pPr>
        <w:pBdr>
          <w:top w:val="nil"/>
          <w:left w:val="nil"/>
          <w:bottom w:val="nil"/>
          <w:right w:val="nil"/>
          <w:between w:val="nil"/>
        </w:pBdr>
        <w:rPr>
          <w:szCs w:val="28"/>
          <w:lang w:val="ru-RU"/>
        </w:rPr>
      </w:pPr>
      <w:bookmarkStart w:id="17" w:name="_Hlk168397354"/>
      <w:r w:rsidRPr="00BE1219">
        <w:rPr>
          <w:szCs w:val="28"/>
          <w:lang w:val="ru-RU"/>
        </w:rPr>
        <w:t xml:space="preserve">Исследование пространственного контроля городской среды направлено на выяснение того, каким образом осуществляется городское управление </w:t>
      </w:r>
      <w:r w:rsidR="00DB3B6E" w:rsidRPr="00BE1219">
        <w:rPr>
          <w:szCs w:val="28"/>
          <w:lang w:val="ru-RU"/>
        </w:rPr>
        <w:t xml:space="preserve">над </w:t>
      </w:r>
      <w:r w:rsidRPr="00BE1219">
        <w:rPr>
          <w:szCs w:val="28"/>
          <w:lang w:val="ru-RU"/>
        </w:rPr>
        <w:lastRenderedPageBreak/>
        <w:t xml:space="preserve">общественными пространствами и каково их влияние на поведение социума. Профессор Линч </w:t>
      </w:r>
      <w:r w:rsidRPr="00BE1219">
        <w:rPr>
          <w:szCs w:val="28"/>
          <w:lang w:val="ru-RU"/>
        </w:rPr>
        <w:fldChar w:fldCharType="begin"/>
      </w:r>
      <w:r w:rsidR="00655EED">
        <w:rPr>
          <w:szCs w:val="28"/>
          <w:lang w:val="ru-RU"/>
        </w:rPr>
        <w:instrText xml:space="preserve"> ADDIN ZOTERO_ITEM CSL_CITATION {"citationID":"FVYmctOt","properties":{"formattedCitation":"[101]","plainCitation":"[101]","noteIndex":0},"citationItems":[{"id":33,"uris":["http://zotero.org/users/9356609/items/WVQP8VSI"],"itemData":{"id":33,"type":"book","event-place":"Massachusetts","publisher":"The M.I.T. Press","publisher-place":"Massachusetts","title":"The Image of the City","author":[{"family":"Lynch","given":"K"}],"issued":{"date-parts":[["2001"]]}}}],"schema":"https://github.com/citation-style-language/schema/raw/master/csl-citation.json"} </w:instrText>
      </w:r>
      <w:r w:rsidRPr="00BE1219">
        <w:rPr>
          <w:szCs w:val="28"/>
          <w:lang w:val="ru-RU"/>
        </w:rPr>
        <w:fldChar w:fldCharType="separate"/>
      </w:r>
      <w:r w:rsidR="00655EED" w:rsidRPr="00655EED">
        <w:rPr>
          <w:lang w:val="ru-RU"/>
        </w:rPr>
        <w:t>[101]</w:t>
      </w:r>
      <w:r w:rsidRPr="00BE1219">
        <w:rPr>
          <w:szCs w:val="28"/>
          <w:lang w:val="ru-RU"/>
        </w:rPr>
        <w:fldChar w:fldCharType="end"/>
      </w:r>
      <w:r w:rsidRPr="00BE1219">
        <w:rPr>
          <w:szCs w:val="28"/>
          <w:lang w:val="ru-RU"/>
        </w:rPr>
        <w:t xml:space="preserve"> выделяет пять типов пространственного контроля:  присутствие, использование и действие, присвоение, изменение и распоряжение, от слабого права до сильного соответственно (Таблица 1.2.2); он считает, что вариации в контроле влияют на качество общественного пространства, объясняя, кто и как может его улучшить. Поэтому ответственный контроль и уверенность в том, как он осуществляется, являются существенными для достижения консенсуса среди всех участников – потенциальных и будущих</w:t>
      </w:r>
      <w:r w:rsidR="00A7529C" w:rsidRPr="00A7529C">
        <w:rPr>
          <w:szCs w:val="28"/>
          <w:lang w:val="ru-RU"/>
        </w:rPr>
        <w:t xml:space="preserve"> </w:t>
      </w:r>
      <w:r w:rsidR="00A7529C">
        <w:rPr>
          <w:szCs w:val="28"/>
          <w:lang w:val="ru-RU"/>
        </w:rPr>
        <w:fldChar w:fldCharType="begin"/>
      </w:r>
      <w:r w:rsidR="00655EED">
        <w:rPr>
          <w:szCs w:val="28"/>
          <w:lang w:val="ru-RU"/>
        </w:rPr>
        <w:instrText xml:space="preserve"> ADDIN ZOTERO_ITEM CSL_CITATION {"citationID":"a2gbnomj9td","properties":{"formattedCitation":"[93]","plainCitation":"[93]","noteIndex":0},"citationItems":[{"id":297,"uris":["http://zotero.org/users/9356609/items/PEC7S7DP"],"itemData":{"id":297,"type":"paper-conference","container-title":"Международная научная конференция","event-place":"Москва","event-title":"«Город и люди: пространство и время» в рамках III Геоурбанистических чтений, посвященных памяти Г.М. Лаппо и Е.Н. Перцика","publisher":"Смоленский государственный университет","publisher-place":"Москва","title":"Fundamental aspects of the public realm in urban designing: social control, equity and urban informality","author":[{"family":"Kozhakhmetov","given":"A"}],"issued":{"date-parts":[["2023",4,28]]}}}],"schema":"https://github.com/citation-style-language/schema/raw/master/csl-citation.json"} </w:instrText>
      </w:r>
      <w:r w:rsidR="00A7529C">
        <w:rPr>
          <w:szCs w:val="28"/>
          <w:lang w:val="ru-RU"/>
        </w:rPr>
        <w:fldChar w:fldCharType="separate"/>
      </w:r>
      <w:r w:rsidR="00655EED" w:rsidRPr="00655EED">
        <w:rPr>
          <w:lang w:val="ru-RU"/>
        </w:rPr>
        <w:t>[93]</w:t>
      </w:r>
      <w:r w:rsidR="00A7529C">
        <w:rPr>
          <w:szCs w:val="28"/>
          <w:lang w:val="ru-RU"/>
        </w:rPr>
        <w:fldChar w:fldCharType="end"/>
      </w:r>
      <w:r w:rsidRPr="00BE1219">
        <w:rPr>
          <w:szCs w:val="28"/>
          <w:lang w:val="ru-RU"/>
        </w:rPr>
        <w:t>.</w:t>
      </w:r>
      <w:r w:rsidRPr="00BE1219">
        <w:rPr>
          <w:lang w:val="ru-RU"/>
        </w:rPr>
        <w:t xml:space="preserve"> </w:t>
      </w:r>
    </w:p>
    <w:bookmarkEnd w:id="17"/>
    <w:p w14:paraId="4CEA2592" w14:textId="77777777" w:rsidR="00F64E86" w:rsidRPr="00BE1219" w:rsidRDefault="00F64E86" w:rsidP="00F64E86">
      <w:pPr>
        <w:pBdr>
          <w:top w:val="nil"/>
          <w:left w:val="nil"/>
          <w:bottom w:val="nil"/>
          <w:right w:val="nil"/>
          <w:between w:val="nil"/>
        </w:pBdr>
        <w:rPr>
          <w:szCs w:val="28"/>
          <w:lang w:val="ru-RU"/>
        </w:rPr>
      </w:pPr>
    </w:p>
    <w:p w14:paraId="4DB03146" w14:textId="77777777" w:rsidR="00F64E86" w:rsidRPr="00BE1219" w:rsidRDefault="00F64E86" w:rsidP="00F64E86">
      <w:pPr>
        <w:pBdr>
          <w:top w:val="nil"/>
          <w:left w:val="nil"/>
          <w:bottom w:val="nil"/>
          <w:right w:val="nil"/>
          <w:between w:val="nil"/>
        </w:pBdr>
        <w:rPr>
          <w:szCs w:val="28"/>
          <w:lang w:val="ru-RU"/>
        </w:rPr>
      </w:pPr>
      <w:r w:rsidRPr="00BE1219">
        <w:rPr>
          <w:szCs w:val="28"/>
          <w:lang w:val="ru-RU"/>
        </w:rPr>
        <w:t>Таблица 1.2.2 – Формы контроля общественных пространств</w:t>
      </w:r>
    </w:p>
    <w:p w14:paraId="7B5F1F18" w14:textId="77777777" w:rsidR="00F64E86" w:rsidRPr="00BE1219" w:rsidRDefault="00F64E86" w:rsidP="00F64E86">
      <w:pPr>
        <w:pBdr>
          <w:top w:val="nil"/>
          <w:left w:val="nil"/>
          <w:bottom w:val="nil"/>
          <w:right w:val="nil"/>
          <w:between w:val="nil"/>
        </w:pBdr>
        <w:rPr>
          <w:szCs w:val="28"/>
          <w:lang w:val="ru-RU"/>
        </w:rPr>
      </w:pPr>
    </w:p>
    <w:tbl>
      <w:tblPr>
        <w:tblStyle w:val="af1"/>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2"/>
        <w:gridCol w:w="1559"/>
        <w:gridCol w:w="2977"/>
        <w:gridCol w:w="2976"/>
      </w:tblGrid>
      <w:tr w:rsidR="0047503F" w:rsidRPr="00BE1219" w14:paraId="1EB57C8B" w14:textId="77777777" w:rsidTr="00F64E86">
        <w:trPr>
          <w:trHeight w:val="912"/>
        </w:trPr>
        <w:tc>
          <w:tcPr>
            <w:tcW w:w="2122" w:type="dxa"/>
            <w:vMerge w:val="restart"/>
            <w:tcBorders>
              <w:top w:val="single" w:sz="4" w:space="0" w:color="auto"/>
            </w:tcBorders>
            <w:tcMar>
              <w:left w:w="28" w:type="dxa"/>
              <w:right w:w="28" w:type="dxa"/>
            </w:tcMar>
          </w:tcPr>
          <w:p w14:paraId="0B38E5AA" w14:textId="77777777" w:rsidR="00F64E86" w:rsidRPr="00BE1219" w:rsidRDefault="00F64E86" w:rsidP="00F64E86">
            <w:pPr>
              <w:pStyle w:val="a5"/>
              <w:jc w:val="left"/>
              <w:rPr>
                <w:rFonts w:ascii="Times New Roman" w:hAnsi="Times New Roman"/>
                <w:b/>
                <w:szCs w:val="28"/>
                <w:lang w:val="ru-RU"/>
              </w:rPr>
            </w:pPr>
            <w:r w:rsidRPr="00BE1219">
              <w:rPr>
                <w:rFonts w:ascii="Times New Roman" w:hAnsi="Times New Roman"/>
                <w:b/>
                <w:szCs w:val="28"/>
                <w:lang w:val="ru-RU"/>
              </w:rPr>
              <w:t>Общественные пространства</w:t>
            </w:r>
          </w:p>
        </w:tc>
        <w:tc>
          <w:tcPr>
            <w:tcW w:w="1559" w:type="dxa"/>
            <w:tcBorders>
              <w:top w:val="single" w:sz="4" w:space="0" w:color="auto"/>
              <w:bottom w:val="single" w:sz="4" w:space="0" w:color="auto"/>
            </w:tcBorders>
            <w:tcMar>
              <w:left w:w="28" w:type="dxa"/>
              <w:right w:w="28" w:type="dxa"/>
            </w:tcMar>
          </w:tcPr>
          <w:p w14:paraId="20CF6DAC" w14:textId="77777777" w:rsidR="00F64E86" w:rsidRPr="00BE1219" w:rsidRDefault="00F64E86" w:rsidP="00F64E86">
            <w:pPr>
              <w:pStyle w:val="a5"/>
              <w:rPr>
                <w:rFonts w:ascii="Times New Roman" w:hAnsi="Times New Roman"/>
                <w:b/>
                <w:szCs w:val="28"/>
                <w:lang w:val="ru-RU"/>
              </w:rPr>
            </w:pPr>
            <w:r w:rsidRPr="00BE1219">
              <w:rPr>
                <w:rFonts w:ascii="Times New Roman" w:hAnsi="Times New Roman"/>
                <w:b/>
                <w:szCs w:val="28"/>
                <w:lang w:val="ru-RU"/>
              </w:rPr>
              <w:t xml:space="preserve">Форма контроля/ Права </w:t>
            </w:r>
          </w:p>
        </w:tc>
        <w:tc>
          <w:tcPr>
            <w:tcW w:w="2977" w:type="dxa"/>
            <w:tcBorders>
              <w:top w:val="single" w:sz="4" w:space="0" w:color="auto"/>
              <w:bottom w:val="single" w:sz="4" w:space="0" w:color="auto"/>
            </w:tcBorders>
            <w:tcMar>
              <w:left w:w="28" w:type="dxa"/>
              <w:right w:w="28" w:type="dxa"/>
            </w:tcMar>
          </w:tcPr>
          <w:p w14:paraId="50AF1AD4" w14:textId="77777777" w:rsidR="00F64E86" w:rsidRPr="00BE1219" w:rsidRDefault="00F64E86" w:rsidP="00F64E86">
            <w:pPr>
              <w:pStyle w:val="a5"/>
              <w:rPr>
                <w:rFonts w:ascii="Times New Roman" w:hAnsi="Times New Roman"/>
                <w:b/>
                <w:szCs w:val="28"/>
                <w:lang w:val="ru-RU"/>
              </w:rPr>
            </w:pPr>
            <w:r w:rsidRPr="00BE1219">
              <w:rPr>
                <w:rFonts w:ascii="Times New Roman" w:hAnsi="Times New Roman"/>
                <w:b/>
                <w:szCs w:val="28"/>
                <w:lang w:val="ru-RU"/>
              </w:rPr>
              <w:t>Критерии на права в общественном пространстве</w:t>
            </w:r>
          </w:p>
        </w:tc>
        <w:tc>
          <w:tcPr>
            <w:tcW w:w="2976" w:type="dxa"/>
            <w:vMerge w:val="restart"/>
            <w:tcBorders>
              <w:top w:val="single" w:sz="4" w:space="0" w:color="auto"/>
            </w:tcBorders>
            <w:tcMar>
              <w:left w:w="28" w:type="dxa"/>
              <w:right w:w="28" w:type="dxa"/>
            </w:tcMar>
          </w:tcPr>
          <w:p w14:paraId="68A50B75" w14:textId="77777777" w:rsidR="00F64E86" w:rsidRPr="00BE1219" w:rsidRDefault="00F64E86" w:rsidP="00F64E86">
            <w:pPr>
              <w:pStyle w:val="a5"/>
              <w:rPr>
                <w:rFonts w:ascii="Times New Roman" w:hAnsi="Times New Roman"/>
                <w:b/>
                <w:szCs w:val="28"/>
                <w:lang w:val="ru-RU"/>
              </w:rPr>
            </w:pPr>
            <w:r w:rsidRPr="00BE1219">
              <w:rPr>
                <w:rFonts w:ascii="Times New Roman" w:hAnsi="Times New Roman"/>
                <w:b/>
                <w:szCs w:val="28"/>
                <w:lang w:val="ru-RU"/>
              </w:rPr>
              <w:t>Натурное обследование</w:t>
            </w:r>
          </w:p>
        </w:tc>
      </w:tr>
      <w:tr w:rsidR="0047503F" w:rsidRPr="00424FFD" w14:paraId="29A4927D" w14:textId="77777777" w:rsidTr="00F64E86">
        <w:trPr>
          <w:trHeight w:val="696"/>
        </w:trPr>
        <w:tc>
          <w:tcPr>
            <w:tcW w:w="2122" w:type="dxa"/>
            <w:vMerge/>
            <w:tcBorders>
              <w:bottom w:val="single" w:sz="4" w:space="0" w:color="auto"/>
            </w:tcBorders>
            <w:tcMar>
              <w:left w:w="28" w:type="dxa"/>
              <w:right w:w="28" w:type="dxa"/>
            </w:tcMar>
          </w:tcPr>
          <w:p w14:paraId="3377AFB2" w14:textId="77777777" w:rsidR="00F64E86" w:rsidRPr="00BE1219" w:rsidRDefault="00F64E86" w:rsidP="00F64E86">
            <w:pPr>
              <w:pStyle w:val="a5"/>
              <w:jc w:val="left"/>
              <w:rPr>
                <w:rFonts w:ascii="Times New Roman" w:hAnsi="Times New Roman"/>
                <w:b/>
                <w:szCs w:val="28"/>
                <w:lang w:val="ru-RU"/>
              </w:rPr>
            </w:pPr>
          </w:p>
        </w:tc>
        <w:tc>
          <w:tcPr>
            <w:tcW w:w="4536" w:type="dxa"/>
            <w:gridSpan w:val="2"/>
            <w:tcBorders>
              <w:top w:val="single" w:sz="4" w:space="0" w:color="auto"/>
              <w:bottom w:val="single" w:sz="4" w:space="0" w:color="auto"/>
            </w:tcBorders>
            <w:tcMar>
              <w:left w:w="28" w:type="dxa"/>
              <w:right w:w="28" w:type="dxa"/>
            </w:tcMar>
          </w:tcPr>
          <w:p w14:paraId="119C1948" w14:textId="77777777" w:rsidR="00F64E86" w:rsidRPr="00BE1219" w:rsidRDefault="00F64E86" w:rsidP="00F64E86">
            <w:pPr>
              <w:pStyle w:val="a5"/>
              <w:tabs>
                <w:tab w:val="left" w:pos="1248"/>
                <w:tab w:val="center" w:pos="2240"/>
              </w:tabs>
              <w:rPr>
                <w:rFonts w:ascii="Times New Roman" w:hAnsi="Times New Roman"/>
                <w:b/>
                <w:szCs w:val="28"/>
                <w:lang w:val="ru-RU"/>
              </w:rPr>
            </w:pPr>
            <w:r w:rsidRPr="00BE1219">
              <w:rPr>
                <w:rFonts w:ascii="Times New Roman" w:hAnsi="Times New Roman"/>
                <w:b/>
                <w:szCs w:val="28"/>
                <w:lang w:val="ru-RU"/>
              </w:rPr>
              <w:t xml:space="preserve">Критерии анализа: Принадлежность общественного пространства </w:t>
            </w:r>
          </w:p>
        </w:tc>
        <w:tc>
          <w:tcPr>
            <w:tcW w:w="2976" w:type="dxa"/>
            <w:vMerge/>
            <w:tcBorders>
              <w:bottom w:val="single" w:sz="4" w:space="0" w:color="auto"/>
            </w:tcBorders>
            <w:tcMar>
              <w:left w:w="28" w:type="dxa"/>
              <w:right w:w="28" w:type="dxa"/>
            </w:tcMar>
          </w:tcPr>
          <w:p w14:paraId="2C829BED" w14:textId="77777777" w:rsidR="00F64E86" w:rsidRPr="00BE1219" w:rsidRDefault="00F64E86" w:rsidP="00F64E86">
            <w:pPr>
              <w:pStyle w:val="a5"/>
              <w:rPr>
                <w:rFonts w:ascii="Times New Roman" w:hAnsi="Times New Roman"/>
                <w:b/>
                <w:szCs w:val="28"/>
                <w:lang w:val="ru-RU"/>
              </w:rPr>
            </w:pPr>
          </w:p>
        </w:tc>
      </w:tr>
      <w:tr w:rsidR="0047503F" w:rsidRPr="00BE1219" w14:paraId="7FEE0D37" w14:textId="77777777" w:rsidTr="00F64E86">
        <w:trPr>
          <w:trHeight w:val="771"/>
        </w:trPr>
        <w:tc>
          <w:tcPr>
            <w:tcW w:w="2122" w:type="dxa"/>
            <w:vMerge w:val="restart"/>
            <w:tcBorders>
              <w:top w:val="single" w:sz="4" w:space="0" w:color="auto"/>
            </w:tcBorders>
            <w:tcMar>
              <w:left w:w="28" w:type="dxa"/>
              <w:right w:w="28" w:type="dxa"/>
            </w:tcMar>
          </w:tcPr>
          <w:p w14:paraId="29949283" w14:textId="77777777" w:rsidR="00F64E86" w:rsidRPr="00BE1219" w:rsidRDefault="00F64E86" w:rsidP="00F64E86">
            <w:pPr>
              <w:pStyle w:val="a5"/>
              <w:jc w:val="left"/>
              <w:rPr>
                <w:rFonts w:ascii="Times New Roman" w:hAnsi="Times New Roman"/>
                <w:b/>
                <w:i/>
                <w:szCs w:val="28"/>
                <w:lang w:val="ru-RU"/>
              </w:rPr>
            </w:pPr>
            <w:r w:rsidRPr="00BE1219">
              <w:rPr>
                <w:rFonts w:ascii="Times New Roman" w:hAnsi="Times New Roman"/>
                <w:b/>
                <w:szCs w:val="28"/>
                <w:lang w:val="ru-RU"/>
              </w:rPr>
              <w:t>Присутствие</w:t>
            </w:r>
          </w:p>
        </w:tc>
        <w:tc>
          <w:tcPr>
            <w:tcW w:w="1559" w:type="dxa"/>
            <w:tcBorders>
              <w:top w:val="single" w:sz="4" w:space="0" w:color="auto"/>
              <w:bottom w:val="single" w:sz="4" w:space="0" w:color="auto"/>
            </w:tcBorders>
            <w:tcMar>
              <w:left w:w="28" w:type="dxa"/>
              <w:right w:w="28" w:type="dxa"/>
            </w:tcMar>
          </w:tcPr>
          <w:p w14:paraId="43C581E8" w14:textId="77777777" w:rsidR="00F64E86" w:rsidRPr="00BE1219" w:rsidRDefault="00F64E86" w:rsidP="00F64E86">
            <w:pPr>
              <w:pStyle w:val="a5"/>
              <w:rPr>
                <w:rFonts w:ascii="Times New Roman" w:hAnsi="Times New Roman"/>
                <w:szCs w:val="28"/>
                <w:lang w:val="ru-RU"/>
              </w:rPr>
            </w:pPr>
            <w:r w:rsidRPr="00BE1219">
              <w:rPr>
                <w:rFonts w:ascii="Times New Roman" w:hAnsi="Times New Roman"/>
                <w:szCs w:val="28"/>
                <w:lang w:val="ru-RU"/>
              </w:rPr>
              <w:t xml:space="preserve">Отсутствие </w:t>
            </w:r>
          </w:p>
        </w:tc>
        <w:tc>
          <w:tcPr>
            <w:tcW w:w="2977" w:type="dxa"/>
            <w:tcBorders>
              <w:top w:val="single" w:sz="4" w:space="0" w:color="auto"/>
              <w:bottom w:val="single" w:sz="4" w:space="0" w:color="auto"/>
            </w:tcBorders>
            <w:tcMar>
              <w:left w:w="28" w:type="dxa"/>
              <w:right w:w="28" w:type="dxa"/>
            </w:tcMar>
          </w:tcPr>
          <w:p w14:paraId="0B1584B7" w14:textId="77777777" w:rsidR="00F64E86" w:rsidRPr="00BE1219" w:rsidRDefault="00F64E86" w:rsidP="00F64E86">
            <w:pPr>
              <w:pStyle w:val="a5"/>
              <w:rPr>
                <w:rFonts w:ascii="Times New Roman" w:hAnsi="Times New Roman"/>
                <w:szCs w:val="28"/>
                <w:lang w:val="ru-RU"/>
              </w:rPr>
            </w:pPr>
            <w:r w:rsidRPr="00BE1219">
              <w:rPr>
                <w:rFonts w:ascii="Times New Roman" w:hAnsi="Times New Roman"/>
                <w:szCs w:val="28"/>
                <w:lang w:val="ru-RU"/>
              </w:rPr>
              <w:t>Находиться без права исключать других</w:t>
            </w:r>
          </w:p>
        </w:tc>
        <w:tc>
          <w:tcPr>
            <w:tcW w:w="2976" w:type="dxa"/>
            <w:vMerge w:val="restart"/>
            <w:tcBorders>
              <w:top w:val="single" w:sz="4" w:space="0" w:color="auto"/>
            </w:tcBorders>
            <w:tcMar>
              <w:left w:w="28" w:type="dxa"/>
              <w:right w:w="28" w:type="dxa"/>
            </w:tcMar>
          </w:tcPr>
          <w:p w14:paraId="53911561" w14:textId="072541C0" w:rsidR="00F64E86" w:rsidRPr="00BE1219" w:rsidRDefault="00DB3B6E" w:rsidP="00DB3B6E">
            <w:pPr>
              <w:pStyle w:val="a5"/>
              <w:jc w:val="right"/>
              <w:rPr>
                <w:rFonts w:ascii="Times New Roman" w:hAnsi="Times New Roman"/>
                <w:szCs w:val="28"/>
                <w:lang w:val="ru-RU"/>
              </w:rPr>
            </w:pPr>
            <w:r w:rsidRPr="00BE1219">
              <w:rPr>
                <w:rFonts w:ascii="Times New Roman" w:eastAsia="Times New Roman" w:hAnsi="Times New Roman"/>
                <w:szCs w:val="28"/>
                <w:lang w:val="ru-RU"/>
              </w:rPr>
              <w:object w:dxaOrig="3335" w:dyaOrig="2303" w14:anchorId="7F8CEF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2pt;height:90pt" o:ole="">
                  <v:imagedata r:id="rId49" o:title=""/>
                </v:shape>
                <o:OLEObject Type="Embed" ProgID="CorelDraw.Graphic.18" ShapeID="_x0000_i1025" DrawAspect="Content" ObjectID="_1791705208" r:id="rId50"/>
              </w:object>
            </w:r>
          </w:p>
        </w:tc>
      </w:tr>
      <w:tr w:rsidR="0047503F" w:rsidRPr="00BE1219" w14:paraId="6A705231" w14:textId="77777777" w:rsidTr="00F64E86">
        <w:trPr>
          <w:trHeight w:val="900"/>
        </w:trPr>
        <w:tc>
          <w:tcPr>
            <w:tcW w:w="2122" w:type="dxa"/>
            <w:vMerge/>
            <w:tcBorders>
              <w:bottom w:val="single" w:sz="4" w:space="0" w:color="auto"/>
            </w:tcBorders>
            <w:tcMar>
              <w:left w:w="28" w:type="dxa"/>
              <w:right w:w="28" w:type="dxa"/>
            </w:tcMar>
          </w:tcPr>
          <w:p w14:paraId="6A7DF528" w14:textId="77777777" w:rsidR="00F64E86" w:rsidRPr="00BE1219" w:rsidRDefault="00F64E86" w:rsidP="00F64E86">
            <w:pPr>
              <w:pStyle w:val="a5"/>
              <w:jc w:val="left"/>
              <w:rPr>
                <w:rFonts w:ascii="Times New Roman" w:hAnsi="Times New Roman"/>
                <w:b/>
                <w:szCs w:val="28"/>
                <w:lang w:val="ru-RU"/>
              </w:rPr>
            </w:pPr>
          </w:p>
        </w:tc>
        <w:tc>
          <w:tcPr>
            <w:tcW w:w="4536" w:type="dxa"/>
            <w:gridSpan w:val="2"/>
            <w:tcBorders>
              <w:top w:val="single" w:sz="4" w:space="0" w:color="auto"/>
              <w:bottom w:val="single" w:sz="4" w:space="0" w:color="auto"/>
            </w:tcBorders>
            <w:tcMar>
              <w:left w:w="28" w:type="dxa"/>
              <w:right w:w="28" w:type="dxa"/>
            </w:tcMar>
          </w:tcPr>
          <w:p w14:paraId="7D32FB3C" w14:textId="77777777" w:rsidR="00F64E86" w:rsidRPr="00BE1219" w:rsidRDefault="00F64E86" w:rsidP="00F64E86">
            <w:pPr>
              <w:pStyle w:val="a5"/>
              <w:rPr>
                <w:rFonts w:ascii="Times New Roman" w:hAnsi="Times New Roman"/>
                <w:szCs w:val="28"/>
                <w:lang w:val="ru-RU"/>
              </w:rPr>
            </w:pPr>
            <w:r w:rsidRPr="00BE1219">
              <w:rPr>
                <w:rFonts w:ascii="Times New Roman" w:hAnsi="Times New Roman"/>
                <w:szCs w:val="28"/>
                <w:lang w:val="ru-RU"/>
              </w:rPr>
              <w:t>Государственная или муниципальная</w:t>
            </w:r>
          </w:p>
        </w:tc>
        <w:tc>
          <w:tcPr>
            <w:tcW w:w="2976" w:type="dxa"/>
            <w:vMerge/>
            <w:tcBorders>
              <w:bottom w:val="single" w:sz="4" w:space="0" w:color="auto"/>
            </w:tcBorders>
            <w:tcMar>
              <w:left w:w="28" w:type="dxa"/>
              <w:right w:w="28" w:type="dxa"/>
            </w:tcMar>
          </w:tcPr>
          <w:p w14:paraId="27DD28BB" w14:textId="77777777" w:rsidR="00F64E86" w:rsidRPr="00BE1219" w:rsidRDefault="00F64E86" w:rsidP="00DB3B6E">
            <w:pPr>
              <w:pStyle w:val="a5"/>
              <w:jc w:val="right"/>
              <w:rPr>
                <w:rFonts w:ascii="Times New Roman" w:hAnsi="Times New Roman"/>
                <w:szCs w:val="28"/>
                <w:lang w:val="ru-RU"/>
              </w:rPr>
            </w:pPr>
          </w:p>
        </w:tc>
      </w:tr>
      <w:tr w:rsidR="0047503F" w:rsidRPr="00BE1219" w14:paraId="3D709425" w14:textId="77777777" w:rsidTr="00F64E86">
        <w:trPr>
          <w:trHeight w:val="1164"/>
        </w:trPr>
        <w:tc>
          <w:tcPr>
            <w:tcW w:w="2122" w:type="dxa"/>
            <w:vMerge w:val="restart"/>
            <w:tcBorders>
              <w:top w:val="single" w:sz="4" w:space="0" w:color="auto"/>
            </w:tcBorders>
            <w:tcMar>
              <w:left w:w="28" w:type="dxa"/>
              <w:right w:w="28" w:type="dxa"/>
            </w:tcMar>
          </w:tcPr>
          <w:p w14:paraId="720E0DD8" w14:textId="77777777" w:rsidR="00F64E86" w:rsidRPr="00BE1219" w:rsidRDefault="00F64E86" w:rsidP="00F64E86">
            <w:pPr>
              <w:pStyle w:val="a5"/>
              <w:jc w:val="left"/>
              <w:rPr>
                <w:rFonts w:ascii="Times New Roman" w:hAnsi="Times New Roman"/>
                <w:b/>
                <w:i/>
                <w:szCs w:val="28"/>
                <w:lang w:val="ru-RU"/>
              </w:rPr>
            </w:pPr>
            <w:r w:rsidRPr="00BE1219">
              <w:rPr>
                <w:rFonts w:ascii="Times New Roman" w:hAnsi="Times New Roman"/>
                <w:b/>
                <w:szCs w:val="28"/>
                <w:lang w:val="ru-RU"/>
              </w:rPr>
              <w:t>Использование и действие</w:t>
            </w:r>
          </w:p>
        </w:tc>
        <w:tc>
          <w:tcPr>
            <w:tcW w:w="1559" w:type="dxa"/>
            <w:tcBorders>
              <w:top w:val="single" w:sz="4" w:space="0" w:color="auto"/>
              <w:bottom w:val="single" w:sz="4" w:space="0" w:color="auto"/>
            </w:tcBorders>
            <w:tcMar>
              <w:left w:w="28" w:type="dxa"/>
              <w:right w:w="28" w:type="dxa"/>
            </w:tcMar>
          </w:tcPr>
          <w:p w14:paraId="203614D3" w14:textId="77777777" w:rsidR="00F64E86" w:rsidRPr="00BE1219" w:rsidRDefault="00F64E86" w:rsidP="00F64E86">
            <w:pPr>
              <w:pStyle w:val="a5"/>
              <w:rPr>
                <w:rFonts w:ascii="Times New Roman" w:hAnsi="Times New Roman"/>
                <w:szCs w:val="28"/>
                <w:lang w:val="ru-RU"/>
              </w:rPr>
            </w:pPr>
            <w:r w:rsidRPr="00BE1219">
              <w:rPr>
                <w:rFonts w:ascii="Times New Roman" w:hAnsi="Times New Roman"/>
                <w:szCs w:val="28"/>
                <w:lang w:val="ru-RU"/>
              </w:rPr>
              <w:t>Слабый</w:t>
            </w:r>
          </w:p>
        </w:tc>
        <w:tc>
          <w:tcPr>
            <w:tcW w:w="2977" w:type="dxa"/>
            <w:tcBorders>
              <w:top w:val="single" w:sz="4" w:space="0" w:color="auto"/>
              <w:bottom w:val="single" w:sz="4" w:space="0" w:color="auto"/>
            </w:tcBorders>
            <w:tcMar>
              <w:left w:w="28" w:type="dxa"/>
              <w:right w:w="28" w:type="dxa"/>
            </w:tcMar>
          </w:tcPr>
          <w:p w14:paraId="55C9B825" w14:textId="77777777" w:rsidR="00F64E86" w:rsidRPr="00BE1219" w:rsidRDefault="00F64E86" w:rsidP="00F64E86">
            <w:pPr>
              <w:pStyle w:val="a5"/>
              <w:rPr>
                <w:rFonts w:ascii="Times New Roman" w:hAnsi="Times New Roman"/>
                <w:szCs w:val="28"/>
                <w:lang w:val="ru-RU"/>
              </w:rPr>
            </w:pPr>
            <w:r w:rsidRPr="00BE1219">
              <w:rPr>
                <w:rFonts w:ascii="Times New Roman" w:hAnsi="Times New Roman"/>
                <w:szCs w:val="28"/>
                <w:lang w:val="ru-RU"/>
              </w:rPr>
              <w:t>Свободно пользоваться объектами, за исключением их присвоения</w:t>
            </w:r>
          </w:p>
        </w:tc>
        <w:tc>
          <w:tcPr>
            <w:tcW w:w="2976" w:type="dxa"/>
            <w:vMerge w:val="restart"/>
            <w:tcBorders>
              <w:top w:val="single" w:sz="4" w:space="0" w:color="auto"/>
            </w:tcBorders>
            <w:tcMar>
              <w:left w:w="28" w:type="dxa"/>
              <w:right w:w="28" w:type="dxa"/>
            </w:tcMar>
          </w:tcPr>
          <w:p w14:paraId="36AA46F2" w14:textId="580AC0D5" w:rsidR="00F64E86" w:rsidRPr="00BE1219" w:rsidRDefault="00DB3B6E" w:rsidP="00DB3B6E">
            <w:pPr>
              <w:pStyle w:val="a5"/>
              <w:jc w:val="right"/>
              <w:rPr>
                <w:rFonts w:ascii="Times New Roman" w:hAnsi="Times New Roman"/>
                <w:szCs w:val="28"/>
                <w:lang w:val="ru-RU"/>
              </w:rPr>
            </w:pPr>
            <w:r w:rsidRPr="00BE1219">
              <w:rPr>
                <w:rFonts w:ascii="Times New Roman" w:eastAsia="Times New Roman" w:hAnsi="Times New Roman"/>
                <w:szCs w:val="28"/>
                <w:lang w:val="ru-RU"/>
              </w:rPr>
              <w:object w:dxaOrig="3352" w:dyaOrig="2297" w14:anchorId="5CDDB077">
                <v:shape id="_x0000_i1026" type="#_x0000_t75" style="width:130.5pt;height:90.75pt" o:ole="">
                  <v:imagedata r:id="rId51" o:title=""/>
                </v:shape>
                <o:OLEObject Type="Embed" ProgID="CorelDraw.Graphic.18" ShapeID="_x0000_i1026" DrawAspect="Content" ObjectID="_1791705209" r:id="rId52"/>
              </w:object>
            </w:r>
          </w:p>
        </w:tc>
      </w:tr>
      <w:tr w:rsidR="0047503F" w:rsidRPr="00BE1219" w14:paraId="686F4797" w14:textId="77777777" w:rsidTr="00DB3B6E">
        <w:trPr>
          <w:trHeight w:val="461"/>
        </w:trPr>
        <w:tc>
          <w:tcPr>
            <w:tcW w:w="2122" w:type="dxa"/>
            <w:vMerge/>
            <w:tcBorders>
              <w:bottom w:val="single" w:sz="4" w:space="0" w:color="auto"/>
            </w:tcBorders>
            <w:tcMar>
              <w:left w:w="28" w:type="dxa"/>
              <w:right w:w="28" w:type="dxa"/>
            </w:tcMar>
          </w:tcPr>
          <w:p w14:paraId="22F02E4D" w14:textId="77777777" w:rsidR="00F64E86" w:rsidRPr="00BE1219" w:rsidRDefault="00F64E86" w:rsidP="00F64E86">
            <w:pPr>
              <w:pStyle w:val="a5"/>
              <w:jc w:val="left"/>
              <w:rPr>
                <w:rFonts w:ascii="Times New Roman" w:hAnsi="Times New Roman"/>
                <w:b/>
                <w:szCs w:val="28"/>
                <w:lang w:val="ru-RU"/>
              </w:rPr>
            </w:pPr>
          </w:p>
        </w:tc>
        <w:tc>
          <w:tcPr>
            <w:tcW w:w="4536" w:type="dxa"/>
            <w:gridSpan w:val="2"/>
            <w:tcBorders>
              <w:top w:val="single" w:sz="4" w:space="0" w:color="auto"/>
              <w:bottom w:val="single" w:sz="4" w:space="0" w:color="auto"/>
            </w:tcBorders>
            <w:tcMar>
              <w:left w:w="28" w:type="dxa"/>
              <w:right w:w="28" w:type="dxa"/>
            </w:tcMar>
          </w:tcPr>
          <w:p w14:paraId="732D1829" w14:textId="77777777" w:rsidR="00F64E86" w:rsidRPr="00BE1219" w:rsidRDefault="00F64E86" w:rsidP="00F64E86">
            <w:pPr>
              <w:pStyle w:val="a5"/>
              <w:rPr>
                <w:rFonts w:ascii="Times New Roman" w:hAnsi="Times New Roman"/>
                <w:szCs w:val="28"/>
                <w:lang w:val="ru-RU"/>
              </w:rPr>
            </w:pPr>
            <w:r w:rsidRPr="00BE1219">
              <w:rPr>
                <w:rFonts w:ascii="Times New Roman" w:hAnsi="Times New Roman"/>
                <w:szCs w:val="28"/>
                <w:lang w:val="ru-RU"/>
              </w:rPr>
              <w:t>Государственная или муниципальная</w:t>
            </w:r>
          </w:p>
        </w:tc>
        <w:tc>
          <w:tcPr>
            <w:tcW w:w="2976" w:type="dxa"/>
            <w:vMerge/>
            <w:tcBorders>
              <w:bottom w:val="single" w:sz="4" w:space="0" w:color="auto"/>
            </w:tcBorders>
            <w:tcMar>
              <w:left w:w="28" w:type="dxa"/>
              <w:right w:w="28" w:type="dxa"/>
            </w:tcMar>
          </w:tcPr>
          <w:p w14:paraId="2404D515" w14:textId="77777777" w:rsidR="00F64E86" w:rsidRPr="00BE1219" w:rsidRDefault="00F64E86" w:rsidP="00DB3B6E">
            <w:pPr>
              <w:pStyle w:val="a5"/>
              <w:jc w:val="right"/>
              <w:rPr>
                <w:rFonts w:ascii="Times New Roman" w:hAnsi="Times New Roman"/>
                <w:szCs w:val="28"/>
                <w:lang w:val="ru-RU"/>
              </w:rPr>
            </w:pPr>
          </w:p>
        </w:tc>
      </w:tr>
      <w:tr w:rsidR="0047503F" w:rsidRPr="00BE1219" w14:paraId="7C419F28" w14:textId="77777777" w:rsidTr="00F64E86">
        <w:trPr>
          <w:trHeight w:val="968"/>
        </w:trPr>
        <w:tc>
          <w:tcPr>
            <w:tcW w:w="2122" w:type="dxa"/>
            <w:vMerge w:val="restart"/>
            <w:tcBorders>
              <w:top w:val="single" w:sz="4" w:space="0" w:color="auto"/>
            </w:tcBorders>
            <w:tcMar>
              <w:left w:w="28" w:type="dxa"/>
              <w:right w:w="28" w:type="dxa"/>
            </w:tcMar>
          </w:tcPr>
          <w:p w14:paraId="101A5834" w14:textId="77777777" w:rsidR="00F64E86" w:rsidRPr="00BE1219" w:rsidRDefault="00F64E86" w:rsidP="00F64E86">
            <w:pPr>
              <w:pStyle w:val="a5"/>
              <w:jc w:val="left"/>
              <w:rPr>
                <w:rFonts w:ascii="Times New Roman" w:hAnsi="Times New Roman"/>
                <w:b/>
                <w:i/>
                <w:szCs w:val="28"/>
                <w:lang w:val="ru-RU"/>
              </w:rPr>
            </w:pPr>
            <w:r w:rsidRPr="00BE1219">
              <w:rPr>
                <w:rFonts w:ascii="Times New Roman" w:hAnsi="Times New Roman"/>
                <w:b/>
                <w:szCs w:val="28"/>
                <w:lang w:val="ru-RU"/>
              </w:rPr>
              <w:t>Присвоение</w:t>
            </w:r>
          </w:p>
        </w:tc>
        <w:tc>
          <w:tcPr>
            <w:tcW w:w="1559" w:type="dxa"/>
            <w:tcBorders>
              <w:top w:val="single" w:sz="4" w:space="0" w:color="auto"/>
              <w:bottom w:val="single" w:sz="4" w:space="0" w:color="auto"/>
            </w:tcBorders>
            <w:tcMar>
              <w:left w:w="28" w:type="dxa"/>
              <w:right w:w="28" w:type="dxa"/>
            </w:tcMar>
          </w:tcPr>
          <w:p w14:paraId="5DB68F64" w14:textId="77777777" w:rsidR="00F64E86" w:rsidRPr="00BE1219" w:rsidRDefault="00F64E86" w:rsidP="00F64E86">
            <w:pPr>
              <w:pStyle w:val="a5"/>
              <w:rPr>
                <w:rFonts w:ascii="Times New Roman" w:hAnsi="Times New Roman"/>
                <w:szCs w:val="28"/>
                <w:lang w:val="ru-RU"/>
              </w:rPr>
            </w:pPr>
            <w:r w:rsidRPr="00BE1219">
              <w:rPr>
                <w:rFonts w:ascii="Times New Roman" w:hAnsi="Times New Roman"/>
                <w:szCs w:val="28"/>
                <w:lang w:val="ru-RU"/>
              </w:rPr>
              <w:t>Средний</w:t>
            </w:r>
          </w:p>
        </w:tc>
        <w:tc>
          <w:tcPr>
            <w:tcW w:w="2977" w:type="dxa"/>
            <w:tcBorders>
              <w:top w:val="single" w:sz="4" w:space="0" w:color="auto"/>
              <w:bottom w:val="single" w:sz="4" w:space="0" w:color="auto"/>
            </w:tcBorders>
            <w:tcMar>
              <w:left w:w="28" w:type="dxa"/>
              <w:right w:w="28" w:type="dxa"/>
            </w:tcMar>
          </w:tcPr>
          <w:p w14:paraId="3FA7DAA0" w14:textId="77777777" w:rsidR="00F64E86" w:rsidRPr="00BE1219" w:rsidRDefault="00F64E86" w:rsidP="00F64E86">
            <w:pPr>
              <w:pStyle w:val="a5"/>
              <w:rPr>
                <w:rFonts w:ascii="Times New Roman" w:hAnsi="Times New Roman"/>
                <w:szCs w:val="28"/>
                <w:lang w:val="ru-RU"/>
              </w:rPr>
            </w:pPr>
            <w:r w:rsidRPr="00BE1219">
              <w:rPr>
                <w:rFonts w:ascii="Times New Roman" w:hAnsi="Times New Roman"/>
                <w:szCs w:val="28"/>
                <w:lang w:val="ru-RU"/>
              </w:rPr>
              <w:t>Извлекать выгоду из возможностей и монополизировать их</w:t>
            </w:r>
          </w:p>
        </w:tc>
        <w:tc>
          <w:tcPr>
            <w:tcW w:w="2976" w:type="dxa"/>
            <w:vMerge w:val="restart"/>
            <w:tcBorders>
              <w:top w:val="single" w:sz="4" w:space="0" w:color="auto"/>
            </w:tcBorders>
            <w:tcMar>
              <w:left w:w="28" w:type="dxa"/>
              <w:right w:w="28" w:type="dxa"/>
            </w:tcMar>
          </w:tcPr>
          <w:p w14:paraId="257B0A29" w14:textId="6F320DBD" w:rsidR="00F64E86" w:rsidRPr="00BE1219" w:rsidRDefault="00DB3B6E" w:rsidP="00DB3B6E">
            <w:pPr>
              <w:pStyle w:val="a5"/>
              <w:jc w:val="right"/>
              <w:rPr>
                <w:rFonts w:ascii="Times New Roman" w:hAnsi="Times New Roman"/>
                <w:szCs w:val="28"/>
                <w:lang w:val="ru-RU"/>
              </w:rPr>
            </w:pPr>
            <w:r w:rsidRPr="00BE1219">
              <w:rPr>
                <w:rFonts w:ascii="Times New Roman" w:eastAsia="Times New Roman" w:hAnsi="Times New Roman"/>
                <w:szCs w:val="28"/>
                <w:lang w:val="ru-RU"/>
              </w:rPr>
              <w:object w:dxaOrig="3363" w:dyaOrig="2275" w14:anchorId="3FC79CD2">
                <v:shape id="_x0000_i1027" type="#_x0000_t75" style="width:129.75pt;height:87.75pt" o:ole="">
                  <v:imagedata r:id="rId53" o:title=""/>
                </v:shape>
                <o:OLEObject Type="Embed" ProgID="CorelDraw.Graphic.18" ShapeID="_x0000_i1027" DrawAspect="Content" ObjectID="_1791705210" r:id="rId54"/>
              </w:object>
            </w:r>
          </w:p>
        </w:tc>
      </w:tr>
      <w:tr w:rsidR="0047503F" w:rsidRPr="00BE1219" w14:paraId="722BCB31" w14:textId="77777777" w:rsidTr="00F64E86">
        <w:trPr>
          <w:trHeight w:val="732"/>
        </w:trPr>
        <w:tc>
          <w:tcPr>
            <w:tcW w:w="2122" w:type="dxa"/>
            <w:vMerge/>
            <w:tcBorders>
              <w:bottom w:val="single" w:sz="4" w:space="0" w:color="auto"/>
            </w:tcBorders>
            <w:tcMar>
              <w:left w:w="28" w:type="dxa"/>
              <w:right w:w="28" w:type="dxa"/>
            </w:tcMar>
          </w:tcPr>
          <w:p w14:paraId="7C83C0AE" w14:textId="77777777" w:rsidR="00F64E86" w:rsidRPr="00BE1219" w:rsidRDefault="00F64E86" w:rsidP="00F64E86">
            <w:pPr>
              <w:pStyle w:val="a5"/>
              <w:jc w:val="left"/>
              <w:rPr>
                <w:rFonts w:ascii="Times New Roman" w:hAnsi="Times New Roman"/>
                <w:b/>
                <w:szCs w:val="28"/>
                <w:lang w:val="ru-RU"/>
              </w:rPr>
            </w:pPr>
          </w:p>
        </w:tc>
        <w:tc>
          <w:tcPr>
            <w:tcW w:w="4536" w:type="dxa"/>
            <w:gridSpan w:val="2"/>
            <w:tcBorders>
              <w:top w:val="single" w:sz="4" w:space="0" w:color="auto"/>
              <w:bottom w:val="single" w:sz="4" w:space="0" w:color="auto"/>
            </w:tcBorders>
            <w:tcMar>
              <w:left w:w="28" w:type="dxa"/>
              <w:right w:w="28" w:type="dxa"/>
            </w:tcMar>
          </w:tcPr>
          <w:p w14:paraId="6583DCDA" w14:textId="77777777" w:rsidR="00F64E86" w:rsidRPr="00BE1219" w:rsidRDefault="00F64E86" w:rsidP="00F64E86">
            <w:pPr>
              <w:pStyle w:val="a5"/>
              <w:rPr>
                <w:rFonts w:ascii="Times New Roman" w:hAnsi="Times New Roman"/>
                <w:szCs w:val="28"/>
                <w:lang w:val="ru-RU"/>
              </w:rPr>
            </w:pPr>
            <w:r w:rsidRPr="00BE1219">
              <w:rPr>
                <w:rFonts w:ascii="Times New Roman" w:hAnsi="Times New Roman"/>
                <w:szCs w:val="28"/>
                <w:lang w:val="ru-RU"/>
              </w:rPr>
              <w:t>Государственная, муниципальная или частная</w:t>
            </w:r>
          </w:p>
        </w:tc>
        <w:tc>
          <w:tcPr>
            <w:tcW w:w="2976" w:type="dxa"/>
            <w:vMerge/>
            <w:tcBorders>
              <w:bottom w:val="single" w:sz="4" w:space="0" w:color="auto"/>
            </w:tcBorders>
            <w:tcMar>
              <w:left w:w="28" w:type="dxa"/>
              <w:right w:w="28" w:type="dxa"/>
            </w:tcMar>
          </w:tcPr>
          <w:p w14:paraId="0EBC8AF6" w14:textId="77777777" w:rsidR="00F64E86" w:rsidRPr="00BE1219" w:rsidRDefault="00F64E86" w:rsidP="00DB3B6E">
            <w:pPr>
              <w:pStyle w:val="a5"/>
              <w:jc w:val="right"/>
              <w:rPr>
                <w:rFonts w:ascii="Times New Roman" w:hAnsi="Times New Roman"/>
                <w:szCs w:val="28"/>
                <w:lang w:val="ru-RU"/>
              </w:rPr>
            </w:pPr>
          </w:p>
        </w:tc>
      </w:tr>
      <w:tr w:rsidR="0047503F" w:rsidRPr="00BE1219" w14:paraId="7B1667D7" w14:textId="77777777" w:rsidTr="00F64E86">
        <w:trPr>
          <w:trHeight w:val="813"/>
        </w:trPr>
        <w:tc>
          <w:tcPr>
            <w:tcW w:w="2122" w:type="dxa"/>
            <w:vMerge w:val="restart"/>
            <w:tcBorders>
              <w:top w:val="single" w:sz="4" w:space="0" w:color="auto"/>
            </w:tcBorders>
            <w:tcMar>
              <w:left w:w="28" w:type="dxa"/>
              <w:right w:w="28" w:type="dxa"/>
            </w:tcMar>
          </w:tcPr>
          <w:p w14:paraId="151F101D" w14:textId="77777777" w:rsidR="00F64E86" w:rsidRPr="00BE1219" w:rsidRDefault="00F64E86" w:rsidP="00F64E86">
            <w:pPr>
              <w:pStyle w:val="a5"/>
              <w:jc w:val="left"/>
              <w:rPr>
                <w:rFonts w:ascii="Times New Roman" w:hAnsi="Times New Roman"/>
                <w:b/>
                <w:i/>
                <w:szCs w:val="28"/>
                <w:lang w:val="ru-RU"/>
              </w:rPr>
            </w:pPr>
            <w:r w:rsidRPr="00BE1219">
              <w:rPr>
                <w:rFonts w:ascii="Times New Roman" w:hAnsi="Times New Roman"/>
                <w:b/>
                <w:szCs w:val="28"/>
                <w:lang w:val="ru-RU"/>
              </w:rPr>
              <w:t>Изменение</w:t>
            </w:r>
          </w:p>
        </w:tc>
        <w:tc>
          <w:tcPr>
            <w:tcW w:w="1559" w:type="dxa"/>
            <w:tcBorders>
              <w:top w:val="single" w:sz="4" w:space="0" w:color="auto"/>
              <w:bottom w:val="single" w:sz="4" w:space="0" w:color="auto"/>
            </w:tcBorders>
            <w:tcMar>
              <w:left w:w="28" w:type="dxa"/>
              <w:right w:w="28" w:type="dxa"/>
            </w:tcMar>
          </w:tcPr>
          <w:p w14:paraId="63B9DF02" w14:textId="77777777" w:rsidR="00F64E86" w:rsidRPr="00BE1219" w:rsidRDefault="00F64E86" w:rsidP="00F64E86">
            <w:pPr>
              <w:pStyle w:val="a5"/>
              <w:rPr>
                <w:rFonts w:ascii="Times New Roman" w:hAnsi="Times New Roman"/>
                <w:szCs w:val="28"/>
                <w:lang w:val="ru-RU"/>
              </w:rPr>
            </w:pPr>
            <w:r w:rsidRPr="00BE1219">
              <w:rPr>
                <w:rFonts w:ascii="Times New Roman" w:hAnsi="Times New Roman"/>
                <w:szCs w:val="28"/>
                <w:lang w:val="ru-RU"/>
              </w:rPr>
              <w:t>Строгий</w:t>
            </w:r>
          </w:p>
        </w:tc>
        <w:tc>
          <w:tcPr>
            <w:tcW w:w="2977" w:type="dxa"/>
            <w:tcBorders>
              <w:top w:val="single" w:sz="4" w:space="0" w:color="auto"/>
              <w:bottom w:val="single" w:sz="4" w:space="0" w:color="auto"/>
            </w:tcBorders>
            <w:tcMar>
              <w:left w:w="28" w:type="dxa"/>
              <w:right w:w="28" w:type="dxa"/>
            </w:tcMar>
          </w:tcPr>
          <w:p w14:paraId="6CAD2B96" w14:textId="77777777" w:rsidR="00F64E86" w:rsidRPr="00BE1219" w:rsidRDefault="00F64E86" w:rsidP="00F64E86">
            <w:pPr>
              <w:pStyle w:val="a5"/>
              <w:rPr>
                <w:rFonts w:ascii="Times New Roman" w:hAnsi="Times New Roman"/>
                <w:szCs w:val="28"/>
                <w:lang w:val="ru-RU"/>
              </w:rPr>
            </w:pPr>
            <w:r w:rsidRPr="00BE1219">
              <w:rPr>
                <w:rFonts w:ascii="Times New Roman" w:hAnsi="Times New Roman"/>
                <w:szCs w:val="28"/>
                <w:lang w:val="ru-RU"/>
              </w:rPr>
              <w:t>Менять правила использования</w:t>
            </w:r>
          </w:p>
        </w:tc>
        <w:tc>
          <w:tcPr>
            <w:tcW w:w="2976" w:type="dxa"/>
            <w:vMerge w:val="restart"/>
            <w:tcBorders>
              <w:top w:val="single" w:sz="4" w:space="0" w:color="auto"/>
            </w:tcBorders>
            <w:tcMar>
              <w:left w:w="28" w:type="dxa"/>
              <w:right w:w="28" w:type="dxa"/>
            </w:tcMar>
          </w:tcPr>
          <w:p w14:paraId="4A6E0DDB" w14:textId="0DCF4B3A" w:rsidR="00F64E86" w:rsidRPr="00BE1219" w:rsidRDefault="00DB3B6E" w:rsidP="00DB3B6E">
            <w:pPr>
              <w:pStyle w:val="a5"/>
              <w:jc w:val="right"/>
              <w:rPr>
                <w:rFonts w:ascii="Times New Roman" w:hAnsi="Times New Roman"/>
                <w:szCs w:val="28"/>
                <w:lang w:val="ru-RU"/>
              </w:rPr>
            </w:pPr>
            <w:r w:rsidRPr="00BE1219">
              <w:rPr>
                <w:rFonts w:ascii="Times New Roman" w:eastAsia="Times New Roman" w:hAnsi="Times New Roman"/>
                <w:szCs w:val="28"/>
                <w:lang w:val="ru-RU"/>
              </w:rPr>
              <w:object w:dxaOrig="3352" w:dyaOrig="2292" w14:anchorId="67D80B17">
                <v:shape id="_x0000_i1028" type="#_x0000_t75" style="width:130.5pt;height:92.25pt" o:ole="">
                  <v:imagedata r:id="rId55" o:title=""/>
                </v:shape>
                <o:OLEObject Type="Embed" ProgID="CorelDraw.Graphic.18" ShapeID="_x0000_i1028" DrawAspect="Content" ObjectID="_1791705211" r:id="rId56"/>
              </w:object>
            </w:r>
          </w:p>
        </w:tc>
      </w:tr>
      <w:tr w:rsidR="0047503F" w:rsidRPr="00BE1219" w14:paraId="20A802F3" w14:textId="77777777" w:rsidTr="00F64E86">
        <w:trPr>
          <w:trHeight w:val="756"/>
        </w:trPr>
        <w:tc>
          <w:tcPr>
            <w:tcW w:w="2122" w:type="dxa"/>
            <w:vMerge/>
            <w:tcBorders>
              <w:bottom w:val="single" w:sz="4" w:space="0" w:color="auto"/>
            </w:tcBorders>
            <w:tcMar>
              <w:left w:w="28" w:type="dxa"/>
              <w:right w:w="28" w:type="dxa"/>
            </w:tcMar>
          </w:tcPr>
          <w:p w14:paraId="259AA8C8" w14:textId="77777777" w:rsidR="00F64E86" w:rsidRPr="00BE1219" w:rsidRDefault="00F64E86" w:rsidP="00F64E86">
            <w:pPr>
              <w:pStyle w:val="a5"/>
              <w:jc w:val="left"/>
              <w:rPr>
                <w:rFonts w:ascii="Times New Roman" w:hAnsi="Times New Roman"/>
                <w:b/>
                <w:szCs w:val="28"/>
                <w:lang w:val="ru-RU"/>
              </w:rPr>
            </w:pPr>
          </w:p>
        </w:tc>
        <w:tc>
          <w:tcPr>
            <w:tcW w:w="4536" w:type="dxa"/>
            <w:gridSpan w:val="2"/>
            <w:tcBorders>
              <w:top w:val="single" w:sz="4" w:space="0" w:color="auto"/>
              <w:bottom w:val="single" w:sz="4" w:space="0" w:color="auto"/>
            </w:tcBorders>
            <w:tcMar>
              <w:left w:w="28" w:type="dxa"/>
              <w:right w:w="28" w:type="dxa"/>
            </w:tcMar>
          </w:tcPr>
          <w:p w14:paraId="3949B5EE" w14:textId="77777777" w:rsidR="00F64E86" w:rsidRPr="00BE1219" w:rsidRDefault="00F64E86" w:rsidP="00F64E86">
            <w:pPr>
              <w:pStyle w:val="a5"/>
              <w:rPr>
                <w:rFonts w:ascii="Times New Roman" w:hAnsi="Times New Roman"/>
                <w:szCs w:val="28"/>
                <w:lang w:val="ru-RU"/>
              </w:rPr>
            </w:pPr>
            <w:r w:rsidRPr="00BE1219">
              <w:rPr>
                <w:rFonts w:ascii="Times New Roman" w:hAnsi="Times New Roman"/>
                <w:szCs w:val="28"/>
                <w:lang w:val="ru-RU"/>
              </w:rPr>
              <w:t>Частная</w:t>
            </w:r>
          </w:p>
        </w:tc>
        <w:tc>
          <w:tcPr>
            <w:tcW w:w="2976" w:type="dxa"/>
            <w:vMerge/>
            <w:tcBorders>
              <w:bottom w:val="single" w:sz="4" w:space="0" w:color="auto"/>
            </w:tcBorders>
            <w:tcMar>
              <w:left w:w="28" w:type="dxa"/>
              <w:right w:w="28" w:type="dxa"/>
            </w:tcMar>
          </w:tcPr>
          <w:p w14:paraId="5BD54AEB" w14:textId="77777777" w:rsidR="00F64E86" w:rsidRPr="00BE1219" w:rsidRDefault="00F64E86" w:rsidP="00DB3B6E">
            <w:pPr>
              <w:pStyle w:val="a5"/>
              <w:jc w:val="right"/>
              <w:rPr>
                <w:rFonts w:ascii="Times New Roman" w:hAnsi="Times New Roman"/>
                <w:szCs w:val="28"/>
                <w:lang w:val="ru-RU"/>
              </w:rPr>
            </w:pPr>
          </w:p>
        </w:tc>
      </w:tr>
      <w:tr w:rsidR="0047503F" w:rsidRPr="00BE1219" w14:paraId="58106817" w14:textId="77777777" w:rsidTr="00F64E86">
        <w:trPr>
          <w:trHeight w:val="812"/>
        </w:trPr>
        <w:tc>
          <w:tcPr>
            <w:tcW w:w="2122" w:type="dxa"/>
            <w:vMerge w:val="restart"/>
            <w:tcBorders>
              <w:top w:val="single" w:sz="4" w:space="0" w:color="auto"/>
            </w:tcBorders>
            <w:tcMar>
              <w:left w:w="28" w:type="dxa"/>
              <w:right w:w="28" w:type="dxa"/>
            </w:tcMar>
          </w:tcPr>
          <w:p w14:paraId="6885D521" w14:textId="77777777" w:rsidR="00F64E86" w:rsidRPr="00BE1219" w:rsidRDefault="00F64E86" w:rsidP="00F64E86">
            <w:pPr>
              <w:pStyle w:val="a5"/>
              <w:jc w:val="left"/>
              <w:rPr>
                <w:rFonts w:ascii="Times New Roman" w:hAnsi="Times New Roman"/>
                <w:b/>
                <w:i/>
                <w:szCs w:val="28"/>
                <w:lang w:val="ru-RU"/>
              </w:rPr>
            </w:pPr>
            <w:r w:rsidRPr="00BE1219">
              <w:rPr>
                <w:rFonts w:ascii="Times New Roman" w:hAnsi="Times New Roman"/>
                <w:b/>
                <w:szCs w:val="28"/>
                <w:lang w:val="ru-RU"/>
              </w:rPr>
              <w:t>Распоряжение</w:t>
            </w:r>
          </w:p>
        </w:tc>
        <w:tc>
          <w:tcPr>
            <w:tcW w:w="1559" w:type="dxa"/>
            <w:tcBorders>
              <w:top w:val="single" w:sz="4" w:space="0" w:color="auto"/>
              <w:bottom w:val="single" w:sz="4" w:space="0" w:color="auto"/>
            </w:tcBorders>
            <w:tcMar>
              <w:left w:w="28" w:type="dxa"/>
              <w:right w:w="28" w:type="dxa"/>
            </w:tcMar>
          </w:tcPr>
          <w:p w14:paraId="714E3D4F" w14:textId="77777777" w:rsidR="00F64E86" w:rsidRPr="00BE1219" w:rsidRDefault="00F64E86" w:rsidP="00F64E86">
            <w:pPr>
              <w:pStyle w:val="a5"/>
              <w:rPr>
                <w:rFonts w:ascii="Times New Roman" w:hAnsi="Times New Roman"/>
                <w:szCs w:val="28"/>
                <w:lang w:val="ru-RU"/>
              </w:rPr>
            </w:pPr>
            <w:r w:rsidRPr="00BE1219">
              <w:rPr>
                <w:rFonts w:ascii="Times New Roman" w:hAnsi="Times New Roman"/>
                <w:szCs w:val="28"/>
                <w:lang w:val="ru-RU"/>
              </w:rPr>
              <w:t>Полный</w:t>
            </w:r>
          </w:p>
        </w:tc>
        <w:tc>
          <w:tcPr>
            <w:tcW w:w="2977" w:type="dxa"/>
            <w:tcBorders>
              <w:top w:val="single" w:sz="4" w:space="0" w:color="auto"/>
              <w:bottom w:val="single" w:sz="4" w:space="0" w:color="auto"/>
            </w:tcBorders>
            <w:tcMar>
              <w:left w:w="28" w:type="dxa"/>
              <w:right w:w="28" w:type="dxa"/>
            </w:tcMar>
          </w:tcPr>
          <w:p w14:paraId="6192F63C" w14:textId="77777777" w:rsidR="00F64E86" w:rsidRPr="00BE1219" w:rsidRDefault="00F64E86" w:rsidP="00F64E86">
            <w:pPr>
              <w:pStyle w:val="a5"/>
              <w:rPr>
                <w:rFonts w:ascii="Times New Roman" w:hAnsi="Times New Roman"/>
                <w:szCs w:val="28"/>
                <w:lang w:val="ru-RU"/>
              </w:rPr>
            </w:pPr>
            <w:r w:rsidRPr="00BE1219">
              <w:rPr>
                <w:rFonts w:ascii="Times New Roman" w:hAnsi="Times New Roman"/>
                <w:szCs w:val="28"/>
                <w:lang w:val="ru-RU"/>
              </w:rPr>
              <w:t>Использовать как личное пространство</w:t>
            </w:r>
          </w:p>
        </w:tc>
        <w:tc>
          <w:tcPr>
            <w:tcW w:w="2976" w:type="dxa"/>
            <w:vMerge w:val="restart"/>
            <w:tcBorders>
              <w:top w:val="single" w:sz="4" w:space="0" w:color="auto"/>
            </w:tcBorders>
            <w:tcMar>
              <w:left w:w="28" w:type="dxa"/>
              <w:right w:w="28" w:type="dxa"/>
            </w:tcMar>
          </w:tcPr>
          <w:p w14:paraId="5DFD436C" w14:textId="159369BE" w:rsidR="00F64E86" w:rsidRPr="00BE1219" w:rsidRDefault="00DB3B6E" w:rsidP="00DB3B6E">
            <w:pPr>
              <w:pStyle w:val="a5"/>
              <w:jc w:val="right"/>
              <w:rPr>
                <w:rFonts w:ascii="Times New Roman" w:hAnsi="Times New Roman"/>
                <w:szCs w:val="28"/>
                <w:lang w:val="ru-RU"/>
              </w:rPr>
            </w:pPr>
            <w:r w:rsidRPr="00BE1219">
              <w:rPr>
                <w:rFonts w:ascii="Times New Roman" w:eastAsia="Times New Roman" w:hAnsi="Times New Roman"/>
                <w:szCs w:val="28"/>
                <w:lang w:val="ru-RU"/>
              </w:rPr>
              <w:object w:dxaOrig="3346" w:dyaOrig="2286" w14:anchorId="662E5349">
                <v:shape id="_x0000_i1029" type="#_x0000_t75" style="width:130.5pt;height:86.25pt" o:ole="">
                  <v:imagedata r:id="rId57" o:title=""/>
                </v:shape>
                <o:OLEObject Type="Embed" ProgID="CorelDraw.Graphic.18" ShapeID="_x0000_i1029" DrawAspect="Content" ObjectID="_1791705212" r:id="rId58"/>
              </w:object>
            </w:r>
          </w:p>
        </w:tc>
      </w:tr>
      <w:tr w:rsidR="0047503F" w:rsidRPr="00BE1219" w14:paraId="357467B1" w14:textId="77777777" w:rsidTr="00F64E86">
        <w:trPr>
          <w:trHeight w:val="972"/>
        </w:trPr>
        <w:tc>
          <w:tcPr>
            <w:tcW w:w="2122" w:type="dxa"/>
            <w:vMerge/>
            <w:tcBorders>
              <w:bottom w:val="single" w:sz="4" w:space="0" w:color="auto"/>
            </w:tcBorders>
            <w:tcMar>
              <w:left w:w="28" w:type="dxa"/>
              <w:right w:w="28" w:type="dxa"/>
            </w:tcMar>
          </w:tcPr>
          <w:p w14:paraId="08761CBD" w14:textId="77777777" w:rsidR="00F64E86" w:rsidRPr="00BE1219" w:rsidRDefault="00F64E86" w:rsidP="00F64E86">
            <w:pPr>
              <w:pStyle w:val="a5"/>
              <w:jc w:val="left"/>
              <w:rPr>
                <w:rFonts w:ascii="Times New Roman" w:hAnsi="Times New Roman"/>
                <w:b/>
                <w:szCs w:val="28"/>
                <w:lang w:val="ru-RU"/>
              </w:rPr>
            </w:pPr>
          </w:p>
        </w:tc>
        <w:tc>
          <w:tcPr>
            <w:tcW w:w="4536" w:type="dxa"/>
            <w:gridSpan w:val="2"/>
            <w:tcBorders>
              <w:top w:val="single" w:sz="4" w:space="0" w:color="auto"/>
              <w:bottom w:val="single" w:sz="4" w:space="0" w:color="auto"/>
            </w:tcBorders>
            <w:tcMar>
              <w:left w:w="28" w:type="dxa"/>
              <w:right w:w="28" w:type="dxa"/>
            </w:tcMar>
          </w:tcPr>
          <w:p w14:paraId="36394518" w14:textId="77777777" w:rsidR="00F64E86" w:rsidRPr="00BE1219" w:rsidRDefault="00F64E86" w:rsidP="00F64E86">
            <w:pPr>
              <w:pStyle w:val="a5"/>
              <w:rPr>
                <w:rFonts w:ascii="Times New Roman" w:hAnsi="Times New Roman"/>
                <w:szCs w:val="28"/>
                <w:lang w:val="ru-RU"/>
              </w:rPr>
            </w:pPr>
            <w:r w:rsidRPr="00BE1219">
              <w:rPr>
                <w:rFonts w:ascii="Times New Roman" w:hAnsi="Times New Roman"/>
                <w:szCs w:val="28"/>
                <w:lang w:val="ru-RU"/>
              </w:rPr>
              <w:t>Частная</w:t>
            </w:r>
          </w:p>
        </w:tc>
        <w:tc>
          <w:tcPr>
            <w:tcW w:w="2976" w:type="dxa"/>
            <w:vMerge/>
            <w:tcBorders>
              <w:bottom w:val="single" w:sz="4" w:space="0" w:color="auto"/>
            </w:tcBorders>
            <w:tcMar>
              <w:left w:w="28" w:type="dxa"/>
              <w:right w:w="28" w:type="dxa"/>
            </w:tcMar>
          </w:tcPr>
          <w:p w14:paraId="4E1C79AB" w14:textId="77777777" w:rsidR="00F64E86" w:rsidRPr="00BE1219" w:rsidRDefault="00F64E86" w:rsidP="00F64E86">
            <w:pPr>
              <w:pStyle w:val="a5"/>
              <w:rPr>
                <w:rFonts w:ascii="Times New Roman" w:hAnsi="Times New Roman"/>
                <w:szCs w:val="28"/>
                <w:lang w:val="ru-RU"/>
              </w:rPr>
            </w:pPr>
          </w:p>
        </w:tc>
      </w:tr>
      <w:tr w:rsidR="00F64E86" w:rsidRPr="00BE1219" w14:paraId="4E17FCD2" w14:textId="77777777" w:rsidTr="00F64E86">
        <w:tc>
          <w:tcPr>
            <w:tcW w:w="2122" w:type="dxa"/>
            <w:tcBorders>
              <w:top w:val="single" w:sz="4" w:space="0" w:color="auto"/>
              <w:bottom w:val="single" w:sz="4" w:space="0" w:color="auto"/>
            </w:tcBorders>
            <w:tcMar>
              <w:left w:w="28" w:type="dxa"/>
              <w:right w:w="28" w:type="dxa"/>
            </w:tcMar>
          </w:tcPr>
          <w:p w14:paraId="4DBAD195" w14:textId="77777777" w:rsidR="00F64E86" w:rsidRPr="00BE1219" w:rsidRDefault="00F64E86" w:rsidP="00F64E86">
            <w:pPr>
              <w:pStyle w:val="a5"/>
              <w:jc w:val="left"/>
              <w:rPr>
                <w:rFonts w:ascii="Times New Roman" w:hAnsi="Times New Roman"/>
                <w:b/>
                <w:szCs w:val="28"/>
                <w:lang w:val="ru-RU"/>
              </w:rPr>
            </w:pPr>
            <w:r w:rsidRPr="00BE1219">
              <w:rPr>
                <w:rFonts w:ascii="Times New Roman" w:hAnsi="Times New Roman"/>
                <w:b/>
                <w:szCs w:val="28"/>
                <w:lang w:val="ru-RU"/>
              </w:rPr>
              <w:t>Источник</w:t>
            </w:r>
          </w:p>
        </w:tc>
        <w:tc>
          <w:tcPr>
            <w:tcW w:w="1559" w:type="dxa"/>
            <w:tcBorders>
              <w:top w:val="single" w:sz="4" w:space="0" w:color="auto"/>
              <w:bottom w:val="single" w:sz="4" w:space="0" w:color="auto"/>
            </w:tcBorders>
            <w:tcMar>
              <w:left w:w="28" w:type="dxa"/>
              <w:right w:w="28" w:type="dxa"/>
            </w:tcMar>
          </w:tcPr>
          <w:p w14:paraId="13072AA2" w14:textId="77777777" w:rsidR="00F64E86" w:rsidRPr="00BE1219" w:rsidRDefault="00F64E86" w:rsidP="00F64E86">
            <w:pPr>
              <w:pStyle w:val="a5"/>
              <w:rPr>
                <w:rFonts w:ascii="Times New Roman" w:hAnsi="Times New Roman"/>
                <w:szCs w:val="28"/>
                <w:lang w:val="ru-RU"/>
              </w:rPr>
            </w:pPr>
          </w:p>
        </w:tc>
        <w:tc>
          <w:tcPr>
            <w:tcW w:w="2977" w:type="dxa"/>
            <w:tcBorders>
              <w:top w:val="single" w:sz="4" w:space="0" w:color="auto"/>
              <w:bottom w:val="single" w:sz="4" w:space="0" w:color="auto"/>
            </w:tcBorders>
            <w:tcMar>
              <w:left w:w="28" w:type="dxa"/>
              <w:right w:w="28" w:type="dxa"/>
            </w:tcMar>
          </w:tcPr>
          <w:p w14:paraId="14FB32BD" w14:textId="77777777" w:rsidR="00F64E86" w:rsidRPr="00BE1219" w:rsidRDefault="00F64E86" w:rsidP="00F64E86">
            <w:pPr>
              <w:pStyle w:val="a5"/>
              <w:rPr>
                <w:rFonts w:ascii="Times New Roman" w:hAnsi="Times New Roman"/>
                <w:szCs w:val="28"/>
                <w:lang w:val="ru-RU"/>
              </w:rPr>
            </w:pPr>
          </w:p>
        </w:tc>
        <w:tc>
          <w:tcPr>
            <w:tcW w:w="2976" w:type="dxa"/>
            <w:tcBorders>
              <w:top w:val="single" w:sz="4" w:space="0" w:color="auto"/>
              <w:bottom w:val="single" w:sz="4" w:space="0" w:color="auto"/>
            </w:tcBorders>
            <w:tcMar>
              <w:left w:w="28" w:type="dxa"/>
              <w:right w:w="28" w:type="dxa"/>
            </w:tcMar>
          </w:tcPr>
          <w:p w14:paraId="03D644BF" w14:textId="77777777" w:rsidR="00F64E86" w:rsidRPr="00BE1219" w:rsidRDefault="00F64E86" w:rsidP="00F64E86">
            <w:pPr>
              <w:pStyle w:val="a5"/>
              <w:rPr>
                <w:rFonts w:ascii="Times New Roman" w:hAnsi="Times New Roman"/>
                <w:szCs w:val="28"/>
                <w:lang w:val="ru-RU"/>
              </w:rPr>
            </w:pPr>
            <w:r w:rsidRPr="00BE1219">
              <w:rPr>
                <w:rFonts w:ascii="Times New Roman" w:hAnsi="Times New Roman"/>
                <w:szCs w:val="28"/>
                <w:lang w:val="ru-RU"/>
              </w:rPr>
              <w:t>Автор</w:t>
            </w:r>
          </w:p>
        </w:tc>
      </w:tr>
    </w:tbl>
    <w:p w14:paraId="094AEF4A" w14:textId="77777777" w:rsidR="00F64E86" w:rsidRPr="00BE1219" w:rsidRDefault="00F64E86" w:rsidP="00F64E86">
      <w:pPr>
        <w:pBdr>
          <w:top w:val="nil"/>
          <w:left w:val="nil"/>
          <w:bottom w:val="nil"/>
          <w:right w:val="nil"/>
          <w:between w:val="nil"/>
        </w:pBdr>
        <w:rPr>
          <w:szCs w:val="28"/>
          <w:lang w:val="ru-RU"/>
        </w:rPr>
      </w:pPr>
    </w:p>
    <w:p w14:paraId="1ACAAC0C" w14:textId="206D1399" w:rsidR="00F64E86" w:rsidRPr="00BE1219" w:rsidRDefault="00F64E86" w:rsidP="00F64E86">
      <w:pPr>
        <w:pBdr>
          <w:top w:val="nil"/>
          <w:left w:val="nil"/>
          <w:bottom w:val="nil"/>
          <w:right w:val="nil"/>
          <w:between w:val="nil"/>
        </w:pBdr>
        <w:rPr>
          <w:lang w:val="ru-RU"/>
        </w:rPr>
      </w:pPr>
      <w:bookmarkStart w:id="18" w:name="_Hlk168397403"/>
      <w:r w:rsidRPr="00BE1219">
        <w:rPr>
          <w:lang w:val="ru-RU"/>
        </w:rPr>
        <w:t xml:space="preserve">Во многих крупных городах мира увеличение инвестиций усилило контроль в общественных пространствах, что в конечном итоге снизило уровень преступности и преобразовало районы в безопасные и хорошо благоустроенные </w:t>
      </w:r>
      <w:r w:rsidRPr="00BE1219">
        <w:rPr>
          <w:lang w:val="ru-RU"/>
        </w:rPr>
        <w:fldChar w:fldCharType="begin"/>
      </w:r>
      <w:r w:rsidR="00B0400F">
        <w:rPr>
          <w:lang w:val="ru-RU"/>
        </w:rPr>
        <w:instrText xml:space="preserve"> ADDIN ZOTERO_ITEM CSL_CITATION {"citationID":"HRkvZB4Y","properties":{"formattedCitation":"[62]","plainCitation":"[62]","noteIndex":0},"citationItems":[{"id":167,"uris":["http://zotero.org/users/9356609/items/EXZP2WWV"],"itemData":{"id":167,"type":"article-journal","container-title":"Antipode","DOI":"10.1111/1467-8330.00246","issue":"3","page":"349-379","title":"Cities and the geographies of \"actually existing neoliberalism\"","volume":"34","author":[{"family":"Brenner","given":"N"},{"family":"Theodore","given":"N"}],"issued":{"date-parts":[["2002"]]}}}],"schema":"https://github.com/citation-style-language/schema/raw/master/csl-citation.json"} </w:instrText>
      </w:r>
      <w:r w:rsidRPr="00BE1219">
        <w:rPr>
          <w:lang w:val="ru-RU"/>
        </w:rPr>
        <w:fldChar w:fldCharType="separate"/>
      </w:r>
      <w:r w:rsidR="00B0400F" w:rsidRPr="00B0400F">
        <w:rPr>
          <w:lang w:val="ru-RU"/>
        </w:rPr>
        <w:t>[62]</w:t>
      </w:r>
      <w:r w:rsidRPr="00BE1219">
        <w:rPr>
          <w:lang w:val="ru-RU"/>
        </w:rPr>
        <w:fldChar w:fldCharType="end"/>
      </w:r>
      <w:r w:rsidRPr="00BE1219">
        <w:rPr>
          <w:lang w:val="ru-RU"/>
        </w:rPr>
        <w:t xml:space="preserve">. Однако существует мнение, что трансформации общественных пространств не только способствуют созданию привлекательного образа и обеспечению высокого уровня безопасности, но и влекут за собой ограничения в пользовании, создавая социальное неравенство (например, выдворять бездомных людей) и неформальную экономику (например, уличную торговлю) </w:t>
      </w:r>
      <w:r w:rsidRPr="00BE1219">
        <w:rPr>
          <w:lang w:val="ru-RU"/>
        </w:rPr>
        <w:fldChar w:fldCharType="begin"/>
      </w:r>
      <w:r w:rsidR="00655EED">
        <w:rPr>
          <w:lang w:val="ru-RU"/>
        </w:rPr>
        <w:instrText xml:space="preserve"> ADDIN ZOTERO_ITEM CSL_CITATION {"citationID":"hGmNRVRc","properties":{"formattedCitation":"[129]","plainCitation":"[129]","noteIndex":0},"citationItems":[{"id":145,"uris":["http://zotero.org/users/9356609/items/9T92RT88"],"itemData":{"id":145,"type":"article-journal","container-title":"Landscape and Urban Planning","DOI":"10.1016/j.landurbplan.2014.01.017","page":"234-240","title":"Urban green space, public health, and environmental justice: The challenge of making cities “just green enough”","volume":"125","author":[{"family":"Wolch","given":"J"},{"family":"Byrne","given":"J"},{"family":"Newell","given":"J"}],"issued":{"date-parts":[["2014"]]}}}],"schema":"https://github.com/citation-style-language/schema/raw/master/csl-citation.json"} </w:instrText>
      </w:r>
      <w:r w:rsidRPr="00BE1219">
        <w:rPr>
          <w:lang w:val="ru-RU"/>
        </w:rPr>
        <w:fldChar w:fldCharType="separate"/>
      </w:r>
      <w:r w:rsidR="00655EED" w:rsidRPr="009F6EF5">
        <w:rPr>
          <w:lang w:val="ru-RU"/>
        </w:rPr>
        <w:t>[129]</w:t>
      </w:r>
      <w:r w:rsidRPr="00BE1219">
        <w:rPr>
          <w:lang w:val="ru-RU"/>
        </w:rPr>
        <w:fldChar w:fldCharType="end"/>
      </w:r>
      <w:r w:rsidRPr="00BE1219">
        <w:rPr>
          <w:lang w:val="ru-RU"/>
        </w:rPr>
        <w:t xml:space="preserve">. Городские доминанты (правительственные здания), а также современные офисные здания и ТРЦ представляют силу государства и капитала с целью получения определенной выгоды </w:t>
      </w:r>
      <w:r w:rsidRPr="00BE1219">
        <w:rPr>
          <w:lang w:val="ru-RU"/>
        </w:rPr>
        <w:fldChar w:fldCharType="begin"/>
      </w:r>
      <w:r w:rsidR="00B0400F">
        <w:rPr>
          <w:lang w:val="ru-RU"/>
        </w:rPr>
        <w:instrText xml:space="preserve"> ADDIN ZOTERO_ITEM CSL_CITATION {"citationID":"aagot07enk","properties":{"formattedCitation":"[88]","plainCitation":"[88]","noteIndex":0},"citationItems":[{"id":18,"uris":["http://zotero.org/users/9356609/items/RF2S5EZH"],"itemData":{"id":18,"type":"article-journal","container-title":"City","DOI":"10.1080/13604810600594647","issue":"1","page":"59-69","title":"Form follows power","volume":"10","author":[{"family":"Kaika","given":"M"},{"family":"Thielen","given":"K"}],"issued":{"date-parts":[["2006"]]}}}],"schema":"https://github.com/citation-style-language/schema/raw/master/csl-citation.json"} </w:instrText>
      </w:r>
      <w:r w:rsidRPr="00BE1219">
        <w:rPr>
          <w:lang w:val="ru-RU"/>
        </w:rPr>
        <w:fldChar w:fldCharType="separate"/>
      </w:r>
      <w:r w:rsidR="00B0400F" w:rsidRPr="00B0400F">
        <w:rPr>
          <w:lang w:val="ru-RU"/>
        </w:rPr>
        <w:t>[88]</w:t>
      </w:r>
      <w:r w:rsidRPr="00BE1219">
        <w:rPr>
          <w:lang w:val="ru-RU"/>
        </w:rPr>
        <w:fldChar w:fldCharType="end"/>
      </w:r>
      <w:r w:rsidRPr="00BE1219">
        <w:rPr>
          <w:lang w:val="ru-RU"/>
        </w:rPr>
        <w:t>. Соответственно, ОП вокруг этих объектов архитектуры и сооружений также отражает контроль (Рисунок 1.2.7). Например, многие ОП перед крупными торговыми центрами и офисами служат исключительно коммерческим целям. Однако существуют еще группы людей, которые остаются в стороне, – это люди с ограниченным уровнем прав, такие как бездомные или не имеющие возможности позволить себе находиться в данном общественном пространстве из-за низкого дохода</w:t>
      </w:r>
      <w:r w:rsidR="00BC27C8" w:rsidRPr="00BC27C8">
        <w:rPr>
          <w:lang w:val="ru-RU"/>
        </w:rPr>
        <w:t xml:space="preserve"> </w:t>
      </w:r>
      <w:r w:rsidR="003B6889" w:rsidRPr="00BE1219">
        <w:rPr>
          <w:u w:val="dash"/>
          <w:lang w:val="ru-RU"/>
        </w:rPr>
        <w:fldChar w:fldCharType="begin"/>
      </w:r>
      <w:r w:rsidR="00655EED">
        <w:rPr>
          <w:u w:val="dash"/>
          <w:lang w:val="ru-RU"/>
        </w:rPr>
        <w:instrText xml:space="preserve"> ADDIN ZOTERO_ITEM CSL_CITATION {"citationID":"a28h79lg0sv","properties":{"formattedCitation":"[109]","plainCitation":"[109]","noteIndex":0},"citationItems":[{"id":67,"uris":["http://zotero.org/users/9356609/items/RZDZ2BCD"],"itemData":{"id":67,"type":"book","event-place":"UK","publisher":"Penguin Books","publisher-place":"UK","title":"Ground control: fear and happiness in the twenty-first-century city.","author":[{"family":"Minton","given":"A"}],"issued":{"date-parts":[["2012"]]}}}],"schema":"https://github.com/citation-style-language/schema/raw/master/csl-citation.json"} </w:instrText>
      </w:r>
      <w:r w:rsidR="003B6889" w:rsidRPr="00BE1219">
        <w:rPr>
          <w:u w:val="dash"/>
          <w:lang w:val="ru-RU"/>
        </w:rPr>
        <w:fldChar w:fldCharType="separate"/>
      </w:r>
      <w:r w:rsidR="00655EED" w:rsidRPr="00655EED">
        <w:rPr>
          <w:lang w:val="ru-RU"/>
        </w:rPr>
        <w:t>[109]</w:t>
      </w:r>
      <w:r w:rsidR="003B6889" w:rsidRPr="00BE1219">
        <w:rPr>
          <w:u w:val="dash"/>
          <w:lang w:val="ru-RU"/>
        </w:rPr>
        <w:fldChar w:fldCharType="end"/>
      </w:r>
      <w:r w:rsidRPr="00BE1219">
        <w:rPr>
          <w:lang w:val="ru-RU"/>
        </w:rPr>
        <w:t xml:space="preserve">, а также уличные торговцы и общественные активисты </w:t>
      </w:r>
      <w:r w:rsidRPr="00BE1219">
        <w:rPr>
          <w:lang w:val="ru-RU"/>
        </w:rPr>
        <w:fldChar w:fldCharType="begin"/>
      </w:r>
      <w:r w:rsidR="00B0400F">
        <w:rPr>
          <w:lang w:val="ru-RU"/>
        </w:rPr>
        <w:instrText xml:space="preserve"> ADDIN ZOTERO_ITEM CSL_CITATION {"citationID":"sgtXomDL","properties":{"formattedCitation":"[58]","plainCitation":"[58]","noteIndex":0},"citationItems":[{"id":17,"uris":["http://zotero.org/users/9356609/items/5R77AGQR"],"itemData":{"id":17,"type":"article-journal","container-title":"Urban Studies","DOI":"10.1080/0042098032000106627","issue":"9","page":"1829–1843","title":"Domestication by cappuccino or a revenge on urban space? Control and empowerment in the management of public spaces","volume":"40","author":[{"family":"Atkinsons","given":"R"}],"issued":{"date-parts":[["2003"]]}}}],"schema":"https://github.com/citation-style-language/schema/raw/master/csl-citation.json"} </w:instrText>
      </w:r>
      <w:r w:rsidRPr="00BE1219">
        <w:rPr>
          <w:lang w:val="ru-RU"/>
        </w:rPr>
        <w:fldChar w:fldCharType="separate"/>
      </w:r>
      <w:r w:rsidR="00B0400F" w:rsidRPr="00B0400F">
        <w:rPr>
          <w:lang w:val="ru-RU"/>
        </w:rPr>
        <w:t>[58]</w:t>
      </w:r>
      <w:r w:rsidRPr="00BE1219">
        <w:rPr>
          <w:lang w:val="ru-RU"/>
        </w:rPr>
        <w:fldChar w:fldCharType="end"/>
      </w:r>
      <w:r w:rsidRPr="00BE1219">
        <w:rPr>
          <w:lang w:val="ru-RU"/>
        </w:rPr>
        <w:t xml:space="preserve">. </w:t>
      </w:r>
      <w:bookmarkEnd w:id="18"/>
    </w:p>
    <w:p w14:paraId="6C370ABE" w14:textId="77777777" w:rsidR="00F64E86" w:rsidRPr="00BE1219" w:rsidRDefault="00F64E86" w:rsidP="00F64E86">
      <w:pPr>
        <w:pBdr>
          <w:top w:val="nil"/>
          <w:left w:val="nil"/>
          <w:bottom w:val="nil"/>
          <w:right w:val="nil"/>
          <w:between w:val="nil"/>
        </w:pBdr>
        <w:rPr>
          <w:lang w:val="ru-RU"/>
        </w:rPr>
      </w:pPr>
    </w:p>
    <w:p w14:paraId="16A418AE" w14:textId="77777777" w:rsidR="00F64E86" w:rsidRPr="00BE1219" w:rsidRDefault="00F64E86" w:rsidP="00F64E86">
      <w:pPr>
        <w:pStyle w:val="a5"/>
        <w:rPr>
          <w:lang w:val="ru-RU"/>
        </w:rPr>
      </w:pPr>
      <w:r w:rsidRPr="00BE1219">
        <w:rPr>
          <w:noProof/>
          <w:lang w:val="ru-RU" w:eastAsia="ru-RU"/>
        </w:rPr>
        <w:drawing>
          <wp:inline distT="0" distB="0" distL="0" distR="0" wp14:anchorId="0220D6E1" wp14:editId="40E01A01">
            <wp:extent cx="6120130" cy="1973029"/>
            <wp:effectExtent l="0" t="0" r="0" b="8255"/>
            <wp:docPr id="14" name="Рисунок 14" descr="F:\PhD SU\THESIS\Рисунки\Рисунок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F:\PhD SU\THESIS\Рисунки\Рисунок 1.2.3.jpg"/>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6120130" cy="1973029"/>
                    </a:xfrm>
                    <a:prstGeom prst="rect">
                      <a:avLst/>
                    </a:prstGeom>
                    <a:noFill/>
                    <a:ln>
                      <a:noFill/>
                    </a:ln>
                  </pic:spPr>
                </pic:pic>
              </a:graphicData>
            </a:graphic>
          </wp:inline>
        </w:drawing>
      </w:r>
    </w:p>
    <w:p w14:paraId="30539637" w14:textId="77777777" w:rsidR="00F64E86" w:rsidRPr="00BE1219" w:rsidRDefault="00F64E86" w:rsidP="00F64E86">
      <w:pPr>
        <w:numPr>
          <w:ilvl w:val="0"/>
          <w:numId w:val="1"/>
        </w:numPr>
        <w:pBdr>
          <w:top w:val="nil"/>
          <w:left w:val="nil"/>
          <w:bottom w:val="nil"/>
          <w:right w:val="nil"/>
          <w:between w:val="nil"/>
        </w:pBdr>
        <w:ind w:hanging="1069"/>
        <w:jc w:val="left"/>
        <w:rPr>
          <w:szCs w:val="28"/>
          <w:lang w:val="ru-RU"/>
        </w:rPr>
      </w:pPr>
      <w:r w:rsidRPr="00BE1219">
        <w:rPr>
          <w:szCs w:val="28"/>
          <w:lang w:val="ru-RU"/>
        </w:rPr>
        <w:t xml:space="preserve">                                                         б)</w:t>
      </w:r>
    </w:p>
    <w:p w14:paraId="11B68F01" w14:textId="77777777" w:rsidR="00F64E86" w:rsidRPr="00BE1219" w:rsidRDefault="00F64E86" w:rsidP="00F64E86">
      <w:pPr>
        <w:pStyle w:val="a5"/>
        <w:rPr>
          <w:lang w:val="ru-RU"/>
        </w:rPr>
      </w:pPr>
    </w:p>
    <w:p w14:paraId="2398D6BB" w14:textId="6E6177AC" w:rsidR="00F64E86" w:rsidRPr="00BE1219" w:rsidRDefault="00F64E86" w:rsidP="00F64E86">
      <w:pPr>
        <w:pStyle w:val="a5"/>
        <w:rPr>
          <w:lang w:val="ru-RU"/>
        </w:rPr>
      </w:pPr>
      <w:r w:rsidRPr="00BE1219">
        <w:rPr>
          <w:lang w:val="ru-RU"/>
        </w:rPr>
        <w:t xml:space="preserve">Рисунок 1.2.7 - а) Влияние градостроительных доминант разных веков, представляющее контроль над городским горизонтом в Лондон Сити </w:t>
      </w:r>
      <w:r w:rsidRPr="00BE1219">
        <w:rPr>
          <w:lang w:val="ru-RU"/>
        </w:rPr>
        <w:fldChar w:fldCharType="begin"/>
      </w:r>
      <w:r w:rsidR="00B0400F">
        <w:rPr>
          <w:lang w:val="ru-RU"/>
        </w:rPr>
        <w:instrText xml:space="preserve"> ADDIN ZOTERO_ITEM CSL_CITATION {"citationID":"a9aq640qs8","properties":{"formattedCitation":"[88]","plainCitation":"[88]","noteIndex":0},"citationItems":[{"id":18,"uris":["http://zotero.org/users/9356609/items/RF2S5EZH"],"itemData":{"id":18,"type":"article-journal","container-title":"City","DOI":"10.1080/13604810600594647","issue":"1","page":"59-69","title":"Form follows power","volume":"10","author":[{"family":"Kaika","given":"M"},{"family":"Thielen","given":"K"}],"issued":{"date-parts":[["2006"]]}}}],"schema":"https://github.com/citation-style-language/schema/raw/master/csl-citation.json"} </w:instrText>
      </w:r>
      <w:r w:rsidRPr="00BE1219">
        <w:rPr>
          <w:lang w:val="ru-RU"/>
        </w:rPr>
        <w:fldChar w:fldCharType="separate"/>
      </w:r>
      <w:r w:rsidR="00B0400F" w:rsidRPr="00B0400F">
        <w:rPr>
          <w:lang w:val="ru-RU"/>
        </w:rPr>
        <w:t>[88]</w:t>
      </w:r>
      <w:r w:rsidRPr="00BE1219">
        <w:rPr>
          <w:lang w:val="ru-RU"/>
        </w:rPr>
        <w:fldChar w:fldCharType="end"/>
      </w:r>
      <w:r w:rsidRPr="00BE1219">
        <w:rPr>
          <w:lang w:val="ru-RU"/>
        </w:rPr>
        <w:t>.</w:t>
      </w:r>
      <w:r w:rsidR="003B6889" w:rsidRPr="00BE1219">
        <w:rPr>
          <w:lang w:val="ru-RU"/>
        </w:rPr>
        <w:t xml:space="preserve">       </w:t>
      </w:r>
      <w:r w:rsidRPr="00BE1219">
        <w:rPr>
          <w:lang w:val="ru-RU"/>
        </w:rPr>
        <w:t xml:space="preserve"> б) Взаимосвязь контроля и общественного пространства [Источник: автор]</w:t>
      </w:r>
    </w:p>
    <w:p w14:paraId="397294B5" w14:textId="77777777" w:rsidR="00F64E86" w:rsidRPr="00BE1219" w:rsidRDefault="00F64E86" w:rsidP="00F64E86">
      <w:pPr>
        <w:pBdr>
          <w:top w:val="nil"/>
          <w:left w:val="nil"/>
          <w:bottom w:val="nil"/>
          <w:right w:val="nil"/>
          <w:between w:val="nil"/>
        </w:pBdr>
        <w:rPr>
          <w:lang w:val="ru-RU"/>
        </w:rPr>
      </w:pPr>
    </w:p>
    <w:p w14:paraId="7BBFB63F" w14:textId="1510AA02" w:rsidR="00F64E86" w:rsidRPr="00BE1219" w:rsidRDefault="00F64E86" w:rsidP="00F64E86">
      <w:pPr>
        <w:pBdr>
          <w:top w:val="nil"/>
          <w:left w:val="nil"/>
          <w:bottom w:val="nil"/>
          <w:right w:val="nil"/>
          <w:between w:val="nil"/>
        </w:pBdr>
        <w:rPr>
          <w:szCs w:val="28"/>
          <w:lang w:val="ru-RU"/>
        </w:rPr>
      </w:pPr>
      <w:bookmarkStart w:id="19" w:name="_heading=h.s9aizcv1eah" w:colFirst="0" w:colLast="0"/>
      <w:bookmarkEnd w:id="19"/>
      <w:r w:rsidRPr="00BE1219">
        <w:rPr>
          <w:b/>
          <w:i/>
          <w:szCs w:val="28"/>
          <w:lang w:val="ru-RU"/>
        </w:rPr>
        <w:t>Феномен социального равенства в общественном пространстве</w:t>
      </w:r>
      <w:r w:rsidRPr="00BE1219">
        <w:rPr>
          <w:szCs w:val="28"/>
          <w:lang w:val="ru-RU"/>
        </w:rPr>
        <w:t xml:space="preserve">. Общественное пространство может быть социально равноправным </w:t>
      </w:r>
      <w:r w:rsidR="00DB3B6E" w:rsidRPr="00BE1219">
        <w:rPr>
          <w:szCs w:val="28"/>
          <w:lang w:val="ru-RU"/>
        </w:rPr>
        <w:t xml:space="preserve">не </w:t>
      </w:r>
      <w:r w:rsidRPr="00BE1219">
        <w:rPr>
          <w:szCs w:val="28"/>
          <w:lang w:val="ru-RU"/>
        </w:rPr>
        <w:t xml:space="preserve">для всех жителей города из-за уровня дохода, возраста, пола, наличия инвалидности или политических убеждений </w:t>
      </w:r>
      <w:r w:rsidRPr="00BE1219">
        <w:rPr>
          <w:szCs w:val="28"/>
          <w:lang w:val="ru-RU"/>
        </w:rPr>
        <w:fldChar w:fldCharType="begin"/>
      </w:r>
      <w:r w:rsidR="00B0400F">
        <w:rPr>
          <w:szCs w:val="28"/>
          <w:lang w:val="ru-RU"/>
        </w:rPr>
        <w:instrText xml:space="preserve"> ADDIN ZOTERO_ITEM CSL_CITATION {"citationID":"uKizxaJT","properties":{"formattedCitation":"[69]","plainCitation":"[69]","noteIndex":0},"citationItems":[{"id":144,"uris":["http://zotero.org/users/9356609/items/C98P9DJG"],"itemData":{"id":144,"type":"article-journal","container-title":"Journal of Urban Design","DOI":"10.1080/13574800903435651","issue":"1","page":"123-148","title":"Contemporary public space: critique and classification","volume":"15","author":[{"family":"Carmona","given":"M"}],"issued":{"date-parts":[["2010"]]}}}],"schema":"https://github.com/citation-style-language/schema/raw/master/csl-citation.json"} </w:instrText>
      </w:r>
      <w:r w:rsidRPr="00BE1219">
        <w:rPr>
          <w:szCs w:val="28"/>
          <w:lang w:val="ru-RU"/>
        </w:rPr>
        <w:fldChar w:fldCharType="separate"/>
      </w:r>
      <w:r w:rsidR="00B0400F" w:rsidRPr="00B0400F">
        <w:rPr>
          <w:lang w:val="ru-RU"/>
        </w:rPr>
        <w:t>[69]</w:t>
      </w:r>
      <w:r w:rsidRPr="00BE1219">
        <w:rPr>
          <w:szCs w:val="28"/>
          <w:lang w:val="ru-RU"/>
        </w:rPr>
        <w:fldChar w:fldCharType="end"/>
      </w:r>
      <w:r w:rsidRPr="00BE1219">
        <w:rPr>
          <w:szCs w:val="28"/>
          <w:lang w:val="ru-RU"/>
        </w:rPr>
        <w:t xml:space="preserve">. В целом, это нынешняя реальность в крупных </w:t>
      </w:r>
      <w:r w:rsidRPr="00BE1219">
        <w:rPr>
          <w:szCs w:val="28"/>
          <w:lang w:val="ru-RU"/>
        </w:rPr>
        <w:lastRenderedPageBreak/>
        <w:t xml:space="preserve">мегаполисах, где ОП создается рыночной, инвестиционно-ориентированной глобальной экономикой. Однако «экономическое неравенство и социальное различие имеют материальные последствия, разделяя город на различные социальные районы. Но эти городские пространства, в свою очередь, или как следствие, способствуют воспроизводству неравенства, усилению социального дистанцирования, ограничению прав» </w:t>
      </w:r>
      <w:r w:rsidRPr="00BE1219">
        <w:rPr>
          <w:szCs w:val="28"/>
          <w:lang w:val="ru-RU"/>
        </w:rPr>
        <w:fldChar w:fldCharType="begin"/>
      </w:r>
      <w:r w:rsidR="00655EED">
        <w:rPr>
          <w:szCs w:val="28"/>
          <w:lang w:val="ru-RU"/>
        </w:rPr>
        <w:instrText xml:space="preserve"> ADDIN ZOTERO_ITEM CSL_CITATION {"citationID":"THN6okpx","properties":{"formattedCitation":"[126]","plainCitation":"[126]","noteIndex":0},"citationItems":[{"id":69,"uris":["http://zotero.org/users/9356609/items/52KBWECV"],"itemData":{"id":69,"type":"book","event-place":"Cambridge","publisher":"Polity","publisher-place":"Cambridge","title":"Cities by design: the social life of urban form","author":[{"family":"Tonkiss","given":"F"}],"issued":{"date-parts":[["2013"]]}}}],"schema":"https://github.com/citation-style-language/schema/raw/master/csl-citation.json"} </w:instrText>
      </w:r>
      <w:r w:rsidRPr="00BE1219">
        <w:rPr>
          <w:szCs w:val="28"/>
          <w:lang w:val="ru-RU"/>
        </w:rPr>
        <w:fldChar w:fldCharType="separate"/>
      </w:r>
      <w:r w:rsidR="00655EED" w:rsidRPr="00655EED">
        <w:rPr>
          <w:lang w:val="ru-RU"/>
        </w:rPr>
        <w:t>[126]</w:t>
      </w:r>
      <w:r w:rsidRPr="00BE1219">
        <w:rPr>
          <w:szCs w:val="28"/>
          <w:lang w:val="ru-RU"/>
        </w:rPr>
        <w:fldChar w:fldCharType="end"/>
      </w:r>
      <w:r w:rsidRPr="00BE1219">
        <w:rPr>
          <w:szCs w:val="28"/>
          <w:lang w:val="ru-RU"/>
        </w:rPr>
        <w:t>.</w:t>
      </w:r>
    </w:p>
    <w:p w14:paraId="04BF8E92" w14:textId="405FF1D7" w:rsidR="00F64E86" w:rsidRPr="00BE1219" w:rsidRDefault="00F64E86" w:rsidP="00F64E86">
      <w:pPr>
        <w:pBdr>
          <w:top w:val="nil"/>
          <w:left w:val="nil"/>
          <w:bottom w:val="nil"/>
          <w:right w:val="nil"/>
          <w:between w:val="nil"/>
        </w:pBdr>
        <w:rPr>
          <w:strike/>
          <w:szCs w:val="28"/>
          <w:lang w:val="ru-RU"/>
        </w:rPr>
      </w:pPr>
      <w:bookmarkStart w:id="20" w:name="_Hlk168397481"/>
      <w:r w:rsidRPr="00BE1219">
        <w:rPr>
          <w:szCs w:val="28"/>
          <w:lang w:val="ru-RU"/>
        </w:rPr>
        <w:t>Социальное неравенство, связанное с возрастом и инвалидностью, во многом зависит от материальной среды общественных пространств – от взаимосвязи городских улиц и доступности, а также от архитектурно-планировочных решений общественных пространств, как, например, наличие детских игровых площадок, скамеек для пожилых людей</w:t>
      </w:r>
      <w:r w:rsidR="00575377" w:rsidRPr="00BE1219">
        <w:rPr>
          <w:szCs w:val="28"/>
          <w:lang w:val="ru-RU"/>
        </w:rPr>
        <w:t xml:space="preserve"> </w:t>
      </w:r>
      <w:r w:rsidR="00575377" w:rsidRPr="00BE1219">
        <w:rPr>
          <w:szCs w:val="28"/>
          <w:lang w:val="ru-RU"/>
        </w:rPr>
        <w:fldChar w:fldCharType="begin"/>
      </w:r>
      <w:r w:rsidR="00655EED">
        <w:rPr>
          <w:szCs w:val="28"/>
          <w:lang w:val="ru-RU"/>
        </w:rPr>
        <w:instrText xml:space="preserve"> ADDIN ZOTERO_ITEM CSL_CITATION {"citationID":"a2cm2129l97","properties":{"formattedCitation":"[111]","plainCitation":"[111]","noteIndex":0},"citationItems":[{"id":16,"uris":["http://zotero.org/users/9356609/items/3XRJSBWZ"],"itemData":{"id":16,"type":"book","event-place":"London","publisher":"Penguin Books","publisher-place":"London","title":"Happy city: transforming our lives through urban design","author":[{"family":"Montgomery","given":"C"}],"issued":{"date-parts":[["2015"]]}}}],"schema":"https://github.com/citation-style-language/schema/raw/master/csl-citation.json"} </w:instrText>
      </w:r>
      <w:r w:rsidR="00575377" w:rsidRPr="00BE1219">
        <w:rPr>
          <w:szCs w:val="28"/>
          <w:lang w:val="ru-RU"/>
        </w:rPr>
        <w:fldChar w:fldCharType="separate"/>
      </w:r>
      <w:r w:rsidR="00655EED" w:rsidRPr="00655EED">
        <w:rPr>
          <w:lang w:val="ru-RU"/>
        </w:rPr>
        <w:t>[111]</w:t>
      </w:r>
      <w:r w:rsidR="00575377" w:rsidRPr="00BE1219">
        <w:rPr>
          <w:szCs w:val="28"/>
          <w:lang w:val="ru-RU"/>
        </w:rPr>
        <w:fldChar w:fldCharType="end"/>
      </w:r>
      <w:r w:rsidRPr="00BE1219">
        <w:rPr>
          <w:szCs w:val="28"/>
          <w:lang w:val="ru-RU"/>
        </w:rPr>
        <w:t xml:space="preserve">. Для «маломобильных групп населения, женщин с детскими колясками или пожилых людей простые физические барьеры могут представлять серьезные препятствия для комфортного использования общественного пространства, ограничивая возможность их беспрепятственно посещать» </w:t>
      </w:r>
      <w:r w:rsidRPr="00BE1219">
        <w:rPr>
          <w:szCs w:val="28"/>
          <w:lang w:val="ru-RU"/>
        </w:rPr>
        <w:fldChar w:fldCharType="begin"/>
      </w:r>
      <w:r w:rsidR="00B0400F">
        <w:rPr>
          <w:szCs w:val="28"/>
          <w:lang w:val="ru-RU"/>
        </w:rPr>
        <w:instrText xml:space="preserve"> ADDIN ZOTERO_ITEM CSL_CITATION {"citationID":"a25hvtolc7t","properties":{"formattedCitation":"[69]","plainCitation":"[69]","noteIndex":0},"citationItems":[{"id":144,"uris":["http://zotero.org/users/9356609/items/C98P9DJG"],"itemData":{"id":144,"type":"article-journal","container-title":"Journal of Urban Design","DOI":"10.1080/13574800903435651","issue":"1","page":"123-148","title":"Contemporary public space: critique and classification","volume":"15","author":[{"family":"Carmona","given":"M"}],"issued":{"date-parts":[["2010"]]}}}],"schema":"https://github.com/citation-style-language/schema/raw/master/csl-citation.json"} </w:instrText>
      </w:r>
      <w:r w:rsidRPr="00BE1219">
        <w:rPr>
          <w:szCs w:val="28"/>
          <w:lang w:val="ru-RU"/>
        </w:rPr>
        <w:fldChar w:fldCharType="separate"/>
      </w:r>
      <w:r w:rsidR="00B0400F" w:rsidRPr="00B0400F">
        <w:rPr>
          <w:lang w:val="ru-RU"/>
        </w:rPr>
        <w:t>[69]</w:t>
      </w:r>
      <w:r w:rsidRPr="00BE1219">
        <w:rPr>
          <w:szCs w:val="28"/>
          <w:lang w:val="ru-RU"/>
        </w:rPr>
        <w:fldChar w:fldCharType="end"/>
      </w:r>
      <w:r w:rsidRPr="00BE1219">
        <w:rPr>
          <w:szCs w:val="28"/>
          <w:lang w:val="ru-RU"/>
        </w:rPr>
        <w:t xml:space="preserve">. Необходимо подчеркнуть также важность различных способов использования общественного пространства детьми </w:t>
      </w:r>
      <w:r w:rsidRPr="00BE1219">
        <w:rPr>
          <w:szCs w:val="28"/>
          <w:lang w:val="ru-RU"/>
        </w:rPr>
        <w:fldChar w:fldCharType="begin"/>
      </w:r>
      <w:r w:rsidR="00655EED">
        <w:rPr>
          <w:szCs w:val="28"/>
          <w:lang w:val="ru-RU"/>
        </w:rPr>
        <w:instrText xml:space="preserve"> ADDIN ZOTERO_ITEM CSL_CITATION {"citationID":"3q1UgWXq","properties":{"formattedCitation":"[113]","plainCitation":"[113]","noteIndex":0},"citationItems":[{"id":54,"uris":["http://zotero.org/users/9356609/items/HQCZIDMI"],"itemData":{"id":54,"type":"article-journal","container-title":"Childhood","DOI":"10.1177/0907568200007003002","issue":"3","page":"257–277","title":"Children’s Independent Spatial Mobility in the Urban Public Realm","volume":"7","author":[{"family":"O’Brien","given":"M"},{"family":"Jones","given":"D"},{"family":"Sloan","given":"D"},{"family":"Rustin","given":"M"}],"issued":{"date-parts":[["2000"]]}}}],"schema":"https://github.com/citation-style-language/schema/raw/master/csl-citation.json"} </w:instrText>
      </w:r>
      <w:r w:rsidRPr="00BE1219">
        <w:rPr>
          <w:szCs w:val="28"/>
          <w:lang w:val="ru-RU"/>
        </w:rPr>
        <w:fldChar w:fldCharType="separate"/>
      </w:r>
      <w:r w:rsidR="00655EED" w:rsidRPr="00655EED">
        <w:rPr>
          <w:lang w:val="ru-RU"/>
        </w:rPr>
        <w:t>[113]</w:t>
      </w:r>
      <w:r w:rsidRPr="00BE1219">
        <w:rPr>
          <w:szCs w:val="28"/>
          <w:lang w:val="ru-RU"/>
        </w:rPr>
        <w:fldChar w:fldCharType="end"/>
      </w:r>
      <w:r w:rsidRPr="00BE1219">
        <w:rPr>
          <w:szCs w:val="28"/>
          <w:lang w:val="ru-RU"/>
        </w:rPr>
        <w:t>. Например, отсутствие элементарных удобств (скамейки, урны или площадки для детей) делает городскую среду дискомфортной (Рисунок 1.2.8). Это означает, что такие ОП исключают определенные виды деятельности.</w:t>
      </w:r>
    </w:p>
    <w:bookmarkEnd w:id="20"/>
    <w:p w14:paraId="43CD17EF" w14:textId="77777777" w:rsidR="00F64E86" w:rsidRPr="00BE1219" w:rsidRDefault="00F64E86" w:rsidP="00F64E86">
      <w:pPr>
        <w:pStyle w:val="a5"/>
        <w:rPr>
          <w:lang w:val="ru-RU"/>
        </w:rPr>
      </w:pPr>
    </w:p>
    <w:p w14:paraId="2E1BFBB3" w14:textId="77777777" w:rsidR="00F64E86" w:rsidRPr="00BE1219" w:rsidRDefault="00F64E86" w:rsidP="00F64E86">
      <w:pPr>
        <w:pStyle w:val="a5"/>
        <w:rPr>
          <w:lang w:val="ru-RU"/>
        </w:rPr>
      </w:pPr>
      <w:r w:rsidRPr="00BE1219">
        <w:rPr>
          <w:noProof/>
          <w:lang w:val="ru-RU" w:eastAsia="ru-RU"/>
        </w:rPr>
        <w:drawing>
          <wp:inline distT="0" distB="0" distL="0" distR="0" wp14:anchorId="70526EE8" wp14:editId="0547864E">
            <wp:extent cx="5769812" cy="2612571"/>
            <wp:effectExtent l="0" t="0" r="2540" b="0"/>
            <wp:docPr id="15" name="Рисунок 15" descr="F:\PhD SU\THESIS\Рисунки\Рисунок 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F:\PhD SU\THESIS\Рисунки\Рисунок 1.2.4.jpg"/>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5821030" cy="2635763"/>
                    </a:xfrm>
                    <a:prstGeom prst="rect">
                      <a:avLst/>
                    </a:prstGeom>
                    <a:noFill/>
                    <a:ln>
                      <a:noFill/>
                    </a:ln>
                  </pic:spPr>
                </pic:pic>
              </a:graphicData>
            </a:graphic>
          </wp:inline>
        </w:drawing>
      </w:r>
    </w:p>
    <w:p w14:paraId="0293CDA2" w14:textId="77777777" w:rsidR="00F64E86" w:rsidRPr="00BE1219" w:rsidRDefault="00F64E86" w:rsidP="00F64E86">
      <w:pPr>
        <w:pStyle w:val="a5"/>
        <w:rPr>
          <w:lang w:val="ru-RU"/>
        </w:rPr>
      </w:pPr>
    </w:p>
    <w:p w14:paraId="7B447DE4" w14:textId="77777777" w:rsidR="00F64E86" w:rsidRPr="00BE1219" w:rsidRDefault="00F64E86" w:rsidP="00F64E86">
      <w:pPr>
        <w:pStyle w:val="a5"/>
        <w:rPr>
          <w:lang w:val="ru-RU"/>
        </w:rPr>
      </w:pPr>
      <w:r w:rsidRPr="00BE1219">
        <w:rPr>
          <w:lang w:val="ru-RU"/>
        </w:rPr>
        <w:t>Рисунок 1.2.8 - Парк Ferry Court в Кардиффе представляет несправедливое общественное пространство для детей из-за отсутствия удобств для этой возрастной категории [Источник: автор]</w:t>
      </w:r>
    </w:p>
    <w:p w14:paraId="0D9E7CF5" w14:textId="77777777" w:rsidR="00F64E86" w:rsidRPr="00BE1219" w:rsidRDefault="00F64E86" w:rsidP="00F64E86">
      <w:pPr>
        <w:pBdr>
          <w:top w:val="nil"/>
          <w:left w:val="nil"/>
          <w:bottom w:val="nil"/>
          <w:right w:val="nil"/>
          <w:between w:val="nil"/>
        </w:pBdr>
        <w:rPr>
          <w:szCs w:val="28"/>
          <w:lang w:val="ru-RU"/>
        </w:rPr>
      </w:pPr>
    </w:p>
    <w:p w14:paraId="142C876B" w14:textId="13319CC1" w:rsidR="00F64E86" w:rsidRPr="00BE1219" w:rsidRDefault="00F64E86" w:rsidP="00F64E86">
      <w:pPr>
        <w:pBdr>
          <w:top w:val="nil"/>
          <w:left w:val="nil"/>
          <w:bottom w:val="nil"/>
          <w:right w:val="nil"/>
          <w:between w:val="nil"/>
        </w:pBdr>
        <w:rPr>
          <w:szCs w:val="28"/>
          <w:lang w:val="ru-RU"/>
        </w:rPr>
      </w:pPr>
      <w:r w:rsidRPr="00BE1219">
        <w:rPr>
          <w:szCs w:val="28"/>
          <w:lang w:val="ru-RU"/>
        </w:rPr>
        <w:t xml:space="preserve">Принципы создания общественного пространства должны быть сосредоточены не только на архитектурно-планировочных подходах, например, на проектировании мест времяпровождения жителей, но и с точки зрения социального обмена, который позволяет людям равноправно участвовать в создании устойчивого сообщества </w:t>
      </w:r>
      <w:r w:rsidRPr="00BE1219">
        <w:rPr>
          <w:szCs w:val="28"/>
          <w:lang w:val="ru-RU"/>
        </w:rPr>
        <w:fldChar w:fldCharType="begin"/>
      </w:r>
      <w:r w:rsidR="00B0400F">
        <w:rPr>
          <w:szCs w:val="28"/>
          <w:lang w:val="ru-RU"/>
        </w:rPr>
        <w:instrText xml:space="preserve"> ADDIN ZOTERO_ITEM CSL_CITATION {"citationID":"wTe3xYTi","properties":{"formattedCitation":"[87]","plainCitation":"[87]","noteIndex":0},"citationItems":[{"id":58,"uris":["http://zotero.org/users/9356609/items/Z4NEBP8J"],"itemData":{"id":58,"type":"article-journal","container-title":"Applied Research in Quality of Life","DOI":"10.1007/s11482-009-9084-8.","page":"333-345","title":"The Impact of Third Places on Community Quality of Life","volume":"4","author":[{"family":"Jeffres","given":"Leo"},{"family":"Bracken","given":"Chery"},{"family":"Jian","given":"Guowei"},{"family":"Casey","given":"Mary"}],"issued":{"date-parts":[["2009"]]}}}],"schema":"https://github.com/citation-style-language/schema/raw/master/csl-citation.json"} </w:instrText>
      </w:r>
      <w:r w:rsidRPr="00BE1219">
        <w:rPr>
          <w:szCs w:val="28"/>
          <w:lang w:val="ru-RU"/>
        </w:rPr>
        <w:fldChar w:fldCharType="separate"/>
      </w:r>
      <w:r w:rsidR="00B0400F" w:rsidRPr="00B0400F">
        <w:rPr>
          <w:lang w:val="ru-RU"/>
        </w:rPr>
        <w:t>[87]</w:t>
      </w:r>
      <w:r w:rsidRPr="00BE1219">
        <w:rPr>
          <w:szCs w:val="28"/>
          <w:lang w:val="ru-RU"/>
        </w:rPr>
        <w:fldChar w:fldCharType="end"/>
      </w:r>
      <w:r w:rsidRPr="00BE1219">
        <w:rPr>
          <w:szCs w:val="28"/>
          <w:lang w:val="ru-RU"/>
        </w:rPr>
        <w:t xml:space="preserve">. В рамках социальных взаимоотношений общественное пространство не обязательно должно всегда </w:t>
      </w:r>
      <w:r w:rsidRPr="00BE1219">
        <w:rPr>
          <w:szCs w:val="28"/>
          <w:lang w:val="ru-RU"/>
        </w:rPr>
        <w:lastRenderedPageBreak/>
        <w:t xml:space="preserve">способствовать взаимодействию с другими горожанами </w:t>
      </w:r>
      <w:r w:rsidRPr="00BE1219">
        <w:rPr>
          <w:szCs w:val="28"/>
          <w:lang w:val="ru-RU"/>
        </w:rPr>
        <w:fldChar w:fldCharType="begin"/>
      </w:r>
      <w:r w:rsidR="00655EED">
        <w:rPr>
          <w:szCs w:val="28"/>
          <w:lang w:val="ru-RU"/>
        </w:rPr>
        <w:instrText xml:space="preserve"> ADDIN ZOTERO_ITEM CSL_CITATION {"citationID":"1W5SUXNv","properties":{"formattedCitation":"[108]","plainCitation":"[108]","noteIndex":0},"citationItems":[{"id":162,"uris":["http://zotero.org/users/9356609/items/DPXKTDK6"],"itemData":{"id":162,"type":"chapter","container-title":"Regenerating London: Governance, Sustainability and Community in a Global City","event-place":"London","page":"192-211","publisher":"Routledge","publisher-place":"London","title":"The promotion of London as a ‘walkable city’ and overlapping walks of life","author":[{"family":"Middleton","given":"J"}],"editor":[{"family":"Imrie","given":"R"},{"family":"Lees","given":"L"},{"family":"Raco","given":"M"}],"issued":{"date-parts":[["2008"]]}}}],"schema":"https://github.com/citation-style-language/schema/raw/master/csl-citation.json"} </w:instrText>
      </w:r>
      <w:r w:rsidRPr="00BE1219">
        <w:rPr>
          <w:szCs w:val="28"/>
          <w:lang w:val="ru-RU"/>
        </w:rPr>
        <w:fldChar w:fldCharType="separate"/>
      </w:r>
      <w:r w:rsidR="00655EED" w:rsidRPr="00655EED">
        <w:rPr>
          <w:lang w:val="ru-RU"/>
        </w:rPr>
        <w:t>[108]</w:t>
      </w:r>
      <w:r w:rsidRPr="00BE1219">
        <w:rPr>
          <w:szCs w:val="28"/>
          <w:lang w:val="ru-RU"/>
        </w:rPr>
        <w:fldChar w:fldCharType="end"/>
      </w:r>
      <w:r w:rsidRPr="00BE1219">
        <w:rPr>
          <w:szCs w:val="28"/>
          <w:lang w:val="ru-RU"/>
        </w:rPr>
        <w:t xml:space="preserve">. Тем не менее, оно может играть важную роль в поддержании существующих социальных связей, обеспечивая при этом возможность социального обмена и увеличивая взаимодействие с различными социальными слоями, снижая тем самым сегрегацию и неравенство в обществе (Таблица 1.2.3) и </w:t>
      </w:r>
      <w:r w:rsidRPr="00BE1219">
        <w:rPr>
          <w:lang w:val="ru-RU"/>
        </w:rPr>
        <w:t>(Таблица 1.2.4)</w:t>
      </w:r>
      <w:r w:rsidRPr="00BE1219">
        <w:rPr>
          <w:szCs w:val="28"/>
          <w:lang w:val="ru-RU"/>
        </w:rPr>
        <w:t xml:space="preserve">. </w:t>
      </w:r>
    </w:p>
    <w:p w14:paraId="0B53C122" w14:textId="77777777" w:rsidR="00F64E86" w:rsidRPr="00BE1219" w:rsidRDefault="00F64E86" w:rsidP="00F64E86">
      <w:pPr>
        <w:pBdr>
          <w:top w:val="nil"/>
          <w:left w:val="nil"/>
          <w:bottom w:val="nil"/>
          <w:right w:val="nil"/>
          <w:between w:val="nil"/>
        </w:pBdr>
        <w:rPr>
          <w:szCs w:val="28"/>
          <w:lang w:val="ru-RU"/>
        </w:rPr>
      </w:pPr>
    </w:p>
    <w:p w14:paraId="2724DDBD" w14:textId="77777777" w:rsidR="00F64E86" w:rsidRPr="00BE1219" w:rsidRDefault="00F64E86" w:rsidP="00F64E86">
      <w:pPr>
        <w:pBdr>
          <w:top w:val="nil"/>
          <w:left w:val="nil"/>
          <w:bottom w:val="nil"/>
          <w:right w:val="nil"/>
          <w:between w:val="nil"/>
        </w:pBdr>
        <w:rPr>
          <w:szCs w:val="28"/>
          <w:lang w:val="ru-RU"/>
        </w:rPr>
      </w:pPr>
      <w:r w:rsidRPr="00BE1219">
        <w:rPr>
          <w:szCs w:val="28"/>
          <w:lang w:val="ru-RU"/>
        </w:rPr>
        <w:t>Таблица 1.2.3 – Взаимосвязь общественного пространства и комфортности среды в отношении возрастных ограничений, дохода и физической мобильности.</w:t>
      </w:r>
    </w:p>
    <w:p w14:paraId="4C5B71D4" w14:textId="77777777" w:rsidR="00F64E86" w:rsidRPr="00BE1219" w:rsidRDefault="00F64E86" w:rsidP="00F64E86">
      <w:pPr>
        <w:pBdr>
          <w:top w:val="nil"/>
          <w:left w:val="nil"/>
          <w:bottom w:val="nil"/>
          <w:right w:val="nil"/>
          <w:between w:val="nil"/>
        </w:pBdr>
        <w:rPr>
          <w:szCs w:val="28"/>
          <w:lang w:val="ru-RU"/>
        </w:rPr>
      </w:pPr>
    </w:p>
    <w:tbl>
      <w:tblPr>
        <w:tblStyle w:val="af1"/>
        <w:tblW w:w="96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0"/>
        <w:gridCol w:w="2550"/>
        <w:gridCol w:w="2548"/>
        <w:gridCol w:w="145"/>
        <w:gridCol w:w="2405"/>
      </w:tblGrid>
      <w:tr w:rsidR="0047503F" w:rsidRPr="00BE1219" w14:paraId="39BEEE3D" w14:textId="77777777" w:rsidTr="00A65C18">
        <w:trPr>
          <w:trHeight w:val="1306"/>
        </w:trPr>
        <w:tc>
          <w:tcPr>
            <w:tcW w:w="1980" w:type="dxa"/>
            <w:tcBorders>
              <w:top w:val="single" w:sz="4" w:space="0" w:color="auto"/>
              <w:bottom w:val="single" w:sz="4" w:space="0" w:color="auto"/>
            </w:tcBorders>
            <w:tcMar>
              <w:left w:w="28" w:type="dxa"/>
              <w:right w:w="28" w:type="dxa"/>
            </w:tcMar>
          </w:tcPr>
          <w:p w14:paraId="6B2AA782" w14:textId="77777777" w:rsidR="00F64E86" w:rsidRPr="00BE1219" w:rsidRDefault="00F64E86" w:rsidP="00F64E86">
            <w:pPr>
              <w:pStyle w:val="a5"/>
              <w:rPr>
                <w:rFonts w:ascii="Times New Roman" w:hAnsi="Times New Roman"/>
                <w:b/>
                <w:szCs w:val="28"/>
                <w:lang w:val="ru-RU"/>
              </w:rPr>
            </w:pPr>
            <w:r w:rsidRPr="00BE1219">
              <w:rPr>
                <w:rFonts w:ascii="Times New Roman" w:hAnsi="Times New Roman"/>
                <w:b/>
                <w:szCs w:val="28"/>
                <w:lang w:val="ru-RU"/>
              </w:rPr>
              <w:t>Общественное пространство</w:t>
            </w:r>
          </w:p>
        </w:tc>
        <w:tc>
          <w:tcPr>
            <w:tcW w:w="2550" w:type="dxa"/>
            <w:tcBorders>
              <w:top w:val="single" w:sz="4" w:space="0" w:color="auto"/>
              <w:bottom w:val="single" w:sz="4" w:space="0" w:color="auto"/>
            </w:tcBorders>
            <w:tcMar>
              <w:left w:w="28" w:type="dxa"/>
              <w:right w:w="28" w:type="dxa"/>
            </w:tcMar>
          </w:tcPr>
          <w:p w14:paraId="5E6909BB" w14:textId="77777777" w:rsidR="00F64E86" w:rsidRPr="00BE1219" w:rsidRDefault="00F64E86" w:rsidP="00F64E86">
            <w:pPr>
              <w:pStyle w:val="a5"/>
              <w:rPr>
                <w:rFonts w:ascii="Times New Roman" w:hAnsi="Times New Roman"/>
                <w:b/>
                <w:szCs w:val="28"/>
                <w:lang w:val="ru-RU"/>
              </w:rPr>
            </w:pPr>
            <w:r w:rsidRPr="00BE1219">
              <w:rPr>
                <w:rFonts w:ascii="Times New Roman" w:hAnsi="Times New Roman"/>
                <w:b/>
                <w:szCs w:val="28"/>
                <w:lang w:val="ru-RU"/>
              </w:rPr>
              <w:t>Возрастное отличие</w:t>
            </w:r>
          </w:p>
        </w:tc>
        <w:tc>
          <w:tcPr>
            <w:tcW w:w="2693" w:type="dxa"/>
            <w:gridSpan w:val="2"/>
            <w:tcBorders>
              <w:top w:val="single" w:sz="4" w:space="0" w:color="auto"/>
              <w:bottom w:val="single" w:sz="4" w:space="0" w:color="auto"/>
            </w:tcBorders>
            <w:tcMar>
              <w:left w:w="28" w:type="dxa"/>
              <w:right w:w="28" w:type="dxa"/>
            </w:tcMar>
          </w:tcPr>
          <w:p w14:paraId="7EA72D29" w14:textId="77777777" w:rsidR="00F64E86" w:rsidRPr="00BE1219" w:rsidRDefault="00F64E86" w:rsidP="00F64E86">
            <w:pPr>
              <w:pStyle w:val="a5"/>
              <w:rPr>
                <w:rFonts w:ascii="Times New Roman" w:hAnsi="Times New Roman"/>
                <w:b/>
                <w:szCs w:val="28"/>
                <w:lang w:val="ru-RU"/>
              </w:rPr>
            </w:pPr>
            <w:r w:rsidRPr="00BE1219">
              <w:rPr>
                <w:rFonts w:ascii="Times New Roman" w:hAnsi="Times New Roman"/>
                <w:b/>
                <w:szCs w:val="28"/>
                <w:lang w:val="ru-RU"/>
              </w:rPr>
              <w:t>Отличие дохода</w:t>
            </w:r>
          </w:p>
        </w:tc>
        <w:tc>
          <w:tcPr>
            <w:tcW w:w="2405" w:type="dxa"/>
            <w:tcBorders>
              <w:top w:val="single" w:sz="4" w:space="0" w:color="auto"/>
              <w:bottom w:val="single" w:sz="4" w:space="0" w:color="auto"/>
            </w:tcBorders>
            <w:tcMar>
              <w:left w:w="28" w:type="dxa"/>
              <w:right w:w="28" w:type="dxa"/>
            </w:tcMar>
          </w:tcPr>
          <w:p w14:paraId="6E7C831D" w14:textId="77777777" w:rsidR="00F64E86" w:rsidRPr="00BE1219" w:rsidRDefault="00F64E86" w:rsidP="00F64E86">
            <w:pPr>
              <w:pStyle w:val="a5"/>
              <w:rPr>
                <w:rFonts w:ascii="Times New Roman" w:hAnsi="Times New Roman"/>
                <w:b/>
                <w:szCs w:val="28"/>
                <w:lang w:val="ru-RU"/>
              </w:rPr>
            </w:pPr>
            <w:r w:rsidRPr="00BE1219">
              <w:rPr>
                <w:rFonts w:ascii="Times New Roman" w:hAnsi="Times New Roman"/>
                <w:b/>
                <w:szCs w:val="28"/>
                <w:lang w:val="ru-RU"/>
              </w:rPr>
              <w:t>Отличие в физической мобильности</w:t>
            </w:r>
          </w:p>
        </w:tc>
      </w:tr>
      <w:tr w:rsidR="0047503F" w:rsidRPr="00424FFD" w14:paraId="35D52400" w14:textId="77777777" w:rsidTr="00A65C18">
        <w:trPr>
          <w:trHeight w:val="3715"/>
        </w:trPr>
        <w:tc>
          <w:tcPr>
            <w:tcW w:w="1980" w:type="dxa"/>
            <w:tcBorders>
              <w:top w:val="single" w:sz="4" w:space="0" w:color="auto"/>
            </w:tcBorders>
            <w:tcMar>
              <w:left w:w="28" w:type="dxa"/>
              <w:right w:w="28" w:type="dxa"/>
            </w:tcMar>
          </w:tcPr>
          <w:p w14:paraId="6CC679FE" w14:textId="77777777" w:rsidR="00F64E86" w:rsidRPr="00BE1219" w:rsidRDefault="00F64E86" w:rsidP="00F64E86">
            <w:pPr>
              <w:pStyle w:val="a5"/>
              <w:rPr>
                <w:rFonts w:ascii="Times New Roman" w:hAnsi="Times New Roman"/>
                <w:b/>
                <w:szCs w:val="28"/>
                <w:lang w:val="ru-RU"/>
              </w:rPr>
            </w:pPr>
            <w:r w:rsidRPr="00BE1219">
              <w:rPr>
                <w:rFonts w:ascii="Times New Roman" w:hAnsi="Times New Roman"/>
                <w:b/>
                <w:szCs w:val="28"/>
                <w:lang w:val="ru-RU"/>
              </w:rPr>
              <w:t>Критерии комфортности</w:t>
            </w:r>
          </w:p>
        </w:tc>
        <w:tc>
          <w:tcPr>
            <w:tcW w:w="2550" w:type="dxa"/>
            <w:tcBorders>
              <w:top w:val="single" w:sz="4" w:space="0" w:color="auto"/>
            </w:tcBorders>
            <w:tcMar>
              <w:left w:w="28" w:type="dxa"/>
              <w:right w:w="28" w:type="dxa"/>
            </w:tcMar>
          </w:tcPr>
          <w:p w14:paraId="1542EB54" w14:textId="1F6EB28F" w:rsidR="00F64E86" w:rsidRPr="00BE1219" w:rsidRDefault="00F64E86" w:rsidP="00F64E86">
            <w:pPr>
              <w:pStyle w:val="a5"/>
              <w:rPr>
                <w:rFonts w:ascii="Times New Roman" w:hAnsi="Times New Roman"/>
                <w:szCs w:val="28"/>
                <w:lang w:val="ru-RU"/>
              </w:rPr>
            </w:pPr>
            <w:r w:rsidRPr="00BE1219">
              <w:rPr>
                <w:rFonts w:ascii="Times New Roman" w:hAnsi="Times New Roman"/>
                <w:szCs w:val="28"/>
                <w:lang w:val="ru-RU"/>
              </w:rPr>
              <w:t>Общественное пространство комфортно для всех возрастных групп и хорошо связано пешеходными путями, есть различные удобства для детей, молодежи и пожилых людей.</w:t>
            </w:r>
          </w:p>
        </w:tc>
        <w:tc>
          <w:tcPr>
            <w:tcW w:w="2693" w:type="dxa"/>
            <w:gridSpan w:val="2"/>
            <w:tcBorders>
              <w:top w:val="single" w:sz="4" w:space="0" w:color="auto"/>
            </w:tcBorders>
            <w:tcMar>
              <w:left w:w="28" w:type="dxa"/>
              <w:right w:w="28" w:type="dxa"/>
            </w:tcMar>
          </w:tcPr>
          <w:p w14:paraId="434AB847" w14:textId="77777777" w:rsidR="00F64E86" w:rsidRPr="00BE1219" w:rsidRDefault="00F64E86" w:rsidP="00F64E86">
            <w:pPr>
              <w:pStyle w:val="a5"/>
              <w:rPr>
                <w:rFonts w:ascii="Times New Roman" w:hAnsi="Times New Roman"/>
                <w:szCs w:val="28"/>
                <w:lang w:val="ru-RU"/>
              </w:rPr>
            </w:pPr>
            <w:r w:rsidRPr="00BE1219">
              <w:rPr>
                <w:rFonts w:ascii="Times New Roman" w:hAnsi="Times New Roman"/>
                <w:szCs w:val="28"/>
                <w:lang w:val="ru-RU"/>
              </w:rPr>
              <w:t>Общественное пространство доступно и бесплатно для пользования и доступа к элементам благоустройства, без ограничения в отношении финансового и политического статуса.</w:t>
            </w:r>
          </w:p>
        </w:tc>
        <w:tc>
          <w:tcPr>
            <w:tcW w:w="2405" w:type="dxa"/>
            <w:tcBorders>
              <w:top w:val="single" w:sz="4" w:space="0" w:color="auto"/>
            </w:tcBorders>
            <w:tcMar>
              <w:left w:w="28" w:type="dxa"/>
              <w:right w:w="28" w:type="dxa"/>
            </w:tcMar>
          </w:tcPr>
          <w:p w14:paraId="248C4F91" w14:textId="77777777" w:rsidR="00F64E86" w:rsidRPr="00BE1219" w:rsidRDefault="00F64E86" w:rsidP="00F64E86">
            <w:pPr>
              <w:pStyle w:val="a5"/>
              <w:rPr>
                <w:rFonts w:ascii="Times New Roman" w:hAnsi="Times New Roman"/>
                <w:szCs w:val="28"/>
                <w:lang w:val="ru-RU"/>
              </w:rPr>
            </w:pPr>
            <w:r w:rsidRPr="00BE1219">
              <w:rPr>
                <w:rFonts w:ascii="Times New Roman" w:hAnsi="Times New Roman"/>
                <w:szCs w:val="28"/>
                <w:lang w:val="ru-RU"/>
              </w:rPr>
              <w:t>Безбарьерное общественное пространство, комфортное для маломобильных групп населения.</w:t>
            </w:r>
          </w:p>
        </w:tc>
      </w:tr>
      <w:tr w:rsidR="0047503F" w:rsidRPr="00BE1219" w14:paraId="66B4388E" w14:textId="77777777" w:rsidTr="00A65C18">
        <w:trPr>
          <w:trHeight w:val="1309"/>
        </w:trPr>
        <w:tc>
          <w:tcPr>
            <w:tcW w:w="1980" w:type="dxa"/>
            <w:tcMar>
              <w:left w:w="28" w:type="dxa"/>
              <w:right w:w="28" w:type="dxa"/>
            </w:tcMar>
          </w:tcPr>
          <w:p w14:paraId="4CD2E1ED" w14:textId="77777777" w:rsidR="00F64E86" w:rsidRPr="00BE1219" w:rsidRDefault="00F64E86" w:rsidP="00F64E86">
            <w:pPr>
              <w:pStyle w:val="a5"/>
              <w:rPr>
                <w:rFonts w:ascii="Times New Roman" w:hAnsi="Times New Roman"/>
                <w:b/>
                <w:szCs w:val="28"/>
                <w:lang w:val="ru-RU"/>
              </w:rPr>
            </w:pPr>
            <w:r w:rsidRPr="00BE1219">
              <w:rPr>
                <w:rFonts w:ascii="Times New Roman" w:hAnsi="Times New Roman"/>
                <w:b/>
                <w:szCs w:val="28"/>
                <w:lang w:val="ru-RU"/>
              </w:rPr>
              <w:t>Социальные группы</w:t>
            </w:r>
          </w:p>
        </w:tc>
        <w:tc>
          <w:tcPr>
            <w:tcW w:w="2550" w:type="dxa"/>
            <w:tcMar>
              <w:left w:w="28" w:type="dxa"/>
              <w:right w:w="28" w:type="dxa"/>
            </w:tcMar>
          </w:tcPr>
          <w:p w14:paraId="51321757" w14:textId="77777777" w:rsidR="00F64E86" w:rsidRPr="00BE1219" w:rsidRDefault="00F64E86" w:rsidP="00F64E86">
            <w:pPr>
              <w:pStyle w:val="a5"/>
              <w:rPr>
                <w:rFonts w:ascii="Times New Roman" w:hAnsi="Times New Roman"/>
                <w:szCs w:val="28"/>
                <w:lang w:val="ru-RU"/>
              </w:rPr>
            </w:pPr>
            <w:r w:rsidRPr="00BE1219">
              <w:rPr>
                <w:rFonts w:ascii="Times New Roman" w:eastAsia="Times New Roman" w:hAnsi="Times New Roman"/>
                <w:szCs w:val="28"/>
                <w:lang w:val="ru-RU"/>
              </w:rPr>
              <w:object w:dxaOrig="2589" w:dyaOrig="1170" w14:anchorId="1A3E00DF">
                <v:shape id="_x0000_i1030" type="#_x0000_t75" style="width:101.25pt;height:44.25pt" o:ole="">
                  <v:imagedata r:id="rId61" o:title=""/>
                </v:shape>
                <o:OLEObject Type="Embed" ProgID="CorelDraw.Graphic.18" ShapeID="_x0000_i1030" DrawAspect="Content" ObjectID="_1791705213" r:id="rId62"/>
              </w:object>
            </w:r>
          </w:p>
        </w:tc>
        <w:tc>
          <w:tcPr>
            <w:tcW w:w="2693" w:type="dxa"/>
            <w:gridSpan w:val="2"/>
            <w:tcMar>
              <w:left w:w="28" w:type="dxa"/>
              <w:right w:w="28" w:type="dxa"/>
            </w:tcMar>
          </w:tcPr>
          <w:p w14:paraId="09B64112" w14:textId="77777777" w:rsidR="00F64E86" w:rsidRPr="00BE1219" w:rsidRDefault="00F64E86" w:rsidP="00F64E86">
            <w:pPr>
              <w:pStyle w:val="a5"/>
              <w:rPr>
                <w:rFonts w:ascii="Times New Roman" w:hAnsi="Times New Roman"/>
                <w:szCs w:val="28"/>
                <w:lang w:val="ru-RU"/>
              </w:rPr>
            </w:pPr>
            <w:r w:rsidRPr="00BE1219">
              <w:rPr>
                <w:rFonts w:ascii="Times New Roman" w:eastAsia="Times New Roman" w:hAnsi="Times New Roman"/>
                <w:szCs w:val="28"/>
                <w:lang w:val="ru-RU"/>
              </w:rPr>
              <w:object w:dxaOrig="2971" w:dyaOrig="1109" w14:anchorId="57B42D52">
                <v:shape id="_x0000_i1031" type="#_x0000_t75" style="width:120.75pt;height:45.75pt" o:ole="">
                  <v:imagedata r:id="rId63" o:title=""/>
                </v:shape>
                <o:OLEObject Type="Embed" ProgID="CorelDraw.Graphic.18" ShapeID="_x0000_i1031" DrawAspect="Content" ObjectID="_1791705214" r:id="rId64"/>
              </w:object>
            </w:r>
          </w:p>
        </w:tc>
        <w:tc>
          <w:tcPr>
            <w:tcW w:w="2405" w:type="dxa"/>
            <w:tcMar>
              <w:left w:w="28" w:type="dxa"/>
              <w:right w:w="28" w:type="dxa"/>
            </w:tcMar>
          </w:tcPr>
          <w:p w14:paraId="2FEB0890" w14:textId="77777777" w:rsidR="00F64E86" w:rsidRPr="00BE1219" w:rsidRDefault="00F64E86" w:rsidP="00F64E86">
            <w:pPr>
              <w:pStyle w:val="a5"/>
              <w:rPr>
                <w:rFonts w:ascii="Times New Roman" w:hAnsi="Times New Roman"/>
                <w:szCs w:val="28"/>
                <w:lang w:val="ru-RU"/>
              </w:rPr>
            </w:pPr>
            <w:r w:rsidRPr="00BE1219">
              <w:rPr>
                <w:rFonts w:ascii="Times New Roman" w:eastAsia="Times New Roman" w:hAnsi="Times New Roman"/>
                <w:szCs w:val="28"/>
                <w:lang w:val="ru-RU"/>
              </w:rPr>
              <w:object w:dxaOrig="3228" w:dyaOrig="1272" w14:anchorId="363B997A">
                <v:shape id="_x0000_i1032" type="#_x0000_t75" style="width:118.5pt;height:46.5pt" o:ole="">
                  <v:imagedata r:id="rId65" o:title=""/>
                </v:shape>
                <o:OLEObject Type="Embed" ProgID="CorelDraw.Graphic.18" ShapeID="_x0000_i1032" DrawAspect="Content" ObjectID="_1791705215" r:id="rId66"/>
              </w:object>
            </w:r>
          </w:p>
        </w:tc>
      </w:tr>
      <w:tr w:rsidR="0047503F" w:rsidRPr="00BE1219" w14:paraId="214D2A9B" w14:textId="77777777" w:rsidTr="00A65C18">
        <w:trPr>
          <w:trHeight w:val="1529"/>
        </w:trPr>
        <w:tc>
          <w:tcPr>
            <w:tcW w:w="1980" w:type="dxa"/>
            <w:tcBorders>
              <w:bottom w:val="single" w:sz="4" w:space="0" w:color="auto"/>
            </w:tcBorders>
            <w:tcMar>
              <w:left w:w="28" w:type="dxa"/>
              <w:right w:w="28" w:type="dxa"/>
            </w:tcMar>
          </w:tcPr>
          <w:p w14:paraId="2AEA7AED" w14:textId="77777777" w:rsidR="00F64E86" w:rsidRPr="00BE1219" w:rsidRDefault="00F64E86" w:rsidP="00F64E86">
            <w:pPr>
              <w:pStyle w:val="a5"/>
              <w:rPr>
                <w:rFonts w:ascii="Times New Roman" w:hAnsi="Times New Roman"/>
                <w:b/>
                <w:szCs w:val="28"/>
                <w:lang w:val="ru-RU"/>
              </w:rPr>
            </w:pPr>
            <w:r w:rsidRPr="00BE1219">
              <w:rPr>
                <w:rFonts w:ascii="Times New Roman" w:hAnsi="Times New Roman"/>
                <w:b/>
                <w:szCs w:val="28"/>
                <w:lang w:val="ru-RU"/>
              </w:rPr>
              <w:t>Городская среда</w:t>
            </w:r>
          </w:p>
        </w:tc>
        <w:tc>
          <w:tcPr>
            <w:tcW w:w="2550" w:type="dxa"/>
            <w:tcBorders>
              <w:bottom w:val="single" w:sz="4" w:space="0" w:color="auto"/>
            </w:tcBorders>
            <w:tcMar>
              <w:left w:w="28" w:type="dxa"/>
              <w:right w:w="28" w:type="dxa"/>
            </w:tcMar>
          </w:tcPr>
          <w:p w14:paraId="007A99B0" w14:textId="77777777" w:rsidR="00F64E86" w:rsidRPr="00BE1219" w:rsidRDefault="00F64E86" w:rsidP="00F64E86">
            <w:pPr>
              <w:pStyle w:val="a5"/>
              <w:rPr>
                <w:rFonts w:ascii="Times New Roman" w:hAnsi="Times New Roman"/>
                <w:szCs w:val="28"/>
                <w:lang w:val="ru-RU"/>
              </w:rPr>
            </w:pPr>
            <w:r w:rsidRPr="00BE1219">
              <w:rPr>
                <w:rFonts w:ascii="Times New Roman" w:eastAsia="Times New Roman" w:hAnsi="Times New Roman"/>
                <w:szCs w:val="28"/>
                <w:lang w:val="ru-RU"/>
              </w:rPr>
              <w:object w:dxaOrig="4987" w:dyaOrig="2548" w14:anchorId="277BAC5F">
                <v:shape id="_x0000_i1033" type="#_x0000_t75" style="width:122.25pt;height:64.5pt" o:ole="">
                  <v:imagedata r:id="rId67" o:title=""/>
                </v:shape>
                <o:OLEObject Type="Embed" ProgID="CorelDraw.Graphic.18" ShapeID="_x0000_i1033" DrawAspect="Content" ObjectID="_1791705216" r:id="rId68"/>
              </w:object>
            </w:r>
          </w:p>
        </w:tc>
        <w:tc>
          <w:tcPr>
            <w:tcW w:w="2693" w:type="dxa"/>
            <w:gridSpan w:val="2"/>
            <w:tcBorders>
              <w:bottom w:val="single" w:sz="4" w:space="0" w:color="auto"/>
            </w:tcBorders>
            <w:tcMar>
              <w:left w:w="28" w:type="dxa"/>
              <w:right w:w="28" w:type="dxa"/>
            </w:tcMar>
          </w:tcPr>
          <w:p w14:paraId="7A66A244" w14:textId="77777777" w:rsidR="00F64E86" w:rsidRPr="00BE1219" w:rsidRDefault="00F64E86" w:rsidP="00F64E86">
            <w:pPr>
              <w:pStyle w:val="a5"/>
              <w:rPr>
                <w:rFonts w:ascii="Times New Roman" w:hAnsi="Times New Roman"/>
                <w:szCs w:val="28"/>
                <w:lang w:val="ru-RU"/>
              </w:rPr>
            </w:pPr>
            <w:r w:rsidRPr="00BE1219">
              <w:rPr>
                <w:rFonts w:ascii="Times New Roman" w:eastAsia="Times New Roman" w:hAnsi="Times New Roman"/>
                <w:szCs w:val="28"/>
                <w:lang w:val="ru-RU"/>
              </w:rPr>
              <w:object w:dxaOrig="4995" w:dyaOrig="2556" w14:anchorId="4E908430">
                <v:shape id="_x0000_i1034" type="#_x0000_t75" style="width:119.25pt;height:64.5pt" o:ole="">
                  <v:imagedata r:id="rId69" o:title=""/>
                </v:shape>
                <o:OLEObject Type="Embed" ProgID="CorelDraw.Graphic.18" ShapeID="_x0000_i1034" DrawAspect="Content" ObjectID="_1791705217" r:id="rId70"/>
              </w:object>
            </w:r>
          </w:p>
        </w:tc>
        <w:tc>
          <w:tcPr>
            <w:tcW w:w="2405" w:type="dxa"/>
            <w:tcBorders>
              <w:bottom w:val="single" w:sz="4" w:space="0" w:color="auto"/>
            </w:tcBorders>
            <w:tcMar>
              <w:left w:w="28" w:type="dxa"/>
              <w:right w:w="28" w:type="dxa"/>
            </w:tcMar>
          </w:tcPr>
          <w:p w14:paraId="4E6C06C9" w14:textId="77777777" w:rsidR="00F64E86" w:rsidRPr="00BE1219" w:rsidRDefault="00F64E86" w:rsidP="00F64E86">
            <w:pPr>
              <w:pStyle w:val="a5"/>
              <w:rPr>
                <w:rFonts w:ascii="Times New Roman" w:hAnsi="Times New Roman"/>
                <w:szCs w:val="28"/>
                <w:lang w:val="ru-RU"/>
              </w:rPr>
            </w:pPr>
            <w:r w:rsidRPr="00BE1219">
              <w:rPr>
                <w:rFonts w:ascii="Times New Roman" w:eastAsia="Times New Roman" w:hAnsi="Times New Roman"/>
                <w:szCs w:val="28"/>
                <w:lang w:val="ru-RU"/>
              </w:rPr>
              <w:object w:dxaOrig="4999" w:dyaOrig="2551" w14:anchorId="192C10D0">
                <v:shape id="_x0000_i1035" type="#_x0000_t75" style="width:120pt;height:64.5pt" o:ole="">
                  <v:imagedata r:id="rId71" o:title=""/>
                </v:shape>
                <o:OLEObject Type="Embed" ProgID="CorelDraw.Graphic.18" ShapeID="_x0000_i1035" DrawAspect="Content" ObjectID="_1791705218" r:id="rId72"/>
              </w:object>
            </w:r>
          </w:p>
        </w:tc>
      </w:tr>
      <w:tr w:rsidR="0047503F" w:rsidRPr="00424FFD" w14:paraId="43D39000" w14:textId="77777777" w:rsidTr="00F64E86">
        <w:trPr>
          <w:trHeight w:val="193"/>
        </w:trPr>
        <w:tc>
          <w:tcPr>
            <w:tcW w:w="1980" w:type="dxa"/>
            <w:tcBorders>
              <w:top w:val="single" w:sz="4" w:space="0" w:color="auto"/>
              <w:bottom w:val="single" w:sz="4" w:space="0" w:color="auto"/>
            </w:tcBorders>
            <w:tcMar>
              <w:left w:w="28" w:type="dxa"/>
              <w:right w:w="28" w:type="dxa"/>
            </w:tcMar>
          </w:tcPr>
          <w:p w14:paraId="28685121" w14:textId="77777777" w:rsidR="00F64E86" w:rsidRPr="00BE1219" w:rsidRDefault="00F64E86" w:rsidP="00F64E86">
            <w:pPr>
              <w:pStyle w:val="a5"/>
              <w:rPr>
                <w:rFonts w:ascii="Times New Roman" w:hAnsi="Times New Roman"/>
                <w:b/>
                <w:szCs w:val="28"/>
                <w:lang w:val="ru-RU"/>
              </w:rPr>
            </w:pPr>
            <w:r w:rsidRPr="00BE1219">
              <w:rPr>
                <w:rFonts w:ascii="Times New Roman" w:hAnsi="Times New Roman"/>
                <w:b/>
                <w:szCs w:val="28"/>
                <w:lang w:val="ru-RU"/>
              </w:rPr>
              <w:t>Критерии для анализа</w:t>
            </w:r>
          </w:p>
        </w:tc>
        <w:tc>
          <w:tcPr>
            <w:tcW w:w="2550" w:type="dxa"/>
            <w:tcBorders>
              <w:top w:val="single" w:sz="4" w:space="0" w:color="auto"/>
              <w:bottom w:val="single" w:sz="4" w:space="0" w:color="auto"/>
            </w:tcBorders>
            <w:tcMar>
              <w:left w:w="28" w:type="dxa"/>
              <w:right w:w="28" w:type="dxa"/>
            </w:tcMar>
          </w:tcPr>
          <w:p w14:paraId="44FD2A24" w14:textId="77777777" w:rsidR="00F64E86" w:rsidRPr="00BE1219" w:rsidRDefault="00F64E86" w:rsidP="00F64E86">
            <w:pPr>
              <w:pStyle w:val="a5"/>
              <w:rPr>
                <w:rFonts w:ascii="Times New Roman" w:hAnsi="Times New Roman"/>
                <w:szCs w:val="28"/>
                <w:lang w:val="ru-RU"/>
              </w:rPr>
            </w:pPr>
            <w:r w:rsidRPr="00BE1219">
              <w:rPr>
                <w:rFonts w:ascii="Times New Roman" w:hAnsi="Times New Roman"/>
                <w:szCs w:val="28"/>
                <w:lang w:val="ru-RU"/>
              </w:rPr>
              <w:t>Анализ элементов благоустройства для разных возрастных групп</w:t>
            </w:r>
          </w:p>
        </w:tc>
        <w:tc>
          <w:tcPr>
            <w:tcW w:w="2548" w:type="dxa"/>
            <w:tcBorders>
              <w:top w:val="single" w:sz="4" w:space="0" w:color="auto"/>
              <w:bottom w:val="single" w:sz="4" w:space="0" w:color="auto"/>
            </w:tcBorders>
          </w:tcPr>
          <w:p w14:paraId="3F468809" w14:textId="77777777" w:rsidR="00F64E86" w:rsidRPr="00BE1219" w:rsidRDefault="00F64E86" w:rsidP="00F64E86">
            <w:pPr>
              <w:pStyle w:val="a5"/>
              <w:rPr>
                <w:rFonts w:ascii="Times New Roman" w:hAnsi="Times New Roman"/>
                <w:szCs w:val="28"/>
                <w:lang w:val="ru-RU"/>
              </w:rPr>
            </w:pPr>
            <w:r w:rsidRPr="00BE1219">
              <w:rPr>
                <w:rFonts w:ascii="Times New Roman" w:hAnsi="Times New Roman"/>
                <w:szCs w:val="28"/>
                <w:lang w:val="ru-RU"/>
              </w:rPr>
              <w:t>Анализ визуальных границ общественных пространств</w:t>
            </w:r>
          </w:p>
        </w:tc>
        <w:tc>
          <w:tcPr>
            <w:tcW w:w="2550" w:type="dxa"/>
            <w:gridSpan w:val="2"/>
            <w:tcBorders>
              <w:top w:val="single" w:sz="4" w:space="0" w:color="auto"/>
              <w:bottom w:val="single" w:sz="4" w:space="0" w:color="auto"/>
            </w:tcBorders>
          </w:tcPr>
          <w:p w14:paraId="0FDD9CC3" w14:textId="77777777" w:rsidR="00F64E86" w:rsidRPr="00BE1219" w:rsidRDefault="00F64E86" w:rsidP="00F64E86">
            <w:pPr>
              <w:pStyle w:val="a5"/>
              <w:rPr>
                <w:rFonts w:ascii="Times New Roman" w:hAnsi="Times New Roman"/>
                <w:szCs w:val="28"/>
                <w:lang w:val="ru-RU"/>
              </w:rPr>
            </w:pPr>
            <w:r w:rsidRPr="00BE1219">
              <w:rPr>
                <w:rFonts w:ascii="Times New Roman" w:hAnsi="Times New Roman"/>
                <w:szCs w:val="28"/>
                <w:lang w:val="ru-RU"/>
              </w:rPr>
              <w:t>Анализ пешеходной сети и удобства доступности общественного пространства</w:t>
            </w:r>
          </w:p>
        </w:tc>
      </w:tr>
      <w:tr w:rsidR="00F64E86" w:rsidRPr="00BE1219" w14:paraId="60FAB6AC" w14:textId="77777777" w:rsidTr="00A65C18">
        <w:trPr>
          <w:trHeight w:val="695"/>
        </w:trPr>
        <w:tc>
          <w:tcPr>
            <w:tcW w:w="1980" w:type="dxa"/>
            <w:tcBorders>
              <w:top w:val="single" w:sz="4" w:space="0" w:color="auto"/>
              <w:bottom w:val="single" w:sz="4" w:space="0" w:color="auto"/>
            </w:tcBorders>
            <w:tcMar>
              <w:left w:w="28" w:type="dxa"/>
              <w:right w:w="28" w:type="dxa"/>
            </w:tcMar>
          </w:tcPr>
          <w:p w14:paraId="26481B74" w14:textId="77777777" w:rsidR="00F64E86" w:rsidRPr="00BE1219" w:rsidRDefault="00F64E86" w:rsidP="00F64E86">
            <w:pPr>
              <w:pStyle w:val="a5"/>
              <w:rPr>
                <w:rFonts w:ascii="Times New Roman" w:hAnsi="Times New Roman"/>
                <w:b/>
                <w:szCs w:val="28"/>
                <w:lang w:val="ru-RU"/>
              </w:rPr>
            </w:pPr>
            <w:r w:rsidRPr="00BE1219">
              <w:rPr>
                <w:rFonts w:ascii="Times New Roman" w:hAnsi="Times New Roman"/>
                <w:b/>
                <w:szCs w:val="28"/>
                <w:lang w:val="ru-RU"/>
              </w:rPr>
              <w:t xml:space="preserve">Источник </w:t>
            </w:r>
          </w:p>
        </w:tc>
        <w:tc>
          <w:tcPr>
            <w:tcW w:w="7648" w:type="dxa"/>
            <w:gridSpan w:val="4"/>
            <w:tcBorders>
              <w:top w:val="single" w:sz="4" w:space="0" w:color="auto"/>
              <w:bottom w:val="single" w:sz="4" w:space="0" w:color="auto"/>
            </w:tcBorders>
            <w:tcMar>
              <w:left w:w="28" w:type="dxa"/>
              <w:right w:w="28" w:type="dxa"/>
            </w:tcMar>
          </w:tcPr>
          <w:p w14:paraId="3752079C" w14:textId="77777777" w:rsidR="00F64E86" w:rsidRPr="00BE1219" w:rsidRDefault="00F64E86" w:rsidP="00F64E86">
            <w:pPr>
              <w:pStyle w:val="a5"/>
              <w:rPr>
                <w:rFonts w:ascii="Times New Roman" w:hAnsi="Times New Roman"/>
                <w:szCs w:val="28"/>
                <w:lang w:val="ru-RU"/>
              </w:rPr>
            </w:pPr>
            <w:r w:rsidRPr="00BE1219">
              <w:rPr>
                <w:rFonts w:ascii="Times New Roman" w:hAnsi="Times New Roman"/>
                <w:szCs w:val="28"/>
                <w:lang w:val="ru-RU"/>
              </w:rPr>
              <w:t>Автор</w:t>
            </w:r>
          </w:p>
        </w:tc>
      </w:tr>
    </w:tbl>
    <w:p w14:paraId="0D3EDDDF" w14:textId="1B9AB86B" w:rsidR="00F64E86" w:rsidRPr="00BE1219" w:rsidRDefault="00F64E86" w:rsidP="00F64E86">
      <w:pPr>
        <w:pBdr>
          <w:top w:val="nil"/>
          <w:left w:val="nil"/>
          <w:bottom w:val="nil"/>
          <w:right w:val="nil"/>
          <w:between w:val="nil"/>
        </w:pBdr>
        <w:rPr>
          <w:szCs w:val="28"/>
          <w:lang w:val="ru-RU"/>
        </w:rPr>
      </w:pPr>
    </w:p>
    <w:p w14:paraId="19A19D44" w14:textId="2EBD1684" w:rsidR="003F5CCA" w:rsidRPr="00BE1219" w:rsidRDefault="003F5CCA" w:rsidP="00F64E86">
      <w:pPr>
        <w:pBdr>
          <w:top w:val="nil"/>
          <w:left w:val="nil"/>
          <w:bottom w:val="nil"/>
          <w:right w:val="nil"/>
          <w:between w:val="nil"/>
        </w:pBdr>
        <w:rPr>
          <w:szCs w:val="28"/>
          <w:lang w:val="ru-RU"/>
        </w:rPr>
      </w:pPr>
    </w:p>
    <w:p w14:paraId="2715929B" w14:textId="501DC49E" w:rsidR="003F5CCA" w:rsidRPr="00BE1219" w:rsidRDefault="003F5CCA" w:rsidP="00F64E86">
      <w:pPr>
        <w:pBdr>
          <w:top w:val="nil"/>
          <w:left w:val="nil"/>
          <w:bottom w:val="nil"/>
          <w:right w:val="nil"/>
          <w:between w:val="nil"/>
        </w:pBdr>
        <w:rPr>
          <w:szCs w:val="28"/>
          <w:lang w:val="ru-RU"/>
        </w:rPr>
      </w:pPr>
    </w:p>
    <w:p w14:paraId="210CC129" w14:textId="4B20337F" w:rsidR="003F5CCA" w:rsidRPr="00BE1219" w:rsidRDefault="003F5CCA" w:rsidP="00F64E86">
      <w:pPr>
        <w:pBdr>
          <w:top w:val="nil"/>
          <w:left w:val="nil"/>
          <w:bottom w:val="nil"/>
          <w:right w:val="nil"/>
          <w:between w:val="nil"/>
        </w:pBdr>
        <w:rPr>
          <w:szCs w:val="28"/>
          <w:lang w:val="ru-RU"/>
        </w:rPr>
      </w:pPr>
    </w:p>
    <w:p w14:paraId="2D645C17" w14:textId="07D6AAC3" w:rsidR="003F5CCA" w:rsidRPr="00BE1219" w:rsidRDefault="003F5CCA" w:rsidP="00F64E86">
      <w:pPr>
        <w:pBdr>
          <w:top w:val="nil"/>
          <w:left w:val="nil"/>
          <w:bottom w:val="nil"/>
          <w:right w:val="nil"/>
          <w:between w:val="nil"/>
        </w:pBdr>
        <w:rPr>
          <w:szCs w:val="28"/>
          <w:lang w:val="ru-RU"/>
        </w:rPr>
      </w:pPr>
    </w:p>
    <w:p w14:paraId="5161B56F" w14:textId="2B5E4D2C" w:rsidR="003F5CCA" w:rsidRPr="00BE1219" w:rsidRDefault="003F5CCA" w:rsidP="00F64E86">
      <w:pPr>
        <w:pBdr>
          <w:top w:val="nil"/>
          <w:left w:val="nil"/>
          <w:bottom w:val="nil"/>
          <w:right w:val="nil"/>
          <w:between w:val="nil"/>
        </w:pBdr>
        <w:rPr>
          <w:szCs w:val="28"/>
          <w:lang w:val="ru-RU"/>
        </w:rPr>
      </w:pPr>
    </w:p>
    <w:p w14:paraId="5BC35CE3" w14:textId="24A49ADF" w:rsidR="003F5CCA" w:rsidRPr="00BE1219" w:rsidRDefault="003F5CCA" w:rsidP="00F64E86">
      <w:pPr>
        <w:pBdr>
          <w:top w:val="nil"/>
          <w:left w:val="nil"/>
          <w:bottom w:val="nil"/>
          <w:right w:val="nil"/>
          <w:between w:val="nil"/>
        </w:pBdr>
        <w:rPr>
          <w:szCs w:val="28"/>
          <w:lang w:val="ru-RU"/>
        </w:rPr>
      </w:pPr>
    </w:p>
    <w:p w14:paraId="59D62DEF" w14:textId="539A9AD4" w:rsidR="0033735A" w:rsidRPr="00BE1219" w:rsidRDefault="0033735A" w:rsidP="00F64E86">
      <w:pPr>
        <w:pBdr>
          <w:top w:val="nil"/>
          <w:left w:val="nil"/>
          <w:bottom w:val="nil"/>
          <w:right w:val="nil"/>
          <w:between w:val="nil"/>
        </w:pBdr>
        <w:rPr>
          <w:szCs w:val="28"/>
          <w:lang w:val="ru-RU"/>
        </w:rPr>
      </w:pPr>
    </w:p>
    <w:p w14:paraId="6D329B0B" w14:textId="772F2019" w:rsidR="0033735A" w:rsidRPr="00BE1219" w:rsidRDefault="0033735A" w:rsidP="00F64E86">
      <w:pPr>
        <w:pBdr>
          <w:top w:val="nil"/>
          <w:left w:val="nil"/>
          <w:bottom w:val="nil"/>
          <w:right w:val="nil"/>
          <w:between w:val="nil"/>
        </w:pBdr>
        <w:rPr>
          <w:szCs w:val="28"/>
          <w:lang w:val="ru-RU"/>
        </w:rPr>
      </w:pPr>
    </w:p>
    <w:p w14:paraId="3FD27161" w14:textId="77777777" w:rsidR="00F64E86" w:rsidRPr="00BE1219" w:rsidRDefault="00F64E86" w:rsidP="00F64E86">
      <w:pPr>
        <w:pBdr>
          <w:top w:val="nil"/>
          <w:left w:val="nil"/>
          <w:bottom w:val="nil"/>
          <w:right w:val="nil"/>
          <w:between w:val="nil"/>
        </w:pBdr>
        <w:rPr>
          <w:szCs w:val="28"/>
          <w:lang w:val="ru-RU"/>
        </w:rPr>
      </w:pPr>
      <w:r w:rsidRPr="00BE1219">
        <w:rPr>
          <w:szCs w:val="28"/>
          <w:lang w:val="ru-RU"/>
        </w:rPr>
        <w:t>Таблица 1.2.4 – Типы визуальных границ общественных пространств.</w:t>
      </w:r>
    </w:p>
    <w:p w14:paraId="07546704" w14:textId="77777777" w:rsidR="00F64E86" w:rsidRPr="00BE1219" w:rsidRDefault="00F64E86" w:rsidP="00F64E86">
      <w:pPr>
        <w:pBdr>
          <w:top w:val="nil"/>
          <w:left w:val="nil"/>
          <w:bottom w:val="nil"/>
          <w:right w:val="nil"/>
          <w:between w:val="nil"/>
        </w:pBdr>
        <w:rPr>
          <w:szCs w:val="28"/>
          <w:lang w:val="ru-RU"/>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92"/>
        <w:gridCol w:w="2931"/>
        <w:gridCol w:w="4771"/>
      </w:tblGrid>
      <w:tr w:rsidR="0047503F" w:rsidRPr="00424FFD" w14:paraId="5FD60F60" w14:textId="77777777" w:rsidTr="00F64E86">
        <w:tc>
          <w:tcPr>
            <w:tcW w:w="1696" w:type="dxa"/>
            <w:tcBorders>
              <w:top w:val="single" w:sz="4" w:space="0" w:color="auto"/>
              <w:bottom w:val="single" w:sz="4" w:space="0" w:color="auto"/>
            </w:tcBorders>
            <w:tcMar>
              <w:left w:w="28" w:type="dxa"/>
              <w:right w:w="28" w:type="dxa"/>
            </w:tcMar>
          </w:tcPr>
          <w:p w14:paraId="4C00B096" w14:textId="77777777" w:rsidR="00F64E86" w:rsidRPr="00BE1219" w:rsidRDefault="00F64E86" w:rsidP="00F64E86">
            <w:pPr>
              <w:ind w:firstLine="0"/>
              <w:jc w:val="center"/>
              <w:rPr>
                <w:rFonts w:ascii="Times New Roman" w:hAnsi="Times New Roman"/>
                <w:b/>
                <w:szCs w:val="28"/>
                <w:lang w:val="ru-RU"/>
              </w:rPr>
            </w:pPr>
            <w:r w:rsidRPr="00BE1219">
              <w:rPr>
                <w:rFonts w:ascii="Times New Roman" w:hAnsi="Times New Roman"/>
                <w:b/>
                <w:szCs w:val="28"/>
                <w:lang w:val="ru-RU"/>
              </w:rPr>
              <w:t>Типы визуальных границ</w:t>
            </w:r>
          </w:p>
        </w:tc>
        <w:tc>
          <w:tcPr>
            <w:tcW w:w="3106" w:type="dxa"/>
            <w:tcBorders>
              <w:top w:val="single" w:sz="4" w:space="0" w:color="auto"/>
              <w:bottom w:val="single" w:sz="4" w:space="0" w:color="auto"/>
            </w:tcBorders>
            <w:tcMar>
              <w:left w:w="28" w:type="dxa"/>
              <w:right w:w="28" w:type="dxa"/>
            </w:tcMar>
          </w:tcPr>
          <w:p w14:paraId="518343CE" w14:textId="77777777" w:rsidR="00F64E86" w:rsidRPr="00BE1219" w:rsidRDefault="00F64E86" w:rsidP="00F64E86">
            <w:pPr>
              <w:ind w:firstLine="0"/>
              <w:jc w:val="center"/>
              <w:rPr>
                <w:rFonts w:ascii="Times New Roman" w:hAnsi="Times New Roman"/>
                <w:b/>
                <w:szCs w:val="28"/>
                <w:lang w:val="ru-RU"/>
              </w:rPr>
            </w:pPr>
            <w:r w:rsidRPr="00BE1219">
              <w:rPr>
                <w:rFonts w:ascii="Times New Roman" w:hAnsi="Times New Roman"/>
                <w:b/>
                <w:szCs w:val="28"/>
                <w:lang w:val="ru-RU"/>
              </w:rPr>
              <w:t>Критерии</w:t>
            </w:r>
          </w:p>
        </w:tc>
        <w:tc>
          <w:tcPr>
            <w:tcW w:w="4826" w:type="dxa"/>
            <w:tcBorders>
              <w:top w:val="single" w:sz="4" w:space="0" w:color="auto"/>
              <w:bottom w:val="single" w:sz="4" w:space="0" w:color="auto"/>
            </w:tcBorders>
            <w:tcMar>
              <w:left w:w="28" w:type="dxa"/>
              <w:right w:w="28" w:type="dxa"/>
            </w:tcMar>
          </w:tcPr>
          <w:p w14:paraId="33CD2375" w14:textId="77777777" w:rsidR="00F64E86" w:rsidRPr="00BE1219" w:rsidRDefault="00F64E86" w:rsidP="00F64E86">
            <w:pPr>
              <w:ind w:firstLine="0"/>
              <w:jc w:val="center"/>
              <w:rPr>
                <w:rFonts w:ascii="Times New Roman" w:hAnsi="Times New Roman"/>
                <w:b/>
                <w:szCs w:val="28"/>
                <w:lang w:val="ru-RU"/>
              </w:rPr>
            </w:pPr>
            <w:r w:rsidRPr="00BE1219">
              <w:rPr>
                <w:rFonts w:ascii="Times New Roman" w:hAnsi="Times New Roman"/>
                <w:b/>
                <w:szCs w:val="28"/>
                <w:lang w:val="ru-RU"/>
              </w:rPr>
              <w:t>Примеры визуальных границ общественных пространств</w:t>
            </w:r>
          </w:p>
        </w:tc>
      </w:tr>
      <w:tr w:rsidR="0047503F" w:rsidRPr="00BE1219" w14:paraId="27C1838B" w14:textId="77777777" w:rsidTr="00F64E86">
        <w:trPr>
          <w:trHeight w:val="1296"/>
        </w:trPr>
        <w:tc>
          <w:tcPr>
            <w:tcW w:w="1696" w:type="dxa"/>
            <w:tcBorders>
              <w:top w:val="single" w:sz="4" w:space="0" w:color="auto"/>
              <w:bottom w:val="single" w:sz="4" w:space="0" w:color="auto"/>
            </w:tcBorders>
            <w:tcMar>
              <w:left w:w="28" w:type="dxa"/>
              <w:right w:w="28" w:type="dxa"/>
            </w:tcMar>
          </w:tcPr>
          <w:p w14:paraId="3218C7D8" w14:textId="77777777" w:rsidR="00F64E86" w:rsidRPr="00BE1219" w:rsidRDefault="00F64E86" w:rsidP="00F64E86">
            <w:pPr>
              <w:ind w:firstLine="0"/>
              <w:jc w:val="left"/>
              <w:rPr>
                <w:rFonts w:ascii="Times New Roman" w:hAnsi="Times New Roman"/>
                <w:szCs w:val="28"/>
                <w:lang w:val="ru-RU"/>
              </w:rPr>
            </w:pPr>
            <w:r w:rsidRPr="00BE1219">
              <w:rPr>
                <w:rFonts w:ascii="Times New Roman" w:hAnsi="Times New Roman"/>
                <w:szCs w:val="28"/>
                <w:lang w:val="ru-RU"/>
              </w:rPr>
              <w:t>Глухие / закрытые</w:t>
            </w:r>
          </w:p>
        </w:tc>
        <w:tc>
          <w:tcPr>
            <w:tcW w:w="3106" w:type="dxa"/>
            <w:tcBorders>
              <w:top w:val="single" w:sz="4" w:space="0" w:color="auto"/>
              <w:bottom w:val="single" w:sz="4" w:space="0" w:color="auto"/>
            </w:tcBorders>
            <w:tcMar>
              <w:left w:w="28" w:type="dxa"/>
              <w:right w:w="28" w:type="dxa"/>
            </w:tcMar>
          </w:tcPr>
          <w:p w14:paraId="7BB76782" w14:textId="77777777" w:rsidR="00F64E86" w:rsidRPr="00BE1219" w:rsidRDefault="00F64E86" w:rsidP="00F64E86">
            <w:pPr>
              <w:ind w:firstLine="0"/>
              <w:jc w:val="center"/>
              <w:rPr>
                <w:rFonts w:ascii="Times New Roman" w:hAnsi="Times New Roman"/>
                <w:szCs w:val="28"/>
                <w:lang w:val="ru-RU"/>
              </w:rPr>
            </w:pPr>
            <w:r w:rsidRPr="00BE1219">
              <w:rPr>
                <w:rFonts w:ascii="Times New Roman" w:hAnsi="Times New Roman"/>
                <w:szCs w:val="28"/>
                <w:lang w:val="ru-RU"/>
              </w:rPr>
              <w:t>Не способствуют социальной оживленности</w:t>
            </w:r>
          </w:p>
        </w:tc>
        <w:tc>
          <w:tcPr>
            <w:tcW w:w="4826" w:type="dxa"/>
            <w:vMerge w:val="restart"/>
            <w:tcBorders>
              <w:top w:val="single" w:sz="4" w:space="0" w:color="auto"/>
            </w:tcBorders>
            <w:tcMar>
              <w:left w:w="28" w:type="dxa"/>
              <w:right w:w="28" w:type="dxa"/>
            </w:tcMar>
          </w:tcPr>
          <w:p w14:paraId="460ACF5A" w14:textId="77777777" w:rsidR="00F64E86" w:rsidRPr="00BE1219" w:rsidRDefault="00F64E86" w:rsidP="00F64E86">
            <w:pPr>
              <w:ind w:firstLine="0"/>
              <w:rPr>
                <w:rFonts w:ascii="Times New Roman" w:hAnsi="Times New Roman"/>
                <w:szCs w:val="28"/>
                <w:lang w:val="ru-RU"/>
              </w:rPr>
            </w:pPr>
            <w:r w:rsidRPr="00BE1219">
              <w:rPr>
                <w:noProof/>
                <w:szCs w:val="28"/>
                <w:lang w:val="ru-RU" w:eastAsia="ru-RU"/>
              </w:rPr>
              <w:drawing>
                <wp:inline distT="0" distB="0" distL="0" distR="0" wp14:anchorId="2D04E0E3" wp14:editId="2F342A00">
                  <wp:extent cx="2831237" cy="4173415"/>
                  <wp:effectExtent l="0" t="0" r="762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2831237" cy="4173415"/>
                          </a:xfrm>
                          <a:prstGeom prst="rect">
                            <a:avLst/>
                          </a:prstGeom>
                          <a:noFill/>
                          <a:ln>
                            <a:noFill/>
                          </a:ln>
                        </pic:spPr>
                      </pic:pic>
                    </a:graphicData>
                  </a:graphic>
                </wp:inline>
              </w:drawing>
            </w:r>
          </w:p>
        </w:tc>
      </w:tr>
      <w:tr w:rsidR="0047503F" w:rsidRPr="00424FFD" w14:paraId="2F086907" w14:textId="77777777" w:rsidTr="00F64E86">
        <w:trPr>
          <w:trHeight w:val="1400"/>
        </w:trPr>
        <w:tc>
          <w:tcPr>
            <w:tcW w:w="1696" w:type="dxa"/>
            <w:tcBorders>
              <w:top w:val="single" w:sz="4" w:space="0" w:color="auto"/>
              <w:bottom w:val="single" w:sz="4" w:space="0" w:color="auto"/>
            </w:tcBorders>
            <w:tcMar>
              <w:left w:w="28" w:type="dxa"/>
              <w:right w:w="28" w:type="dxa"/>
            </w:tcMar>
          </w:tcPr>
          <w:p w14:paraId="45E028CA" w14:textId="77777777" w:rsidR="00F64E86" w:rsidRPr="00BE1219" w:rsidRDefault="00F64E86" w:rsidP="00F64E86">
            <w:pPr>
              <w:ind w:firstLine="0"/>
              <w:jc w:val="left"/>
              <w:rPr>
                <w:rFonts w:ascii="Times New Roman" w:hAnsi="Times New Roman"/>
                <w:szCs w:val="28"/>
                <w:lang w:val="ru-RU"/>
              </w:rPr>
            </w:pPr>
            <w:r w:rsidRPr="00BE1219">
              <w:rPr>
                <w:rFonts w:ascii="Times New Roman" w:hAnsi="Times New Roman"/>
                <w:szCs w:val="28"/>
                <w:lang w:val="ru-RU"/>
              </w:rPr>
              <w:t xml:space="preserve">Частично открытые </w:t>
            </w:r>
          </w:p>
        </w:tc>
        <w:tc>
          <w:tcPr>
            <w:tcW w:w="3106" w:type="dxa"/>
            <w:tcBorders>
              <w:top w:val="single" w:sz="4" w:space="0" w:color="auto"/>
              <w:bottom w:val="single" w:sz="4" w:space="0" w:color="auto"/>
            </w:tcBorders>
            <w:tcMar>
              <w:left w:w="28" w:type="dxa"/>
              <w:right w:w="28" w:type="dxa"/>
            </w:tcMar>
          </w:tcPr>
          <w:p w14:paraId="43899730" w14:textId="77777777" w:rsidR="00F64E86" w:rsidRPr="00BE1219" w:rsidRDefault="00F64E86" w:rsidP="00F64E86">
            <w:pPr>
              <w:ind w:firstLine="0"/>
              <w:jc w:val="center"/>
              <w:rPr>
                <w:rFonts w:ascii="Times New Roman" w:hAnsi="Times New Roman"/>
                <w:szCs w:val="28"/>
                <w:lang w:val="ru-RU"/>
              </w:rPr>
            </w:pPr>
            <w:r w:rsidRPr="00BE1219">
              <w:rPr>
                <w:rFonts w:ascii="Times New Roman" w:hAnsi="Times New Roman"/>
                <w:szCs w:val="28"/>
                <w:lang w:val="ru-RU"/>
              </w:rPr>
              <w:t>Частично взаимодействуют с общественными пространствами</w:t>
            </w:r>
          </w:p>
        </w:tc>
        <w:tc>
          <w:tcPr>
            <w:tcW w:w="4826" w:type="dxa"/>
            <w:vMerge/>
            <w:tcMar>
              <w:left w:w="28" w:type="dxa"/>
              <w:right w:w="28" w:type="dxa"/>
            </w:tcMar>
          </w:tcPr>
          <w:p w14:paraId="1079E30F" w14:textId="77777777" w:rsidR="00F64E86" w:rsidRPr="00BE1219" w:rsidRDefault="00F64E86" w:rsidP="00F64E86">
            <w:pPr>
              <w:ind w:firstLine="0"/>
              <w:rPr>
                <w:rFonts w:ascii="Times New Roman" w:hAnsi="Times New Roman"/>
                <w:szCs w:val="28"/>
                <w:lang w:val="ru-RU"/>
              </w:rPr>
            </w:pPr>
          </w:p>
        </w:tc>
      </w:tr>
      <w:tr w:rsidR="0047503F" w:rsidRPr="00BE1219" w14:paraId="0569EBB5" w14:textId="77777777" w:rsidTr="00F64E86">
        <w:trPr>
          <w:trHeight w:val="1405"/>
        </w:trPr>
        <w:tc>
          <w:tcPr>
            <w:tcW w:w="1696" w:type="dxa"/>
            <w:tcBorders>
              <w:top w:val="single" w:sz="4" w:space="0" w:color="auto"/>
              <w:bottom w:val="single" w:sz="4" w:space="0" w:color="auto"/>
            </w:tcBorders>
            <w:tcMar>
              <w:left w:w="28" w:type="dxa"/>
              <w:right w:w="28" w:type="dxa"/>
            </w:tcMar>
          </w:tcPr>
          <w:p w14:paraId="70B1FC52" w14:textId="77777777" w:rsidR="00F64E86" w:rsidRPr="00BE1219" w:rsidRDefault="00F64E86" w:rsidP="00F64E86">
            <w:pPr>
              <w:ind w:firstLine="0"/>
              <w:jc w:val="left"/>
              <w:rPr>
                <w:rFonts w:ascii="Times New Roman" w:hAnsi="Times New Roman"/>
                <w:szCs w:val="28"/>
                <w:lang w:val="ru-RU"/>
              </w:rPr>
            </w:pPr>
            <w:r w:rsidRPr="00BE1219">
              <w:rPr>
                <w:rFonts w:ascii="Times New Roman" w:hAnsi="Times New Roman"/>
                <w:szCs w:val="28"/>
                <w:lang w:val="ru-RU"/>
              </w:rPr>
              <w:t>Открытые / застекленные</w:t>
            </w:r>
          </w:p>
        </w:tc>
        <w:tc>
          <w:tcPr>
            <w:tcW w:w="3106" w:type="dxa"/>
            <w:tcBorders>
              <w:top w:val="single" w:sz="4" w:space="0" w:color="auto"/>
              <w:bottom w:val="single" w:sz="4" w:space="0" w:color="auto"/>
            </w:tcBorders>
            <w:tcMar>
              <w:left w:w="28" w:type="dxa"/>
              <w:right w:w="28" w:type="dxa"/>
            </w:tcMar>
          </w:tcPr>
          <w:p w14:paraId="7729BA44" w14:textId="77777777" w:rsidR="00F64E86" w:rsidRPr="00BE1219" w:rsidRDefault="00F64E86" w:rsidP="00F64E86">
            <w:pPr>
              <w:ind w:firstLine="0"/>
              <w:jc w:val="center"/>
              <w:rPr>
                <w:rFonts w:ascii="Times New Roman" w:hAnsi="Times New Roman"/>
                <w:szCs w:val="28"/>
                <w:lang w:val="ru-RU"/>
              </w:rPr>
            </w:pPr>
            <w:r w:rsidRPr="00BE1219">
              <w:rPr>
                <w:rFonts w:ascii="Times New Roman" w:hAnsi="Times New Roman"/>
                <w:szCs w:val="28"/>
                <w:lang w:val="ru-RU"/>
              </w:rPr>
              <w:t xml:space="preserve">Способствуют социальной оживленности </w:t>
            </w:r>
          </w:p>
        </w:tc>
        <w:tc>
          <w:tcPr>
            <w:tcW w:w="4826" w:type="dxa"/>
            <w:vMerge/>
            <w:tcMar>
              <w:left w:w="28" w:type="dxa"/>
              <w:right w:w="28" w:type="dxa"/>
            </w:tcMar>
          </w:tcPr>
          <w:p w14:paraId="16DBB2E0" w14:textId="77777777" w:rsidR="00F64E86" w:rsidRPr="00BE1219" w:rsidRDefault="00F64E86" w:rsidP="00F64E86">
            <w:pPr>
              <w:ind w:firstLine="0"/>
              <w:rPr>
                <w:rFonts w:ascii="Times New Roman" w:hAnsi="Times New Roman"/>
                <w:szCs w:val="28"/>
                <w:lang w:val="ru-RU"/>
              </w:rPr>
            </w:pPr>
          </w:p>
        </w:tc>
      </w:tr>
      <w:tr w:rsidR="0047503F" w:rsidRPr="00BE1219" w14:paraId="4CC6AF2D" w14:textId="77777777" w:rsidTr="00F64E86">
        <w:trPr>
          <w:trHeight w:val="1411"/>
        </w:trPr>
        <w:tc>
          <w:tcPr>
            <w:tcW w:w="1696" w:type="dxa"/>
            <w:tcBorders>
              <w:top w:val="single" w:sz="4" w:space="0" w:color="auto"/>
              <w:bottom w:val="single" w:sz="4" w:space="0" w:color="auto"/>
            </w:tcBorders>
            <w:tcMar>
              <w:left w:w="28" w:type="dxa"/>
              <w:right w:w="28" w:type="dxa"/>
            </w:tcMar>
          </w:tcPr>
          <w:p w14:paraId="4B84384C" w14:textId="77777777" w:rsidR="00F64E86" w:rsidRPr="00BE1219" w:rsidRDefault="00F64E86" w:rsidP="00F64E86">
            <w:pPr>
              <w:ind w:firstLine="0"/>
              <w:jc w:val="left"/>
              <w:rPr>
                <w:rFonts w:ascii="Times New Roman" w:hAnsi="Times New Roman"/>
                <w:szCs w:val="28"/>
                <w:lang w:val="ru-RU"/>
              </w:rPr>
            </w:pPr>
            <w:r w:rsidRPr="00BE1219">
              <w:rPr>
                <w:rFonts w:ascii="Times New Roman" w:hAnsi="Times New Roman"/>
                <w:szCs w:val="28"/>
                <w:lang w:val="ru-RU"/>
              </w:rPr>
              <w:t>Пешеходные отступы</w:t>
            </w:r>
          </w:p>
        </w:tc>
        <w:tc>
          <w:tcPr>
            <w:tcW w:w="3106" w:type="dxa"/>
            <w:tcBorders>
              <w:top w:val="single" w:sz="4" w:space="0" w:color="auto"/>
              <w:bottom w:val="single" w:sz="4" w:space="0" w:color="auto"/>
            </w:tcBorders>
            <w:tcMar>
              <w:left w:w="28" w:type="dxa"/>
              <w:right w:w="28" w:type="dxa"/>
            </w:tcMar>
          </w:tcPr>
          <w:p w14:paraId="2A70A8A2" w14:textId="77777777" w:rsidR="00F64E86" w:rsidRPr="00BE1219" w:rsidRDefault="00F64E86" w:rsidP="00F64E86">
            <w:pPr>
              <w:ind w:firstLine="0"/>
              <w:jc w:val="center"/>
              <w:rPr>
                <w:rFonts w:ascii="Times New Roman" w:hAnsi="Times New Roman"/>
                <w:szCs w:val="28"/>
                <w:lang w:val="ru-RU"/>
              </w:rPr>
            </w:pPr>
            <w:r w:rsidRPr="00BE1219">
              <w:rPr>
                <w:rFonts w:ascii="Times New Roman" w:hAnsi="Times New Roman"/>
                <w:szCs w:val="28"/>
                <w:lang w:val="ru-RU"/>
              </w:rPr>
              <w:t>Комфортны для пешеходов</w:t>
            </w:r>
          </w:p>
        </w:tc>
        <w:tc>
          <w:tcPr>
            <w:tcW w:w="4826" w:type="dxa"/>
            <w:vMerge/>
            <w:tcMar>
              <w:left w:w="28" w:type="dxa"/>
              <w:right w:w="28" w:type="dxa"/>
            </w:tcMar>
          </w:tcPr>
          <w:p w14:paraId="3F020D58" w14:textId="77777777" w:rsidR="00F64E86" w:rsidRPr="00BE1219" w:rsidRDefault="00F64E86" w:rsidP="00F64E86">
            <w:pPr>
              <w:ind w:firstLine="0"/>
              <w:rPr>
                <w:rFonts w:ascii="Times New Roman" w:hAnsi="Times New Roman"/>
                <w:szCs w:val="28"/>
                <w:lang w:val="ru-RU"/>
              </w:rPr>
            </w:pPr>
          </w:p>
        </w:tc>
      </w:tr>
      <w:tr w:rsidR="0047503F" w:rsidRPr="00BE1219" w14:paraId="27C117E4" w14:textId="77777777" w:rsidTr="00F64E86">
        <w:tc>
          <w:tcPr>
            <w:tcW w:w="1696" w:type="dxa"/>
            <w:tcBorders>
              <w:top w:val="single" w:sz="4" w:space="0" w:color="auto"/>
            </w:tcBorders>
            <w:tcMar>
              <w:left w:w="28" w:type="dxa"/>
              <w:right w:w="28" w:type="dxa"/>
            </w:tcMar>
          </w:tcPr>
          <w:p w14:paraId="7D3B32C0" w14:textId="77777777" w:rsidR="00F64E86" w:rsidRPr="00BE1219" w:rsidRDefault="00F64E86" w:rsidP="00F64E86">
            <w:pPr>
              <w:ind w:firstLine="0"/>
              <w:jc w:val="left"/>
              <w:rPr>
                <w:rFonts w:ascii="Times New Roman" w:hAnsi="Times New Roman"/>
                <w:szCs w:val="28"/>
                <w:lang w:val="ru-RU"/>
              </w:rPr>
            </w:pPr>
            <w:r w:rsidRPr="00BE1219">
              <w:rPr>
                <w:rFonts w:ascii="Times New Roman" w:hAnsi="Times New Roman"/>
                <w:szCs w:val="28"/>
                <w:lang w:val="ru-RU"/>
              </w:rPr>
              <w:t>Автомобильные отступы</w:t>
            </w:r>
          </w:p>
        </w:tc>
        <w:tc>
          <w:tcPr>
            <w:tcW w:w="3106" w:type="dxa"/>
            <w:tcBorders>
              <w:top w:val="single" w:sz="4" w:space="0" w:color="auto"/>
            </w:tcBorders>
            <w:tcMar>
              <w:left w:w="28" w:type="dxa"/>
              <w:right w:w="28" w:type="dxa"/>
            </w:tcMar>
          </w:tcPr>
          <w:p w14:paraId="6316F50C" w14:textId="77777777" w:rsidR="00F64E86" w:rsidRPr="00BE1219" w:rsidRDefault="00F64E86" w:rsidP="00F64E86">
            <w:pPr>
              <w:ind w:firstLine="0"/>
              <w:jc w:val="center"/>
              <w:rPr>
                <w:rFonts w:ascii="Times New Roman" w:hAnsi="Times New Roman"/>
                <w:szCs w:val="28"/>
                <w:lang w:val="ru-RU"/>
              </w:rPr>
            </w:pPr>
            <w:r w:rsidRPr="00BE1219">
              <w:rPr>
                <w:rFonts w:ascii="Times New Roman" w:hAnsi="Times New Roman"/>
                <w:szCs w:val="28"/>
                <w:lang w:val="ru-RU"/>
              </w:rPr>
              <w:t>Комфортны для автомобилей</w:t>
            </w:r>
          </w:p>
        </w:tc>
        <w:tc>
          <w:tcPr>
            <w:tcW w:w="4826" w:type="dxa"/>
            <w:vMerge/>
            <w:tcMar>
              <w:left w:w="28" w:type="dxa"/>
              <w:right w:w="28" w:type="dxa"/>
            </w:tcMar>
          </w:tcPr>
          <w:p w14:paraId="02C3AC99" w14:textId="77777777" w:rsidR="00F64E86" w:rsidRPr="00BE1219" w:rsidRDefault="00F64E86" w:rsidP="00F64E86">
            <w:pPr>
              <w:ind w:firstLine="0"/>
              <w:rPr>
                <w:rFonts w:ascii="Times New Roman" w:hAnsi="Times New Roman"/>
                <w:szCs w:val="28"/>
                <w:lang w:val="ru-RU"/>
              </w:rPr>
            </w:pPr>
          </w:p>
        </w:tc>
      </w:tr>
      <w:tr w:rsidR="00F64E86" w:rsidRPr="00BE1219" w14:paraId="4E2500EB" w14:textId="77777777" w:rsidTr="00F64E86">
        <w:tc>
          <w:tcPr>
            <w:tcW w:w="1696" w:type="dxa"/>
            <w:tcBorders>
              <w:bottom w:val="single" w:sz="4" w:space="0" w:color="auto"/>
            </w:tcBorders>
            <w:tcMar>
              <w:left w:w="28" w:type="dxa"/>
              <w:right w:w="28" w:type="dxa"/>
            </w:tcMar>
          </w:tcPr>
          <w:p w14:paraId="35BE430C" w14:textId="77777777" w:rsidR="00F64E86" w:rsidRPr="00BE1219" w:rsidRDefault="00F64E86" w:rsidP="00F64E86">
            <w:pPr>
              <w:ind w:firstLine="0"/>
              <w:jc w:val="left"/>
              <w:rPr>
                <w:rFonts w:ascii="Times New Roman" w:hAnsi="Times New Roman"/>
                <w:szCs w:val="28"/>
                <w:lang w:val="ru-RU"/>
              </w:rPr>
            </w:pPr>
          </w:p>
        </w:tc>
        <w:tc>
          <w:tcPr>
            <w:tcW w:w="3106" w:type="dxa"/>
            <w:tcBorders>
              <w:bottom w:val="single" w:sz="4" w:space="0" w:color="auto"/>
            </w:tcBorders>
            <w:tcMar>
              <w:left w:w="28" w:type="dxa"/>
              <w:right w:w="28" w:type="dxa"/>
            </w:tcMar>
          </w:tcPr>
          <w:p w14:paraId="5F1EFD32" w14:textId="77777777" w:rsidR="00F64E86" w:rsidRPr="00BE1219" w:rsidRDefault="00F64E86" w:rsidP="00F64E86">
            <w:pPr>
              <w:ind w:firstLine="0"/>
              <w:jc w:val="center"/>
              <w:rPr>
                <w:rFonts w:ascii="Times New Roman" w:hAnsi="Times New Roman"/>
                <w:szCs w:val="28"/>
                <w:lang w:val="ru-RU"/>
              </w:rPr>
            </w:pPr>
          </w:p>
        </w:tc>
        <w:tc>
          <w:tcPr>
            <w:tcW w:w="4826" w:type="dxa"/>
            <w:tcBorders>
              <w:bottom w:val="single" w:sz="4" w:space="0" w:color="auto"/>
            </w:tcBorders>
            <w:tcMar>
              <w:left w:w="28" w:type="dxa"/>
              <w:right w:w="28" w:type="dxa"/>
            </w:tcMar>
          </w:tcPr>
          <w:p w14:paraId="42E45F33" w14:textId="54835576" w:rsidR="00F64E86" w:rsidRPr="00BE1219" w:rsidRDefault="00F64E86" w:rsidP="00F64E86">
            <w:pPr>
              <w:ind w:firstLine="0"/>
              <w:rPr>
                <w:rFonts w:ascii="Times New Roman" w:hAnsi="Times New Roman"/>
                <w:szCs w:val="28"/>
                <w:lang w:val="ru-RU"/>
              </w:rPr>
            </w:pPr>
            <w:r w:rsidRPr="00BE1219">
              <w:rPr>
                <w:rFonts w:ascii="Times New Roman" w:hAnsi="Times New Roman"/>
                <w:szCs w:val="28"/>
                <w:lang w:val="ru-RU"/>
              </w:rPr>
              <w:t xml:space="preserve"> Источник: </w:t>
            </w:r>
            <w:r w:rsidRPr="00BE1219">
              <w:rPr>
                <w:szCs w:val="28"/>
                <w:lang w:val="ru-RU"/>
              </w:rPr>
              <w:fldChar w:fldCharType="begin"/>
            </w:r>
            <w:r w:rsidR="00B0400F">
              <w:rPr>
                <w:rFonts w:ascii="Times New Roman" w:hAnsi="Times New Roman"/>
                <w:szCs w:val="28"/>
                <w:lang w:val="ru-RU"/>
              </w:rPr>
              <w:instrText xml:space="preserve"> ADDIN ZOTERO_ITEM CSL_CITATION {"citationID":"adcql14loj","properties":{"formattedCitation":"[76]","plainCitation":"[76]","noteIndex":0},"citationItems":[{"id":184,"uris":["http://zotero.org/users/9356609/items/5DJRW8F5"],"itemData":{"id":184,"type":"chapter","container-title":"Mapping urbanities: morphologies, flows, possibilities","event-place":"New York","page":"143-162","publisher":"Routledge","publisher-place":"New York","title":"Public/ Private Interfaces","author":[{"family":"Dovey","given":"K"},{"family":"Wood","given":"S"}],"editor":[{"family":"Dovey","given":"K"},{"family":"Pafka","given":"E"},{"family":"Ristic","given":"M"}],"issued":{"date-parts":[["2018"]]}},"label":"page"}],"schema":"https://github.com/citation-style-language/schema/raw/master/csl-citation.json"} </w:instrText>
            </w:r>
            <w:r w:rsidRPr="00BE1219">
              <w:rPr>
                <w:szCs w:val="28"/>
                <w:lang w:val="ru-RU"/>
              </w:rPr>
              <w:fldChar w:fldCharType="separate"/>
            </w:r>
            <w:r w:rsidR="00B0400F" w:rsidRPr="00B0400F">
              <w:rPr>
                <w:rFonts w:ascii="Times New Roman" w:hAnsi="Times New Roman"/>
                <w:lang w:val="ru-RU"/>
              </w:rPr>
              <w:t>[76]</w:t>
            </w:r>
            <w:r w:rsidRPr="00BE1219">
              <w:rPr>
                <w:szCs w:val="28"/>
                <w:lang w:val="ru-RU"/>
              </w:rPr>
              <w:fldChar w:fldCharType="end"/>
            </w:r>
          </w:p>
        </w:tc>
      </w:tr>
    </w:tbl>
    <w:p w14:paraId="7CA10598" w14:textId="77777777" w:rsidR="00F64E86" w:rsidRPr="00BE1219" w:rsidRDefault="00F64E86" w:rsidP="00F64E86">
      <w:pPr>
        <w:pStyle w:val="a5"/>
        <w:rPr>
          <w:lang w:val="ru-RU"/>
        </w:rPr>
      </w:pPr>
    </w:p>
    <w:p w14:paraId="48608A56" w14:textId="7A0A1E2D" w:rsidR="00F64E86" w:rsidRPr="00BE1219" w:rsidRDefault="00F64E86" w:rsidP="00F64E86">
      <w:pPr>
        <w:pBdr>
          <w:top w:val="nil"/>
          <w:left w:val="nil"/>
          <w:bottom w:val="nil"/>
          <w:right w:val="nil"/>
          <w:between w:val="nil"/>
        </w:pBdr>
        <w:rPr>
          <w:szCs w:val="28"/>
          <w:lang w:val="ru-RU"/>
        </w:rPr>
      </w:pPr>
      <w:r w:rsidRPr="00BE1219">
        <w:rPr>
          <w:szCs w:val="28"/>
          <w:lang w:val="ru-RU"/>
        </w:rPr>
        <w:t xml:space="preserve">Такие формальные (официальные) стратегии, применяемые для проектирования ОП, как генеральные планы, архитектурно-строительные нормы и правила, проекты детальных планировок, в системе градостроительного планирования подкрепляются государственным законодательством </w:t>
      </w:r>
      <w:r w:rsidRPr="00BE1219">
        <w:rPr>
          <w:szCs w:val="28"/>
          <w:lang w:val="ru-RU"/>
        </w:rPr>
        <w:fldChar w:fldCharType="begin"/>
      </w:r>
      <w:r w:rsidR="00655EED">
        <w:rPr>
          <w:szCs w:val="28"/>
          <w:lang w:val="ru-RU"/>
        </w:rPr>
        <w:instrText xml:space="preserve"> ADDIN ZOTERO_ITEM CSL_CITATION {"citationID":"CrKWJLZe","properties":{"formattedCitation":"[116]","plainCitation":"[116]","noteIndex":0},"citationItems":[{"id":11,"uris":["http://zotero.org/users/9356609/items/MVEQAIP8"],"itemData":{"id":11,"type":"article-journal","container-title":"Public Policy and Administration","DOI":"10.1177/0952076707086255","issue":"2","page":"189-205","title":"Re-generating learning in the public realm: evidence-based policy making and business improvement districts in the UK","volume":"23","author":[{"family":"Peel","given":"D"},{"family":"Lloyd","given":"G"}],"issued":{"date-parts":[["2008"]]}}}],"schema":"https://github.com/citation-style-language/schema/raw/master/csl-citation.json"} </w:instrText>
      </w:r>
      <w:r w:rsidRPr="00BE1219">
        <w:rPr>
          <w:szCs w:val="28"/>
          <w:lang w:val="ru-RU"/>
        </w:rPr>
        <w:fldChar w:fldCharType="separate"/>
      </w:r>
      <w:r w:rsidR="00655EED" w:rsidRPr="00655EED">
        <w:rPr>
          <w:lang w:val="ru-RU"/>
        </w:rPr>
        <w:t>[116]</w:t>
      </w:r>
      <w:r w:rsidRPr="00BE1219">
        <w:rPr>
          <w:szCs w:val="28"/>
          <w:lang w:val="ru-RU"/>
        </w:rPr>
        <w:fldChar w:fldCharType="end"/>
      </w:r>
      <w:r w:rsidRPr="00BE1219">
        <w:rPr>
          <w:szCs w:val="28"/>
          <w:lang w:val="ru-RU"/>
        </w:rPr>
        <w:t>. Однако неформальные инструменты в городском планировании не имеют законодательной базы</w:t>
      </w:r>
      <w:r w:rsidR="00575377" w:rsidRPr="00BE1219">
        <w:rPr>
          <w:szCs w:val="28"/>
          <w:lang w:val="ru-RU"/>
        </w:rPr>
        <w:t xml:space="preserve"> </w:t>
      </w:r>
      <w:r w:rsidR="00575377" w:rsidRPr="00BE1219">
        <w:rPr>
          <w:szCs w:val="28"/>
          <w:lang w:val="ru-RU"/>
        </w:rPr>
        <w:fldChar w:fldCharType="begin"/>
      </w:r>
      <w:r w:rsidR="00B0400F">
        <w:rPr>
          <w:szCs w:val="28"/>
          <w:lang w:val="ru-RU"/>
        </w:rPr>
        <w:instrText xml:space="preserve"> ADDIN ZOTERO_ITEM CSL_CITATION {"citationID":"a1kp6ifotna","properties":{"formattedCitation":"[70]","plainCitation":"[70]","noteIndex":0},"citationItems":[{"id":31,"uris":["http://zotero.org/users/9356609/items/9F29EJ5C"],"itemData":{"id":31,"type":"article-journal","container-title":"Journal of Urbanism","DOI":"https://doi.org/10.1080/17549175.2014.909518","issue":"4","page":"373-405","title":"Re-theorising contemporary public space: a new narrative and a new normative","volume":"8","author":[{"family":"Carmona","given":"M"}],"issued":{"date-parts":[["2015"]]}}}],"schema":"https://github.com/citation-style-language/schema/raw/master/csl-citation.json"} </w:instrText>
      </w:r>
      <w:r w:rsidR="00575377" w:rsidRPr="00BE1219">
        <w:rPr>
          <w:szCs w:val="28"/>
          <w:lang w:val="ru-RU"/>
        </w:rPr>
        <w:fldChar w:fldCharType="separate"/>
      </w:r>
      <w:r w:rsidR="00B0400F" w:rsidRPr="00B0400F">
        <w:rPr>
          <w:lang w:val="ru-RU"/>
        </w:rPr>
        <w:t>[70]</w:t>
      </w:r>
      <w:r w:rsidR="00575377" w:rsidRPr="00BE1219">
        <w:rPr>
          <w:szCs w:val="28"/>
          <w:lang w:val="ru-RU"/>
        </w:rPr>
        <w:fldChar w:fldCharType="end"/>
      </w:r>
      <w:r w:rsidRPr="00BE1219">
        <w:rPr>
          <w:szCs w:val="28"/>
          <w:lang w:val="ru-RU"/>
        </w:rPr>
        <w:t xml:space="preserve">. Рисунок 1.2.9 иллюстрирует, что такие неформальные подходы в урбанизме, как граффити, уличные музыканты, могут быть отвергнуты как незначительные, тогда как радикальные действия, включая политические движения и социальные акты, в том числе неформальная экономика, могут восприниматься как преступные </w:t>
      </w:r>
      <w:r w:rsidRPr="00BE1219">
        <w:rPr>
          <w:szCs w:val="28"/>
          <w:lang w:val="ru-RU"/>
        </w:rPr>
        <w:lastRenderedPageBreak/>
        <w:fldChar w:fldCharType="begin"/>
      </w:r>
      <w:r w:rsidR="00B0400F">
        <w:rPr>
          <w:szCs w:val="28"/>
          <w:lang w:val="ru-RU"/>
        </w:rPr>
        <w:instrText xml:space="preserve"> ADDIN ZOTERO_ITEM CSL_CITATION {"citationID":"PxBvqe0K","properties":{"formattedCitation":"[90]","plainCitation":"[90]","noteIndex":0},"citationItems":[{"id":9,"uris":["http://zotero.org/users/9356609/items/59W96UQQ"],"itemData":{"id":9,"type":"chapter","container-title":"The informal American city: from taco trucks to day labor","event-place":"Massachusetts","page":"119-136","publisher":"MIT Press","publisher-place":"Massachusetts","title":"Learning from the margin: placemaking tactics","author":[{"family":"Kamel","given":"N"}],"editor":[{"family":"Mukhija","given":"V"},{"family":"Loukaitou-Sideris","given":"A"}],"issued":{"date-parts":[["2014"]]}}}],"schema":"https://github.com/citation-style-language/schema/raw/master/csl-citation.json"} </w:instrText>
      </w:r>
      <w:r w:rsidRPr="00BE1219">
        <w:rPr>
          <w:szCs w:val="28"/>
          <w:lang w:val="ru-RU"/>
        </w:rPr>
        <w:fldChar w:fldCharType="separate"/>
      </w:r>
      <w:r w:rsidR="00B0400F" w:rsidRPr="00B0400F">
        <w:rPr>
          <w:lang w:val="ru-RU"/>
        </w:rPr>
        <w:t>[90]</w:t>
      </w:r>
      <w:r w:rsidRPr="00BE1219">
        <w:rPr>
          <w:szCs w:val="28"/>
          <w:lang w:val="ru-RU"/>
        </w:rPr>
        <w:fldChar w:fldCharType="end"/>
      </w:r>
      <w:r w:rsidRPr="00BE1219">
        <w:rPr>
          <w:szCs w:val="28"/>
          <w:lang w:val="ru-RU"/>
        </w:rPr>
        <w:t xml:space="preserve">. Неформальность в городской экономике, в основном, представлена уличной торговлей (уличные торговцы, рыночные лавки, фургоны с фастфудом) </w:t>
      </w:r>
      <w:r w:rsidRPr="00BE1219">
        <w:rPr>
          <w:szCs w:val="28"/>
          <w:lang w:val="ru-RU"/>
        </w:rPr>
        <w:fldChar w:fldCharType="begin"/>
      </w:r>
      <w:r w:rsidR="00B0400F">
        <w:rPr>
          <w:szCs w:val="28"/>
          <w:lang w:val="ru-RU"/>
        </w:rPr>
        <w:instrText xml:space="preserve"> ADDIN ZOTERO_ITEM CSL_CITATION {"citationID":"fWHf0qju","properties":{"formattedCitation":"[89]","plainCitation":"[89]","noteIndex":0},"citationItems":[{"id":8,"uris":["http://zotero.org/users/9356609/items/WCB99AGK"],"itemData":{"id":8,"type":"article-journal","container-title":"Sustainability","DOI":"10.3390/su11174807","page":"1-19","title":"Negotiating space and visibility: forms of informality in public space","volume":"11","author":[{"family":"Kamalipour","given":"H"},{"family":"Peimani","given":"N"}],"issued":{"date-parts":[["2019"]]}}}],"schema":"https://github.com/citation-style-language/schema/raw/master/csl-citation.json"} </w:instrText>
      </w:r>
      <w:r w:rsidRPr="00BE1219">
        <w:rPr>
          <w:szCs w:val="28"/>
          <w:lang w:val="ru-RU"/>
        </w:rPr>
        <w:fldChar w:fldCharType="separate"/>
      </w:r>
      <w:r w:rsidR="00B0400F" w:rsidRPr="00B0400F">
        <w:rPr>
          <w:lang w:val="ru-RU"/>
        </w:rPr>
        <w:t>[89]</w:t>
      </w:r>
      <w:r w:rsidRPr="00BE1219">
        <w:rPr>
          <w:szCs w:val="28"/>
          <w:lang w:val="ru-RU"/>
        </w:rPr>
        <w:fldChar w:fldCharType="end"/>
      </w:r>
      <w:r w:rsidRPr="00BE1219">
        <w:rPr>
          <w:szCs w:val="28"/>
          <w:lang w:val="ru-RU"/>
        </w:rPr>
        <w:t xml:space="preserve">. В то время как политические власти приветствуют такие формальные действия, как официальные парады и собрания в связи с выборными кампаниями желаемых кандидатов и политические действия, протесты, социальные движения и пикеты, выступающие против них, считаются неформальными, нелегальными и даже преступными </w:t>
      </w:r>
      <w:r w:rsidRPr="00BE1219">
        <w:rPr>
          <w:szCs w:val="28"/>
          <w:lang w:val="ru-RU"/>
        </w:rPr>
        <w:fldChar w:fldCharType="begin"/>
      </w:r>
      <w:r w:rsidR="00655EED">
        <w:rPr>
          <w:szCs w:val="28"/>
          <w:lang w:val="ru-RU"/>
        </w:rPr>
        <w:instrText xml:space="preserve"> ADDIN ZOTERO_ITEM CSL_CITATION {"citationID":"pdErqylx","properties":{"formattedCitation":"[105]","plainCitation":"[105]","noteIndex":0},"citationItems":[{"id":12,"uris":["http://zotero.org/users/9356609/items/QUIN3XX6"],"itemData":{"id":12,"type":"chapter","container-title":"Urban informalities: reflections on the formal and informal","event-place":"New York","page":"1-12","publisher":"Routledge","publisher-place":"New York","title":"Introduction informal-formal divide in context","author":[{"family":"McFarlane","given":"C"},{"family":"Weibel","given":"M"}],"editor":[{"family":"McFarlane","given":"C"}],"issued":{"date-parts":[["2016"]]}}}],"schema":"https://github.com/citation-style-language/schema/raw/master/csl-citation.json"} </w:instrText>
      </w:r>
      <w:r w:rsidRPr="00BE1219">
        <w:rPr>
          <w:szCs w:val="28"/>
          <w:lang w:val="ru-RU"/>
        </w:rPr>
        <w:fldChar w:fldCharType="separate"/>
      </w:r>
      <w:r w:rsidR="00655EED" w:rsidRPr="00655EED">
        <w:rPr>
          <w:lang w:val="ru-RU"/>
        </w:rPr>
        <w:t>[105]</w:t>
      </w:r>
      <w:r w:rsidRPr="00BE1219">
        <w:rPr>
          <w:szCs w:val="28"/>
          <w:lang w:val="ru-RU"/>
        </w:rPr>
        <w:fldChar w:fldCharType="end"/>
      </w:r>
      <w:r w:rsidRPr="00BE1219">
        <w:rPr>
          <w:szCs w:val="28"/>
          <w:lang w:val="ru-RU"/>
        </w:rPr>
        <w:t xml:space="preserve"> и </w:t>
      </w:r>
      <w:r w:rsidRPr="00BE1219">
        <w:rPr>
          <w:szCs w:val="28"/>
          <w:lang w:val="ru-RU"/>
        </w:rPr>
        <w:fldChar w:fldCharType="begin"/>
      </w:r>
      <w:r w:rsidR="00655EED">
        <w:rPr>
          <w:szCs w:val="28"/>
          <w:lang w:val="ru-RU"/>
        </w:rPr>
        <w:instrText xml:space="preserve"> ADDIN ZOTERO_ITEM CSL_CITATION {"citationID":"x653xAnS","properties":{"formattedCitation":"[120]","plainCitation":"[120]","noteIndex":0},"citationItems":[{"id":10,"uris":["http://zotero.org/users/9356609/items/425TZZUE"],"itemData":{"id":10,"type":"article-journal","container-title":"Journal of the American Planning Association","DOI":"10.1080/01944360508976689","issue":"2","page":"147-158","title":"Urban informality: toward an epistemology of planning","volume":"71","author":[{"family":"Roy","given":"A"}],"issued":{"date-parts":[["2005"]]}}}],"schema":"https://github.com/citation-style-language/schema/raw/master/csl-citation.json"} </w:instrText>
      </w:r>
      <w:r w:rsidRPr="00BE1219">
        <w:rPr>
          <w:szCs w:val="28"/>
          <w:lang w:val="ru-RU"/>
        </w:rPr>
        <w:fldChar w:fldCharType="separate"/>
      </w:r>
      <w:r w:rsidR="00655EED" w:rsidRPr="00655EED">
        <w:rPr>
          <w:lang w:val="ru-RU"/>
        </w:rPr>
        <w:t>[120]</w:t>
      </w:r>
      <w:r w:rsidRPr="00BE1219">
        <w:rPr>
          <w:szCs w:val="28"/>
          <w:lang w:val="ru-RU"/>
        </w:rPr>
        <w:fldChar w:fldCharType="end"/>
      </w:r>
      <w:r w:rsidRPr="00BE1219">
        <w:rPr>
          <w:szCs w:val="28"/>
          <w:lang w:val="ru-RU"/>
        </w:rPr>
        <w:t xml:space="preserve">. Одним из ярких примеров таких неформальных действий является шествие «Бессмертного полка» по центральным улицам города Алматы 9 Мая </w:t>
      </w:r>
      <w:r w:rsidRPr="00BE1219">
        <w:rPr>
          <w:szCs w:val="28"/>
          <w:lang w:val="ru-RU"/>
        </w:rPr>
        <w:fldChar w:fldCharType="begin"/>
      </w:r>
      <w:r w:rsidR="0047503F" w:rsidRPr="00BE1219">
        <w:rPr>
          <w:szCs w:val="28"/>
          <w:lang w:val="ru-RU"/>
        </w:rPr>
        <w:instrText xml:space="preserve"> ADDIN ZOTERO_ITEM CSL_CITATION {"citationID":"72RygNI0","properties":{"formattedCitation":"[52]","plainCitation":"[52]","noteIndex":0},"citationItems":[{"id":166,"uris":["http://zotero.org/users/9356609/items/N5UGTIVK"],"itemData":{"id":166,"type":"article-journal","container-title":"Проект Байкал","DOI":"https://doi.org/10.51461/pb.74.19","page":"110-120","title":"Трансформация общественных пространств Алматы","volume":"74","author":[{"family":"Ходжиков","given":"А"},{"family":"Абилов","given":"А"},{"family":"Яскевич","given":"В"},{"family":"Абайдулова","given":"Д"}],"issued":{"date-parts":[["2022"]]}}}],"schema":"https://github.com/citation-style-language/schema/raw/master/csl-citation.json"} </w:instrText>
      </w:r>
      <w:r w:rsidRPr="00BE1219">
        <w:rPr>
          <w:szCs w:val="28"/>
          <w:lang w:val="ru-RU"/>
        </w:rPr>
        <w:fldChar w:fldCharType="separate"/>
      </w:r>
      <w:r w:rsidR="0047503F" w:rsidRPr="00BE1219">
        <w:rPr>
          <w:lang w:val="ru-RU"/>
        </w:rPr>
        <w:t>[52]</w:t>
      </w:r>
      <w:r w:rsidRPr="00BE1219">
        <w:rPr>
          <w:szCs w:val="28"/>
          <w:lang w:val="ru-RU"/>
        </w:rPr>
        <w:fldChar w:fldCharType="end"/>
      </w:r>
      <w:r w:rsidRPr="00BE1219">
        <w:rPr>
          <w:szCs w:val="28"/>
          <w:lang w:val="ru-RU"/>
        </w:rPr>
        <w:t>.</w:t>
      </w:r>
    </w:p>
    <w:p w14:paraId="3AA7D14C" w14:textId="77777777" w:rsidR="00F64E86" w:rsidRPr="00BE1219" w:rsidRDefault="00F64E86" w:rsidP="00F64E86">
      <w:pPr>
        <w:pBdr>
          <w:top w:val="nil"/>
          <w:left w:val="nil"/>
          <w:bottom w:val="nil"/>
          <w:right w:val="nil"/>
          <w:between w:val="nil"/>
        </w:pBdr>
        <w:rPr>
          <w:szCs w:val="28"/>
          <w:lang w:val="ru-RU"/>
        </w:rPr>
      </w:pPr>
    </w:p>
    <w:p w14:paraId="53151219" w14:textId="77777777" w:rsidR="00F64E86" w:rsidRPr="00BE1219" w:rsidRDefault="00F64E86" w:rsidP="00F64E86">
      <w:pPr>
        <w:pStyle w:val="a5"/>
        <w:rPr>
          <w:lang w:val="ru-RU"/>
        </w:rPr>
      </w:pPr>
      <w:r w:rsidRPr="00BE1219">
        <w:rPr>
          <w:noProof/>
          <w:lang w:val="ru-RU" w:eastAsia="ru-RU"/>
        </w:rPr>
        <w:drawing>
          <wp:inline distT="0" distB="0" distL="0" distR="0" wp14:anchorId="7F3C0B0D" wp14:editId="3D80F5BF">
            <wp:extent cx="5179784" cy="1950720"/>
            <wp:effectExtent l="0" t="0" r="1905" b="0"/>
            <wp:docPr id="25" name="Рисунок 25" descr="F:\PhD SU\THESIS\Рисунки\Рисунок 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2" descr="F:\PhD SU\THESIS\Рисунки\Рисунок 1.2.5.jpg"/>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5193271" cy="1955799"/>
                    </a:xfrm>
                    <a:prstGeom prst="rect">
                      <a:avLst/>
                    </a:prstGeom>
                    <a:noFill/>
                    <a:ln>
                      <a:noFill/>
                    </a:ln>
                  </pic:spPr>
                </pic:pic>
              </a:graphicData>
            </a:graphic>
          </wp:inline>
        </w:drawing>
      </w:r>
    </w:p>
    <w:p w14:paraId="6A64197A" w14:textId="77777777" w:rsidR="00F64E86" w:rsidRPr="00BE1219" w:rsidRDefault="00F64E86" w:rsidP="00F64E86">
      <w:pPr>
        <w:pStyle w:val="a5"/>
        <w:rPr>
          <w:lang w:val="ru-RU"/>
        </w:rPr>
      </w:pPr>
    </w:p>
    <w:p w14:paraId="1D3259B4" w14:textId="77777777" w:rsidR="00F64E86" w:rsidRPr="00BE1219" w:rsidRDefault="00F64E86" w:rsidP="00F64E86">
      <w:pPr>
        <w:pStyle w:val="a5"/>
        <w:rPr>
          <w:lang w:val="ru-RU"/>
        </w:rPr>
      </w:pPr>
      <w:r w:rsidRPr="00BE1219">
        <w:rPr>
          <w:lang w:val="ru-RU"/>
        </w:rPr>
        <w:t>Рисунок 1.2.9 – Уровень неформальных социальных действий в общественных пространствах [Источник: автор, [89]</w:t>
      </w:r>
    </w:p>
    <w:p w14:paraId="2FA815F3" w14:textId="77777777" w:rsidR="00F64E86" w:rsidRPr="00BE1219" w:rsidRDefault="00F64E86" w:rsidP="00F64E86">
      <w:pPr>
        <w:pStyle w:val="a5"/>
        <w:rPr>
          <w:lang w:val="ru-RU"/>
        </w:rPr>
      </w:pPr>
    </w:p>
    <w:p w14:paraId="5E5ED0A9" w14:textId="678A94E1" w:rsidR="00F64E86" w:rsidRPr="00BE1219" w:rsidRDefault="00F64E86" w:rsidP="00F64E86">
      <w:pPr>
        <w:pBdr>
          <w:top w:val="nil"/>
          <w:left w:val="nil"/>
          <w:bottom w:val="nil"/>
          <w:right w:val="nil"/>
          <w:between w:val="nil"/>
        </w:pBdr>
        <w:rPr>
          <w:szCs w:val="28"/>
          <w:lang w:val="ru-RU"/>
        </w:rPr>
      </w:pPr>
      <w:r w:rsidRPr="00BE1219">
        <w:rPr>
          <w:b/>
          <w:bCs/>
          <w:i/>
          <w:szCs w:val="28"/>
          <w:lang w:val="ru-RU"/>
        </w:rPr>
        <w:t xml:space="preserve">Феномен устойчивого сообщества в общественном пространстве. </w:t>
      </w:r>
      <w:r w:rsidRPr="00BE1219">
        <w:rPr>
          <w:szCs w:val="28"/>
          <w:lang w:val="ru-RU"/>
        </w:rPr>
        <w:t xml:space="preserve">В теории устойчивое сообщество постоянно адаптируется для удовлетворения социальных и экономических потребностей своих жителей, сохраняя при этом способность окружающей среды их поддерживать </w:t>
      </w:r>
      <w:r w:rsidRPr="00BE1219">
        <w:rPr>
          <w:szCs w:val="28"/>
          <w:lang w:val="ru-RU"/>
        </w:rPr>
        <w:fldChar w:fldCharType="begin"/>
      </w:r>
      <w:r w:rsidR="00655EED">
        <w:rPr>
          <w:szCs w:val="28"/>
          <w:lang w:val="ru-RU"/>
        </w:rPr>
        <w:instrText xml:space="preserve"> ADDIN ZOTERO_ITEM CSL_CITATION {"citationID":"LcLpvWXw","properties":{"formattedCitation":"[119]","plainCitation":"[119]","noteIndex":0},"citationItems":[{"id":65,"uris":["http://zotero.org/users/9356609/items/P59CIFUV"],"itemData":{"id":65,"type":"article-journal","container-title":"Progress in Planning","DOI":"10.1016/S0305-9006(00)00003-9","issue":"2","page":"73-132","title":"Sustainable Community Development: Integrating Environmental, Economic, and Social Objectives","volume":"54","author":[{"family":"Roseland","given":"M"}],"issued":{"date-parts":[["2000"]]}}}],"schema":"https://github.com/citation-style-language/schema/raw/master/csl-citation.json"} </w:instrText>
      </w:r>
      <w:r w:rsidRPr="00BE1219">
        <w:rPr>
          <w:szCs w:val="28"/>
          <w:lang w:val="ru-RU"/>
        </w:rPr>
        <w:fldChar w:fldCharType="separate"/>
      </w:r>
      <w:r w:rsidR="00655EED" w:rsidRPr="00655EED">
        <w:rPr>
          <w:lang w:val="ru-RU"/>
        </w:rPr>
        <w:t>[119]</w:t>
      </w:r>
      <w:r w:rsidRPr="00BE1219">
        <w:rPr>
          <w:szCs w:val="28"/>
          <w:lang w:val="ru-RU"/>
        </w:rPr>
        <w:fldChar w:fldCharType="end"/>
      </w:r>
      <w:r w:rsidRPr="00BE1219">
        <w:rPr>
          <w:szCs w:val="28"/>
          <w:lang w:val="ru-RU"/>
        </w:rPr>
        <w:t xml:space="preserve">. Необходимо уточнить, что устойчивые сообщества в городах состоят из тесно взаимосвязанных и открытых районов и оживленных городских улиц </w:t>
      </w:r>
      <w:r w:rsidRPr="00BE1219">
        <w:rPr>
          <w:szCs w:val="28"/>
          <w:lang w:val="ru-RU"/>
        </w:rPr>
        <w:fldChar w:fldCharType="begin"/>
      </w:r>
      <w:r w:rsidR="00B0400F">
        <w:rPr>
          <w:szCs w:val="28"/>
          <w:lang w:val="ru-RU"/>
        </w:rPr>
        <w:instrText xml:space="preserve"> ADDIN ZOTERO_ITEM CSL_CITATION {"citationID":"QXUmJCSj","properties":{"formattedCitation":"[78]","plainCitation":"[78]","noteIndex":0},"citationItems":[{"id":60,"uris":["http://zotero.org/users/9356609/items/7K6KQDIU"],"itemData":{"id":60,"type":"article-journal","container-title":"Sociology","DOI":"10.1177/0038038519895938","issue":"4","page":"675-692","title":"Strong, Weak and Invisible Ties: A Relational Perspective on Urban Coexistence","volume":"54","author":[{"family":"Felder","given":"M"}],"issued":{"date-parts":[["2020"]]}}}],"schema":"https://github.com/citation-style-language/schema/raw/master/csl-citation.json"} </w:instrText>
      </w:r>
      <w:r w:rsidRPr="00BE1219">
        <w:rPr>
          <w:szCs w:val="28"/>
          <w:lang w:val="ru-RU"/>
        </w:rPr>
        <w:fldChar w:fldCharType="separate"/>
      </w:r>
      <w:r w:rsidR="00B0400F" w:rsidRPr="00B0400F">
        <w:rPr>
          <w:lang w:val="ru-RU"/>
        </w:rPr>
        <w:t>[78]</w:t>
      </w:r>
      <w:r w:rsidRPr="00BE1219">
        <w:rPr>
          <w:szCs w:val="28"/>
          <w:lang w:val="ru-RU"/>
        </w:rPr>
        <w:fldChar w:fldCharType="end"/>
      </w:r>
      <w:r w:rsidRPr="00BE1219">
        <w:rPr>
          <w:szCs w:val="28"/>
          <w:lang w:val="ru-RU"/>
        </w:rPr>
        <w:t>. Понятие устойчивого сообщества имеет ещё более широкое значение, включая демократическое общество, рациональное потребление ресурсов и товаров, учитывая перспективу переработки отходов, поддержку местной экономики и бизнеса</w:t>
      </w:r>
      <w:r w:rsidR="00575377" w:rsidRPr="00BE1219">
        <w:rPr>
          <w:szCs w:val="28"/>
          <w:lang w:val="ru-RU"/>
        </w:rPr>
        <w:t xml:space="preserve"> </w:t>
      </w:r>
      <w:r w:rsidR="00575377" w:rsidRPr="00BE1219">
        <w:rPr>
          <w:szCs w:val="28"/>
          <w:lang w:val="ru-RU"/>
        </w:rPr>
        <w:fldChar w:fldCharType="begin"/>
      </w:r>
      <w:r w:rsidR="00B0400F">
        <w:rPr>
          <w:szCs w:val="28"/>
          <w:lang w:val="ru-RU"/>
        </w:rPr>
        <w:instrText xml:space="preserve"> ADDIN ZOTERO_ITEM CSL_CITATION {"citationID":"arnt5skr2f","properties":{"formattedCitation":"[71]","plainCitation":"[71]","noteIndex":0},"citationItems":[{"id":23,"uris":["http://zotero.org/users/9356609/items/B5FJPRKB"],"itemData":{"id":23,"type":"article-journal","container-title":"Journal of Urban Design","DOI":"10.1080/13574809.2016.1234338","issue":"1","page":"1-36","title":"The formal and informal tools of design governance","volume":"22","author":[{"family":"Carmona","given":"M"}],"issued":{"date-parts":[["2017"]]}}}],"schema":"https://github.com/citation-style-language/schema/raw/master/csl-citation.json"} </w:instrText>
      </w:r>
      <w:r w:rsidR="00575377" w:rsidRPr="00BE1219">
        <w:rPr>
          <w:szCs w:val="28"/>
          <w:lang w:val="ru-RU"/>
        </w:rPr>
        <w:fldChar w:fldCharType="separate"/>
      </w:r>
      <w:r w:rsidR="00B0400F" w:rsidRPr="00B0400F">
        <w:rPr>
          <w:lang w:val="ru-RU"/>
        </w:rPr>
        <w:t>[71]</w:t>
      </w:r>
      <w:r w:rsidR="00575377" w:rsidRPr="00BE1219">
        <w:rPr>
          <w:szCs w:val="28"/>
          <w:lang w:val="ru-RU"/>
        </w:rPr>
        <w:fldChar w:fldCharType="end"/>
      </w:r>
      <w:r w:rsidRPr="00BE1219">
        <w:rPr>
          <w:szCs w:val="28"/>
          <w:lang w:val="ru-RU"/>
        </w:rPr>
        <w:t>.</w:t>
      </w:r>
    </w:p>
    <w:p w14:paraId="7677C4E0" w14:textId="5B888A05" w:rsidR="00F64E86" w:rsidRPr="00BE1219" w:rsidRDefault="00F64E86" w:rsidP="00F64E86">
      <w:pPr>
        <w:pBdr>
          <w:top w:val="nil"/>
          <w:left w:val="nil"/>
          <w:bottom w:val="nil"/>
          <w:right w:val="nil"/>
          <w:between w:val="nil"/>
        </w:pBdr>
        <w:rPr>
          <w:szCs w:val="28"/>
          <w:lang w:val="ru-RU"/>
        </w:rPr>
      </w:pPr>
      <w:r w:rsidRPr="00BE1219">
        <w:rPr>
          <w:szCs w:val="28"/>
          <w:lang w:val="ru-RU"/>
        </w:rPr>
        <w:t>Устойчивое сообщество может рассматриваться сквозь призму трех основных аспектов анализа: экологического, социального и экономического</w:t>
      </w:r>
      <w:r w:rsidR="00230EF8" w:rsidRPr="00BE1219">
        <w:rPr>
          <w:szCs w:val="28"/>
          <w:lang w:val="ru-RU"/>
        </w:rPr>
        <w:t xml:space="preserve"> </w:t>
      </w:r>
      <w:r w:rsidR="00230EF8" w:rsidRPr="00BE1219">
        <w:rPr>
          <w:szCs w:val="28"/>
          <w:lang w:val="ru-RU"/>
        </w:rPr>
        <w:fldChar w:fldCharType="begin"/>
      </w:r>
      <w:r w:rsidR="0047503F" w:rsidRPr="00BE1219">
        <w:rPr>
          <w:szCs w:val="28"/>
          <w:lang w:val="ru-RU"/>
        </w:rPr>
        <w:instrText xml:space="preserve"> ADDIN ZOTERO_ITEM CSL_CITATION {"citationID":"a1c4vhgq90v","properties":{"formattedCitation":"[38]","plainCitation":"[38]","noteIndex":0},"citationItems":[{"id":293,"uris":["http://zotero.org/users/9356609/items/HVA64LY6"],"itemData":{"id":293,"type":"paper-conference","container-title":"Труды международной научно-практической конференции","event-place":"Алматы","event-title":"Сатпаевские чтения – 2022. Тренды современных научных исследований","ISBN":"ISBN 978-601-323-294-1","page":"691-695","publisher-place":"Алматы","title":"Алматы қаласы аумағындағы әлеуметтік-қала құрылысын зерттеулерінің нәтижелері: Тұрақты дамудың қала құрылысы және әлеуметтік-экологиялық аспектілері","author":[{"family":"Мұрзагелдина","given":"А"},{"family":"Кожахметов","given":"А"}],"issued":{"date-parts":[["2022",12,4]]}}}],"schema":"https://github.com/citation-style-language/schema/raw/master/csl-citation.json"} </w:instrText>
      </w:r>
      <w:r w:rsidR="00230EF8" w:rsidRPr="00BE1219">
        <w:rPr>
          <w:szCs w:val="28"/>
          <w:lang w:val="ru-RU"/>
        </w:rPr>
        <w:fldChar w:fldCharType="separate"/>
      </w:r>
      <w:r w:rsidR="0047503F" w:rsidRPr="00BE1219">
        <w:rPr>
          <w:lang w:val="ru-RU"/>
        </w:rPr>
        <w:t>[38]</w:t>
      </w:r>
      <w:r w:rsidR="00230EF8" w:rsidRPr="00BE1219">
        <w:rPr>
          <w:szCs w:val="28"/>
          <w:lang w:val="ru-RU"/>
        </w:rPr>
        <w:fldChar w:fldCharType="end"/>
      </w:r>
      <w:r w:rsidRPr="00BE1219">
        <w:rPr>
          <w:szCs w:val="28"/>
          <w:lang w:val="ru-RU"/>
        </w:rPr>
        <w:t xml:space="preserve">. Экологический аспект устойчивого сообщества в городах включает в себя создание комфортных условий жизни для общества, например, увеличение зелёных городских пространств с приоритетом пешеходных улиц и экологически чистых видов общественного транспорта, а также снижение использования частного транспорта и загрязнения воздуха, в основном производимого автомобилями </w:t>
      </w:r>
      <w:r w:rsidRPr="00BE1219">
        <w:rPr>
          <w:szCs w:val="28"/>
          <w:lang w:val="ru-RU"/>
        </w:rPr>
        <w:fldChar w:fldCharType="begin"/>
      </w:r>
      <w:r w:rsidR="00655EED">
        <w:rPr>
          <w:szCs w:val="28"/>
          <w:lang w:val="ru-RU"/>
        </w:rPr>
        <w:instrText xml:space="preserve"> ADDIN ZOTERO_ITEM CSL_CITATION {"citationID":"bFnXVL3B","properties":{"formattedCitation":"[128]","plainCitation":"[128]","noteIndex":0},"citationItems":[{"id":46,"uris":["http://zotero.org/users/9356609/items/MS8HQV2S"],"itemData":{"id":46,"type":"chapter","container-title":"A dynamic balance: social capital and sustainable community development","event-place":"Toronto","page":"33-47","publisher":"UBC Press","publisher-place":"Toronto","title":"Ecological and social systems: Essential system conditions","author":[{"family":"Wilson","given":"V"}],"editor":[{"family":"Dale","given":"A"},{"family":"Onyx","given":"J"}],"issued":{"date-parts":[["2005"]]}}}],"schema":"https://github.com/citation-style-language/schema/raw/master/csl-citation.json"} </w:instrText>
      </w:r>
      <w:r w:rsidRPr="00BE1219">
        <w:rPr>
          <w:szCs w:val="28"/>
          <w:lang w:val="ru-RU"/>
        </w:rPr>
        <w:fldChar w:fldCharType="separate"/>
      </w:r>
      <w:r w:rsidR="00655EED" w:rsidRPr="00655EED">
        <w:rPr>
          <w:lang w:val="ru-RU"/>
        </w:rPr>
        <w:t>[128]</w:t>
      </w:r>
      <w:r w:rsidRPr="00BE1219">
        <w:rPr>
          <w:szCs w:val="28"/>
          <w:lang w:val="ru-RU"/>
        </w:rPr>
        <w:fldChar w:fldCharType="end"/>
      </w:r>
      <w:r w:rsidRPr="00BE1219">
        <w:rPr>
          <w:szCs w:val="28"/>
          <w:lang w:val="ru-RU"/>
        </w:rPr>
        <w:t xml:space="preserve">. Социальный аспект охватывает широкий спектр деятельности: социальное равенство и социальная защищенность, право голоса при принятии решений о принципиальных городских изменениях, </w:t>
      </w:r>
      <w:r w:rsidRPr="00BE1219">
        <w:rPr>
          <w:szCs w:val="28"/>
          <w:lang w:val="ru-RU"/>
        </w:rPr>
        <w:lastRenderedPageBreak/>
        <w:t xml:space="preserve">сплоченные сообщества и благоприятное соседство, доступ к различным социальным программам для улучшения условий жизни </w:t>
      </w:r>
      <w:r w:rsidRPr="00BE1219">
        <w:rPr>
          <w:szCs w:val="28"/>
          <w:lang w:val="ru-RU"/>
        </w:rPr>
        <w:fldChar w:fldCharType="begin"/>
      </w:r>
      <w:r w:rsidR="00B0400F">
        <w:rPr>
          <w:szCs w:val="28"/>
          <w:lang w:val="ru-RU"/>
        </w:rPr>
        <w:instrText xml:space="preserve"> ADDIN ZOTERO_ITEM CSL_CITATION {"citationID":"l9vWq7S9","properties":{"formattedCitation":"[63]","plainCitation":"[63]","noteIndex":0},"citationItems":[{"id":51,"uris":["http://zotero.org/users/9356609/items/Q64TSHRV"],"itemData":{"id":51,"type":"article-journal","container-title":"Journal of Consumer Marketing","DOI":"10.1108/jcm.2001.18.2.179.2","issue":"2","page":"179-189","title":"The soul of the new consumer: Authenticity – what we buy and why in the new economy","volume":"18","author":[{"family":"Bridger","given":"D"}],"issued":{"date-parts":[["2001"]]}}}],"schema":"https://github.com/citation-style-language/schema/raw/master/csl-citation.json"} </w:instrText>
      </w:r>
      <w:r w:rsidRPr="00BE1219">
        <w:rPr>
          <w:szCs w:val="28"/>
          <w:lang w:val="ru-RU"/>
        </w:rPr>
        <w:fldChar w:fldCharType="separate"/>
      </w:r>
      <w:r w:rsidR="00B0400F" w:rsidRPr="00B0400F">
        <w:rPr>
          <w:lang w:val="ru-RU"/>
        </w:rPr>
        <w:t>[63]</w:t>
      </w:r>
      <w:r w:rsidRPr="00BE1219">
        <w:rPr>
          <w:szCs w:val="28"/>
          <w:lang w:val="ru-RU"/>
        </w:rPr>
        <w:fldChar w:fldCharType="end"/>
      </w:r>
      <w:r w:rsidRPr="00BE1219">
        <w:rPr>
          <w:szCs w:val="28"/>
          <w:lang w:val="ru-RU"/>
        </w:rPr>
        <w:t xml:space="preserve">. </w:t>
      </w:r>
    </w:p>
    <w:p w14:paraId="6BC8AB46" w14:textId="1A17D455" w:rsidR="00F64E86" w:rsidRPr="00BE1219" w:rsidRDefault="00F64E86" w:rsidP="00F64E86">
      <w:pPr>
        <w:pBdr>
          <w:top w:val="nil"/>
          <w:left w:val="nil"/>
          <w:bottom w:val="nil"/>
          <w:right w:val="nil"/>
          <w:between w:val="nil"/>
        </w:pBdr>
        <w:rPr>
          <w:szCs w:val="28"/>
          <w:lang w:val="ru-RU"/>
        </w:rPr>
      </w:pPr>
      <w:r w:rsidRPr="00BE1219">
        <w:rPr>
          <w:szCs w:val="28"/>
          <w:lang w:val="ru-RU"/>
        </w:rPr>
        <w:t>Для повышения социальной устойчивости города необходимо улучшить взаимоотношения в обществе</w:t>
      </w:r>
      <w:r w:rsidR="00575377" w:rsidRPr="00BE1219">
        <w:rPr>
          <w:szCs w:val="28"/>
          <w:lang w:val="ru-RU"/>
        </w:rPr>
        <w:t xml:space="preserve"> </w:t>
      </w:r>
      <w:r w:rsidR="00575377" w:rsidRPr="00BE1219">
        <w:rPr>
          <w:szCs w:val="28"/>
          <w:lang w:val="ru-RU"/>
        </w:rPr>
        <w:fldChar w:fldCharType="begin"/>
      </w:r>
      <w:r w:rsidR="00655EED">
        <w:rPr>
          <w:szCs w:val="28"/>
          <w:lang w:val="ru-RU"/>
        </w:rPr>
        <w:instrText xml:space="preserve"> ADDIN ZOTERO_ITEM CSL_CITATION {"citationID":"apemkgb633","properties":{"formattedCitation":"[107]","plainCitation":"[107]","noteIndex":0},"citationItems":[{"id":78,"uris":["http://zotero.org/users/9356609/items/GP7R8EHM"],"itemData":{"id":78,"type":"article-journal","container-title":"Urban Design International","issue":"1","page":"41–49","title":"Notes on the genesis of wholes: Christopher Alexander and his continuing influence","volume":"12","author":[{"family":"Mehaffy","given":"M"}],"issued":{"date-parts":[["2007"]]}}}],"schema":"https://github.com/citation-style-language/schema/raw/master/csl-citation.json"} </w:instrText>
      </w:r>
      <w:r w:rsidR="00575377" w:rsidRPr="00BE1219">
        <w:rPr>
          <w:szCs w:val="28"/>
          <w:lang w:val="ru-RU"/>
        </w:rPr>
        <w:fldChar w:fldCharType="separate"/>
      </w:r>
      <w:r w:rsidR="00655EED" w:rsidRPr="00655EED">
        <w:rPr>
          <w:lang w:val="ru-RU"/>
        </w:rPr>
        <w:t>[107]</w:t>
      </w:r>
      <w:r w:rsidR="00575377" w:rsidRPr="00BE1219">
        <w:rPr>
          <w:szCs w:val="28"/>
          <w:lang w:val="ru-RU"/>
        </w:rPr>
        <w:fldChar w:fldCharType="end"/>
      </w:r>
      <w:r w:rsidRPr="00BE1219">
        <w:rPr>
          <w:szCs w:val="28"/>
          <w:lang w:val="ru-RU"/>
        </w:rPr>
        <w:t xml:space="preserve">, а также  важно дать возможность социального взаимообмена по финансовому статусу, этническим признакам, возрасту и культурным различиям </w:t>
      </w:r>
      <w:r w:rsidRPr="00BE1219">
        <w:rPr>
          <w:szCs w:val="28"/>
          <w:lang w:val="ru-RU"/>
        </w:rPr>
        <w:fldChar w:fldCharType="begin"/>
      </w:r>
      <w:r w:rsidR="00655EED">
        <w:rPr>
          <w:szCs w:val="28"/>
          <w:lang w:val="ru-RU"/>
        </w:rPr>
        <w:instrText xml:space="preserve"> ADDIN ZOTERO_ITEM CSL_CITATION {"citationID":"wxOR9iQS","properties":{"formattedCitation":"[125]","plainCitation":"[125]","noteIndex":0},"citationItems":[{"id":61,"uris":["http://zotero.org/users/9356609/items/8WF3F9CX"],"itemData":{"id":61,"type":"book","event-place":"Oxon","publisher":"Taylor and Francis","publisher-place":"Oxon","title":"Design for social diversity","author":[{"family":"Talen","given":"E"},{"family":"Sungduck","given":"L"}],"issued":{"date-parts":[["2018"]]}}}],"schema":"https://github.com/citation-style-language/schema/raw/master/csl-citation.json"} </w:instrText>
      </w:r>
      <w:r w:rsidRPr="00BE1219">
        <w:rPr>
          <w:szCs w:val="28"/>
          <w:lang w:val="ru-RU"/>
        </w:rPr>
        <w:fldChar w:fldCharType="separate"/>
      </w:r>
      <w:r w:rsidR="00655EED" w:rsidRPr="00655EED">
        <w:rPr>
          <w:lang w:val="ru-RU"/>
        </w:rPr>
        <w:t>[125]</w:t>
      </w:r>
      <w:r w:rsidRPr="00BE1219">
        <w:rPr>
          <w:szCs w:val="28"/>
          <w:lang w:val="ru-RU"/>
        </w:rPr>
        <w:fldChar w:fldCharType="end"/>
      </w:r>
      <w:r w:rsidRPr="00BE1219">
        <w:rPr>
          <w:szCs w:val="28"/>
          <w:lang w:val="ru-RU"/>
        </w:rPr>
        <w:t xml:space="preserve">. </w:t>
      </w:r>
    </w:p>
    <w:p w14:paraId="0C5F9DD6" w14:textId="3E13242A" w:rsidR="00F64E86" w:rsidRPr="00BE1219" w:rsidRDefault="00F64E86" w:rsidP="00F64E86">
      <w:pPr>
        <w:pBdr>
          <w:top w:val="nil"/>
          <w:left w:val="nil"/>
          <w:bottom w:val="nil"/>
          <w:right w:val="nil"/>
          <w:between w:val="nil"/>
        </w:pBdr>
        <w:rPr>
          <w:szCs w:val="28"/>
          <w:lang w:val="ru-RU"/>
        </w:rPr>
      </w:pPr>
      <w:r w:rsidRPr="00BE1219">
        <w:rPr>
          <w:szCs w:val="28"/>
          <w:lang w:val="ru-RU"/>
        </w:rPr>
        <w:t xml:space="preserve">Под экономическим аспектом устойчивого сообщества  подразумевается  поддержка местного бизнеса </w:t>
      </w:r>
      <w:r w:rsidRPr="00BE1219">
        <w:rPr>
          <w:szCs w:val="28"/>
          <w:lang w:val="ru-RU"/>
        </w:rPr>
        <w:fldChar w:fldCharType="begin"/>
      </w:r>
      <w:r w:rsidR="00B0400F">
        <w:rPr>
          <w:szCs w:val="28"/>
          <w:lang w:val="ru-RU"/>
        </w:rPr>
        <w:instrText xml:space="preserve"> ADDIN ZOTERO_ITEM CSL_CITATION {"citationID":"a557jcehkd","properties":{"formattedCitation":"[72]","plainCitation":"[72]","noteIndex":0},"citationItems":[{"id":50,"uris":["http://zotero.org/users/9356609/items/VMKVRFCK"],"itemData":{"id":50,"type":"chapter","container-title":"A dynamic balance: Social capital and sustainable community development.","event-place":"Toronto","page":"13-32","publisher":"UBC Press","publisher-place":"Toronto","title":"A social capital and sustainable development: Is there a relationship?","author":[{"family":"Dale","given":"A"}],"editor":[{"family":"Dale","given":"A"},{"family":"Onyx","given":"J"}],"issued":{"date-parts":[["2005"]]}}}],"schema":"https://github.com/citation-style-language/schema/raw/master/csl-citation.json"} </w:instrText>
      </w:r>
      <w:r w:rsidRPr="00BE1219">
        <w:rPr>
          <w:szCs w:val="28"/>
          <w:lang w:val="ru-RU"/>
        </w:rPr>
        <w:fldChar w:fldCharType="separate"/>
      </w:r>
      <w:r w:rsidR="00B0400F" w:rsidRPr="00B0400F">
        <w:rPr>
          <w:lang w:val="ru-RU"/>
        </w:rPr>
        <w:t>[72]</w:t>
      </w:r>
      <w:r w:rsidRPr="00BE1219">
        <w:rPr>
          <w:szCs w:val="28"/>
          <w:lang w:val="ru-RU"/>
        </w:rPr>
        <w:fldChar w:fldCharType="end"/>
      </w:r>
      <w:r w:rsidRPr="00BE1219">
        <w:rPr>
          <w:szCs w:val="28"/>
          <w:lang w:val="ru-RU"/>
        </w:rPr>
        <w:t xml:space="preserve">. </w:t>
      </w:r>
    </w:p>
    <w:p w14:paraId="4B36C287" w14:textId="00ABD9EF" w:rsidR="00F64E86" w:rsidRPr="00BE1219" w:rsidRDefault="00F64E86" w:rsidP="00F64E86">
      <w:pPr>
        <w:pBdr>
          <w:top w:val="nil"/>
          <w:left w:val="nil"/>
          <w:bottom w:val="nil"/>
          <w:right w:val="nil"/>
          <w:between w:val="nil"/>
        </w:pBdr>
        <w:rPr>
          <w:szCs w:val="28"/>
          <w:lang w:val="ru-RU"/>
        </w:rPr>
      </w:pPr>
      <w:r w:rsidRPr="00BE1219">
        <w:rPr>
          <w:szCs w:val="28"/>
          <w:lang w:val="ru-RU"/>
        </w:rPr>
        <w:t xml:space="preserve">Городские проблемы, решенные на местном уровне, могут способствовать решению таких глобальных вызовов, как изменение климата и рациональное потребление ресурсов экосистемы </w:t>
      </w:r>
      <w:r w:rsidRPr="00BE1219">
        <w:rPr>
          <w:szCs w:val="28"/>
          <w:lang w:val="ru-RU"/>
        </w:rPr>
        <w:fldChar w:fldCharType="begin"/>
      </w:r>
      <w:r w:rsidR="00655EED">
        <w:rPr>
          <w:szCs w:val="28"/>
          <w:lang w:val="ru-RU"/>
        </w:rPr>
        <w:instrText xml:space="preserve"> ADDIN ZOTERO_ITEM CSL_CITATION {"citationID":"au088d3vu1","properties":{"formattedCitation":"[128]","plainCitation":"[128]","noteIndex":0},"citationItems":[{"id":46,"uris":["http://zotero.org/users/9356609/items/MS8HQV2S"],"itemData":{"id":46,"type":"chapter","container-title":"A dynamic balance: social capital and sustainable community development","event-place":"Toronto","page":"33-47","publisher":"UBC Press","publisher-place":"Toronto","title":"Ecological and social systems: Essential system conditions","author":[{"family":"Wilson","given":"V"}],"editor":[{"family":"Dale","given":"A"},{"family":"Onyx","given":"J"}],"issued":{"date-parts":[["2005"]]}}}],"schema":"https://github.com/citation-style-language/schema/raw/master/csl-citation.json"} </w:instrText>
      </w:r>
      <w:r w:rsidRPr="00BE1219">
        <w:rPr>
          <w:szCs w:val="28"/>
          <w:lang w:val="ru-RU"/>
        </w:rPr>
        <w:fldChar w:fldCharType="separate"/>
      </w:r>
      <w:r w:rsidR="00655EED" w:rsidRPr="00655EED">
        <w:rPr>
          <w:lang w:val="ru-RU"/>
        </w:rPr>
        <w:t>[128]</w:t>
      </w:r>
      <w:r w:rsidRPr="00BE1219">
        <w:rPr>
          <w:szCs w:val="28"/>
          <w:lang w:val="ru-RU"/>
        </w:rPr>
        <w:fldChar w:fldCharType="end"/>
      </w:r>
      <w:r w:rsidRPr="00BE1219">
        <w:rPr>
          <w:szCs w:val="28"/>
          <w:lang w:val="ru-RU"/>
        </w:rPr>
        <w:t xml:space="preserve">. Понятие устойчивости не является фиксированным – все еще существует актуальность его изучения с разных точек зрения и перспектив в отношении различных аспектов нашей жизни </w:t>
      </w:r>
      <w:r w:rsidRPr="00BE1219">
        <w:rPr>
          <w:szCs w:val="28"/>
          <w:lang w:val="ru-RU"/>
        </w:rPr>
        <w:fldChar w:fldCharType="begin"/>
      </w:r>
      <w:r w:rsidR="00655EED">
        <w:rPr>
          <w:szCs w:val="28"/>
          <w:lang w:val="ru-RU"/>
        </w:rPr>
        <w:instrText xml:space="preserve"> ADDIN ZOTERO_ITEM CSL_CITATION {"citationID":"UmzzxAvj","properties":{"formattedCitation":"[115]","plainCitation":"[115]","noteIndex":0},"citationItems":[{"id":59,"uris":["http://zotero.org/users/9356609/items/XV4DUQ54"],"itemData":{"id":59,"type":"chapter","container-title":"A dynamic balance: social capital and sustainable community development","event-place":"Toronto","page":"1-12","publisher":"UBC Press","publisher-place":"Toronto","title":"Introduction","author":[{"family":"Onyx","given":"J"}],"editor":[{"family":"Dale","given":"A"},{"family":"Onyx","given":"J"}],"issued":{"date-parts":[["2005"]]}}}],"schema":"https://github.com/citation-style-language/schema/raw/master/csl-citation.json"} </w:instrText>
      </w:r>
      <w:r w:rsidRPr="00BE1219">
        <w:rPr>
          <w:szCs w:val="28"/>
          <w:lang w:val="ru-RU"/>
        </w:rPr>
        <w:fldChar w:fldCharType="separate"/>
      </w:r>
      <w:r w:rsidR="00655EED" w:rsidRPr="00655EED">
        <w:rPr>
          <w:lang w:val="ru-RU"/>
        </w:rPr>
        <w:t>[115]</w:t>
      </w:r>
      <w:r w:rsidRPr="00BE1219">
        <w:rPr>
          <w:szCs w:val="28"/>
          <w:lang w:val="ru-RU"/>
        </w:rPr>
        <w:fldChar w:fldCharType="end"/>
      </w:r>
      <w:r w:rsidRPr="00BE1219">
        <w:rPr>
          <w:szCs w:val="28"/>
          <w:lang w:val="ru-RU"/>
        </w:rPr>
        <w:t xml:space="preserve">. </w:t>
      </w:r>
    </w:p>
    <w:p w14:paraId="0ED1A032" w14:textId="77777777" w:rsidR="00F64E86" w:rsidRPr="00BE1219" w:rsidRDefault="00F64E86" w:rsidP="00F64E86">
      <w:pPr>
        <w:pBdr>
          <w:top w:val="nil"/>
          <w:left w:val="nil"/>
          <w:bottom w:val="nil"/>
          <w:right w:val="nil"/>
          <w:between w:val="nil"/>
        </w:pBdr>
        <w:rPr>
          <w:szCs w:val="28"/>
          <w:lang w:val="ru-RU"/>
        </w:rPr>
      </w:pPr>
      <w:r w:rsidRPr="00BE1219">
        <w:rPr>
          <w:szCs w:val="28"/>
          <w:lang w:val="ru-RU"/>
        </w:rPr>
        <w:t xml:space="preserve">Таким образом, понимание устойчивого сообщества в данной работе является ключевым для изучения в Казахстане городских общественных пространств на местном уровне, влияющих на общегородские проблемы в более крупных масштабах. </w:t>
      </w:r>
    </w:p>
    <w:p w14:paraId="1AFB47E7" w14:textId="02144F28" w:rsidR="00F64E86" w:rsidRPr="00BE1219" w:rsidRDefault="00F64E86" w:rsidP="00F64E86">
      <w:pPr>
        <w:rPr>
          <w:lang w:val="ru-RU"/>
        </w:rPr>
      </w:pPr>
      <w:r w:rsidRPr="00BE1219">
        <w:rPr>
          <w:lang w:val="ru-RU"/>
        </w:rPr>
        <w:t xml:space="preserve">Открытые сообщества выступают катализатором равноправного ОП, где индивиды могут взаимодействовать и усиливать чувство общности </w:t>
      </w:r>
      <w:r w:rsidRPr="00BE1219">
        <w:rPr>
          <w:lang w:val="ru-RU"/>
        </w:rPr>
        <w:fldChar w:fldCharType="begin"/>
      </w:r>
      <w:r w:rsidR="00655EED">
        <w:rPr>
          <w:lang w:val="ru-RU"/>
        </w:rPr>
        <w:instrText xml:space="preserve"> ADDIN ZOTERO_ITEM CSL_CITATION {"citationID":"1WqXAh42","properties":{"formattedCitation":"[123]","plainCitation":"[123]","noteIndex":0},"citationItems":[{"id":48,"uris":["http://zotero.org/users/9356609/items/2Q8W9ZFN"],"itemData":{"id":48,"type":"chapter","container-title":"The Blackwell City Reader","event-place":"Chichester","page":"261-272","publisher":"Blackwell Publishing","publisher-place":"Chichester","title":"The public realm","author":[{"family":"Sennett","given":"R"}],"editor":[{"family":"Bridge","given":"G"},{"family":"Watson","given":"S"}],"issued":{"date-parts":[["2010"]]}}}],"schema":"https://github.com/citation-style-language/schema/raw/master/csl-citation.json"} </w:instrText>
      </w:r>
      <w:r w:rsidRPr="00BE1219">
        <w:rPr>
          <w:lang w:val="ru-RU"/>
        </w:rPr>
        <w:fldChar w:fldCharType="separate"/>
      </w:r>
      <w:r w:rsidR="00655EED" w:rsidRPr="00655EED">
        <w:rPr>
          <w:lang w:val="ru-RU"/>
        </w:rPr>
        <w:t>[123]</w:t>
      </w:r>
      <w:r w:rsidRPr="00BE1219">
        <w:rPr>
          <w:lang w:val="ru-RU"/>
        </w:rPr>
        <w:fldChar w:fldCharType="end"/>
      </w:r>
      <w:r w:rsidRPr="00BE1219">
        <w:rPr>
          <w:lang w:val="ru-RU"/>
        </w:rPr>
        <w:t xml:space="preserve">. В таком контексте они могут принимать множество форм и выполнять различные роли. Связи могут быть опосредованы виртуально </w:t>
      </w:r>
      <w:r w:rsidRPr="00BE1219">
        <w:rPr>
          <w:lang w:val="ru-RU"/>
        </w:rPr>
        <w:fldChar w:fldCharType="begin"/>
      </w:r>
      <w:r w:rsidR="00655EED">
        <w:rPr>
          <w:lang w:val="ru-RU"/>
        </w:rPr>
        <w:instrText xml:space="preserve"> ADDIN ZOTERO_ITEM CSL_CITATION {"citationID":"4Hnpi55X","properties":{"formattedCitation":"[99]","plainCitation":"[99]","noteIndex":0},"citationItems":[{"id":141,"uris":["http://zotero.org/users/9356609/items/9BZNLWAT"],"itemData":{"id":141,"type":"article-journal","container-title":"American Behavioral Scientist","issue":"1","page":"43–58","title":"The digital street: An ethnographic study of networked street life in Harlem","volume":"60","author":[{"family":"Lane","given":"J"}],"issued":{"date-parts":[["2015"]]}}}],"schema":"https://github.com/citation-style-language/schema/raw/master/csl-citation.json"} </w:instrText>
      </w:r>
      <w:r w:rsidRPr="00BE1219">
        <w:rPr>
          <w:lang w:val="ru-RU"/>
        </w:rPr>
        <w:fldChar w:fldCharType="separate"/>
      </w:r>
      <w:r w:rsidR="00655EED" w:rsidRPr="00655EED">
        <w:rPr>
          <w:lang w:val="ru-RU"/>
        </w:rPr>
        <w:t>[99]</w:t>
      </w:r>
      <w:r w:rsidRPr="00BE1219">
        <w:rPr>
          <w:lang w:val="ru-RU"/>
        </w:rPr>
        <w:fldChar w:fldCharType="end"/>
      </w:r>
      <w:r w:rsidRPr="00BE1219">
        <w:rPr>
          <w:lang w:val="ru-RU"/>
        </w:rPr>
        <w:t xml:space="preserve"> и даже представлены воображаемо </w:t>
      </w:r>
      <w:r w:rsidRPr="00BE1219">
        <w:rPr>
          <w:u w:val="dash"/>
          <w:lang w:val="ru-RU"/>
        </w:rPr>
        <w:fldChar w:fldCharType="begin"/>
      </w:r>
      <w:r w:rsidR="00B0400F">
        <w:rPr>
          <w:u w:val="dash"/>
          <w:lang w:val="ru-RU"/>
        </w:rPr>
        <w:instrText xml:space="preserve"> ADDIN ZOTERO_ITEM CSL_CITATION {"citationID":"zSnsjahD","properties":{"formattedCitation":"[56]","plainCitation":"[56]","noteIndex":0},"citationItems":[{"id":140,"uris":["http://zotero.org/users/9356609/items/64YKLW6P"],"itemData":{"id":140,"type":"book","event-place":"London","publisher":"Verso","publisher-place":"London","title":"Imagined Communities: Reflections on the Origin and Spread of Nationalism","author":[{"family":"Anderson","given":"B"}],"issued":{"date-parts":[["1983"]]}}}],"schema":"https://github.com/citation-style-language/schema/raw/master/csl-citation.json"} </w:instrText>
      </w:r>
      <w:r w:rsidRPr="00BE1219">
        <w:rPr>
          <w:u w:val="dash"/>
          <w:lang w:val="ru-RU"/>
        </w:rPr>
        <w:fldChar w:fldCharType="separate"/>
      </w:r>
      <w:r w:rsidR="00B0400F" w:rsidRPr="00B0400F">
        <w:rPr>
          <w:lang w:val="ru-RU"/>
        </w:rPr>
        <w:t>[56]</w:t>
      </w:r>
      <w:r w:rsidRPr="00BE1219">
        <w:rPr>
          <w:u w:val="dash"/>
          <w:lang w:val="ru-RU"/>
        </w:rPr>
        <w:fldChar w:fldCharType="end"/>
      </w:r>
      <w:r w:rsidRPr="00BE1219">
        <w:rPr>
          <w:lang w:val="ru-RU"/>
        </w:rPr>
        <w:t xml:space="preserve">, что позволяет применить  анализ связей и к существующим городским сообществам </w:t>
      </w:r>
      <w:r w:rsidRPr="00BE1219">
        <w:rPr>
          <w:lang w:val="ru-RU"/>
        </w:rPr>
        <w:fldChar w:fldCharType="begin"/>
      </w:r>
      <w:r w:rsidR="00B0400F">
        <w:rPr>
          <w:lang w:val="ru-RU"/>
        </w:rPr>
        <w:instrText xml:space="preserve"> ADDIN ZOTERO_ITEM CSL_CITATION {"citationID":"a27chv41o6l","properties":{"formattedCitation":"[78]","plainCitation":"[78]","noteIndex":0},"citationItems":[{"id":60,"uris":["http://zotero.org/users/9356609/items/7K6KQDIU"],"itemData":{"id":60,"type":"article-journal","container-title":"Sociology","DOI":"10.1177/0038038519895938","issue":"4","page":"675-692","title":"Strong, Weak and Invisible Ties: A Relational Perspective on Urban Coexistence","volume":"54","author":[{"family":"Felder","given":"M"}],"issued":{"date-parts":[["2020"]]}}}],"schema":"https://github.com/citation-style-language/schema/raw/master/csl-citation.json"} </w:instrText>
      </w:r>
      <w:r w:rsidRPr="00BE1219">
        <w:rPr>
          <w:lang w:val="ru-RU"/>
        </w:rPr>
        <w:fldChar w:fldCharType="separate"/>
      </w:r>
      <w:r w:rsidR="00B0400F" w:rsidRPr="00B0400F">
        <w:rPr>
          <w:lang w:val="ru-RU"/>
        </w:rPr>
        <w:t>[78]</w:t>
      </w:r>
      <w:r w:rsidRPr="00BE1219">
        <w:rPr>
          <w:lang w:val="ru-RU"/>
        </w:rPr>
        <w:fldChar w:fldCharType="end"/>
      </w:r>
      <w:r w:rsidRPr="00BE1219">
        <w:rPr>
          <w:lang w:val="ru-RU"/>
        </w:rPr>
        <w:t xml:space="preserve">. Следовательно, важность связей является ключевым вопросом в создании устойчивого сообщества, а также в создании условий, которые стимулируют жителей города к общению и знакомству друг с другом. </w:t>
      </w:r>
    </w:p>
    <w:p w14:paraId="35022310" w14:textId="3DD3E222" w:rsidR="00F64E86" w:rsidRPr="00BE1219" w:rsidRDefault="00F64E86" w:rsidP="00F64E86">
      <w:pPr>
        <w:pBdr>
          <w:top w:val="nil"/>
          <w:left w:val="nil"/>
          <w:bottom w:val="nil"/>
          <w:right w:val="nil"/>
          <w:between w:val="nil"/>
        </w:pBdr>
        <w:rPr>
          <w:szCs w:val="28"/>
          <w:lang w:val="ru-RU"/>
        </w:rPr>
      </w:pPr>
      <w:r w:rsidRPr="00BE1219">
        <w:rPr>
          <w:szCs w:val="28"/>
          <w:lang w:val="ru-RU"/>
        </w:rPr>
        <w:t xml:space="preserve">В современных городах существуют различные социальные слои, в различных формах отличий и взаимоотношений </w:t>
      </w:r>
      <w:r w:rsidRPr="00BE1219">
        <w:rPr>
          <w:szCs w:val="28"/>
          <w:lang w:val="ru-RU"/>
        </w:rPr>
        <w:fldChar w:fldCharType="begin"/>
      </w:r>
      <w:r w:rsidR="00655EED">
        <w:rPr>
          <w:szCs w:val="28"/>
          <w:lang w:val="ru-RU"/>
        </w:rPr>
        <w:instrText xml:space="preserve"> ADDIN ZOTERO_ITEM CSL_CITATION {"citationID":"nzRY7Zjq","properties":{"formattedCitation":"[130]","plainCitation":"[130]","noteIndex":0},"citationItems":[{"id":45,"uris":["http://zotero.org/users/9356609/items/3BVGSNNA"],"itemData":{"id":45,"type":"chapter","container-title":"The Blackwell city reader","event-place":"Chichester","page":"228-236","publisher":"Blackwell Publishing","publisher-place":"Chichester","title":"The ideal of community and the politics of difference","author":[{"family":"Young","given":"I"}],"editor":[{"family":"Bridge","given":"G"},{"family":"Watson","given":"S"}],"issued":{"date-parts":[["2010"]]}}}],"schema":"https://github.com/citation-style-language/schema/raw/master/csl-citation.json"} </w:instrText>
      </w:r>
      <w:r w:rsidRPr="00BE1219">
        <w:rPr>
          <w:szCs w:val="28"/>
          <w:lang w:val="ru-RU"/>
        </w:rPr>
        <w:fldChar w:fldCharType="separate"/>
      </w:r>
      <w:r w:rsidR="00655EED" w:rsidRPr="00655EED">
        <w:rPr>
          <w:lang w:val="ru-RU"/>
        </w:rPr>
        <w:t>[130]</w:t>
      </w:r>
      <w:r w:rsidRPr="00BE1219">
        <w:rPr>
          <w:szCs w:val="28"/>
          <w:lang w:val="ru-RU"/>
        </w:rPr>
        <w:fldChar w:fldCharType="end"/>
      </w:r>
      <w:r w:rsidRPr="00BE1219">
        <w:rPr>
          <w:szCs w:val="28"/>
          <w:lang w:val="ru-RU"/>
        </w:rPr>
        <w:t xml:space="preserve">. Следовательно, все возможности для вовлечения и поддержания отношений между разными жителями города находятся в общественном пространстве. К примеру, дети более открыты к социальному взаимодействию через игры на детских площадках, создавая связи как для себя, так и для своих родителей </w:t>
      </w:r>
      <w:r w:rsidRPr="00BE1219">
        <w:rPr>
          <w:szCs w:val="28"/>
          <w:lang w:val="ru-RU"/>
        </w:rPr>
        <w:fldChar w:fldCharType="begin"/>
      </w:r>
      <w:r w:rsidR="00B0400F">
        <w:rPr>
          <w:szCs w:val="28"/>
          <w:lang w:val="ru-RU"/>
        </w:rPr>
        <w:instrText xml:space="preserve"> ADDIN ZOTERO_ITEM CSL_CITATION {"citationID":"Be7cMVpd","properties":{"formattedCitation":"[92]","plainCitation":"[92]","noteIndex":0},"citationItems":[{"id":57,"uris":["http://zotero.org/users/9356609/items/5XZ4K374"],"itemData":{"id":57,"type":"article-journal","container-title":"American journal of public health","DOI":"10.2105/AJPH.2016.303166","issue":"5","page":"786-787","title":"Social Isolation, Loneliness, and Living Alone: Identifying the Risks for Public Health","volume":"106","author":[{"family":"Klinenberg","given":"E"}],"issued":{"date-parts":[["2016"]]}}}],"schema":"https://github.com/citation-style-language/schema/raw/master/csl-citation.json"} </w:instrText>
      </w:r>
      <w:r w:rsidRPr="00BE1219">
        <w:rPr>
          <w:szCs w:val="28"/>
          <w:lang w:val="ru-RU"/>
        </w:rPr>
        <w:fldChar w:fldCharType="separate"/>
      </w:r>
      <w:r w:rsidR="00B0400F" w:rsidRPr="00B0400F">
        <w:rPr>
          <w:lang w:val="ru-RU"/>
        </w:rPr>
        <w:t>[92]</w:t>
      </w:r>
      <w:r w:rsidRPr="00BE1219">
        <w:rPr>
          <w:szCs w:val="28"/>
          <w:lang w:val="ru-RU"/>
        </w:rPr>
        <w:fldChar w:fldCharType="end"/>
      </w:r>
      <w:r w:rsidRPr="00BE1219">
        <w:rPr>
          <w:szCs w:val="28"/>
          <w:lang w:val="ru-RU"/>
        </w:rPr>
        <w:t xml:space="preserve">. Следовательно, несмотря на социальные различия родителей, они могут познакомиться с другими участниками общественного пространства, создавая новые социальные связи и улучшая социальный обмен и взаимодействие, уменьшая при этом сегрегацию между сообществами </w:t>
      </w:r>
      <w:r w:rsidRPr="00BE1219">
        <w:rPr>
          <w:szCs w:val="28"/>
          <w:lang w:val="ru-RU"/>
        </w:rPr>
        <w:fldChar w:fldCharType="begin"/>
      </w:r>
      <w:r w:rsidR="00655EED">
        <w:rPr>
          <w:szCs w:val="28"/>
          <w:lang w:val="ru-RU"/>
        </w:rPr>
        <w:instrText xml:space="preserve"> ADDIN ZOTERO_ITEM CSL_CITATION {"citationID":"2ssPMibF","properties":{"formattedCitation":"[113]","plainCitation":"[113]","noteIndex":0},"citationItems":[{"id":54,"uris":["http://zotero.org/users/9356609/items/HQCZIDMI"],"itemData":{"id":54,"type":"article-journal","container-title":"Childhood","DOI":"10.1177/0907568200007003002","issue":"3","page":"257–277","title":"Children’s Independent Spatial Mobility in the Urban Public Realm","volume":"7","author":[{"family":"O’Brien","given":"M"},{"family":"Jones","given":"D"},{"family":"Sloan","given":"D"},{"family":"Rustin","given":"M"}],"issued":{"date-parts":[["2000"]]}}}],"schema":"https://github.com/citation-style-language/schema/raw/master/csl-citation.json"} </w:instrText>
      </w:r>
      <w:r w:rsidRPr="00BE1219">
        <w:rPr>
          <w:szCs w:val="28"/>
          <w:lang w:val="ru-RU"/>
        </w:rPr>
        <w:fldChar w:fldCharType="separate"/>
      </w:r>
      <w:r w:rsidR="00655EED" w:rsidRPr="00655EED">
        <w:rPr>
          <w:lang w:val="ru-RU"/>
        </w:rPr>
        <w:t>[113]</w:t>
      </w:r>
      <w:r w:rsidRPr="00BE1219">
        <w:rPr>
          <w:szCs w:val="28"/>
          <w:lang w:val="ru-RU"/>
        </w:rPr>
        <w:fldChar w:fldCharType="end"/>
      </w:r>
      <w:r w:rsidRPr="00BE1219">
        <w:rPr>
          <w:szCs w:val="28"/>
          <w:lang w:val="ru-RU"/>
        </w:rPr>
        <w:t xml:space="preserve">. Городские общественные места – улицы, переулки, бульвары, площади и парки – не только предоставляют городскую среду, но и способствуют укреплению сообществ и влияют на восприятие их качества жизни </w:t>
      </w:r>
      <w:r w:rsidRPr="00BE1219">
        <w:rPr>
          <w:szCs w:val="28"/>
          <w:lang w:val="ru-RU"/>
        </w:rPr>
        <w:fldChar w:fldCharType="begin"/>
      </w:r>
      <w:r w:rsidR="00B0400F">
        <w:rPr>
          <w:szCs w:val="28"/>
          <w:lang w:val="ru-RU"/>
        </w:rPr>
        <w:instrText xml:space="preserve"> ADDIN ZOTERO_ITEM CSL_CITATION {"citationID":"nl0tvdMw","properties":{"formattedCitation":"[87]","plainCitation":"[87]","noteIndex":0},"citationItems":[{"id":58,"uris":["http://zotero.org/users/9356609/items/Z4NEBP8J"],"itemData":{"id":58,"type":"article-journal","container-title":"Applied Research in Quality of Life","DOI":"10.1007/s11482-009-9084-8.","page":"333-345","title":"The Impact of Third Places on Community Quality of Life","volume":"4","author":[{"family":"Jeffres","given":"Leo"},{"family":"Bracken","given":"Chery"},{"family":"Jian","given":"Guowei"},{"family":"Casey","given":"Mary"}],"issued":{"date-parts":[["2009"]]}}}],"schema":"https://github.com/citation-style-language/schema/raw/master/csl-citation.json"} </w:instrText>
      </w:r>
      <w:r w:rsidRPr="00BE1219">
        <w:rPr>
          <w:szCs w:val="28"/>
          <w:lang w:val="ru-RU"/>
        </w:rPr>
        <w:fldChar w:fldCharType="separate"/>
      </w:r>
      <w:r w:rsidR="00B0400F" w:rsidRPr="00B0400F">
        <w:rPr>
          <w:lang w:val="ru-RU"/>
        </w:rPr>
        <w:t>[87]</w:t>
      </w:r>
      <w:r w:rsidRPr="00BE1219">
        <w:rPr>
          <w:szCs w:val="28"/>
          <w:lang w:val="ru-RU"/>
        </w:rPr>
        <w:fldChar w:fldCharType="end"/>
      </w:r>
      <w:r w:rsidRPr="00BE1219">
        <w:rPr>
          <w:szCs w:val="28"/>
          <w:lang w:val="ru-RU"/>
        </w:rPr>
        <w:t>.</w:t>
      </w:r>
    </w:p>
    <w:p w14:paraId="2E07F4DB" w14:textId="77777777" w:rsidR="00F64E86" w:rsidRPr="00BE1219" w:rsidRDefault="00F64E86" w:rsidP="00F64E86">
      <w:pPr>
        <w:rPr>
          <w:lang w:val="ru-RU"/>
        </w:rPr>
      </w:pPr>
    </w:p>
    <w:p w14:paraId="02493973" w14:textId="77777777" w:rsidR="00F64E86" w:rsidRPr="00BE1219" w:rsidRDefault="00F64E86" w:rsidP="00F64E86">
      <w:pPr>
        <w:pStyle w:val="2"/>
        <w:ind w:firstLine="708"/>
        <w:rPr>
          <w:szCs w:val="28"/>
          <w:lang w:val="ru-RU"/>
        </w:rPr>
      </w:pPr>
      <w:bookmarkStart w:id="21" w:name="_heading=h.n9p01msym13f" w:colFirst="0" w:colLast="0"/>
      <w:bookmarkEnd w:id="21"/>
      <w:r w:rsidRPr="00BE1219">
        <w:rPr>
          <w:lang w:val="ru-RU"/>
        </w:rPr>
        <w:t>1.3 Практика проектирования и застройки городских общественных пространств</w:t>
      </w:r>
    </w:p>
    <w:p w14:paraId="4E2D939E" w14:textId="72188F57" w:rsidR="00F64E86" w:rsidRPr="00BE1219" w:rsidRDefault="00F64E86" w:rsidP="00F64E86">
      <w:pPr>
        <w:rPr>
          <w:lang w:val="ru-RU"/>
        </w:rPr>
      </w:pPr>
      <w:r w:rsidRPr="00BE1219">
        <w:rPr>
          <w:lang w:val="ru-RU"/>
        </w:rPr>
        <w:t xml:space="preserve">Преобразования, происходившие с 1990 по 2024 годы, отражают адаптацию городской среды к изменяющимся условиям жизни и потребностям </w:t>
      </w:r>
      <w:r w:rsidRPr="00BE1219">
        <w:rPr>
          <w:lang w:val="ru-RU"/>
        </w:rPr>
        <w:lastRenderedPageBreak/>
        <w:t>населения</w:t>
      </w:r>
      <w:r w:rsidR="003E69A8" w:rsidRPr="00BE1219">
        <w:rPr>
          <w:lang w:val="ru-RU"/>
        </w:rPr>
        <w:t xml:space="preserve">, на примере города Алматы, как самого крупного в Казахстане не только территориально, но и по количеству жителей </w:t>
      </w:r>
      <w:r w:rsidR="007C6D8B" w:rsidRPr="00BE1219">
        <w:rPr>
          <w:lang w:val="ru-RU"/>
        </w:rPr>
        <w:t xml:space="preserve"> </w:t>
      </w:r>
      <w:r w:rsidR="007C6D8B" w:rsidRPr="00BE1219">
        <w:rPr>
          <w:lang w:val="ru-RU"/>
        </w:rPr>
        <w:fldChar w:fldCharType="begin"/>
      </w:r>
      <w:r w:rsidR="00655EED">
        <w:rPr>
          <w:lang w:val="ru-RU"/>
        </w:rPr>
        <w:instrText xml:space="preserve"> ADDIN ZOTERO_ITEM CSL_CITATION {"citationID":"a1pueur02u8","properties":{"formattedCitation":"[95]","plainCitation":"[95]","noteIndex":0},"citationItems":[{"id":294,"uris":["http://zotero.org/users/9356609/items/SXJ38GTD"],"itemData":{"id":294,"type":"article-journal","container-title":"Pertanika Journal of Social Science and Humanities","DOI":"https://doi.org/10.47836/pjssh.31.4.12","issue":"4","page":"1563-1585","title":"Impact and Role of the Public Realm in Creating More Socially Cohesive Communities: A Case Study of Urban Pattern in Almaty, Kazakhstan","volume":"31","author":[{"family":"Kozhakhmetov","given":"A"},{"family":"Abilov","given":"A"}],"issued":{"date-parts":[["2023"]]}}}],"schema":"https://github.com/citation-style-language/schema/raw/master/csl-citation.json"} </w:instrText>
      </w:r>
      <w:r w:rsidR="007C6D8B" w:rsidRPr="00BE1219">
        <w:rPr>
          <w:lang w:val="ru-RU"/>
        </w:rPr>
        <w:fldChar w:fldCharType="separate"/>
      </w:r>
      <w:r w:rsidR="00655EED" w:rsidRPr="00655EED">
        <w:rPr>
          <w:lang w:val="ru-RU"/>
        </w:rPr>
        <w:t>[95]</w:t>
      </w:r>
      <w:r w:rsidR="007C6D8B" w:rsidRPr="00BE1219">
        <w:rPr>
          <w:lang w:val="ru-RU"/>
        </w:rPr>
        <w:fldChar w:fldCharType="end"/>
      </w:r>
      <w:r w:rsidRPr="00BE1219">
        <w:rPr>
          <w:lang w:val="ru-RU"/>
        </w:rPr>
        <w:t xml:space="preserve">. Отличительной чертой Алматы является эволюция от централизованных общественных пространств, расположенных вокруг важнейших государственных и культурных зданий, до создания многофункциональных и доступных зон отдыха и общения, таких как торгово-развлекательные центры и спортивные комплексы, которые сегодня стали неотъемлемой частью городской среды </w:t>
      </w:r>
      <w:r w:rsidRPr="00BE1219">
        <w:rPr>
          <w:lang w:val="ru-RU"/>
        </w:rPr>
        <w:fldChar w:fldCharType="begin"/>
      </w:r>
      <w:r w:rsidR="0047503F" w:rsidRPr="00BE1219">
        <w:rPr>
          <w:lang w:val="ru-RU"/>
        </w:rPr>
        <w:instrText xml:space="preserve"> ADDIN ZOTERO_ITEM CSL_CITATION {"citationID":"Th02OUVZ","properties":{"formattedCitation":"[3]","plainCitation":"[3]","noteIndex":0},"citationItems":[{"id":156,"uris":["http://zotero.org/users/9356609/items/C24JTK89"],"itemData":{"id":156,"type":"article-journal","container-title":"Вестник современной науки","page":"165-178","title":"Некоторые особенности трансформации общественных пространств г. Алматы в постсоветский период","volume":"8","author":[{"family":"Абилов","given":"А"}],"issued":{"date-parts":[["2015"]]}}}],"schema":"https://github.com/citation-style-language/schema/raw/master/csl-citation.json"} </w:instrText>
      </w:r>
      <w:r w:rsidRPr="00BE1219">
        <w:rPr>
          <w:lang w:val="ru-RU"/>
        </w:rPr>
        <w:fldChar w:fldCharType="separate"/>
      </w:r>
      <w:r w:rsidRPr="00BE1219">
        <w:rPr>
          <w:lang w:val="ru-RU"/>
        </w:rPr>
        <w:t>[3]</w:t>
      </w:r>
      <w:r w:rsidRPr="00BE1219">
        <w:rPr>
          <w:lang w:val="ru-RU"/>
        </w:rPr>
        <w:fldChar w:fldCharType="end"/>
      </w:r>
      <w:r w:rsidRPr="00BE1219">
        <w:rPr>
          <w:lang w:val="ru-RU"/>
        </w:rPr>
        <w:t>.</w:t>
      </w:r>
    </w:p>
    <w:p w14:paraId="4584FFFF" w14:textId="77777777" w:rsidR="00F64E86" w:rsidRPr="00BE1219" w:rsidRDefault="00F64E86" w:rsidP="00F64E86">
      <w:pPr>
        <w:rPr>
          <w:lang w:val="ru-RU"/>
        </w:rPr>
      </w:pPr>
    </w:p>
    <w:p w14:paraId="1A5DC430" w14:textId="77777777" w:rsidR="00F64E86" w:rsidRPr="00BE1219" w:rsidRDefault="00F64E86" w:rsidP="00F64E86">
      <w:pPr>
        <w:pStyle w:val="a5"/>
        <w:rPr>
          <w:lang w:val="ru-RU"/>
        </w:rPr>
      </w:pPr>
      <w:r w:rsidRPr="00BE1219">
        <w:rPr>
          <w:noProof/>
          <w:lang w:val="ru-RU" w:eastAsia="ru-RU"/>
        </w:rPr>
        <w:drawing>
          <wp:inline distT="0" distB="0" distL="0" distR="0" wp14:anchorId="17607C54" wp14:editId="57AD08B4">
            <wp:extent cx="1872343" cy="2036030"/>
            <wp:effectExtent l="0" t="0" r="0" b="2540"/>
            <wp:docPr id="21146128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985420" name=""/>
                    <pic:cNvPicPr/>
                  </pic:nvPicPr>
                  <pic:blipFill rotWithShape="1">
                    <a:blip r:embed="rId75" cstate="email">
                      <a:extLst>
                        <a:ext uri="{28A0092B-C50C-407E-A947-70E740481C1C}">
                          <a14:useLocalDpi xmlns:a14="http://schemas.microsoft.com/office/drawing/2010/main"/>
                        </a:ext>
                      </a:extLst>
                    </a:blip>
                    <a:srcRect/>
                    <a:stretch/>
                  </pic:blipFill>
                  <pic:spPr bwMode="auto">
                    <a:xfrm>
                      <a:off x="0" y="0"/>
                      <a:ext cx="1878678" cy="2042919"/>
                    </a:xfrm>
                    <a:prstGeom prst="rect">
                      <a:avLst/>
                    </a:prstGeom>
                    <a:ln>
                      <a:noFill/>
                    </a:ln>
                    <a:extLst>
                      <a:ext uri="{53640926-AAD7-44D8-BBD7-CCE9431645EC}">
                        <a14:shadowObscured xmlns:a14="http://schemas.microsoft.com/office/drawing/2010/main"/>
                      </a:ext>
                    </a:extLst>
                  </pic:spPr>
                </pic:pic>
              </a:graphicData>
            </a:graphic>
          </wp:inline>
        </w:drawing>
      </w:r>
      <w:r w:rsidRPr="00BE1219">
        <w:rPr>
          <w:lang w:val="ru-RU"/>
        </w:rPr>
        <w:t xml:space="preserve"> </w:t>
      </w:r>
      <w:r w:rsidRPr="00BE1219">
        <w:rPr>
          <w:noProof/>
          <w:lang w:val="ru-RU" w:eastAsia="ru-RU"/>
        </w:rPr>
        <w:drawing>
          <wp:inline distT="0" distB="0" distL="0" distR="0" wp14:anchorId="4DCAEB5A" wp14:editId="53B9D110">
            <wp:extent cx="1861457" cy="2022357"/>
            <wp:effectExtent l="0" t="0" r="5715" b="0"/>
            <wp:docPr id="1086510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967693" name=""/>
                    <pic:cNvPicPr/>
                  </pic:nvPicPr>
                  <pic:blipFill rotWithShape="1">
                    <a:blip r:embed="rId76" cstate="email">
                      <a:extLst>
                        <a:ext uri="{28A0092B-C50C-407E-A947-70E740481C1C}">
                          <a14:useLocalDpi xmlns:a14="http://schemas.microsoft.com/office/drawing/2010/main"/>
                        </a:ext>
                      </a:extLst>
                    </a:blip>
                    <a:srcRect/>
                    <a:stretch/>
                  </pic:blipFill>
                  <pic:spPr bwMode="auto">
                    <a:xfrm>
                      <a:off x="0" y="0"/>
                      <a:ext cx="1867966" cy="2029429"/>
                    </a:xfrm>
                    <a:prstGeom prst="rect">
                      <a:avLst/>
                    </a:prstGeom>
                    <a:ln>
                      <a:noFill/>
                    </a:ln>
                    <a:extLst>
                      <a:ext uri="{53640926-AAD7-44D8-BBD7-CCE9431645EC}">
                        <a14:shadowObscured xmlns:a14="http://schemas.microsoft.com/office/drawing/2010/main"/>
                      </a:ext>
                    </a:extLst>
                  </pic:spPr>
                </pic:pic>
              </a:graphicData>
            </a:graphic>
          </wp:inline>
        </w:drawing>
      </w:r>
      <w:r w:rsidRPr="00BE1219">
        <w:rPr>
          <w:noProof/>
          <w:lang w:val="ru-RU" w:eastAsia="ru-RU"/>
        </w:rPr>
        <w:drawing>
          <wp:inline distT="0" distB="0" distL="0" distR="0" wp14:anchorId="151FDC41" wp14:editId="74946EDC">
            <wp:extent cx="1855006" cy="2021216"/>
            <wp:effectExtent l="0" t="0" r="0" b="0"/>
            <wp:docPr id="13261857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269118" name=""/>
                    <pic:cNvPicPr/>
                  </pic:nvPicPr>
                  <pic:blipFill rotWithShape="1">
                    <a:blip r:embed="rId77" cstate="email">
                      <a:extLst>
                        <a:ext uri="{28A0092B-C50C-407E-A947-70E740481C1C}">
                          <a14:useLocalDpi xmlns:a14="http://schemas.microsoft.com/office/drawing/2010/main"/>
                        </a:ext>
                      </a:extLst>
                    </a:blip>
                    <a:srcRect/>
                    <a:stretch/>
                  </pic:blipFill>
                  <pic:spPr bwMode="auto">
                    <a:xfrm>
                      <a:off x="0" y="0"/>
                      <a:ext cx="1868894" cy="2036349"/>
                    </a:xfrm>
                    <a:prstGeom prst="rect">
                      <a:avLst/>
                    </a:prstGeom>
                    <a:ln>
                      <a:noFill/>
                    </a:ln>
                    <a:extLst>
                      <a:ext uri="{53640926-AAD7-44D8-BBD7-CCE9431645EC}">
                        <a14:shadowObscured xmlns:a14="http://schemas.microsoft.com/office/drawing/2010/main"/>
                      </a:ext>
                    </a:extLst>
                  </pic:spPr>
                </pic:pic>
              </a:graphicData>
            </a:graphic>
          </wp:inline>
        </w:drawing>
      </w:r>
    </w:p>
    <w:p w14:paraId="1A3C2428" w14:textId="30BAFAB9" w:rsidR="00F64E86" w:rsidRPr="00BE1219" w:rsidRDefault="003F5CCA" w:rsidP="00F64E86">
      <w:pPr>
        <w:pStyle w:val="a5"/>
        <w:rPr>
          <w:lang w:val="ru-RU"/>
        </w:rPr>
      </w:pPr>
      <w:r w:rsidRPr="00BE1219">
        <w:rPr>
          <w:lang w:val="ru-RU"/>
        </w:rPr>
        <w:t>а)                                              б)                                       в)</w:t>
      </w:r>
    </w:p>
    <w:p w14:paraId="1043C749" w14:textId="77777777" w:rsidR="00F64E86" w:rsidRPr="00BE1219" w:rsidRDefault="00F64E86" w:rsidP="00F64E86">
      <w:pPr>
        <w:pStyle w:val="a5"/>
        <w:rPr>
          <w:lang w:val="ru-RU"/>
        </w:rPr>
      </w:pPr>
      <w:r w:rsidRPr="00BE1219">
        <w:rPr>
          <w:lang w:val="ru-RU"/>
        </w:rPr>
        <w:t xml:space="preserve">Рисунок 1.3.1 - Общественные пространства в г. Алматы </w:t>
      </w:r>
    </w:p>
    <w:p w14:paraId="1340EA34" w14:textId="77777777" w:rsidR="00F64E86" w:rsidRPr="00BE1219" w:rsidRDefault="00F64E86" w:rsidP="00F64E86">
      <w:pPr>
        <w:pStyle w:val="a5"/>
        <w:rPr>
          <w:lang w:val="ru-RU"/>
        </w:rPr>
      </w:pPr>
      <w:r w:rsidRPr="00BE1219">
        <w:rPr>
          <w:lang w:val="ru-RU"/>
        </w:rPr>
        <w:t>а) Магистральные дороги</w:t>
      </w:r>
    </w:p>
    <w:p w14:paraId="3C658696" w14:textId="77777777" w:rsidR="00F64E86" w:rsidRPr="00BE1219" w:rsidRDefault="00F64E86" w:rsidP="00F64E86">
      <w:pPr>
        <w:pStyle w:val="a5"/>
        <w:rPr>
          <w:lang w:val="ru-RU"/>
        </w:rPr>
      </w:pPr>
      <w:r w:rsidRPr="00BE1219">
        <w:rPr>
          <w:lang w:val="ru-RU"/>
        </w:rPr>
        <w:t>б) Общегородские площади</w:t>
      </w:r>
    </w:p>
    <w:p w14:paraId="1DE8FD17" w14:textId="77777777" w:rsidR="00F64E86" w:rsidRPr="00BE1219" w:rsidRDefault="00F64E86" w:rsidP="00F64E86">
      <w:pPr>
        <w:pStyle w:val="a5"/>
        <w:rPr>
          <w:lang w:val="ru-RU"/>
        </w:rPr>
      </w:pPr>
      <w:r w:rsidRPr="00BE1219">
        <w:rPr>
          <w:lang w:val="ru-RU"/>
        </w:rPr>
        <w:t>в) Городские парки</w:t>
      </w:r>
    </w:p>
    <w:p w14:paraId="0E42119B" w14:textId="5577962D" w:rsidR="00F64E86" w:rsidRPr="00BE1219" w:rsidRDefault="00F64E86" w:rsidP="00F64E86">
      <w:pPr>
        <w:rPr>
          <w:lang w:val="ru-RU"/>
        </w:rPr>
      </w:pPr>
      <w:r w:rsidRPr="00BE1219">
        <w:rPr>
          <w:lang w:val="ru-RU"/>
        </w:rPr>
        <w:t xml:space="preserve">Примеры таких пространств – ТРЦ «Esentai Mall», «Dostyk Plaza», спортивные комплексы «Halyk Arena» и «Almaty Arena» – демонстрируют современные подходы к созданию ОП, способствующих удовлетворению широкого спектра потребностей горожан (Рисунок 1.3.2). Важно отметить, что развитие интерьерных ОП открывает новые перспективы для интеграции культурных, спортивных и образовательных функций в одно многофункциональное пространство, тем самым укрепляя социальное единство и способствуя формированию активного и здорового образа жизни среди горожан </w:t>
      </w:r>
      <w:r w:rsidRPr="00BE1219">
        <w:rPr>
          <w:lang w:val="ru-RU"/>
        </w:rPr>
        <w:fldChar w:fldCharType="begin"/>
      </w:r>
      <w:r w:rsidR="0047503F" w:rsidRPr="00BE1219">
        <w:rPr>
          <w:lang w:val="ru-RU"/>
        </w:rPr>
        <w:instrText xml:space="preserve"> ADDIN ZOTERO_ITEM CSL_CITATION {"citationID":"9V9K6DUQ","properties":{"formattedCitation":"[47]","plainCitation":"[47]","noteIndex":0},"citationItems":[{"id":220,"uris":["http://zotero.org/users/9356609/items/DCI8U4FQ"],"itemData":{"id":220,"type":"article-journal","container-title":"Труды Международной научно-практической конференции «Архитектура и строительство в условиях глобальной интеграции»","page":"86-89","title":"Современные технологии в дизайне архитектурной среды","volume":"1","author":[{"family":"Сидоренко","given":""}],"issued":{"date-parts":[["2015"]]}}}],"schema":"https://github.com/citation-style-language/schema/raw/master/csl-citation.json"} </w:instrText>
      </w:r>
      <w:r w:rsidRPr="00BE1219">
        <w:rPr>
          <w:lang w:val="ru-RU"/>
        </w:rPr>
        <w:fldChar w:fldCharType="separate"/>
      </w:r>
      <w:r w:rsidR="0047503F" w:rsidRPr="00BE1219">
        <w:rPr>
          <w:lang w:val="ru-RU"/>
        </w:rPr>
        <w:t>[47]</w:t>
      </w:r>
      <w:r w:rsidRPr="00BE1219">
        <w:rPr>
          <w:lang w:val="ru-RU"/>
        </w:rPr>
        <w:fldChar w:fldCharType="end"/>
      </w:r>
      <w:r w:rsidRPr="00BE1219">
        <w:rPr>
          <w:lang w:val="ru-RU"/>
        </w:rPr>
        <w:t>.</w:t>
      </w:r>
    </w:p>
    <w:p w14:paraId="17AA2E45" w14:textId="77777777" w:rsidR="00F64E86" w:rsidRPr="00BE1219" w:rsidRDefault="00F64E86" w:rsidP="00F64E86">
      <w:pPr>
        <w:rPr>
          <w:lang w:val="ru-RU"/>
        </w:rPr>
      </w:pPr>
    </w:p>
    <w:p w14:paraId="76BDC110" w14:textId="77777777" w:rsidR="00F64E86" w:rsidRPr="00BE1219" w:rsidRDefault="00F64E86" w:rsidP="00F64E86">
      <w:pPr>
        <w:pStyle w:val="a5"/>
        <w:rPr>
          <w:lang w:val="ru-RU"/>
        </w:rPr>
      </w:pPr>
      <w:r w:rsidRPr="00BE1219">
        <w:rPr>
          <w:lang w:val="ru-RU"/>
        </w:rPr>
        <w:t>а)</w:t>
      </w:r>
      <w:r w:rsidRPr="00BE1219">
        <w:rPr>
          <w:noProof/>
          <w:lang w:val="ru-RU" w:eastAsia="ru-RU"/>
        </w:rPr>
        <w:drawing>
          <wp:inline distT="0" distB="0" distL="0" distR="0" wp14:anchorId="09416C71" wp14:editId="520C4966">
            <wp:extent cx="2471057" cy="1310467"/>
            <wp:effectExtent l="0" t="0" r="5715" b="4445"/>
            <wp:docPr id="9973249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324939" name=""/>
                    <pic:cNvPicPr/>
                  </pic:nvPicPr>
                  <pic:blipFill rotWithShape="1">
                    <a:blip r:embed="rId78" cstate="email">
                      <a:extLst>
                        <a:ext uri="{28A0092B-C50C-407E-A947-70E740481C1C}">
                          <a14:useLocalDpi xmlns:a14="http://schemas.microsoft.com/office/drawing/2010/main"/>
                        </a:ext>
                      </a:extLst>
                    </a:blip>
                    <a:srcRect/>
                    <a:stretch/>
                  </pic:blipFill>
                  <pic:spPr bwMode="auto">
                    <a:xfrm>
                      <a:off x="0" y="0"/>
                      <a:ext cx="2480281" cy="1315359"/>
                    </a:xfrm>
                    <a:prstGeom prst="rect">
                      <a:avLst/>
                    </a:prstGeom>
                    <a:ln>
                      <a:noFill/>
                    </a:ln>
                    <a:extLst>
                      <a:ext uri="{53640926-AAD7-44D8-BBD7-CCE9431645EC}">
                        <a14:shadowObscured xmlns:a14="http://schemas.microsoft.com/office/drawing/2010/main"/>
                      </a:ext>
                    </a:extLst>
                  </pic:spPr>
                </pic:pic>
              </a:graphicData>
            </a:graphic>
          </wp:inline>
        </w:drawing>
      </w:r>
      <w:r w:rsidRPr="00BE1219">
        <w:rPr>
          <w:lang w:val="ru-RU"/>
        </w:rPr>
        <w:t xml:space="preserve"> б)</w:t>
      </w:r>
      <w:r w:rsidRPr="00BE1219">
        <w:rPr>
          <w:noProof/>
          <w:lang w:val="ru-RU" w:eastAsia="ru-RU"/>
        </w:rPr>
        <w:drawing>
          <wp:inline distT="0" distB="0" distL="0" distR="0" wp14:anchorId="7F920F23" wp14:editId="0FAC9CEF">
            <wp:extent cx="2819400" cy="1297402"/>
            <wp:effectExtent l="0" t="0" r="0" b="0"/>
            <wp:docPr id="15891428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142830" name=""/>
                    <pic:cNvPicPr/>
                  </pic:nvPicPr>
                  <pic:blipFill rotWithShape="1">
                    <a:blip r:embed="rId79" cstate="email">
                      <a:extLst>
                        <a:ext uri="{BEBA8EAE-BF5A-486C-A8C5-ECC9F3942E4B}">
                          <a14:imgProps xmlns:a14="http://schemas.microsoft.com/office/drawing/2010/main">
                            <a14:imgLayer r:embed="rId80">
                              <a14:imgEffect>
                                <a14:brightnessContrast bright="15000" contrast="15000"/>
                              </a14:imgEffect>
                            </a14:imgLayer>
                          </a14:imgProps>
                        </a:ext>
                        <a:ext uri="{28A0092B-C50C-407E-A947-70E740481C1C}">
                          <a14:useLocalDpi xmlns:a14="http://schemas.microsoft.com/office/drawing/2010/main"/>
                        </a:ext>
                      </a:extLst>
                    </a:blip>
                    <a:srcRect/>
                    <a:stretch/>
                  </pic:blipFill>
                  <pic:spPr bwMode="auto">
                    <a:xfrm>
                      <a:off x="0" y="0"/>
                      <a:ext cx="2857771" cy="1315059"/>
                    </a:xfrm>
                    <a:prstGeom prst="rect">
                      <a:avLst/>
                    </a:prstGeom>
                    <a:ln>
                      <a:noFill/>
                    </a:ln>
                    <a:extLst>
                      <a:ext uri="{53640926-AAD7-44D8-BBD7-CCE9431645EC}">
                        <a14:shadowObscured xmlns:a14="http://schemas.microsoft.com/office/drawing/2010/main"/>
                      </a:ext>
                    </a:extLst>
                  </pic:spPr>
                </pic:pic>
              </a:graphicData>
            </a:graphic>
          </wp:inline>
        </w:drawing>
      </w:r>
    </w:p>
    <w:p w14:paraId="68A48543" w14:textId="77777777" w:rsidR="00F64E86" w:rsidRPr="00BE1219" w:rsidRDefault="00F64E86" w:rsidP="00F64E86">
      <w:pPr>
        <w:pStyle w:val="a5"/>
        <w:rPr>
          <w:lang w:val="ru-RU"/>
        </w:rPr>
      </w:pPr>
    </w:p>
    <w:p w14:paraId="0A993E53" w14:textId="77777777" w:rsidR="00F64E86" w:rsidRPr="00BE1219" w:rsidRDefault="00F64E86" w:rsidP="00F64E86">
      <w:pPr>
        <w:pStyle w:val="a5"/>
        <w:rPr>
          <w:lang w:val="ru-RU"/>
        </w:rPr>
      </w:pPr>
      <w:r w:rsidRPr="00BE1219">
        <w:rPr>
          <w:lang w:val="ru-RU"/>
        </w:rPr>
        <w:lastRenderedPageBreak/>
        <w:t>в)</w:t>
      </w:r>
      <w:r w:rsidRPr="00BE1219">
        <w:rPr>
          <w:noProof/>
          <w:lang w:val="ru-RU" w:eastAsia="ru-RU"/>
        </w:rPr>
        <w:drawing>
          <wp:inline distT="0" distB="0" distL="0" distR="0" wp14:anchorId="55006F03" wp14:editId="3F3868EF">
            <wp:extent cx="2514600" cy="1412539"/>
            <wp:effectExtent l="0" t="0" r="0" b="0"/>
            <wp:docPr id="2462841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284197" name=""/>
                    <pic:cNvPicPr/>
                  </pic:nvPicPr>
                  <pic:blipFill>
                    <a:blip r:embed="rId81" cstate="email">
                      <a:extLst>
                        <a:ext uri="{BEBA8EAE-BF5A-486C-A8C5-ECC9F3942E4B}">
                          <a14:imgProps xmlns:a14="http://schemas.microsoft.com/office/drawing/2010/main">
                            <a14:imgLayer r:embed="rId82">
                              <a14:imgEffect>
                                <a14:brightnessContrast bright="15000" contrast="15000"/>
                              </a14:imgEffect>
                            </a14:imgLayer>
                          </a14:imgProps>
                        </a:ext>
                        <a:ext uri="{28A0092B-C50C-407E-A947-70E740481C1C}">
                          <a14:useLocalDpi xmlns:a14="http://schemas.microsoft.com/office/drawing/2010/main"/>
                        </a:ext>
                      </a:extLst>
                    </a:blip>
                    <a:stretch>
                      <a:fillRect/>
                    </a:stretch>
                  </pic:blipFill>
                  <pic:spPr>
                    <a:xfrm>
                      <a:off x="0" y="0"/>
                      <a:ext cx="2553712" cy="1434510"/>
                    </a:xfrm>
                    <a:prstGeom prst="rect">
                      <a:avLst/>
                    </a:prstGeom>
                  </pic:spPr>
                </pic:pic>
              </a:graphicData>
            </a:graphic>
          </wp:inline>
        </w:drawing>
      </w:r>
      <w:r w:rsidRPr="00BE1219">
        <w:rPr>
          <w:lang w:val="ru-RU"/>
        </w:rPr>
        <w:t xml:space="preserve"> г)</w:t>
      </w:r>
      <w:r w:rsidRPr="00BE1219">
        <w:rPr>
          <w:noProof/>
          <w:lang w:val="ru-RU" w:eastAsia="ru-RU"/>
        </w:rPr>
        <w:drawing>
          <wp:inline distT="0" distB="0" distL="0" distR="0" wp14:anchorId="4C267623" wp14:editId="1DD3E117">
            <wp:extent cx="2438400" cy="1402371"/>
            <wp:effectExtent l="0" t="0" r="0" b="7620"/>
            <wp:docPr id="15635622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562277" name=""/>
                    <pic:cNvPicPr/>
                  </pic:nvPicPr>
                  <pic:blipFill>
                    <a:blip r:embed="rId83" cstate="email">
                      <a:extLst>
                        <a:ext uri="{BEBA8EAE-BF5A-486C-A8C5-ECC9F3942E4B}">
                          <a14:imgProps xmlns:a14="http://schemas.microsoft.com/office/drawing/2010/main">
                            <a14:imgLayer r:embed="rId84">
                              <a14:imgEffect>
                                <a14:brightnessContrast bright="15000" contrast="15000"/>
                              </a14:imgEffect>
                            </a14:imgLayer>
                          </a14:imgProps>
                        </a:ext>
                        <a:ext uri="{28A0092B-C50C-407E-A947-70E740481C1C}">
                          <a14:useLocalDpi xmlns:a14="http://schemas.microsoft.com/office/drawing/2010/main"/>
                        </a:ext>
                      </a:extLst>
                    </a:blip>
                    <a:stretch>
                      <a:fillRect/>
                    </a:stretch>
                  </pic:blipFill>
                  <pic:spPr>
                    <a:xfrm>
                      <a:off x="0" y="0"/>
                      <a:ext cx="2473099" cy="1422327"/>
                    </a:xfrm>
                    <a:prstGeom prst="rect">
                      <a:avLst/>
                    </a:prstGeom>
                  </pic:spPr>
                </pic:pic>
              </a:graphicData>
            </a:graphic>
          </wp:inline>
        </w:drawing>
      </w:r>
    </w:p>
    <w:p w14:paraId="33F8A79B" w14:textId="77777777" w:rsidR="00F64E86" w:rsidRPr="00BE1219" w:rsidRDefault="00F64E86" w:rsidP="00F64E86">
      <w:pPr>
        <w:pStyle w:val="a5"/>
        <w:rPr>
          <w:lang w:val="ru-RU"/>
        </w:rPr>
      </w:pPr>
    </w:p>
    <w:p w14:paraId="6542BAA6" w14:textId="554435B7" w:rsidR="00F64E86" w:rsidRPr="00BE1219" w:rsidRDefault="00F64E86" w:rsidP="00F64E86">
      <w:pPr>
        <w:pStyle w:val="a5"/>
        <w:rPr>
          <w:lang w:val="ru-RU"/>
        </w:rPr>
      </w:pPr>
      <w:r w:rsidRPr="00BE1219">
        <w:rPr>
          <w:lang w:val="ru-RU"/>
        </w:rPr>
        <w:t xml:space="preserve">Рисунок 1.3.2 - Общегородские общественные пространства в Алматы </w:t>
      </w:r>
      <w:r w:rsidR="002F4E3E" w:rsidRPr="00BE1219">
        <w:rPr>
          <w:lang w:val="ru-RU"/>
        </w:rPr>
        <w:fldChar w:fldCharType="begin"/>
      </w:r>
      <w:r w:rsidR="00655EED">
        <w:rPr>
          <w:lang w:val="ru-RU"/>
        </w:rPr>
        <w:instrText xml:space="preserve"> ADDIN ZOTERO_ITEM CSL_CITATION {"citationID":"a1cjvap8c2e","properties":{"formattedCitation":"[152]","plainCitation":"[152]","noteIndex":0},"citationItems":[{"id":268,"uris":["http://zotero.org/users/9356609/items/JW5CGKNZ"],"itemData":{"id":268,"type":"webpage","container-title":"Яндекс карты","title":"Общегородские общественные пространства в Алматы","URL":"https://yandex.kz/maps/ru/162/almaty/panorama/?ll=76.914792%2C43.239618&amp;z=13","accessed":{"date-parts":[["2023",3,12]]},"issued":{"date-parts":[["2023"]]}}}],"schema":"https://github.com/citation-style-language/schema/raw/master/csl-citation.json"} </w:instrText>
      </w:r>
      <w:r w:rsidR="002F4E3E" w:rsidRPr="00BE1219">
        <w:rPr>
          <w:lang w:val="ru-RU"/>
        </w:rPr>
        <w:fldChar w:fldCharType="separate"/>
      </w:r>
      <w:r w:rsidR="00655EED" w:rsidRPr="00655EED">
        <w:rPr>
          <w:lang w:val="ru-RU"/>
        </w:rPr>
        <w:t>[152]</w:t>
      </w:r>
      <w:r w:rsidR="002F4E3E" w:rsidRPr="00BE1219">
        <w:rPr>
          <w:lang w:val="ru-RU"/>
        </w:rPr>
        <w:fldChar w:fldCharType="end"/>
      </w:r>
    </w:p>
    <w:p w14:paraId="2845D41B" w14:textId="77777777" w:rsidR="00A65C18" w:rsidRDefault="00F64E86" w:rsidP="00F64E86">
      <w:pPr>
        <w:pStyle w:val="a5"/>
        <w:rPr>
          <w:lang w:val="ru-RU"/>
        </w:rPr>
      </w:pPr>
      <w:r w:rsidRPr="00BE1219">
        <w:rPr>
          <w:lang w:val="ru-RU"/>
        </w:rPr>
        <w:t>а) Сквер перед ТРЦ «Esentai Mall»</w:t>
      </w:r>
      <w:r w:rsidR="00A65C18">
        <w:rPr>
          <w:lang w:val="ru-RU"/>
        </w:rPr>
        <w:t xml:space="preserve">; </w:t>
      </w:r>
      <w:r w:rsidRPr="00BE1219">
        <w:rPr>
          <w:lang w:val="ru-RU"/>
        </w:rPr>
        <w:t>б) Площадь перед ТРЦ «Dostyk Plaza»</w:t>
      </w:r>
      <w:r w:rsidR="00A65C18">
        <w:rPr>
          <w:lang w:val="ru-RU"/>
        </w:rPr>
        <w:t xml:space="preserve">; </w:t>
      </w:r>
    </w:p>
    <w:p w14:paraId="20C82C95" w14:textId="33217AA2" w:rsidR="00F64E86" w:rsidRPr="00BE1219" w:rsidRDefault="00F64E86" w:rsidP="00F64E86">
      <w:pPr>
        <w:pStyle w:val="a5"/>
        <w:rPr>
          <w:lang w:val="ru-RU"/>
        </w:rPr>
      </w:pPr>
      <w:r w:rsidRPr="00BE1219">
        <w:rPr>
          <w:lang w:val="ru-RU"/>
        </w:rPr>
        <w:t>в) Площадь перед «Halyk Arena»</w:t>
      </w:r>
      <w:r w:rsidR="00A65C18">
        <w:rPr>
          <w:lang w:val="ru-RU"/>
        </w:rPr>
        <w:t xml:space="preserve">; </w:t>
      </w:r>
      <w:r w:rsidR="002F4E3E" w:rsidRPr="00BE1219">
        <w:rPr>
          <w:lang w:val="ru-RU"/>
        </w:rPr>
        <w:t>г) Площадь перед «Almaty Arena»</w:t>
      </w:r>
    </w:p>
    <w:p w14:paraId="3A6324CC" w14:textId="77777777" w:rsidR="00F64E86" w:rsidRPr="00BE1219" w:rsidRDefault="00F64E86" w:rsidP="00F64E86">
      <w:pPr>
        <w:ind w:firstLine="0"/>
        <w:rPr>
          <w:lang w:val="ru-RU"/>
        </w:rPr>
      </w:pPr>
    </w:p>
    <w:p w14:paraId="4B24EF21" w14:textId="08D2A1CA" w:rsidR="002D4C19" w:rsidRPr="00BE1219" w:rsidRDefault="002D4C19" w:rsidP="002D4C19">
      <w:pPr>
        <w:rPr>
          <w:lang w:val="ru-RU"/>
        </w:rPr>
      </w:pPr>
      <w:r w:rsidRPr="00BE1219">
        <w:rPr>
          <w:lang w:val="ru-RU"/>
        </w:rPr>
        <w:t xml:space="preserve">В рамках Генерального плана развития Алматы до 2040 года представлены масштабные изменения, направленные на улучшение качества жизни и городской среды. </w:t>
      </w:r>
      <w:r w:rsidR="00C55FB3" w:rsidRPr="00BE1219">
        <w:rPr>
          <w:lang w:val="ru-RU"/>
        </w:rPr>
        <w:t xml:space="preserve">Генеральный план развития Алматы предусматривает значительное трансформирование городского пространства, что должно привести к созданию более устойчивой, доступной и комфортной городской среды к 2040 году. </w:t>
      </w:r>
      <w:r w:rsidRPr="00BE1219">
        <w:rPr>
          <w:lang w:val="ru-RU"/>
        </w:rPr>
        <w:t>План включает в себя следующие аспекты (Приложение Д):</w:t>
      </w:r>
    </w:p>
    <w:p w14:paraId="2A323CF3" w14:textId="0B654500" w:rsidR="002D4C19" w:rsidRPr="00BE1219" w:rsidRDefault="002D4C19" w:rsidP="002D4C19">
      <w:pPr>
        <w:rPr>
          <w:lang w:val="ru-RU"/>
        </w:rPr>
      </w:pPr>
      <w:r w:rsidRPr="00BE1219">
        <w:rPr>
          <w:lang w:val="ru-RU"/>
        </w:rPr>
        <w:t>1. Создание пяти новых полицентров повысит эффективность городского пространства, сделает его более доступным и комфортным для жителей, сократит транспортные потоки</w:t>
      </w:r>
      <w:r w:rsidR="003E69A8" w:rsidRPr="00BE1219">
        <w:rPr>
          <w:lang w:val="ru-RU"/>
        </w:rPr>
        <w:t>, что в последующем</w:t>
      </w:r>
      <w:r w:rsidRPr="00BE1219">
        <w:rPr>
          <w:lang w:val="ru-RU"/>
        </w:rPr>
        <w:t xml:space="preserve"> улучшит экологию.</w:t>
      </w:r>
    </w:p>
    <w:p w14:paraId="43375556" w14:textId="246E7667" w:rsidR="002D4C19" w:rsidRPr="00BE1219" w:rsidRDefault="002D4C19" w:rsidP="002D4C19">
      <w:pPr>
        <w:rPr>
          <w:lang w:val="ru-RU"/>
        </w:rPr>
      </w:pPr>
      <w:r w:rsidRPr="00BE1219">
        <w:rPr>
          <w:lang w:val="ru-RU"/>
        </w:rPr>
        <w:t xml:space="preserve">2. Рост населения требует увеличения жилищного фонда, что решается через </w:t>
      </w:r>
      <w:r w:rsidR="003E69A8" w:rsidRPr="00BE1219">
        <w:rPr>
          <w:lang w:val="ru-RU"/>
        </w:rPr>
        <w:t>реконструкцию</w:t>
      </w:r>
      <w:r w:rsidRPr="00BE1219">
        <w:rPr>
          <w:lang w:val="ru-RU"/>
        </w:rPr>
        <w:t xml:space="preserve"> и новое строительство, обеспечивая каждый полицентр необходимой инфраструктурой.</w:t>
      </w:r>
    </w:p>
    <w:p w14:paraId="4F9C2975" w14:textId="72439996" w:rsidR="002D4C19" w:rsidRPr="00BE1219" w:rsidRDefault="002D4C19" w:rsidP="002D4C19">
      <w:pPr>
        <w:rPr>
          <w:lang w:val="ru-RU"/>
        </w:rPr>
      </w:pPr>
      <w:r w:rsidRPr="00BE1219">
        <w:rPr>
          <w:lang w:val="ru-RU"/>
        </w:rPr>
        <w:t>3. Улучшение транспортной доступности и снижение транспортной нагрузки на основные магистрали позволит создать более организованное и менее загруженное дорожное пространство.</w:t>
      </w:r>
    </w:p>
    <w:p w14:paraId="5B0F46F3" w14:textId="4E882D72" w:rsidR="002D4C19" w:rsidRPr="00BE1219" w:rsidRDefault="002D4C19" w:rsidP="002D4C19">
      <w:pPr>
        <w:rPr>
          <w:lang w:val="ru-RU"/>
        </w:rPr>
      </w:pPr>
      <w:r w:rsidRPr="00BE1219">
        <w:rPr>
          <w:lang w:val="ru-RU"/>
        </w:rPr>
        <w:t xml:space="preserve">4. Создание новых транспортных коридоров, увеличение количества остановок и расширение зон БРТ </w:t>
      </w:r>
      <w:r w:rsidR="003E69A8" w:rsidRPr="00BE1219">
        <w:rPr>
          <w:lang w:val="ru-RU"/>
        </w:rPr>
        <w:t xml:space="preserve">будет </w:t>
      </w:r>
      <w:r w:rsidRPr="00BE1219">
        <w:rPr>
          <w:lang w:val="ru-RU"/>
        </w:rPr>
        <w:t>способств</w:t>
      </w:r>
      <w:r w:rsidR="003E69A8" w:rsidRPr="00BE1219">
        <w:rPr>
          <w:lang w:val="ru-RU"/>
        </w:rPr>
        <w:t>овать</w:t>
      </w:r>
      <w:r w:rsidRPr="00BE1219">
        <w:rPr>
          <w:lang w:val="ru-RU"/>
        </w:rPr>
        <w:t xml:space="preserve"> снижению автомобильных загрузок и повышению привлекательности общественного транспорта.</w:t>
      </w:r>
    </w:p>
    <w:p w14:paraId="4D3C293D" w14:textId="59444F98" w:rsidR="002D4C19" w:rsidRPr="00BE1219" w:rsidRDefault="002D4C19" w:rsidP="002D4C19">
      <w:pPr>
        <w:rPr>
          <w:lang w:val="ru-RU"/>
        </w:rPr>
      </w:pPr>
      <w:r w:rsidRPr="00BE1219">
        <w:rPr>
          <w:lang w:val="ru-RU"/>
        </w:rPr>
        <w:t>5. Существенное увеличение зелёных зон с планами посадки миллионов деревьев не только улучшит климат города, но и создаст условия для отдыха и спорта.</w:t>
      </w:r>
    </w:p>
    <w:p w14:paraId="5EA9215B" w14:textId="5DBCC13C" w:rsidR="002D4C19" w:rsidRPr="00BE1219" w:rsidRDefault="002D4C19" w:rsidP="002D4C19">
      <w:pPr>
        <w:rPr>
          <w:lang w:val="ru-RU"/>
        </w:rPr>
      </w:pPr>
      <w:r w:rsidRPr="00BE1219">
        <w:rPr>
          <w:lang w:val="ru-RU"/>
        </w:rPr>
        <w:t xml:space="preserve">6. Формирование непрерывной пешеходной сети </w:t>
      </w:r>
      <w:r w:rsidR="003E69A8" w:rsidRPr="00BE1219">
        <w:rPr>
          <w:lang w:val="ru-RU"/>
        </w:rPr>
        <w:t>даст приоритет пешеходам</w:t>
      </w:r>
      <w:r w:rsidRPr="00BE1219">
        <w:rPr>
          <w:lang w:val="ru-RU"/>
        </w:rPr>
        <w:t xml:space="preserve">, улучшив </w:t>
      </w:r>
      <w:r w:rsidR="003E69A8" w:rsidRPr="00BE1219">
        <w:rPr>
          <w:lang w:val="ru-RU"/>
        </w:rPr>
        <w:t>связанность городской среды</w:t>
      </w:r>
      <w:r w:rsidRPr="00BE1219">
        <w:rPr>
          <w:lang w:val="ru-RU"/>
        </w:rPr>
        <w:t xml:space="preserve"> и уменьшив зависимость от автомобилей.</w:t>
      </w:r>
    </w:p>
    <w:p w14:paraId="088789B1" w14:textId="1AC043A1" w:rsidR="00F64E86" w:rsidRPr="00BE1219" w:rsidRDefault="00F64E86" w:rsidP="002D4C19">
      <w:pPr>
        <w:rPr>
          <w:lang w:val="ru-RU"/>
        </w:rPr>
      </w:pPr>
      <w:r w:rsidRPr="00BE1219">
        <w:rPr>
          <w:lang w:val="ru-RU"/>
        </w:rPr>
        <w:t>Таким образом, изучение эволюции общественных пространств на примере города Алматы выявляет основные тенденции и вызовы, стоящие перед городским планированием и управлением в контексте растущих и динамично меняющихся городских агломераций. Результаты таких исследований могут служить основой для разработки стратегий устойчивого развития городов, в том числе Астаны и Шымкента</w:t>
      </w:r>
      <w:r w:rsidR="00C55FB3" w:rsidRPr="00BE1219">
        <w:rPr>
          <w:lang w:val="ru-RU"/>
        </w:rPr>
        <w:t xml:space="preserve"> </w:t>
      </w:r>
      <w:r w:rsidRPr="00BE1219">
        <w:rPr>
          <w:lang w:val="ru-RU"/>
        </w:rPr>
        <w:fldChar w:fldCharType="begin"/>
      </w:r>
      <w:r w:rsidR="0047503F" w:rsidRPr="00BE1219">
        <w:rPr>
          <w:lang w:val="ru-RU"/>
        </w:rPr>
        <w:instrText xml:space="preserve"> ADDIN ZOTERO_ITEM CSL_CITATION {"citationID":"ScgTD87N","properties":{"formattedCitation":"[23]","plainCitation":"[23]","noteIndex":0},"citationItems":[{"id":246,"uris":["http://zotero.org/users/9356609/items/YPURNJY9"],"itemData":{"id":246,"type":"paper-conference","container-title":"Proceedings of the 4th International Scientific Conference «Reviews of Modern Science»","event-place":"Switzerland","page":"56-65","publisher":"Universität Luzern","publisher-place":"Switzerland","title":"Жанбозова, А. Б. (2023, October). Управляемая урбанизация в Казахстане: институциональные основы","author":[{"family":"Жанбозова","given":"А"}],"issued":{"date-parts":[["2023",10,19]]}}}],"schema":"https://github.com/citation-style-language/schema/raw/master/csl-citation.json"} </w:instrText>
      </w:r>
      <w:r w:rsidRPr="00BE1219">
        <w:rPr>
          <w:lang w:val="ru-RU"/>
        </w:rPr>
        <w:fldChar w:fldCharType="separate"/>
      </w:r>
      <w:r w:rsidR="0047503F" w:rsidRPr="00BE1219">
        <w:rPr>
          <w:lang w:val="ru-RU"/>
        </w:rPr>
        <w:t>[23]</w:t>
      </w:r>
      <w:r w:rsidRPr="00BE1219">
        <w:rPr>
          <w:lang w:val="ru-RU"/>
        </w:rPr>
        <w:fldChar w:fldCharType="end"/>
      </w:r>
      <w:r w:rsidRPr="00BE1219">
        <w:rPr>
          <w:lang w:val="ru-RU"/>
        </w:rPr>
        <w:t>.</w:t>
      </w:r>
    </w:p>
    <w:p w14:paraId="52BA0E23" w14:textId="533C9581" w:rsidR="00F64E86" w:rsidRPr="00BE1219" w:rsidRDefault="00F64E86" w:rsidP="00F64E86">
      <w:pPr>
        <w:rPr>
          <w:lang w:val="ru-RU"/>
        </w:rPr>
      </w:pPr>
      <w:r w:rsidRPr="00BE1219">
        <w:rPr>
          <w:lang w:val="ru-RU"/>
        </w:rPr>
        <w:lastRenderedPageBreak/>
        <w:t xml:space="preserve">В контексте изучения общественных пространств, особого внимания также заслуживают города Астана и Шымкент, демонстрирующие уникальные подходы к формированию городской среды, которые отражают социально-экономические, природные, экологические и градостроительные аспекты развития. Эти города представляют собой примеры того, как новые стратегии и инвестиции могут преобразовать ОП, адаптируя их к современным требованиям и ожиданиям населения </w:t>
      </w:r>
      <w:r w:rsidRPr="00BE1219">
        <w:rPr>
          <w:lang w:val="ru-RU"/>
        </w:rPr>
        <w:fldChar w:fldCharType="begin"/>
      </w:r>
      <w:r w:rsidR="0047503F" w:rsidRPr="00BE1219">
        <w:rPr>
          <w:lang w:val="ru-RU"/>
        </w:rPr>
        <w:instrText xml:space="preserve"> ADDIN ZOTERO_ITEM CSL_CITATION {"citationID":"w1vVkF4t","properties":{"formattedCitation":"[20]","plainCitation":"[20]","noteIndex":0},"citationItems":[{"id":247,"uris":["http://zotero.org/users/9356609/items/XASP36RF"],"itemData":{"id":247,"type":"article-journal","container-title":"Наука и образование сегодня","issue":"75","page":"64-71","title":"Планировочные решения городов-столиц","volume":"1","author":[{"family":"Дуйсенби","given":"А"},{"family":"Турекулова","given":"А"},{"family":"Caмoйлoв","given":"К"}],"issued":{"date-parts":[["2023"]]}}}],"schema":"https://github.com/citation-style-language/schema/raw/master/csl-citation.json"} </w:instrText>
      </w:r>
      <w:r w:rsidRPr="00BE1219">
        <w:rPr>
          <w:lang w:val="ru-RU"/>
        </w:rPr>
        <w:fldChar w:fldCharType="separate"/>
      </w:r>
      <w:r w:rsidR="0047503F" w:rsidRPr="00BE1219">
        <w:rPr>
          <w:lang w:val="ru-RU"/>
        </w:rPr>
        <w:t>[20]</w:t>
      </w:r>
      <w:r w:rsidRPr="00BE1219">
        <w:rPr>
          <w:lang w:val="ru-RU"/>
        </w:rPr>
        <w:fldChar w:fldCharType="end"/>
      </w:r>
      <w:r w:rsidRPr="00BE1219">
        <w:rPr>
          <w:lang w:val="ru-RU"/>
        </w:rPr>
        <w:t>.</w:t>
      </w:r>
    </w:p>
    <w:p w14:paraId="46BD2F74" w14:textId="02451328" w:rsidR="00F64E86" w:rsidRPr="00BE1219" w:rsidRDefault="00F64E86" w:rsidP="00F64E86">
      <w:pPr>
        <w:rPr>
          <w:lang w:val="ru-RU"/>
        </w:rPr>
      </w:pPr>
      <w:r w:rsidRPr="00BE1219">
        <w:rPr>
          <w:lang w:val="ru-RU"/>
        </w:rPr>
        <w:t xml:space="preserve">Столица Казахстана представляет собой особый пример планирования и развития общественных пространств. За последние два десятилетия город претерпел значительные изменения, </w:t>
      </w:r>
      <w:r w:rsidR="00C55FB3" w:rsidRPr="00BE1219">
        <w:rPr>
          <w:lang w:val="ru-RU"/>
        </w:rPr>
        <w:t>который стал</w:t>
      </w:r>
      <w:r w:rsidRPr="00BE1219">
        <w:rPr>
          <w:lang w:val="ru-RU"/>
        </w:rPr>
        <w:t xml:space="preserve"> центром архитектурных инноваций и культурного развития </w:t>
      </w:r>
      <w:r w:rsidRPr="00BE1219">
        <w:rPr>
          <w:lang w:val="ru-RU"/>
        </w:rPr>
        <w:fldChar w:fldCharType="begin"/>
      </w:r>
      <w:r w:rsidR="0047503F" w:rsidRPr="00BE1219">
        <w:rPr>
          <w:lang w:val="ru-RU"/>
        </w:rPr>
        <w:instrText xml:space="preserve"> ADDIN ZOTERO_ITEM CSL_CITATION {"citationID":"Xr7x8kcn","properties":{"formattedCitation":"[20]","plainCitation":"[20]","noteIndex":0},"citationItems":[{"id":247,"uris":["http://zotero.org/users/9356609/items/XASP36RF"],"itemData":{"id":247,"type":"article-journal","container-title":"Наука и образование сегодня","issue":"75","page":"64-71","title":"Планировочные решения городов-столиц","volume":"1","author":[{"family":"Дуйсенби","given":"А"},{"family":"Турекулова","given":"А"},{"family":"Caмoйлoв","given":"К"}],"issued":{"date-parts":[["2023"]]}}}],"schema":"https://github.com/citation-style-language/schema/raw/master/csl-citation.json"} </w:instrText>
      </w:r>
      <w:r w:rsidRPr="00BE1219">
        <w:rPr>
          <w:lang w:val="ru-RU"/>
        </w:rPr>
        <w:fldChar w:fldCharType="separate"/>
      </w:r>
      <w:r w:rsidR="0047503F" w:rsidRPr="00BE1219">
        <w:rPr>
          <w:lang w:val="ru-RU"/>
        </w:rPr>
        <w:t>[20]</w:t>
      </w:r>
      <w:r w:rsidRPr="00BE1219">
        <w:rPr>
          <w:lang w:val="ru-RU"/>
        </w:rPr>
        <w:fldChar w:fldCharType="end"/>
      </w:r>
      <w:r w:rsidRPr="00BE1219">
        <w:rPr>
          <w:lang w:val="ru-RU"/>
        </w:rPr>
        <w:t>. Примером служит территория Международного финансового центра «Астана», ранее известного как Экспо-2017</w:t>
      </w:r>
      <w:r w:rsidR="00C55FB3" w:rsidRPr="00BE1219">
        <w:rPr>
          <w:lang w:val="ru-RU"/>
        </w:rPr>
        <w:t>. П</w:t>
      </w:r>
      <w:r w:rsidRPr="00BE1219">
        <w:rPr>
          <w:lang w:val="ru-RU"/>
        </w:rPr>
        <w:t xml:space="preserve">осле международной выставки был трансформирован в инновационный научный парк, включающий музеи, исследовательские центры и образовательные учреждения (Рисунок 1.3.3). </w:t>
      </w:r>
      <w:r w:rsidR="00C55FB3" w:rsidRPr="00BE1219">
        <w:rPr>
          <w:lang w:val="ru-RU"/>
        </w:rPr>
        <w:t>Те</w:t>
      </w:r>
      <w:r w:rsidRPr="00BE1219">
        <w:rPr>
          <w:lang w:val="ru-RU"/>
        </w:rPr>
        <w:t xml:space="preserve">рритория </w:t>
      </w:r>
      <w:r w:rsidR="00C55FB3" w:rsidRPr="00BE1219">
        <w:rPr>
          <w:lang w:val="ru-RU"/>
        </w:rPr>
        <w:t xml:space="preserve">данного комплекса </w:t>
      </w:r>
      <w:r w:rsidRPr="00BE1219">
        <w:rPr>
          <w:lang w:val="ru-RU"/>
        </w:rPr>
        <w:t xml:space="preserve">активно используется горожанами и гостями столицы для образовательных и досуговых целей </w:t>
      </w:r>
      <w:r w:rsidRPr="00BE1219">
        <w:rPr>
          <w:lang w:val="ru-RU"/>
        </w:rPr>
        <w:fldChar w:fldCharType="begin"/>
      </w:r>
      <w:r w:rsidR="0047503F" w:rsidRPr="00BE1219">
        <w:rPr>
          <w:lang w:val="ru-RU"/>
        </w:rPr>
        <w:instrText xml:space="preserve"> ADDIN ZOTERO_ITEM CSL_CITATION {"citationID":"Fhg9uJZO","properties":{"formattedCitation":"[7]","plainCitation":"[7]","noteIndex":0},"citationItems":[{"id":231,"uris":["http://zotero.org/users/9356609/items/RMQEB3W2"],"itemData":{"id":231,"type":"article-journal","container-title":"Глобализация и ее влияние на архитектуру г. Астана.","page":"11-16","title":"Глобализация и ее влияние на архитектуру г. Астана","volume":"15","author":[{"family":"Бадердинов","given":"Л"},{"family":"Глаудинова","given":"М"}],"issued":{"date-parts":[["2019"]]}}}],"schema":"https://github.com/citation-style-language/schema/raw/master/csl-citation.json"} </w:instrText>
      </w:r>
      <w:r w:rsidRPr="00BE1219">
        <w:rPr>
          <w:lang w:val="ru-RU"/>
        </w:rPr>
        <w:fldChar w:fldCharType="separate"/>
      </w:r>
      <w:r w:rsidR="0047503F" w:rsidRPr="00BE1219">
        <w:rPr>
          <w:lang w:val="ru-RU"/>
        </w:rPr>
        <w:t>[7]</w:t>
      </w:r>
      <w:r w:rsidRPr="00BE1219">
        <w:rPr>
          <w:lang w:val="ru-RU"/>
        </w:rPr>
        <w:fldChar w:fldCharType="end"/>
      </w:r>
      <w:r w:rsidRPr="00BE1219">
        <w:rPr>
          <w:lang w:val="ru-RU"/>
        </w:rPr>
        <w:t>.</w:t>
      </w:r>
    </w:p>
    <w:p w14:paraId="62D24DB4" w14:textId="77777777" w:rsidR="00F64E86" w:rsidRPr="00BE1219" w:rsidRDefault="00F64E86" w:rsidP="00F64E86">
      <w:pPr>
        <w:rPr>
          <w:lang w:val="ru-RU"/>
        </w:rPr>
      </w:pPr>
    </w:p>
    <w:p w14:paraId="38FBE70E" w14:textId="77777777" w:rsidR="00F64E86" w:rsidRPr="00BE1219" w:rsidRDefault="00F64E86" w:rsidP="00F64E86">
      <w:pPr>
        <w:pStyle w:val="a5"/>
        <w:rPr>
          <w:lang w:val="ru-RU"/>
        </w:rPr>
      </w:pPr>
      <w:r w:rsidRPr="00BE1219">
        <w:rPr>
          <w:noProof/>
          <w:lang w:val="ru-RU" w:eastAsia="ru-RU"/>
        </w:rPr>
        <w:drawing>
          <wp:inline distT="0" distB="0" distL="0" distR="0" wp14:anchorId="59369B86" wp14:editId="1EF9520D">
            <wp:extent cx="1953491" cy="2754926"/>
            <wp:effectExtent l="0" t="0" r="8890" b="7620"/>
            <wp:docPr id="13316678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598253" name=""/>
                    <pic:cNvPicPr/>
                  </pic:nvPicPr>
                  <pic:blipFill rotWithShape="1">
                    <a:blip r:embed="rId85" cstate="email">
                      <a:extLst>
                        <a:ext uri="{28A0092B-C50C-407E-A947-70E740481C1C}">
                          <a14:useLocalDpi xmlns:a14="http://schemas.microsoft.com/office/drawing/2010/main"/>
                        </a:ext>
                      </a:extLst>
                    </a:blip>
                    <a:srcRect/>
                    <a:stretch/>
                  </pic:blipFill>
                  <pic:spPr bwMode="auto">
                    <a:xfrm>
                      <a:off x="0" y="0"/>
                      <a:ext cx="1966287" cy="2772971"/>
                    </a:xfrm>
                    <a:prstGeom prst="rect">
                      <a:avLst/>
                    </a:prstGeom>
                    <a:ln>
                      <a:noFill/>
                    </a:ln>
                    <a:extLst>
                      <a:ext uri="{53640926-AAD7-44D8-BBD7-CCE9431645EC}">
                        <a14:shadowObscured xmlns:a14="http://schemas.microsoft.com/office/drawing/2010/main"/>
                      </a:ext>
                    </a:extLst>
                  </pic:spPr>
                </pic:pic>
              </a:graphicData>
            </a:graphic>
          </wp:inline>
        </w:drawing>
      </w:r>
      <w:r w:rsidRPr="00BE1219">
        <w:rPr>
          <w:noProof/>
          <w:lang w:val="ru-RU" w:eastAsia="ru-RU"/>
        </w:rPr>
        <w:drawing>
          <wp:inline distT="0" distB="0" distL="0" distR="0" wp14:anchorId="5DCD858D" wp14:editId="30896158">
            <wp:extent cx="2029691" cy="2857699"/>
            <wp:effectExtent l="0" t="0" r="8890" b="0"/>
            <wp:docPr id="20640534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20086" name=""/>
                    <pic:cNvPicPr/>
                  </pic:nvPicPr>
                  <pic:blipFill rotWithShape="1">
                    <a:blip r:embed="rId86" cstate="email">
                      <a:extLst>
                        <a:ext uri="{28A0092B-C50C-407E-A947-70E740481C1C}">
                          <a14:useLocalDpi xmlns:a14="http://schemas.microsoft.com/office/drawing/2010/main"/>
                        </a:ext>
                      </a:extLst>
                    </a:blip>
                    <a:srcRect/>
                    <a:stretch/>
                  </pic:blipFill>
                  <pic:spPr bwMode="auto">
                    <a:xfrm>
                      <a:off x="0" y="0"/>
                      <a:ext cx="2031017" cy="2859566"/>
                    </a:xfrm>
                    <a:prstGeom prst="rect">
                      <a:avLst/>
                    </a:prstGeom>
                    <a:ln>
                      <a:noFill/>
                    </a:ln>
                    <a:extLst>
                      <a:ext uri="{53640926-AAD7-44D8-BBD7-CCE9431645EC}">
                        <a14:shadowObscured xmlns:a14="http://schemas.microsoft.com/office/drawing/2010/main"/>
                      </a:ext>
                    </a:extLst>
                  </pic:spPr>
                </pic:pic>
              </a:graphicData>
            </a:graphic>
          </wp:inline>
        </w:drawing>
      </w:r>
      <w:r w:rsidRPr="00BE1219">
        <w:rPr>
          <w:noProof/>
          <w:lang w:val="ru-RU" w:eastAsia="ru-RU"/>
        </w:rPr>
        <w:drawing>
          <wp:inline distT="0" distB="0" distL="0" distR="0" wp14:anchorId="21682EC2" wp14:editId="34D68E63">
            <wp:extent cx="2074343" cy="2868468"/>
            <wp:effectExtent l="0" t="0" r="2540" b="8255"/>
            <wp:docPr id="20346546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760742" name=""/>
                    <pic:cNvPicPr/>
                  </pic:nvPicPr>
                  <pic:blipFill rotWithShape="1">
                    <a:blip r:embed="rId87" cstate="email">
                      <a:extLst>
                        <a:ext uri="{28A0092B-C50C-407E-A947-70E740481C1C}">
                          <a14:useLocalDpi xmlns:a14="http://schemas.microsoft.com/office/drawing/2010/main"/>
                        </a:ext>
                      </a:extLst>
                    </a:blip>
                    <a:srcRect/>
                    <a:stretch/>
                  </pic:blipFill>
                  <pic:spPr bwMode="auto">
                    <a:xfrm>
                      <a:off x="0" y="0"/>
                      <a:ext cx="2079190" cy="2875171"/>
                    </a:xfrm>
                    <a:prstGeom prst="rect">
                      <a:avLst/>
                    </a:prstGeom>
                    <a:ln>
                      <a:noFill/>
                    </a:ln>
                    <a:extLst>
                      <a:ext uri="{53640926-AAD7-44D8-BBD7-CCE9431645EC}">
                        <a14:shadowObscured xmlns:a14="http://schemas.microsoft.com/office/drawing/2010/main"/>
                      </a:ext>
                    </a:extLst>
                  </pic:spPr>
                </pic:pic>
              </a:graphicData>
            </a:graphic>
          </wp:inline>
        </w:drawing>
      </w:r>
    </w:p>
    <w:p w14:paraId="47AA7993" w14:textId="77777777" w:rsidR="003F5CCA" w:rsidRPr="00BE1219" w:rsidRDefault="003F5CCA" w:rsidP="003F5CCA">
      <w:pPr>
        <w:pStyle w:val="a5"/>
        <w:rPr>
          <w:lang w:val="ru-RU"/>
        </w:rPr>
      </w:pPr>
      <w:r w:rsidRPr="00BE1219">
        <w:rPr>
          <w:lang w:val="ru-RU"/>
        </w:rPr>
        <w:t>а)                                              б)                                       в)</w:t>
      </w:r>
    </w:p>
    <w:p w14:paraId="32DBD6CF" w14:textId="77777777" w:rsidR="00F64E86" w:rsidRPr="00BE1219" w:rsidRDefault="00F64E86" w:rsidP="00F64E86">
      <w:pPr>
        <w:pStyle w:val="a5"/>
        <w:rPr>
          <w:lang w:val="ru-RU"/>
        </w:rPr>
      </w:pPr>
    </w:p>
    <w:p w14:paraId="36CC8B0E" w14:textId="77777777" w:rsidR="00F64E86" w:rsidRPr="00BE1219" w:rsidRDefault="00F64E86" w:rsidP="00F64E86">
      <w:pPr>
        <w:pStyle w:val="a5"/>
        <w:rPr>
          <w:lang w:val="ru-RU"/>
        </w:rPr>
      </w:pPr>
      <w:r w:rsidRPr="00BE1219">
        <w:rPr>
          <w:lang w:val="ru-RU"/>
        </w:rPr>
        <w:t xml:space="preserve">Рисунок 1.3.3 - Общественные пространства в г. Астана </w:t>
      </w:r>
    </w:p>
    <w:p w14:paraId="5FFF7957" w14:textId="77777777" w:rsidR="00F64E86" w:rsidRPr="00BE1219" w:rsidRDefault="00F64E86" w:rsidP="00F64E86">
      <w:pPr>
        <w:pStyle w:val="a5"/>
        <w:rPr>
          <w:lang w:val="ru-RU"/>
        </w:rPr>
      </w:pPr>
      <w:r w:rsidRPr="00BE1219">
        <w:rPr>
          <w:lang w:val="ru-RU"/>
        </w:rPr>
        <w:t>а) Магистральные дороги</w:t>
      </w:r>
    </w:p>
    <w:p w14:paraId="66DEF5F7" w14:textId="77777777" w:rsidR="00F64E86" w:rsidRPr="00BE1219" w:rsidRDefault="00F64E86" w:rsidP="00F64E86">
      <w:pPr>
        <w:pStyle w:val="a5"/>
        <w:rPr>
          <w:lang w:val="ru-RU"/>
        </w:rPr>
      </w:pPr>
      <w:r w:rsidRPr="00BE1219">
        <w:rPr>
          <w:lang w:val="ru-RU"/>
        </w:rPr>
        <w:t>б) Общегородские площади</w:t>
      </w:r>
    </w:p>
    <w:p w14:paraId="128EEC22" w14:textId="77777777" w:rsidR="00F64E86" w:rsidRPr="00BE1219" w:rsidRDefault="00F64E86" w:rsidP="00F64E86">
      <w:pPr>
        <w:pStyle w:val="a5"/>
        <w:rPr>
          <w:lang w:val="ru-RU"/>
        </w:rPr>
      </w:pPr>
      <w:r w:rsidRPr="00BE1219">
        <w:rPr>
          <w:lang w:val="ru-RU"/>
        </w:rPr>
        <w:t>в) Городские парки</w:t>
      </w:r>
    </w:p>
    <w:p w14:paraId="1005A14E" w14:textId="77777777" w:rsidR="00F64E86" w:rsidRPr="00BE1219" w:rsidRDefault="00F64E86" w:rsidP="00F64E86">
      <w:pPr>
        <w:rPr>
          <w:lang w:val="ru-RU"/>
        </w:rPr>
      </w:pPr>
    </w:p>
    <w:p w14:paraId="4309F5B8" w14:textId="77777777" w:rsidR="00F64E86" w:rsidRPr="00BE1219" w:rsidRDefault="00F64E86" w:rsidP="00F64E86">
      <w:pPr>
        <w:rPr>
          <w:lang w:val="ru-RU"/>
        </w:rPr>
      </w:pPr>
      <w:r w:rsidRPr="00BE1219">
        <w:rPr>
          <w:lang w:val="ru-RU"/>
        </w:rPr>
        <w:t>Ещё одним примером является набережная реки Есиль, сочетающая в себе элементы природного ландшафта и современного дизайна. Она популярна среди жителей города как место для прогулок, отдыха и культурных мероприятий (Рисунок 1.3.4).</w:t>
      </w:r>
    </w:p>
    <w:p w14:paraId="70245926" w14:textId="77777777" w:rsidR="00F64E86" w:rsidRPr="00BE1219" w:rsidRDefault="00F64E86" w:rsidP="00F64E86">
      <w:pPr>
        <w:rPr>
          <w:lang w:val="ru-RU"/>
        </w:rPr>
      </w:pPr>
    </w:p>
    <w:p w14:paraId="3D7D07AF" w14:textId="77777777" w:rsidR="00F64E86" w:rsidRPr="00BE1219" w:rsidRDefault="00F64E86" w:rsidP="00F64E86">
      <w:pPr>
        <w:pStyle w:val="a5"/>
        <w:rPr>
          <w:lang w:val="ru-RU"/>
        </w:rPr>
      </w:pPr>
      <w:r w:rsidRPr="00BE1219">
        <w:rPr>
          <w:noProof/>
          <w:lang w:val="ru-RU" w:eastAsia="ru-RU"/>
        </w:rPr>
        <w:lastRenderedPageBreak/>
        <w:drawing>
          <wp:inline distT="0" distB="0" distL="0" distR="0" wp14:anchorId="26213180" wp14:editId="6274C48E">
            <wp:extent cx="3324225" cy="2219257"/>
            <wp:effectExtent l="0" t="0" r="0" b="0"/>
            <wp:docPr id="119819179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3334956" cy="2226421"/>
                    </a:xfrm>
                    <a:prstGeom prst="rect">
                      <a:avLst/>
                    </a:prstGeom>
                    <a:noFill/>
                    <a:ln>
                      <a:noFill/>
                    </a:ln>
                  </pic:spPr>
                </pic:pic>
              </a:graphicData>
            </a:graphic>
          </wp:inline>
        </w:drawing>
      </w:r>
      <w:r w:rsidRPr="00BE1219">
        <w:rPr>
          <w:lang w:val="ru-RU"/>
        </w:rPr>
        <w:t xml:space="preserve">  </w:t>
      </w:r>
      <w:r w:rsidRPr="00BE1219">
        <w:rPr>
          <w:noProof/>
          <w:lang w:val="ru-RU" w:eastAsia="ru-RU"/>
        </w:rPr>
        <w:drawing>
          <wp:inline distT="0" distB="0" distL="0" distR="0" wp14:anchorId="34A5593F" wp14:editId="465DA1AC">
            <wp:extent cx="2638249" cy="2216150"/>
            <wp:effectExtent l="0" t="0" r="0" b="0"/>
            <wp:docPr id="4857013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701395" name=""/>
                    <pic:cNvPicPr/>
                  </pic:nvPicPr>
                  <pic:blipFill>
                    <a:blip r:embed="rId89" cstate="email">
                      <a:extLst>
                        <a:ext uri="{28A0092B-C50C-407E-A947-70E740481C1C}">
                          <a14:useLocalDpi xmlns:a14="http://schemas.microsoft.com/office/drawing/2010/main"/>
                        </a:ext>
                      </a:extLst>
                    </a:blip>
                    <a:stretch>
                      <a:fillRect/>
                    </a:stretch>
                  </pic:blipFill>
                  <pic:spPr>
                    <a:xfrm>
                      <a:off x="0" y="0"/>
                      <a:ext cx="2650130" cy="2226130"/>
                    </a:xfrm>
                    <a:prstGeom prst="rect">
                      <a:avLst/>
                    </a:prstGeom>
                  </pic:spPr>
                </pic:pic>
              </a:graphicData>
            </a:graphic>
          </wp:inline>
        </w:drawing>
      </w:r>
    </w:p>
    <w:p w14:paraId="009C883D" w14:textId="77777777" w:rsidR="00F64E86" w:rsidRPr="00BE1219" w:rsidRDefault="00F64E86" w:rsidP="00F64E86">
      <w:pPr>
        <w:pStyle w:val="a5"/>
        <w:rPr>
          <w:szCs w:val="28"/>
          <w:lang w:val="ru-RU"/>
        </w:rPr>
      </w:pPr>
    </w:p>
    <w:p w14:paraId="10234077" w14:textId="14E79F76" w:rsidR="00F64E86" w:rsidRPr="00BE1219" w:rsidRDefault="00F64E86" w:rsidP="00F64E86">
      <w:pPr>
        <w:pStyle w:val="a5"/>
        <w:rPr>
          <w:szCs w:val="28"/>
          <w:lang w:val="ru-RU"/>
        </w:rPr>
      </w:pPr>
      <w:r w:rsidRPr="00BE1219">
        <w:rPr>
          <w:szCs w:val="28"/>
          <w:lang w:val="ru-RU"/>
        </w:rPr>
        <w:t>Рисунок 1.3.4 – Общественные пространства территории Экспо-2017, Астана</w:t>
      </w:r>
      <w:r w:rsidR="002F4E3E" w:rsidRPr="00BE1219">
        <w:rPr>
          <w:szCs w:val="28"/>
          <w:lang w:val="ru-RU"/>
        </w:rPr>
        <w:t xml:space="preserve"> </w:t>
      </w:r>
      <w:r w:rsidR="002F4E3E" w:rsidRPr="00BE1219">
        <w:rPr>
          <w:szCs w:val="28"/>
          <w:lang w:val="ru-RU"/>
        </w:rPr>
        <w:fldChar w:fldCharType="begin"/>
      </w:r>
      <w:r w:rsidR="00655EED">
        <w:rPr>
          <w:szCs w:val="28"/>
          <w:lang w:val="ru-RU"/>
        </w:rPr>
        <w:instrText xml:space="preserve"> ADDIN ZOTERO_ITEM CSL_CITATION {"citationID":"a2em1cfjfg2","properties":{"formattedCitation":"[153]","plainCitation":"[153]","noteIndex":0},"citationItems":[{"id":267,"uris":["http://zotero.org/users/9356609/items/CETZBNE7"],"itemData":{"id":267,"type":"webpage","container-title":"Qazexpocongress","title":"Expo 2017","URL":"https://qazexpocongress.kz/kz/","accessed":{"date-parts":[["2023",2,18]]},"issued":{"date-parts":[["2023"]]}}}],"schema":"https://github.com/citation-style-language/schema/raw/master/csl-citation.json"} </w:instrText>
      </w:r>
      <w:r w:rsidR="002F4E3E" w:rsidRPr="00BE1219">
        <w:rPr>
          <w:szCs w:val="28"/>
          <w:lang w:val="ru-RU"/>
        </w:rPr>
        <w:fldChar w:fldCharType="separate"/>
      </w:r>
      <w:r w:rsidR="00655EED" w:rsidRPr="00655EED">
        <w:rPr>
          <w:lang w:val="ru-RU"/>
        </w:rPr>
        <w:t>[153]</w:t>
      </w:r>
      <w:r w:rsidR="002F4E3E" w:rsidRPr="00BE1219">
        <w:rPr>
          <w:szCs w:val="28"/>
          <w:lang w:val="ru-RU"/>
        </w:rPr>
        <w:fldChar w:fldCharType="end"/>
      </w:r>
      <w:r w:rsidR="002F4E3E" w:rsidRPr="00BE1219">
        <w:rPr>
          <w:szCs w:val="28"/>
          <w:lang w:val="ru-RU"/>
        </w:rPr>
        <w:t xml:space="preserve">, </w:t>
      </w:r>
      <w:r w:rsidR="002F4E3E" w:rsidRPr="00BE1219">
        <w:rPr>
          <w:szCs w:val="28"/>
          <w:lang w:val="ru-RU"/>
        </w:rPr>
        <w:fldChar w:fldCharType="begin"/>
      </w:r>
      <w:r w:rsidR="00655EED">
        <w:rPr>
          <w:szCs w:val="28"/>
          <w:lang w:val="ru-RU"/>
        </w:rPr>
        <w:instrText xml:space="preserve"> ADDIN ZOTERO_ITEM CSL_CITATION {"citationID":"ae8tssu68s","properties":{"formattedCitation":"[154]","plainCitation":"[154]","noteIndex":0},"citationItems":[{"id":266,"uris":["http://zotero.org/users/9356609/items/IID6QISC"],"itemData":{"id":266,"type":"webpage","container-title":"Яндекс карты","title":"Карта района Экспо 2017","URL":"https://yandex.kz/maps/ru/163/astana/sputnik/?ll=71.417338%2C51.091185&amp;z=16","accessed":{"date-parts":[["2023",3,23]]},"issued":{"date-parts":[["2023"]]}}}],"schema":"https://github.com/citation-style-language/schema/raw/master/csl-citation.json"} </w:instrText>
      </w:r>
      <w:r w:rsidR="002F4E3E" w:rsidRPr="00BE1219">
        <w:rPr>
          <w:szCs w:val="28"/>
          <w:lang w:val="ru-RU"/>
        </w:rPr>
        <w:fldChar w:fldCharType="separate"/>
      </w:r>
      <w:r w:rsidR="00655EED" w:rsidRPr="00655EED">
        <w:rPr>
          <w:lang w:val="ru-RU"/>
        </w:rPr>
        <w:t>[154]</w:t>
      </w:r>
      <w:r w:rsidR="002F4E3E" w:rsidRPr="00BE1219">
        <w:rPr>
          <w:szCs w:val="28"/>
          <w:lang w:val="ru-RU"/>
        </w:rPr>
        <w:fldChar w:fldCharType="end"/>
      </w:r>
    </w:p>
    <w:p w14:paraId="336CC077" w14:textId="77777777" w:rsidR="00F64E86" w:rsidRPr="00BE1219" w:rsidRDefault="00F64E86" w:rsidP="00F64E86">
      <w:pPr>
        <w:pStyle w:val="a5"/>
        <w:rPr>
          <w:szCs w:val="28"/>
          <w:lang w:val="ru-RU"/>
        </w:rPr>
      </w:pPr>
    </w:p>
    <w:p w14:paraId="6E207327" w14:textId="77777777" w:rsidR="00F64E86" w:rsidRPr="00BE1219" w:rsidRDefault="00F64E86" w:rsidP="00F64E86">
      <w:pPr>
        <w:pStyle w:val="a5"/>
        <w:rPr>
          <w:lang w:val="ru-RU"/>
        </w:rPr>
      </w:pPr>
      <w:r w:rsidRPr="00BE1219">
        <w:rPr>
          <w:noProof/>
          <w:lang w:val="ru-RU" w:eastAsia="ru-RU"/>
        </w:rPr>
        <w:drawing>
          <wp:inline distT="0" distB="0" distL="0" distR="0" wp14:anchorId="111030E2" wp14:editId="6CAD5040">
            <wp:extent cx="5086350" cy="1683487"/>
            <wp:effectExtent l="0" t="0" r="0" b="0"/>
            <wp:docPr id="22125522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0" cstate="email">
                      <a:extLst>
                        <a:ext uri="{28A0092B-C50C-407E-A947-70E740481C1C}">
                          <a14:useLocalDpi xmlns:a14="http://schemas.microsoft.com/office/drawing/2010/main"/>
                        </a:ext>
                      </a:extLst>
                    </a:blip>
                    <a:srcRect/>
                    <a:stretch/>
                  </pic:blipFill>
                  <pic:spPr bwMode="auto">
                    <a:xfrm>
                      <a:off x="0" y="0"/>
                      <a:ext cx="5138616" cy="1700786"/>
                    </a:xfrm>
                    <a:prstGeom prst="rect">
                      <a:avLst/>
                    </a:prstGeom>
                    <a:noFill/>
                    <a:ln>
                      <a:noFill/>
                    </a:ln>
                    <a:extLst>
                      <a:ext uri="{53640926-AAD7-44D8-BBD7-CCE9431645EC}">
                        <a14:shadowObscured xmlns:a14="http://schemas.microsoft.com/office/drawing/2010/main"/>
                      </a:ext>
                    </a:extLst>
                  </pic:spPr>
                </pic:pic>
              </a:graphicData>
            </a:graphic>
          </wp:inline>
        </w:drawing>
      </w:r>
    </w:p>
    <w:p w14:paraId="6DEE8029" w14:textId="77777777" w:rsidR="00F64E86" w:rsidRPr="00BE1219" w:rsidRDefault="00F64E86" w:rsidP="00F64E86">
      <w:pPr>
        <w:pStyle w:val="a5"/>
        <w:rPr>
          <w:szCs w:val="28"/>
          <w:lang w:val="ru-RU"/>
        </w:rPr>
      </w:pPr>
    </w:p>
    <w:p w14:paraId="71B79728" w14:textId="07E97F6B" w:rsidR="00F64E86" w:rsidRPr="00BE1219" w:rsidRDefault="00F64E86" w:rsidP="00F64E86">
      <w:pPr>
        <w:pStyle w:val="a5"/>
        <w:rPr>
          <w:lang w:val="ru-RU"/>
        </w:rPr>
      </w:pPr>
      <w:r w:rsidRPr="00BE1219">
        <w:rPr>
          <w:szCs w:val="28"/>
          <w:lang w:val="ru-RU"/>
        </w:rPr>
        <w:t xml:space="preserve">Рисунок 1.3.5 – </w:t>
      </w:r>
      <w:r w:rsidR="002824D0" w:rsidRPr="00BE1219">
        <w:rPr>
          <w:szCs w:val="28"/>
          <w:lang w:val="ru-RU"/>
        </w:rPr>
        <w:t xml:space="preserve">Набережная реки Есиль, Астана </w:t>
      </w:r>
      <w:r w:rsidR="002824D0" w:rsidRPr="00BE1219">
        <w:rPr>
          <w:szCs w:val="28"/>
          <w:lang w:val="ru-RU"/>
        </w:rPr>
        <w:fldChar w:fldCharType="begin"/>
      </w:r>
      <w:r w:rsidR="00655EED">
        <w:rPr>
          <w:szCs w:val="28"/>
          <w:lang w:val="ru-RU"/>
        </w:rPr>
        <w:instrText xml:space="preserve"> ADDIN ZOTERO_ITEM CSL_CITATION {"citationID":"a22u3f4smcv","properties":{"formattedCitation":"[141]","plainCitation":"[141]","noteIndex":0},"citationItems":[{"id":265,"uris":["http://zotero.org/users/9356609/items/2EBSFM5W"],"itemData":{"id":265,"type":"webpage","container-title":"Shutterstock","title":"Общественные пространства набережной реки Есиль, Астана","URL":"https://www.shutterstock.com/image-photo/nursultan-kazakhstan-july-30-2019-260nw-1479145634.jpg","accessed":{"date-parts":[["2023",3,15]]},"issued":{"date-parts":[["2019"]]}}}],"schema":"https://github.com/citation-style-language/schema/raw/master/csl-citation.json"} </w:instrText>
      </w:r>
      <w:r w:rsidR="002824D0" w:rsidRPr="00BE1219">
        <w:rPr>
          <w:szCs w:val="28"/>
          <w:lang w:val="ru-RU"/>
        </w:rPr>
        <w:fldChar w:fldCharType="separate"/>
      </w:r>
      <w:r w:rsidR="00655EED" w:rsidRPr="00655EED">
        <w:rPr>
          <w:lang w:val="ru-RU"/>
        </w:rPr>
        <w:t>[141]</w:t>
      </w:r>
      <w:r w:rsidR="002824D0" w:rsidRPr="00BE1219">
        <w:rPr>
          <w:szCs w:val="28"/>
          <w:lang w:val="ru-RU"/>
        </w:rPr>
        <w:fldChar w:fldCharType="end"/>
      </w:r>
    </w:p>
    <w:p w14:paraId="2B2ED9E3" w14:textId="77777777" w:rsidR="00F64E86" w:rsidRPr="00BE1219" w:rsidRDefault="00F64E86" w:rsidP="00F64E86">
      <w:pPr>
        <w:ind w:firstLine="0"/>
        <w:rPr>
          <w:lang w:val="ru-RU"/>
        </w:rPr>
      </w:pPr>
    </w:p>
    <w:p w14:paraId="3F6992C9" w14:textId="36EA8B6D" w:rsidR="00F64E86" w:rsidRPr="00BE1219" w:rsidRDefault="00F64E86" w:rsidP="00F64E86">
      <w:pPr>
        <w:rPr>
          <w:lang w:val="ru-RU"/>
        </w:rPr>
      </w:pPr>
      <w:r w:rsidRPr="00BE1219">
        <w:rPr>
          <w:lang w:val="ru-RU"/>
        </w:rPr>
        <w:t xml:space="preserve">Шымкент, третий по величине город Казахстана, также демонстрирует значительные усилия по </w:t>
      </w:r>
      <w:r w:rsidR="00C55FB3" w:rsidRPr="00BE1219">
        <w:rPr>
          <w:lang w:val="ru-RU"/>
        </w:rPr>
        <w:t>реконструкции</w:t>
      </w:r>
      <w:r w:rsidRPr="00BE1219">
        <w:rPr>
          <w:lang w:val="ru-RU"/>
        </w:rPr>
        <w:t xml:space="preserve"> и созданию общественных пространств (Рисунок 1.3.6). Центральный городской парк «Абай» после реконструкции стал одним из любимых мест отдыха горожан, предлагая разнообразные зоны для досуга горожан всех возрастных групп. Парк «Кен баба» – еще одно место, где удачно сочетаются природные элементы и современные удобства. Парк стал зоной притяжения для жителей и гостей города, предоставляя широкие возможности для активного отдыха и культурного обогащения </w:t>
      </w:r>
      <w:r w:rsidRPr="00BE1219">
        <w:rPr>
          <w:lang w:val="ru-RU"/>
        </w:rPr>
        <w:fldChar w:fldCharType="begin"/>
      </w:r>
      <w:r w:rsidR="0047503F" w:rsidRPr="00BE1219">
        <w:rPr>
          <w:lang w:val="ru-RU"/>
        </w:rPr>
        <w:instrText xml:space="preserve"> ADDIN ZOTERO_ITEM CSL_CITATION {"citationID":"71EEGj0y","properties":{"formattedCitation":"[4]","plainCitation":"[4]","noteIndex":0},"citationItems":[{"id":228,"uris":["http://zotero.org/users/9356609/items/T6U686MW"],"itemData":{"id":228,"type":"article-journal","container-title":"Архитектура. Строительство. Дизайн","page":"20-25","title":"Некоторые аспекты развития крупных городов Казахстана на примере Шымкента","volume":"2","author":[{"family":"Абилов","given":"А"},{"family":"Маметов","given":"А"},{"family":"Карманов","given":"Ш"}],"issued":{"date-parts":[["2015"]]}}}],"schema":"https://github.com/citation-style-language/schema/raw/master/csl-citation.json"} </w:instrText>
      </w:r>
      <w:r w:rsidRPr="00BE1219">
        <w:rPr>
          <w:lang w:val="ru-RU"/>
        </w:rPr>
        <w:fldChar w:fldCharType="separate"/>
      </w:r>
      <w:r w:rsidRPr="00BE1219">
        <w:rPr>
          <w:lang w:val="ru-RU"/>
        </w:rPr>
        <w:t>[4]</w:t>
      </w:r>
      <w:r w:rsidRPr="00BE1219">
        <w:rPr>
          <w:lang w:val="ru-RU"/>
        </w:rPr>
        <w:fldChar w:fldCharType="end"/>
      </w:r>
      <w:r w:rsidRPr="00BE1219">
        <w:rPr>
          <w:lang w:val="ru-RU"/>
        </w:rPr>
        <w:t>.</w:t>
      </w:r>
    </w:p>
    <w:p w14:paraId="50310122" w14:textId="77777777" w:rsidR="00F64E86" w:rsidRPr="00BE1219" w:rsidRDefault="00F64E86" w:rsidP="00F64E86">
      <w:pPr>
        <w:rPr>
          <w:lang w:val="ru-RU"/>
        </w:rPr>
      </w:pPr>
    </w:p>
    <w:p w14:paraId="03056692" w14:textId="161086CD" w:rsidR="00F64E86" w:rsidRPr="00BE1219" w:rsidRDefault="00F64E86" w:rsidP="00F64E86">
      <w:pPr>
        <w:pStyle w:val="a5"/>
        <w:rPr>
          <w:lang w:val="ru-RU"/>
        </w:rPr>
      </w:pPr>
      <w:r w:rsidRPr="00BE1219">
        <w:rPr>
          <w:noProof/>
          <w:lang w:val="ru-RU" w:eastAsia="ru-RU"/>
        </w:rPr>
        <w:drawing>
          <wp:inline distT="0" distB="0" distL="0" distR="0" wp14:anchorId="0ED8CF82" wp14:editId="165E1DA1">
            <wp:extent cx="1654090" cy="1828800"/>
            <wp:effectExtent l="0" t="0" r="3810" b="0"/>
            <wp:docPr id="15999962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491541" name=""/>
                    <pic:cNvPicPr/>
                  </pic:nvPicPr>
                  <pic:blipFill>
                    <a:blip r:embed="rId91" cstate="email">
                      <a:extLst>
                        <a:ext uri="{28A0092B-C50C-407E-A947-70E740481C1C}">
                          <a14:useLocalDpi xmlns:a14="http://schemas.microsoft.com/office/drawing/2010/main"/>
                        </a:ext>
                      </a:extLst>
                    </a:blip>
                    <a:stretch>
                      <a:fillRect/>
                    </a:stretch>
                  </pic:blipFill>
                  <pic:spPr>
                    <a:xfrm>
                      <a:off x="0" y="0"/>
                      <a:ext cx="1660513" cy="1835902"/>
                    </a:xfrm>
                    <a:prstGeom prst="rect">
                      <a:avLst/>
                    </a:prstGeom>
                  </pic:spPr>
                </pic:pic>
              </a:graphicData>
            </a:graphic>
          </wp:inline>
        </w:drawing>
      </w:r>
      <w:r w:rsidR="003F5CCA" w:rsidRPr="00BE1219">
        <w:rPr>
          <w:noProof/>
          <w:lang w:val="ru-RU" w:eastAsia="ru-RU"/>
        </w:rPr>
        <w:drawing>
          <wp:inline distT="0" distB="0" distL="0" distR="0" wp14:anchorId="131019E0" wp14:editId="7DEED712">
            <wp:extent cx="1647825" cy="1821875"/>
            <wp:effectExtent l="0" t="0" r="0" b="6985"/>
            <wp:docPr id="6147086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176186" name=""/>
                    <pic:cNvPicPr/>
                  </pic:nvPicPr>
                  <pic:blipFill>
                    <a:blip r:embed="rId92" cstate="email">
                      <a:extLst>
                        <a:ext uri="{28A0092B-C50C-407E-A947-70E740481C1C}">
                          <a14:useLocalDpi xmlns:a14="http://schemas.microsoft.com/office/drawing/2010/main"/>
                        </a:ext>
                      </a:extLst>
                    </a:blip>
                    <a:stretch>
                      <a:fillRect/>
                    </a:stretch>
                  </pic:blipFill>
                  <pic:spPr>
                    <a:xfrm>
                      <a:off x="0" y="0"/>
                      <a:ext cx="1658133" cy="1833271"/>
                    </a:xfrm>
                    <a:prstGeom prst="rect">
                      <a:avLst/>
                    </a:prstGeom>
                  </pic:spPr>
                </pic:pic>
              </a:graphicData>
            </a:graphic>
          </wp:inline>
        </w:drawing>
      </w:r>
      <w:r w:rsidRPr="00BE1219">
        <w:rPr>
          <w:noProof/>
          <w:lang w:val="ru-RU" w:eastAsia="ru-RU"/>
        </w:rPr>
        <w:drawing>
          <wp:inline distT="0" distB="0" distL="0" distR="0" wp14:anchorId="682437C4" wp14:editId="195014F2">
            <wp:extent cx="1685925" cy="1863998"/>
            <wp:effectExtent l="0" t="0" r="0" b="3175"/>
            <wp:docPr id="21319308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874326" name=""/>
                    <pic:cNvPicPr/>
                  </pic:nvPicPr>
                  <pic:blipFill>
                    <a:blip r:embed="rId93" cstate="email">
                      <a:extLst>
                        <a:ext uri="{28A0092B-C50C-407E-A947-70E740481C1C}">
                          <a14:useLocalDpi xmlns:a14="http://schemas.microsoft.com/office/drawing/2010/main"/>
                        </a:ext>
                      </a:extLst>
                    </a:blip>
                    <a:stretch>
                      <a:fillRect/>
                    </a:stretch>
                  </pic:blipFill>
                  <pic:spPr>
                    <a:xfrm>
                      <a:off x="0" y="0"/>
                      <a:ext cx="1694516" cy="1873496"/>
                    </a:xfrm>
                    <a:prstGeom prst="rect">
                      <a:avLst/>
                    </a:prstGeom>
                  </pic:spPr>
                </pic:pic>
              </a:graphicData>
            </a:graphic>
          </wp:inline>
        </w:drawing>
      </w:r>
      <w:r w:rsidRPr="00BE1219">
        <w:rPr>
          <w:lang w:val="ru-RU"/>
        </w:rPr>
        <w:t xml:space="preserve"> </w:t>
      </w:r>
    </w:p>
    <w:p w14:paraId="4CA7127D" w14:textId="77777777" w:rsidR="003F5CCA" w:rsidRPr="00BE1219" w:rsidRDefault="003F5CCA" w:rsidP="003F5CCA">
      <w:pPr>
        <w:pStyle w:val="a5"/>
        <w:rPr>
          <w:lang w:val="ru-RU"/>
        </w:rPr>
      </w:pPr>
      <w:r w:rsidRPr="00BE1219">
        <w:rPr>
          <w:lang w:val="ru-RU"/>
        </w:rPr>
        <w:t>а)                                              б)                                       в)</w:t>
      </w:r>
    </w:p>
    <w:p w14:paraId="10D6F53D" w14:textId="77777777" w:rsidR="00F64E86" w:rsidRPr="00BE1219" w:rsidRDefault="00F64E86" w:rsidP="00F64E86">
      <w:pPr>
        <w:pStyle w:val="a5"/>
        <w:rPr>
          <w:lang w:val="ru-RU"/>
        </w:rPr>
      </w:pPr>
      <w:r w:rsidRPr="00BE1219">
        <w:rPr>
          <w:lang w:val="ru-RU"/>
        </w:rPr>
        <w:lastRenderedPageBreak/>
        <w:t xml:space="preserve">Рисунок 1.3.6 - Общественные пространства в г. Шымкент </w:t>
      </w:r>
    </w:p>
    <w:p w14:paraId="463153DB" w14:textId="11FF5F72" w:rsidR="00F64E86" w:rsidRPr="00BE1219" w:rsidRDefault="00F64E86" w:rsidP="00F64E86">
      <w:pPr>
        <w:pStyle w:val="a5"/>
        <w:rPr>
          <w:lang w:val="ru-RU"/>
        </w:rPr>
      </w:pPr>
      <w:r w:rsidRPr="00BE1219">
        <w:rPr>
          <w:lang w:val="ru-RU"/>
        </w:rPr>
        <w:t>а) Магистральные дороги</w:t>
      </w:r>
      <w:r w:rsidR="00A65C18">
        <w:rPr>
          <w:lang w:val="ru-RU"/>
        </w:rPr>
        <w:t xml:space="preserve">; </w:t>
      </w:r>
      <w:r w:rsidRPr="00BE1219">
        <w:rPr>
          <w:lang w:val="ru-RU"/>
        </w:rPr>
        <w:t>б) Общегородские площади</w:t>
      </w:r>
      <w:r w:rsidR="00A65C18">
        <w:rPr>
          <w:lang w:val="ru-RU"/>
        </w:rPr>
        <w:t xml:space="preserve">; </w:t>
      </w:r>
      <w:r w:rsidRPr="00BE1219">
        <w:rPr>
          <w:lang w:val="ru-RU"/>
        </w:rPr>
        <w:t>в) Городские парки</w:t>
      </w:r>
    </w:p>
    <w:p w14:paraId="6D6ACDD3" w14:textId="77777777" w:rsidR="00F64E86" w:rsidRPr="00BE1219" w:rsidRDefault="00F64E86" w:rsidP="00F64E86">
      <w:pPr>
        <w:rPr>
          <w:lang w:val="ru-RU"/>
        </w:rPr>
      </w:pPr>
    </w:p>
    <w:p w14:paraId="35670C9E" w14:textId="77777777" w:rsidR="00F64E86" w:rsidRPr="00BE1219" w:rsidRDefault="00F64E86" w:rsidP="00F64E86">
      <w:pPr>
        <w:pStyle w:val="a5"/>
        <w:rPr>
          <w:lang w:val="ru-RU"/>
        </w:rPr>
      </w:pPr>
      <w:r w:rsidRPr="00BE1219">
        <w:rPr>
          <w:lang w:val="ru-RU"/>
        </w:rPr>
        <w:t>а)</w:t>
      </w:r>
      <w:r w:rsidRPr="00BE1219">
        <w:rPr>
          <w:noProof/>
          <w:lang w:val="ru-RU" w:eastAsia="ru-RU"/>
        </w:rPr>
        <w:drawing>
          <wp:inline distT="0" distB="0" distL="0" distR="0" wp14:anchorId="577C86DB" wp14:editId="0E20BFE6">
            <wp:extent cx="2171700" cy="1625948"/>
            <wp:effectExtent l="0" t="0" r="0" b="0"/>
            <wp:docPr id="988019324" name="Рисунок 6" descr="Парк Абая — Shymkent Sweet Tex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арк Абая — Shymkent Sweet Texas"/>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2215472" cy="1658720"/>
                    </a:xfrm>
                    <a:prstGeom prst="rect">
                      <a:avLst/>
                    </a:prstGeom>
                    <a:noFill/>
                    <a:ln>
                      <a:noFill/>
                    </a:ln>
                  </pic:spPr>
                </pic:pic>
              </a:graphicData>
            </a:graphic>
          </wp:inline>
        </w:drawing>
      </w:r>
      <w:r w:rsidRPr="00BE1219">
        <w:rPr>
          <w:lang w:val="ru-RU"/>
        </w:rPr>
        <w:t xml:space="preserve"> б)</w:t>
      </w:r>
      <w:r w:rsidRPr="00BE1219">
        <w:rPr>
          <w:noProof/>
          <w:lang w:val="ru-RU" w:eastAsia="ru-RU"/>
        </w:rPr>
        <w:drawing>
          <wp:inline distT="0" distB="0" distL="0" distR="0" wp14:anchorId="5DB6D97B" wp14:editId="4C536C48">
            <wp:extent cx="2914650" cy="1644695"/>
            <wp:effectExtent l="0" t="0" r="0" b="0"/>
            <wp:docPr id="64834459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2945398" cy="1662045"/>
                    </a:xfrm>
                    <a:prstGeom prst="rect">
                      <a:avLst/>
                    </a:prstGeom>
                    <a:noFill/>
                  </pic:spPr>
                </pic:pic>
              </a:graphicData>
            </a:graphic>
          </wp:inline>
        </w:drawing>
      </w:r>
    </w:p>
    <w:p w14:paraId="4D5BD1B4" w14:textId="77777777" w:rsidR="00F64E86" w:rsidRPr="00BE1219" w:rsidRDefault="00F64E86" w:rsidP="00F64E86">
      <w:pPr>
        <w:pStyle w:val="a5"/>
        <w:rPr>
          <w:lang w:val="ru-RU"/>
        </w:rPr>
      </w:pPr>
    </w:p>
    <w:p w14:paraId="5688CB18" w14:textId="77777777" w:rsidR="00F64E86" w:rsidRPr="00BE1219" w:rsidRDefault="00F64E86" w:rsidP="00F64E86">
      <w:pPr>
        <w:pStyle w:val="a5"/>
        <w:rPr>
          <w:lang w:val="ru-RU"/>
        </w:rPr>
      </w:pPr>
      <w:r w:rsidRPr="00BE1219">
        <w:rPr>
          <w:lang w:val="ru-RU"/>
        </w:rPr>
        <w:t>Рисунок 1.3.7 – Общественные пространства г. Шымкент.</w:t>
      </w:r>
    </w:p>
    <w:p w14:paraId="6FE18227" w14:textId="3E057A77" w:rsidR="00F64E86" w:rsidRPr="00BE1219" w:rsidRDefault="00F64E86" w:rsidP="00A65C18">
      <w:pPr>
        <w:pStyle w:val="a5"/>
        <w:rPr>
          <w:lang w:val="ru-RU"/>
        </w:rPr>
      </w:pPr>
      <w:r w:rsidRPr="00BE1219">
        <w:rPr>
          <w:lang w:val="ru-RU"/>
        </w:rPr>
        <w:t xml:space="preserve">а) Центральный городской парк «Абай» </w:t>
      </w:r>
      <w:r w:rsidR="002824D0" w:rsidRPr="00BE1219">
        <w:rPr>
          <w:lang w:val="ru-RU"/>
        </w:rPr>
        <w:fldChar w:fldCharType="begin"/>
      </w:r>
      <w:r w:rsidR="00655EED">
        <w:rPr>
          <w:lang w:val="ru-RU"/>
        </w:rPr>
        <w:instrText xml:space="preserve"> ADDIN ZOTERO_ITEM CSL_CITATION {"citationID":"a69i5ocqj0","properties":{"formattedCitation":"[142]","plainCitation":"[142]","noteIndex":0},"citationItems":[{"id":264,"uris":["http://zotero.org/users/9356609/items/PP2D6KT6"],"itemData":{"id":264,"type":"webpage","container-title":"Google images","title":"Центральный городской парк «Абай»","URL":"https://www.google.com/imgres","accessed":{"date-parts":[["2023",2,14]]},"issued":{"date-parts":[["2019"]]}}}],"schema":"https://github.com/citation-style-language/schema/raw/master/csl-citation.json"} </w:instrText>
      </w:r>
      <w:r w:rsidR="002824D0" w:rsidRPr="00BE1219">
        <w:rPr>
          <w:lang w:val="ru-RU"/>
        </w:rPr>
        <w:fldChar w:fldCharType="separate"/>
      </w:r>
      <w:r w:rsidR="00655EED" w:rsidRPr="00655EED">
        <w:rPr>
          <w:lang w:val="ru-RU"/>
        </w:rPr>
        <w:t>[142]</w:t>
      </w:r>
      <w:r w:rsidR="002824D0" w:rsidRPr="00BE1219">
        <w:rPr>
          <w:lang w:val="ru-RU"/>
        </w:rPr>
        <w:fldChar w:fldCharType="end"/>
      </w:r>
      <w:r w:rsidR="00A65C18">
        <w:rPr>
          <w:lang w:val="ru-RU"/>
        </w:rPr>
        <w:t xml:space="preserve">; </w:t>
      </w:r>
      <w:r w:rsidRPr="00BE1219">
        <w:rPr>
          <w:lang w:val="ru-RU"/>
        </w:rPr>
        <w:t xml:space="preserve">б) Парк «Кен баба» </w:t>
      </w:r>
      <w:r w:rsidR="002824D0" w:rsidRPr="00BE1219">
        <w:rPr>
          <w:lang w:val="ru-RU"/>
        </w:rPr>
        <w:fldChar w:fldCharType="begin"/>
      </w:r>
      <w:r w:rsidR="00655EED">
        <w:rPr>
          <w:lang w:val="ru-RU"/>
        </w:rPr>
        <w:instrText xml:space="preserve"> ADDIN ZOTERO_ITEM CSL_CITATION {"citationID":"anb1l5tjdj","properties":{"formattedCitation":"[155]","plainCitation":"[155]","noteIndex":0},"citationItems":[{"id":263,"uris":["http://zotero.org/users/9356609/items/W7BABEJS"],"itemData":{"id":263,"type":"webpage","container-title":"Sxodim","title":"Парк «Кен баба»","URL":"https://sxodim.com/uploads/posts/2023/03/01/optimized/5bb40de64dfdef3316a98abf9f9b479c_1400x790-q-85.jpg","accessed":{"date-parts":[["2023",5,15]]},"issued":{"date-parts":[["2023"]]}}}],"schema":"https://github.com/citation-style-language/schema/raw/master/csl-citation.json"} </w:instrText>
      </w:r>
      <w:r w:rsidR="002824D0" w:rsidRPr="00BE1219">
        <w:rPr>
          <w:lang w:val="ru-RU"/>
        </w:rPr>
        <w:fldChar w:fldCharType="separate"/>
      </w:r>
      <w:r w:rsidR="00655EED" w:rsidRPr="009F6EF5">
        <w:rPr>
          <w:lang w:val="ru-RU"/>
        </w:rPr>
        <w:t>[155]</w:t>
      </w:r>
      <w:r w:rsidR="002824D0" w:rsidRPr="00BE1219">
        <w:rPr>
          <w:lang w:val="ru-RU"/>
        </w:rPr>
        <w:fldChar w:fldCharType="end"/>
      </w:r>
    </w:p>
    <w:p w14:paraId="394AF85F" w14:textId="177824B4" w:rsidR="00F64E86" w:rsidRPr="00BE1219" w:rsidRDefault="00F64E86" w:rsidP="00F64E86">
      <w:pPr>
        <w:rPr>
          <w:lang w:val="ru-RU"/>
        </w:rPr>
      </w:pPr>
      <w:r w:rsidRPr="00BE1219">
        <w:rPr>
          <w:lang w:val="ru-RU"/>
        </w:rPr>
        <w:t>В</w:t>
      </w:r>
      <w:r w:rsidR="00C55FB3" w:rsidRPr="00BE1219">
        <w:rPr>
          <w:lang w:val="ru-RU"/>
        </w:rPr>
        <w:t xml:space="preserve"> настоящее время в</w:t>
      </w:r>
      <w:r w:rsidRPr="00BE1219">
        <w:rPr>
          <w:lang w:val="ru-RU"/>
        </w:rPr>
        <w:t xml:space="preserve"> Астане и Шымкенте активно развивается концепция «умного города», в рамках которой особое внимание уделяется развитию инфраструктуры общественных пространств, обеспечивающей доступность и комфорт для всех категорий населения. Использование современных технологий в управлении городскими процессами способствует повышению качества городской среды и жизни горожан </w:t>
      </w:r>
      <w:r w:rsidRPr="00BE1219">
        <w:rPr>
          <w:lang w:val="ru-RU"/>
        </w:rPr>
        <w:fldChar w:fldCharType="begin"/>
      </w:r>
      <w:r w:rsidR="0047503F" w:rsidRPr="00BE1219">
        <w:rPr>
          <w:lang w:val="ru-RU"/>
        </w:rPr>
        <w:instrText xml:space="preserve"> ADDIN ZOTERO_ITEM CSL_CITATION {"citationID":"fq8s0bQV","properties":{"formattedCitation":"[20]","plainCitation":"[20]","noteIndex":0},"citationItems":[{"id":247,"uris":["http://zotero.org/users/9356609/items/XASP36RF"],"itemData":{"id":247,"type":"article-journal","container-title":"Наука и образование сегодня","issue":"75","page":"64-71","title":"Планировочные решения городов-столиц","volume":"1","author":[{"family":"Дуйсенби","given":"А"},{"family":"Турекулова","given":"А"},{"family":"Caмoйлoв","given":"К"}],"issued":{"date-parts":[["2023"]]}}}],"schema":"https://github.com/citation-style-language/schema/raw/master/csl-citation.json"} </w:instrText>
      </w:r>
      <w:r w:rsidRPr="00BE1219">
        <w:rPr>
          <w:lang w:val="ru-RU"/>
        </w:rPr>
        <w:fldChar w:fldCharType="separate"/>
      </w:r>
      <w:r w:rsidR="0047503F" w:rsidRPr="00BE1219">
        <w:rPr>
          <w:lang w:val="ru-RU"/>
        </w:rPr>
        <w:t>[20]</w:t>
      </w:r>
      <w:r w:rsidRPr="00BE1219">
        <w:rPr>
          <w:lang w:val="ru-RU"/>
        </w:rPr>
        <w:fldChar w:fldCharType="end"/>
      </w:r>
      <w:r w:rsidRPr="00BE1219">
        <w:rPr>
          <w:lang w:val="ru-RU"/>
        </w:rPr>
        <w:t>.</w:t>
      </w:r>
    </w:p>
    <w:p w14:paraId="54C59467" w14:textId="06790634" w:rsidR="00F64E86" w:rsidRPr="00BE1219" w:rsidRDefault="00F64E86" w:rsidP="00F64E86">
      <w:pPr>
        <w:ind w:firstLine="708"/>
        <w:rPr>
          <w:szCs w:val="28"/>
          <w:lang w:val="ru-RU"/>
        </w:rPr>
      </w:pPr>
      <w:r w:rsidRPr="00BE1219">
        <w:rPr>
          <w:szCs w:val="28"/>
          <w:lang w:val="ru-RU"/>
        </w:rPr>
        <w:t xml:space="preserve">В процессе архитектурно-градостроительного проектирования перед архитекторами и градостроителями стоит множество сложных задач, связанных с модернизацией устаревшей застройки и интеграцией новых жилых комплексов, созданием и модернизацией транспортной и инженерной инфраструктуры, а также объектов обслуживания, производства и досуга. В этом процессе общественные пространства часто ускользают из поля внимания проектировщиков или, в лучшем случае, рассматриваются как элементы рекреационных зон, не заслуживающие особого внимания в качестве социально значимых объектов </w:t>
      </w:r>
      <w:r w:rsidRPr="00BE1219">
        <w:rPr>
          <w:szCs w:val="28"/>
          <w:lang w:val="ru-RU"/>
        </w:rPr>
        <w:fldChar w:fldCharType="begin"/>
      </w:r>
      <w:r w:rsidR="0047503F" w:rsidRPr="00BE1219">
        <w:rPr>
          <w:szCs w:val="28"/>
          <w:lang w:val="ru-RU"/>
        </w:rPr>
        <w:instrText xml:space="preserve"> ADDIN ZOTERO_ITEM CSL_CITATION {"citationID":"a1d49t121d0","properties":{"formattedCitation":"[4]","plainCitation":"[4]","noteIndex":0},"citationItems":[{"id":228,"uris":["http://zotero.org/users/9356609/items/T6U686MW"],"itemData":{"id":228,"type":"article-journal","container-title":"Архитектура. Строительство. Дизайн","page":"20-25","title":"Некоторые аспекты развития крупных городов Казахстана на примере Шымкента","volume":"2","author":[{"family":"Абилов","given":"А"},{"family":"Маметов","given":"А"},{"family":"Карманов","given":"Ш"}],"issued":{"date-parts":[["2015"]]}}}],"schema":"https://github.com/citation-style-language/schema/raw/master/csl-citation.json"} </w:instrText>
      </w:r>
      <w:r w:rsidRPr="00BE1219">
        <w:rPr>
          <w:szCs w:val="28"/>
          <w:lang w:val="ru-RU"/>
        </w:rPr>
        <w:fldChar w:fldCharType="separate"/>
      </w:r>
      <w:r w:rsidRPr="00BE1219">
        <w:rPr>
          <w:lang w:val="ru-RU"/>
        </w:rPr>
        <w:t>[4]</w:t>
      </w:r>
      <w:r w:rsidRPr="00BE1219">
        <w:rPr>
          <w:szCs w:val="28"/>
          <w:lang w:val="ru-RU"/>
        </w:rPr>
        <w:fldChar w:fldCharType="end"/>
      </w:r>
      <w:r w:rsidRPr="00BE1219">
        <w:rPr>
          <w:szCs w:val="28"/>
          <w:lang w:val="ru-RU"/>
        </w:rPr>
        <w:t xml:space="preserve">. В Алматы эта тенденция продолжалась до недавнего времени, пока не произошли заметные изменения благодаря инициативам Яна Гейла — датского архитектора, сторонника концепции «город для людей», – которые нашли поддержку у городского руководства. В результате центральная часть Алматы и ряд других районов претерпели значительное преображение: появились благоустроенные пешеходные зоны, оборудованные скамейками, велосипедными дорожками, спортивными тренажерами, парковками для велосипедов, летними кафе и киосками, которые быстро стали популярными местами у горожан </w:t>
      </w:r>
      <w:r w:rsidRPr="00BE1219">
        <w:rPr>
          <w:szCs w:val="28"/>
          <w:lang w:val="ru-RU"/>
        </w:rPr>
        <w:fldChar w:fldCharType="begin"/>
      </w:r>
      <w:r w:rsidR="0047503F" w:rsidRPr="00BE1219">
        <w:rPr>
          <w:szCs w:val="28"/>
          <w:lang w:val="ru-RU"/>
        </w:rPr>
        <w:instrText xml:space="preserve"> ADDIN ZOTERO_ITEM CSL_CITATION {"citationID":"dyYYt2Ly","properties":{"formattedCitation":"[14]","plainCitation":"[14]","noteIndex":0},"citationItems":[{"id":225,"uris":["http://zotero.org/users/9356609/items/86ACFT9F"],"itemData":{"id":225,"type":"book","event-place":"Москва","publisher":"Крост","publisher-place":"Москва","title":"Города для людей","author":[{"family":"Гейл","given":"Я"}],"issued":{"date-parts":[["2012"]]}}}],"schema":"https://github.com/citation-style-language/schema/raw/master/csl-citation.json"} </w:instrText>
      </w:r>
      <w:r w:rsidRPr="00BE1219">
        <w:rPr>
          <w:szCs w:val="28"/>
          <w:lang w:val="ru-RU"/>
        </w:rPr>
        <w:fldChar w:fldCharType="separate"/>
      </w:r>
      <w:r w:rsidR="0047503F" w:rsidRPr="00BE1219">
        <w:rPr>
          <w:lang w:val="ru-RU"/>
        </w:rPr>
        <w:t>[14]</w:t>
      </w:r>
      <w:r w:rsidRPr="00BE1219">
        <w:rPr>
          <w:szCs w:val="28"/>
          <w:lang w:val="ru-RU"/>
        </w:rPr>
        <w:fldChar w:fldCharType="end"/>
      </w:r>
      <w:r w:rsidRPr="00BE1219">
        <w:rPr>
          <w:szCs w:val="28"/>
          <w:lang w:val="ru-RU"/>
        </w:rPr>
        <w:t>.</w:t>
      </w:r>
    </w:p>
    <w:p w14:paraId="3ADB1919" w14:textId="0142B6DA" w:rsidR="00F64E86" w:rsidRPr="00BE1219" w:rsidRDefault="00F64E86" w:rsidP="00F64E86">
      <w:pPr>
        <w:ind w:firstLine="708"/>
        <w:rPr>
          <w:szCs w:val="28"/>
          <w:lang w:val="ru-RU"/>
        </w:rPr>
      </w:pPr>
      <w:r w:rsidRPr="00BE1219">
        <w:rPr>
          <w:szCs w:val="28"/>
          <w:lang w:val="ru-RU"/>
        </w:rPr>
        <w:t>На сегодня опыт Алматы в трансформации городской среды, основанной на принципах Я. Гейла, активно применяется в других городах Казахстана, что привело к введению в нормативные документы специальных требований к проектированию общественных пространств</w:t>
      </w:r>
      <w:r w:rsidR="00C55FB3" w:rsidRPr="00BE1219">
        <w:rPr>
          <w:szCs w:val="28"/>
          <w:lang w:val="ru-RU"/>
        </w:rPr>
        <w:t>, с приоритетом на пешеходов</w:t>
      </w:r>
      <w:r w:rsidRPr="00BE1219">
        <w:rPr>
          <w:szCs w:val="28"/>
          <w:lang w:val="ru-RU"/>
        </w:rPr>
        <w:t>. Однако поспешные действия и формализованный подход без глубокого анализа местных условий и проведения предварительных исследований приве</w:t>
      </w:r>
      <w:r w:rsidR="00C55FB3" w:rsidRPr="00BE1219">
        <w:rPr>
          <w:szCs w:val="28"/>
          <w:lang w:val="ru-RU"/>
        </w:rPr>
        <w:t>ли</w:t>
      </w:r>
      <w:r w:rsidRPr="00BE1219">
        <w:rPr>
          <w:szCs w:val="28"/>
          <w:lang w:val="ru-RU"/>
        </w:rPr>
        <w:t xml:space="preserve"> к созданию стандартных, непривлекательных для жителей пешеходных зон из-за отсутствия в них уникального духа, исторической ценности и учета </w:t>
      </w:r>
      <w:r w:rsidRPr="00BE1219">
        <w:rPr>
          <w:szCs w:val="28"/>
          <w:lang w:val="ru-RU"/>
        </w:rPr>
        <w:lastRenderedPageBreak/>
        <w:t xml:space="preserve">ландшафтных особенностей. Этот подход особенно рискован для исторически значимых городов Казахстана, являющихся центрами паломничества, отдыха и туризма </w:t>
      </w:r>
      <w:r w:rsidRPr="00BE1219">
        <w:rPr>
          <w:szCs w:val="28"/>
          <w:lang w:val="ru-RU"/>
        </w:rPr>
        <w:fldChar w:fldCharType="begin"/>
      </w:r>
      <w:r w:rsidR="0047503F" w:rsidRPr="00BE1219">
        <w:rPr>
          <w:szCs w:val="28"/>
          <w:lang w:val="ru-RU"/>
        </w:rPr>
        <w:instrText xml:space="preserve"> ADDIN ZOTERO_ITEM CSL_CITATION {"citationID":"sIqZmNOq","properties":{"formattedCitation":"[50]","plainCitation":"[50]","noteIndex":0},"citationItems":[{"id":248,"uris":["http://zotero.org/users/9356609/items/78XENRV6"],"itemData":{"id":248,"type":"article-journal","container-title":"Вестник КазГАСА","DOI":"10.51488/1680-080X/2020.4-16?","issue":"78","page":"108-113","title":"Реконструкция пешеходных улиц на примере улицы Панфилова в городе Алматы","volume":"4","author":[{"family":"Хайржан","given":"А"},{"family":"Галимжанова","given":"А"}],"issued":{"date-parts":[["2020"]]}}}],"schema":"https://github.com/citation-style-language/schema/raw/master/csl-citation.json"} </w:instrText>
      </w:r>
      <w:r w:rsidRPr="00BE1219">
        <w:rPr>
          <w:szCs w:val="28"/>
          <w:lang w:val="ru-RU"/>
        </w:rPr>
        <w:fldChar w:fldCharType="separate"/>
      </w:r>
      <w:r w:rsidR="0047503F" w:rsidRPr="00BE1219">
        <w:rPr>
          <w:lang w:val="ru-RU"/>
        </w:rPr>
        <w:t>[50]</w:t>
      </w:r>
      <w:r w:rsidRPr="00BE1219">
        <w:rPr>
          <w:szCs w:val="28"/>
          <w:lang w:val="ru-RU"/>
        </w:rPr>
        <w:fldChar w:fldCharType="end"/>
      </w:r>
      <w:r w:rsidRPr="00BE1219">
        <w:rPr>
          <w:szCs w:val="28"/>
          <w:lang w:val="ru-RU"/>
        </w:rPr>
        <w:t>.</w:t>
      </w:r>
    </w:p>
    <w:p w14:paraId="025E9A38" w14:textId="17E9D7BC" w:rsidR="00F64E86" w:rsidRPr="00BE1219" w:rsidRDefault="00F64E86" w:rsidP="00F64E86">
      <w:pPr>
        <w:pBdr>
          <w:top w:val="nil"/>
          <w:left w:val="nil"/>
          <w:bottom w:val="nil"/>
          <w:right w:val="nil"/>
          <w:between w:val="nil"/>
        </w:pBdr>
        <w:rPr>
          <w:szCs w:val="28"/>
          <w:lang w:val="ru-RU"/>
        </w:rPr>
      </w:pPr>
      <w:r w:rsidRPr="00BE1219">
        <w:rPr>
          <w:szCs w:val="28"/>
          <w:lang w:val="ru-RU"/>
        </w:rPr>
        <w:t xml:space="preserve">Город Алматы занимает стратегическое положение в центре Евразийского континента, находясь на юго-востоке страны в пределах котловины, окруженной величественными склонами Заилийского Алатау, части масштабного Тянь-Шаня. Такая географическая локация придает ему особенности, благоприятствующие формированию уникальной архитектурной и планировочной структуры, влияя на устойчивое развитие и реконструкцию общественных пространств, что особенно заметно на примере генеральных планов и проектов отдельных городских районов </w:t>
      </w:r>
      <w:r w:rsidRPr="00BE1219">
        <w:rPr>
          <w:szCs w:val="28"/>
          <w:lang w:val="ru-RU"/>
        </w:rPr>
        <w:fldChar w:fldCharType="begin"/>
      </w:r>
      <w:r w:rsidR="0047503F" w:rsidRPr="00BE1219">
        <w:rPr>
          <w:szCs w:val="28"/>
          <w:lang w:val="ru-RU"/>
        </w:rPr>
        <w:instrText xml:space="preserve"> ADDIN ZOTERO_ITEM CSL_CITATION {"citationID":"dUvFbJzO","properties":{"formattedCitation":"[41]","plainCitation":"[41]","noteIndex":0},"citationItems":[{"id":249,"uris":["http://zotero.org/users/9356609/items/8GQVU9X4"],"itemData":{"id":249,"type":"article-journal","container-title":"Вестник. Зодчий. 21 век,","issue":"4","page":"30-37","title":"Урбостиль городов","author":[{"family":"Нысанбаева","given":"Л"}],"issued":{"date-parts":[["2011"]]}}}],"schema":"https://github.com/citation-style-language/schema/raw/master/csl-citation.json"} </w:instrText>
      </w:r>
      <w:r w:rsidRPr="00BE1219">
        <w:rPr>
          <w:szCs w:val="28"/>
          <w:lang w:val="ru-RU"/>
        </w:rPr>
        <w:fldChar w:fldCharType="separate"/>
      </w:r>
      <w:r w:rsidR="0047503F" w:rsidRPr="00BE1219">
        <w:rPr>
          <w:lang w:val="ru-RU"/>
        </w:rPr>
        <w:t>[41]</w:t>
      </w:r>
      <w:r w:rsidRPr="00BE1219">
        <w:rPr>
          <w:szCs w:val="28"/>
          <w:lang w:val="ru-RU"/>
        </w:rPr>
        <w:fldChar w:fldCharType="end"/>
      </w:r>
      <w:r w:rsidRPr="00BE1219">
        <w:rPr>
          <w:szCs w:val="28"/>
          <w:lang w:val="ru-RU"/>
        </w:rPr>
        <w:t>.</w:t>
      </w:r>
    </w:p>
    <w:p w14:paraId="024F0A6C" w14:textId="2CB84CA5" w:rsidR="00F64E86" w:rsidRPr="00BE1219" w:rsidRDefault="00F64E86" w:rsidP="00F64E86">
      <w:pPr>
        <w:pBdr>
          <w:top w:val="nil"/>
          <w:left w:val="nil"/>
          <w:bottom w:val="nil"/>
          <w:right w:val="nil"/>
          <w:between w:val="nil"/>
        </w:pBdr>
        <w:rPr>
          <w:szCs w:val="28"/>
          <w:lang w:val="ru-RU"/>
        </w:rPr>
      </w:pPr>
      <w:r w:rsidRPr="00BE1219">
        <w:rPr>
          <w:szCs w:val="28"/>
          <w:lang w:val="ru-RU"/>
        </w:rPr>
        <w:t xml:space="preserve">Умеренно-континентальный климат с теплым летом и мягкой зимой способствует созданию комфортных условий для жизни. Температурные показатели варьируются от −8°C в январе до 22,3°C в июле, при этом городскую жару смягчают ночные бризы с гор, покрытых ледниками. Эти природные факторы напрямую влияют на архитектурно-планировочную структуру Алматы, способствуя формированию обширных зеленых насаждений и использованию горных массивов для рекреационных целей в рамках устойчивого развития </w:t>
      </w:r>
      <w:r w:rsidRPr="00BE1219">
        <w:rPr>
          <w:szCs w:val="28"/>
          <w:lang w:val="ru-RU"/>
        </w:rPr>
        <w:fldChar w:fldCharType="begin"/>
      </w:r>
      <w:r w:rsidR="0047503F" w:rsidRPr="00BE1219">
        <w:rPr>
          <w:szCs w:val="28"/>
          <w:lang w:val="ru-RU"/>
        </w:rPr>
        <w:instrText xml:space="preserve"> ADDIN ZOTERO_ITEM CSL_CITATION {"citationID":"shRn93Xk","properties":{"formattedCitation":"[52]","plainCitation":"[52]","noteIndex":0},"citationItems":[{"id":166,"uris":["http://zotero.org/users/9356609/items/N5UGTIVK"],"itemData":{"id":166,"type":"article-journal","container-title":"Проект Байкал","DOI":"https://doi.org/10.51461/pb.74.19","page":"110-120","title":"Трансформация общественных пространств Алматы","volume":"74","author":[{"family":"Ходжиков","given":"А"},{"family":"Абилов","given":"А"},{"family":"Яскевич","given":"В"},{"family":"Абайдулова","given":"Д"}],"issued":{"date-parts":[["2022"]]}}}],"schema":"https://github.com/citation-style-language/schema/raw/master/csl-citation.json"} </w:instrText>
      </w:r>
      <w:r w:rsidRPr="00BE1219">
        <w:rPr>
          <w:szCs w:val="28"/>
          <w:lang w:val="ru-RU"/>
        </w:rPr>
        <w:fldChar w:fldCharType="separate"/>
      </w:r>
      <w:r w:rsidR="0047503F" w:rsidRPr="00BE1219">
        <w:rPr>
          <w:lang w:val="ru-RU"/>
        </w:rPr>
        <w:t>[52]</w:t>
      </w:r>
      <w:r w:rsidRPr="00BE1219">
        <w:rPr>
          <w:szCs w:val="28"/>
          <w:lang w:val="ru-RU"/>
        </w:rPr>
        <w:fldChar w:fldCharType="end"/>
      </w:r>
      <w:r w:rsidRPr="00BE1219">
        <w:rPr>
          <w:szCs w:val="28"/>
          <w:lang w:val="ru-RU"/>
        </w:rPr>
        <w:t>.</w:t>
      </w:r>
    </w:p>
    <w:p w14:paraId="2D4F8DEE" w14:textId="1998B5C1" w:rsidR="00F64E86" w:rsidRPr="00BE1219" w:rsidRDefault="00F64E86" w:rsidP="00F64E86">
      <w:pPr>
        <w:pBdr>
          <w:top w:val="nil"/>
          <w:left w:val="nil"/>
          <w:bottom w:val="nil"/>
          <w:right w:val="nil"/>
          <w:between w:val="nil"/>
        </w:pBdr>
        <w:rPr>
          <w:szCs w:val="28"/>
          <w:lang w:val="ru-RU"/>
        </w:rPr>
      </w:pPr>
      <w:r w:rsidRPr="00BE1219">
        <w:rPr>
          <w:szCs w:val="28"/>
          <w:lang w:val="ru-RU"/>
        </w:rPr>
        <w:t xml:space="preserve">На протяжении истории развития Алматы наблюдается эволюция общественных пространств, начиная с 40-х годов ХХ века, когда они были сосредоточены в центральной части города и предгорье, до современного периода активного развития городских и пригородных зон отдыха. Разработка и реализация проектов водохранилищ, таких как «Сайран», спортивных комплексов и лыжных баз в пригороде, демонстрирует стремление города к созданию инклюзивных и доступных общественных пространств </w:t>
      </w:r>
      <w:r w:rsidRPr="00BE1219">
        <w:rPr>
          <w:szCs w:val="28"/>
          <w:lang w:val="ru-RU"/>
        </w:rPr>
        <w:fldChar w:fldCharType="begin"/>
      </w:r>
      <w:r w:rsidR="0047503F" w:rsidRPr="00BE1219">
        <w:rPr>
          <w:szCs w:val="28"/>
          <w:lang w:val="ru-RU"/>
        </w:rPr>
        <w:instrText xml:space="preserve"> ADDIN ZOTERO_ITEM CSL_CITATION {"citationID":"SLtUdOPs","properties":{"formattedCitation":"[32]","plainCitation":"[32]","noteIndex":0},"citationItems":[{"id":211,"uris":["http://zotero.org/users/9356609/items/Z3CII3G4"],"itemData":{"id":211,"type":"article-journal","container-title":"Творчество и современность","issue":"8","page":"60-68","title":"Особенности формирования ландшафтной среды в крупных городах Казахстана (на примере Алматы)","volume":"4","author":[{"family":"Кочериди","given":"А"},{"family":"Куспангалиев","given":"Б"}],"issued":{"date-parts":[["2018"]]}}}],"schema":"https://github.com/citation-style-language/schema/raw/master/csl-citation.json"} </w:instrText>
      </w:r>
      <w:r w:rsidRPr="00BE1219">
        <w:rPr>
          <w:szCs w:val="28"/>
          <w:lang w:val="ru-RU"/>
        </w:rPr>
        <w:fldChar w:fldCharType="separate"/>
      </w:r>
      <w:r w:rsidR="0047503F" w:rsidRPr="00BE1219">
        <w:rPr>
          <w:lang w:val="ru-RU"/>
        </w:rPr>
        <w:t>[32]</w:t>
      </w:r>
      <w:r w:rsidRPr="00BE1219">
        <w:rPr>
          <w:szCs w:val="28"/>
          <w:lang w:val="ru-RU"/>
        </w:rPr>
        <w:fldChar w:fldCharType="end"/>
      </w:r>
      <w:r w:rsidRPr="00BE1219">
        <w:rPr>
          <w:szCs w:val="28"/>
          <w:lang w:val="ru-RU"/>
        </w:rPr>
        <w:t>.</w:t>
      </w:r>
    </w:p>
    <w:p w14:paraId="6004B2E1" w14:textId="77777777" w:rsidR="00F64E86" w:rsidRPr="00BE1219" w:rsidRDefault="00F64E86" w:rsidP="00F64E86">
      <w:pPr>
        <w:pBdr>
          <w:top w:val="nil"/>
          <w:left w:val="nil"/>
          <w:bottom w:val="nil"/>
          <w:right w:val="nil"/>
          <w:between w:val="nil"/>
        </w:pBdr>
        <w:rPr>
          <w:szCs w:val="28"/>
          <w:lang w:val="ru-RU"/>
        </w:rPr>
      </w:pPr>
      <w:r w:rsidRPr="00BE1219">
        <w:rPr>
          <w:szCs w:val="28"/>
          <w:lang w:val="ru-RU"/>
        </w:rPr>
        <w:t xml:space="preserve">Социально-экономические изменения в Алматы, особенно начиная с конца 90-х годов, существенно повлияли на ландшафт общественных пространств. Разработка новых жилых районов и коммерческих зон способствовала появлению многофункциональных общественных центров, сочетающих элементы традиционного и современного градостроительства. Примеры таких преобразований включают развитие интерьерных пространств в крупных торговых и развлекательных центрах, а также организацию новых парков и зон отдыха: например, Алматинский терренкур и Family Park </w:t>
      </w:r>
      <w:r w:rsidRPr="00BE1219">
        <w:rPr>
          <w:lang w:val="ru-RU"/>
        </w:rPr>
        <w:t>(Рисунок 1.3.8)</w:t>
      </w:r>
      <w:r w:rsidRPr="00BE1219">
        <w:rPr>
          <w:szCs w:val="28"/>
          <w:lang w:val="ru-RU"/>
        </w:rPr>
        <w:t>.</w:t>
      </w:r>
    </w:p>
    <w:p w14:paraId="2F4F489E" w14:textId="77777777" w:rsidR="00F64E86" w:rsidRPr="00BE1219" w:rsidRDefault="00F64E86" w:rsidP="00F64E86">
      <w:pPr>
        <w:pBdr>
          <w:top w:val="nil"/>
          <w:left w:val="nil"/>
          <w:bottom w:val="nil"/>
          <w:right w:val="nil"/>
          <w:between w:val="nil"/>
        </w:pBdr>
        <w:rPr>
          <w:szCs w:val="28"/>
          <w:lang w:val="ru-RU"/>
        </w:rPr>
      </w:pPr>
    </w:p>
    <w:p w14:paraId="0FA197F0" w14:textId="77777777" w:rsidR="00F64E86" w:rsidRPr="00BE1219" w:rsidRDefault="00F64E86" w:rsidP="00F64E86">
      <w:pPr>
        <w:pBdr>
          <w:top w:val="nil"/>
          <w:left w:val="nil"/>
          <w:bottom w:val="nil"/>
          <w:right w:val="nil"/>
          <w:between w:val="nil"/>
        </w:pBdr>
        <w:ind w:firstLine="0"/>
        <w:rPr>
          <w:lang w:val="ru-RU"/>
        </w:rPr>
      </w:pPr>
      <w:r w:rsidRPr="00BE1219">
        <w:rPr>
          <w:szCs w:val="28"/>
          <w:lang w:val="ru-RU"/>
        </w:rPr>
        <w:t>а)</w:t>
      </w:r>
      <w:r w:rsidRPr="00BE1219">
        <w:rPr>
          <w:noProof/>
          <w:lang w:val="ru-RU" w:eastAsia="ru-RU"/>
        </w:rPr>
        <w:drawing>
          <wp:inline distT="0" distB="0" distL="0" distR="0" wp14:anchorId="16E48D79" wp14:editId="59140870">
            <wp:extent cx="2390762" cy="1593759"/>
            <wp:effectExtent l="0" t="0" r="0" b="6985"/>
            <wp:docPr id="45423280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2402792" cy="1601779"/>
                    </a:xfrm>
                    <a:prstGeom prst="rect">
                      <a:avLst/>
                    </a:prstGeom>
                    <a:noFill/>
                    <a:ln>
                      <a:noFill/>
                    </a:ln>
                  </pic:spPr>
                </pic:pic>
              </a:graphicData>
            </a:graphic>
          </wp:inline>
        </w:drawing>
      </w:r>
      <w:r w:rsidRPr="00BE1219">
        <w:rPr>
          <w:szCs w:val="28"/>
          <w:lang w:val="ru-RU"/>
        </w:rPr>
        <w:t xml:space="preserve"> б)</w:t>
      </w:r>
      <w:r w:rsidRPr="00BE1219">
        <w:rPr>
          <w:lang w:val="ru-RU"/>
        </w:rPr>
        <w:t xml:space="preserve"> </w:t>
      </w:r>
      <w:r w:rsidRPr="00BE1219">
        <w:rPr>
          <w:noProof/>
          <w:szCs w:val="28"/>
          <w:lang w:val="ru-RU" w:eastAsia="ru-RU"/>
        </w:rPr>
        <w:drawing>
          <wp:inline distT="0" distB="0" distL="0" distR="0" wp14:anchorId="70949457" wp14:editId="0F0BBDC7">
            <wp:extent cx="3092450" cy="1598686"/>
            <wp:effectExtent l="0" t="0" r="0" b="1905"/>
            <wp:docPr id="4231058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105849" name=""/>
                    <pic:cNvPicPr/>
                  </pic:nvPicPr>
                  <pic:blipFill rotWithShape="1">
                    <a:blip r:embed="rId97" cstate="email">
                      <a:extLst>
                        <a:ext uri="{28A0092B-C50C-407E-A947-70E740481C1C}">
                          <a14:useLocalDpi xmlns:a14="http://schemas.microsoft.com/office/drawing/2010/main"/>
                        </a:ext>
                      </a:extLst>
                    </a:blip>
                    <a:srcRect/>
                    <a:stretch/>
                  </pic:blipFill>
                  <pic:spPr bwMode="auto">
                    <a:xfrm>
                      <a:off x="0" y="0"/>
                      <a:ext cx="3153694" cy="1630347"/>
                    </a:xfrm>
                    <a:prstGeom prst="rect">
                      <a:avLst/>
                    </a:prstGeom>
                    <a:ln>
                      <a:noFill/>
                    </a:ln>
                    <a:extLst>
                      <a:ext uri="{53640926-AAD7-44D8-BBD7-CCE9431645EC}">
                        <a14:shadowObscured xmlns:a14="http://schemas.microsoft.com/office/drawing/2010/main"/>
                      </a:ext>
                    </a:extLst>
                  </pic:spPr>
                </pic:pic>
              </a:graphicData>
            </a:graphic>
          </wp:inline>
        </w:drawing>
      </w:r>
    </w:p>
    <w:p w14:paraId="454E910D" w14:textId="77777777" w:rsidR="00F64E86" w:rsidRPr="00BE1219" w:rsidRDefault="00F64E86" w:rsidP="00F64E86">
      <w:pPr>
        <w:pStyle w:val="a5"/>
        <w:rPr>
          <w:lang w:val="ru-RU"/>
        </w:rPr>
      </w:pPr>
    </w:p>
    <w:p w14:paraId="721F88C5" w14:textId="77777777" w:rsidR="00F64E86" w:rsidRPr="00BE1219" w:rsidRDefault="00F64E86" w:rsidP="00F64E86">
      <w:pPr>
        <w:pStyle w:val="a5"/>
        <w:rPr>
          <w:lang w:val="ru-RU"/>
        </w:rPr>
      </w:pPr>
      <w:r w:rsidRPr="00BE1219">
        <w:rPr>
          <w:lang w:val="ru-RU"/>
        </w:rPr>
        <w:lastRenderedPageBreak/>
        <w:t>Рисунок 1.3.8 – Общественные пространства г. Алматы.</w:t>
      </w:r>
    </w:p>
    <w:p w14:paraId="3ECEE0BB" w14:textId="119ADFCD" w:rsidR="00F64E86" w:rsidRPr="00BE1219" w:rsidRDefault="00F64E86" w:rsidP="00F64E86">
      <w:pPr>
        <w:pStyle w:val="a5"/>
        <w:rPr>
          <w:lang w:val="ru-RU"/>
        </w:rPr>
      </w:pPr>
      <w:r w:rsidRPr="00BE1219">
        <w:rPr>
          <w:lang w:val="ru-RU"/>
        </w:rPr>
        <w:t xml:space="preserve">а) Городской парк </w:t>
      </w:r>
      <w:r w:rsidRPr="00BE1219">
        <w:rPr>
          <w:szCs w:val="28"/>
          <w:lang w:val="ru-RU"/>
        </w:rPr>
        <w:t>«Family Park»</w:t>
      </w:r>
      <w:r w:rsidRPr="00BE1219">
        <w:rPr>
          <w:lang w:val="ru-RU"/>
        </w:rPr>
        <w:t xml:space="preserve"> </w:t>
      </w:r>
      <w:r w:rsidR="0027171A" w:rsidRPr="00BE1219">
        <w:rPr>
          <w:lang w:val="ru-RU"/>
        </w:rPr>
        <w:fldChar w:fldCharType="begin"/>
      </w:r>
      <w:r w:rsidR="00655EED">
        <w:rPr>
          <w:lang w:val="ru-RU"/>
        </w:rPr>
        <w:instrText xml:space="preserve"> ADDIN ZOTERO_ITEM CSL_CITATION {"citationID":"a1ot3vj029n","properties":{"formattedCitation":"[156]","plainCitation":"[156]","noteIndex":0},"citationItems":[{"id":262,"uris":["http://zotero.org/users/9356609/items/ZXFPURTG"],"itemData":{"id":262,"type":"webpage","container-title":"Яндекс карты","title":"Городской парк «Family Park»","URL":"https://yandex.kz/maps/ru/162/almaty/?l=sat%2Cstv%2Csta&amp;ll=76.859615%2C43.224954&amp;z=18","accessed":{"date-parts":[["2023",5,12]]},"issued":{"date-parts":[["2023"]]}}}],"schema":"https://github.com/citation-style-language/schema/raw/master/csl-citation.json"} </w:instrText>
      </w:r>
      <w:r w:rsidR="0027171A" w:rsidRPr="00BE1219">
        <w:rPr>
          <w:lang w:val="ru-RU"/>
        </w:rPr>
        <w:fldChar w:fldCharType="separate"/>
      </w:r>
      <w:r w:rsidR="00655EED" w:rsidRPr="00655EED">
        <w:rPr>
          <w:lang w:val="ru-RU"/>
        </w:rPr>
        <w:t>[156]</w:t>
      </w:r>
      <w:r w:rsidR="0027171A" w:rsidRPr="00BE1219">
        <w:rPr>
          <w:lang w:val="ru-RU"/>
        </w:rPr>
        <w:fldChar w:fldCharType="end"/>
      </w:r>
    </w:p>
    <w:p w14:paraId="219046D1" w14:textId="7FBD5D52" w:rsidR="00F64E86" w:rsidRPr="00BE1219" w:rsidRDefault="00F64E86" w:rsidP="00F64E86">
      <w:pPr>
        <w:pStyle w:val="a5"/>
        <w:rPr>
          <w:szCs w:val="28"/>
          <w:lang w:val="ru-RU"/>
        </w:rPr>
      </w:pPr>
      <w:r w:rsidRPr="00BE1219">
        <w:rPr>
          <w:lang w:val="ru-RU"/>
        </w:rPr>
        <w:t xml:space="preserve">б) </w:t>
      </w:r>
      <w:r w:rsidRPr="00BE1219">
        <w:rPr>
          <w:szCs w:val="28"/>
          <w:lang w:val="ru-RU"/>
        </w:rPr>
        <w:t>Алматинский терренкур</w:t>
      </w:r>
      <w:r w:rsidRPr="00BE1219">
        <w:rPr>
          <w:lang w:val="ru-RU"/>
        </w:rPr>
        <w:t xml:space="preserve"> </w:t>
      </w:r>
      <w:r w:rsidR="0027171A" w:rsidRPr="00BE1219">
        <w:rPr>
          <w:lang w:val="ru-RU"/>
        </w:rPr>
        <w:fldChar w:fldCharType="begin"/>
      </w:r>
      <w:r w:rsidR="0047503F" w:rsidRPr="00BE1219">
        <w:rPr>
          <w:lang w:val="ru-RU"/>
        </w:rPr>
        <w:instrText xml:space="preserve"> ADDIN ZOTERO_ITEM CSL_CITATION {"citationID":"atfcm1268o","properties":{"formattedCitation":"[17]","plainCitation":"[17]","noteIndex":0},"citationItems":[{"id":261,"uris":["http://zotero.org/users/9356609/items/3UX9YRCT"],"itemData":{"id":261,"type":"article-newspaper","container-title":"Orda","title":"Алматинский терренкур распродан. Сколько стоит земля?","URL":"https://orda.kz/almatinskij-terrenkur-rasprodan-skolko-stoit-zemlja/","author":[{"family":"Горбоконенко","given":"М"}],"accessed":{"date-parts":[["2023",4,18]]},"issued":{"date-parts":[["2022",9,7]]}}}],"schema":"https://github.com/citation-style-language/schema/raw/master/csl-citation.json"} </w:instrText>
      </w:r>
      <w:r w:rsidR="0027171A" w:rsidRPr="00BE1219">
        <w:rPr>
          <w:lang w:val="ru-RU"/>
        </w:rPr>
        <w:fldChar w:fldCharType="separate"/>
      </w:r>
      <w:r w:rsidR="0047503F" w:rsidRPr="00BE1219">
        <w:rPr>
          <w:lang w:val="ru-RU"/>
        </w:rPr>
        <w:t>[17]</w:t>
      </w:r>
      <w:r w:rsidR="0027171A" w:rsidRPr="00BE1219">
        <w:rPr>
          <w:lang w:val="ru-RU"/>
        </w:rPr>
        <w:fldChar w:fldCharType="end"/>
      </w:r>
    </w:p>
    <w:p w14:paraId="36F99472" w14:textId="77777777" w:rsidR="00F64E86" w:rsidRPr="00BE1219" w:rsidRDefault="00F64E86" w:rsidP="00F64E86">
      <w:pPr>
        <w:pBdr>
          <w:top w:val="nil"/>
          <w:left w:val="nil"/>
          <w:bottom w:val="nil"/>
          <w:right w:val="nil"/>
          <w:between w:val="nil"/>
        </w:pBdr>
        <w:rPr>
          <w:szCs w:val="28"/>
          <w:lang w:val="ru-RU"/>
        </w:rPr>
      </w:pPr>
    </w:p>
    <w:p w14:paraId="3E089D87" w14:textId="77777777" w:rsidR="00F64E86" w:rsidRPr="00BE1219" w:rsidRDefault="00F64E86" w:rsidP="00F64E86">
      <w:pPr>
        <w:pBdr>
          <w:top w:val="nil"/>
          <w:left w:val="nil"/>
          <w:bottom w:val="nil"/>
          <w:right w:val="nil"/>
          <w:between w:val="nil"/>
        </w:pBdr>
        <w:rPr>
          <w:szCs w:val="28"/>
          <w:lang w:val="ru-RU"/>
        </w:rPr>
      </w:pPr>
      <w:r w:rsidRPr="00BE1219">
        <w:rPr>
          <w:szCs w:val="28"/>
          <w:lang w:val="ru-RU"/>
        </w:rPr>
        <w:t>Сказанное выше подчеркивает важность комплексного подхода к планированию и развитию общественных пространств, основанного на глубоком понимании социально-экономических, географических и климатических условий. Такой подход способствует созданию устойчивой, инклюзивной и комфортной городской среды, отвечающей потребностям и ожиданиям современного общества.</w:t>
      </w:r>
    </w:p>
    <w:p w14:paraId="6B901E08" w14:textId="3CC3419B" w:rsidR="00F64E86" w:rsidRPr="00BE1219" w:rsidRDefault="00F64E86" w:rsidP="00F64E86">
      <w:pPr>
        <w:rPr>
          <w:lang w:val="ru-RU"/>
        </w:rPr>
      </w:pPr>
      <w:bookmarkStart w:id="22" w:name="_heading=h.g3vpppz6k0dy" w:colFirst="0" w:colLast="0"/>
      <w:bookmarkEnd w:id="22"/>
      <w:r w:rsidRPr="00BE1219">
        <w:rPr>
          <w:b/>
          <w:lang w:val="ru-RU"/>
        </w:rPr>
        <w:t>Зарубежные общественные пространства в практике градостроительного планирования</w:t>
      </w:r>
      <w:r w:rsidRPr="00BE1219">
        <w:rPr>
          <w:lang w:val="ru-RU"/>
        </w:rPr>
        <w:t xml:space="preserve">. Проект регенерации King’s Cross (KCR) в Лондоне (Великобритания) является значимым прецедентом создания частного общественного пространства, реализованного за счет инвестиций King’s Cross Partnership (KCP) </w:t>
      </w:r>
      <w:r w:rsidRPr="00BE1219">
        <w:rPr>
          <w:lang w:val="ru-RU"/>
        </w:rPr>
        <w:fldChar w:fldCharType="begin"/>
      </w:r>
      <w:r w:rsidR="00B0400F">
        <w:rPr>
          <w:lang w:val="ru-RU"/>
        </w:rPr>
        <w:instrText xml:space="preserve"> ADDIN ZOTERO_ITEM CSL_CITATION {"citationID":"NsRpc4bR","properties":{"formattedCitation":"[80]","plainCitation":"[80]","noteIndex":0},"citationItems":[{"id":150,"uris":["http://zotero.org/users/9356609/items/4TDJEHEM"],"itemData":{"id":150,"type":"article-journal","container-title":"Criminal Justice Matters","DOI":"10.1080/09627250802476759","issue":"1","page":"24-25","title":"A tale of two utopias","volume":"74","author":[{"family":"Hallsworth","given":"S"},{"family":"Stephenson","given":"S"}],"issued":{"date-parts":[["2010"]]}}}],"schema":"https://github.com/citation-style-language/schema/raw/master/csl-citation.json"} </w:instrText>
      </w:r>
      <w:r w:rsidRPr="00BE1219">
        <w:rPr>
          <w:lang w:val="ru-RU"/>
        </w:rPr>
        <w:fldChar w:fldCharType="separate"/>
      </w:r>
      <w:r w:rsidR="00B0400F" w:rsidRPr="00B0400F">
        <w:rPr>
          <w:lang w:val="ru-RU"/>
        </w:rPr>
        <w:t>[80]</w:t>
      </w:r>
      <w:r w:rsidRPr="00BE1219">
        <w:rPr>
          <w:lang w:val="ru-RU"/>
        </w:rPr>
        <w:fldChar w:fldCharType="end"/>
      </w:r>
      <w:r w:rsidRPr="00BE1219">
        <w:rPr>
          <w:lang w:val="ru-RU"/>
        </w:rPr>
        <w:t xml:space="preserve">. KCP был основан в 1996 году при поддержке таких заинтересованных сторон, как «Железные дороги Лондона и Континентальной Европы» (London and Continental Railways) и Royaltrack, с участием районов Камден и Ислингтон в рамках Единого бюджета регенерации, для чего в качестве разработчика в 2000 году была выбрана компания Argent </w:t>
      </w:r>
      <w:r w:rsidRPr="00BE1219">
        <w:rPr>
          <w:lang w:val="ru-RU"/>
        </w:rPr>
        <w:fldChar w:fldCharType="begin"/>
      </w:r>
      <w:r w:rsidR="00655EED">
        <w:rPr>
          <w:lang w:val="ru-RU"/>
        </w:rPr>
        <w:instrText xml:space="preserve"> ADDIN ZOTERO_ITEM CSL_CITATION {"citationID":"CCzRYjkp","properties":{"formattedCitation":"[102]","plainCitation":"[102]","noteIndex":0},"citationItems":[{"id":202,"uris":["http://zotero.org/users/9356609/items/NZHIU5JU"],"itemData":{"id":202,"type":"book","event-place":"New Haven","publisher":"Yale School of Architecture","publisher-place":"New Haven","title":"The human city, King's Cross Central 03: Roger Madelin, Demetri Porphyrios","author":[{"family":"Madelin","given":"R"},{"family":"Porphyrios","given":"D"}],"issued":{"date-parts":[["2008"]]}}}],"schema":"https://github.com/citation-style-language/schema/raw/master/csl-citation.json"} </w:instrText>
      </w:r>
      <w:r w:rsidRPr="00BE1219">
        <w:rPr>
          <w:lang w:val="ru-RU"/>
        </w:rPr>
        <w:fldChar w:fldCharType="separate"/>
      </w:r>
      <w:r w:rsidR="00655EED" w:rsidRPr="00655EED">
        <w:rPr>
          <w:lang w:val="ru-RU"/>
        </w:rPr>
        <w:t>[102]</w:t>
      </w:r>
      <w:r w:rsidRPr="00BE1219">
        <w:rPr>
          <w:lang w:val="ru-RU"/>
        </w:rPr>
        <w:fldChar w:fldCharType="end"/>
      </w:r>
      <w:r w:rsidRPr="00BE1219">
        <w:rPr>
          <w:lang w:val="ru-RU"/>
        </w:rPr>
        <w:t xml:space="preserve">. Несмотря на то, что площадь регенерируемой территории составляет 27 гектаров с ожидаемой общей стоимостью разработки в 3 миллиарда фунтов стерлингов по завершении </w:t>
      </w:r>
      <w:r w:rsidRPr="00BE1219">
        <w:rPr>
          <w:lang w:val="ru-RU"/>
        </w:rPr>
        <w:fldChar w:fldCharType="begin"/>
      </w:r>
      <w:r w:rsidR="00B0400F">
        <w:rPr>
          <w:lang w:val="ru-RU"/>
        </w:rPr>
        <w:instrText xml:space="preserve"> ADDIN ZOTERO_ITEM CSL_CITATION {"citationID":"MFGpORns","properties":{"formattedCitation":"[60]","plainCitation":"[60]","noteIndex":0},"citationItems":[{"id":201,"uris":["http://zotero.org/users/9356609/items/A7QN2II5"],"itemData":{"id":201,"type":"book","event-place":"London","publisher":"Riba Publishing Ltd","publisher-place":"London","title":"Planning, politics and city making: a case study of King's Cross","author":[{"family":"Bishop","given":"P"},{"family":"Williams","given":"L"}],"issued":{"date-parts":[["2016"]]}}}],"schema":"https://github.com/citation-style-language/schema/raw/master/csl-citation.json"} </w:instrText>
      </w:r>
      <w:r w:rsidRPr="00BE1219">
        <w:rPr>
          <w:lang w:val="ru-RU"/>
        </w:rPr>
        <w:fldChar w:fldCharType="separate"/>
      </w:r>
      <w:r w:rsidR="00B0400F" w:rsidRPr="00B0400F">
        <w:rPr>
          <w:lang w:val="ru-RU"/>
        </w:rPr>
        <w:t>[60]</w:t>
      </w:r>
      <w:r w:rsidRPr="00BE1219">
        <w:rPr>
          <w:lang w:val="ru-RU"/>
        </w:rPr>
        <w:fldChar w:fldCharType="end"/>
      </w:r>
      <w:r w:rsidRPr="00BE1219">
        <w:rPr>
          <w:lang w:val="ru-RU"/>
        </w:rPr>
        <w:t xml:space="preserve">, она полностью контролируется и управляется частным сектором, включая парки, улицы, открытые пространства и внутренние дворы кварталов </w:t>
      </w:r>
      <w:r w:rsidRPr="00BE1219">
        <w:rPr>
          <w:lang w:val="ru-RU"/>
        </w:rPr>
        <w:fldChar w:fldCharType="begin"/>
      </w:r>
      <w:r w:rsidR="00B0400F">
        <w:rPr>
          <w:lang w:val="ru-RU"/>
        </w:rPr>
        <w:instrText xml:space="preserve"> ADDIN ZOTERO_ITEM CSL_CITATION {"citationID":"EWJVzkIc","properties":{"formattedCitation":"[82]","plainCitation":"[82]","noteIndex":0},"citationItems":[{"id":200,"uris":["http://zotero.org/users/9356609/items/U3W3ZIDX"],"itemData":{"id":200,"type":"chapter","container-title":"Regenerating London: governance, sustainability and community in a global city","event-place":"London","page":"93-111","publisher":"Routledge","publisher-place":"London","title":"An exemplar for a sustainable world city’: progressive urban change and redevelopment of King’s Cross","author":[{"family":"Imrie","given":"R"}],"editor":[{"family":"Imrie","given":"R"},{"family":"Lees","given":"L"},{"family":"Raco","given":"M"}],"issued":{"date-parts":[["2009"]]}}}],"schema":"https://github.com/citation-style-language/schema/raw/master/csl-citation.json"} </w:instrText>
      </w:r>
      <w:r w:rsidRPr="00BE1219">
        <w:rPr>
          <w:lang w:val="ru-RU"/>
        </w:rPr>
        <w:fldChar w:fldCharType="separate"/>
      </w:r>
      <w:r w:rsidR="00B0400F" w:rsidRPr="00B0400F">
        <w:rPr>
          <w:lang w:val="ru-RU"/>
        </w:rPr>
        <w:t>[82]</w:t>
      </w:r>
      <w:r w:rsidRPr="00BE1219">
        <w:rPr>
          <w:lang w:val="ru-RU"/>
        </w:rPr>
        <w:fldChar w:fldCharType="end"/>
      </w:r>
      <w:r w:rsidRPr="00BE1219">
        <w:rPr>
          <w:lang w:val="ru-RU"/>
        </w:rPr>
        <w:t xml:space="preserve">. Вначале Argent-St George </w:t>
      </w:r>
      <w:r w:rsidRPr="00BE1219">
        <w:rPr>
          <w:lang w:val="ru-RU"/>
        </w:rPr>
        <w:fldChar w:fldCharType="begin"/>
      </w:r>
      <w:r w:rsidR="00B0400F">
        <w:rPr>
          <w:lang w:val="ru-RU"/>
        </w:rPr>
        <w:instrText xml:space="preserve"> ADDIN ZOTERO_ITEM CSL_CITATION {"citationID":"a29mqstgpet","properties":{"formattedCitation":"[57]","plainCitation":"[57]","noteIndex":0},"citationItems":[{"id":199,"uris":["http://zotero.org/users/9356609/items/S4IRR65M"],"itemData":{"id":199,"type":"webpage","title":"A Framework for Regeneration: Work in progress","URL":"https://www.kingscross.co.uk/media/Framework_for_Regeneration.pdf","author":[{"literal":"Argent-St George"}],"accessed":{"date-parts":[["2022",3,15]]},"issued":{"date-parts":[["2002"]]}}}],"schema":"https://github.com/citation-style-language/schema/raw/master/csl-citation.json"} </w:instrText>
      </w:r>
      <w:r w:rsidRPr="00BE1219">
        <w:rPr>
          <w:lang w:val="ru-RU"/>
        </w:rPr>
        <w:fldChar w:fldCharType="separate"/>
      </w:r>
      <w:r w:rsidR="00B0400F" w:rsidRPr="00B0400F">
        <w:rPr>
          <w:lang w:val="ru-RU"/>
        </w:rPr>
        <w:t>[57]</w:t>
      </w:r>
      <w:r w:rsidRPr="00BE1219">
        <w:rPr>
          <w:lang w:val="ru-RU"/>
        </w:rPr>
        <w:fldChar w:fldCharType="end"/>
      </w:r>
      <w:r w:rsidRPr="00BE1219">
        <w:rPr>
          <w:lang w:val="ru-RU"/>
        </w:rPr>
        <w:t xml:space="preserve"> уверяла жителей прилегающих районов, что «общественное пространство будет поддерживать успех этого соседства» (Рисунок 1.3.9). В то время как территория застройки рекламировалась как «Территория возможностей», Совет Камдена </w:t>
      </w:r>
      <w:r w:rsidRPr="00BE1219">
        <w:rPr>
          <w:lang w:val="ru-RU"/>
        </w:rPr>
        <w:fldChar w:fldCharType="begin"/>
      </w:r>
      <w:r w:rsidR="00B0400F">
        <w:rPr>
          <w:lang w:val="ru-RU"/>
        </w:rPr>
        <w:instrText xml:space="preserve"> ADDIN ZOTERO_ITEM CSL_CITATION {"citationID":"aue98qullc","properties":{"formattedCitation":"[64]","plainCitation":"[64]","noteIndex":0},"citationItems":[{"id":198,"uris":["http://zotero.org/users/9356609/items/EFR8HTRP"],"itemData":{"id":198,"type":"document","publisher":"Camden Design and Print","title":"King’s Cross opportunity area planning and development brief","URL":"https://www.camden.gov.uk/documents/20142/3797089/King%27s+Cross+Opportunity+Area+Planning+and+Development+Brief.pdf/c11edd6b-a2e4-8f7a-083b-00b6a4c04b86","author":[{"literal":"Camden Council"}],"accessed":{"date-parts":[["2022",2,10]]},"issued":{"date-parts":[["2004"]]}}}],"schema":"https://github.com/citation-style-language/schema/raw/master/csl-citation.json"} </w:instrText>
      </w:r>
      <w:r w:rsidRPr="00BE1219">
        <w:rPr>
          <w:lang w:val="ru-RU"/>
        </w:rPr>
        <w:fldChar w:fldCharType="separate"/>
      </w:r>
      <w:r w:rsidR="00B0400F" w:rsidRPr="00B0400F">
        <w:rPr>
          <w:lang w:val="ru-RU"/>
        </w:rPr>
        <w:t>[64]</w:t>
      </w:r>
      <w:r w:rsidRPr="00BE1219">
        <w:rPr>
          <w:lang w:val="ru-RU"/>
        </w:rPr>
        <w:fldChar w:fldCharType="end"/>
      </w:r>
      <w:r w:rsidRPr="00BE1219">
        <w:rPr>
          <w:lang w:val="ru-RU"/>
        </w:rPr>
        <w:t xml:space="preserve"> заявил, что «(советы) стремятся избежать создания эксклюзивного «гетто»... мы хотим видеть и создать сбалансированный и успешный район». Несмотря на то, что генеральный проектировщик и заказчик провели переговоры с 7500 различными людьми на 353 разных общественных слушаниях, консультируясь с заинтересованными сторонами, включая местные сообщества </w:t>
      </w:r>
      <w:r w:rsidRPr="00BE1219">
        <w:rPr>
          <w:lang w:val="ru-RU"/>
        </w:rPr>
        <w:fldChar w:fldCharType="begin"/>
      </w:r>
      <w:r w:rsidR="00655EED">
        <w:rPr>
          <w:lang w:val="ru-RU"/>
        </w:rPr>
        <w:instrText xml:space="preserve"> ADDIN ZOTERO_ITEM CSL_CITATION {"citationID":"tEozvAmu","properties":{"formattedCitation":"[112]","plainCitation":"[112]","noteIndex":0},"citationItems":[{"id":197,"uris":["http://zotero.org/users/9356609/items/D89CEVS9"],"itemData":{"id":197,"type":"article-magazine","container-title":"The Guardian","title":"All hail the new King’s Cross – but can other developers repeat the trick?","URL":"https://www.theguardian.com/artanddesign/2014/oct/12/regeneration-kings-cross-can-other-developers-repeat-trick","author":[{"family":"Moore","given":"R"}],"accessed":{"date-parts":[["2022",3,10]]},"issued":{"date-parts":[["2014",10,12]]}}}],"schema":"https://github.com/citation-style-language/schema/raw/master/csl-citation.json"} </w:instrText>
      </w:r>
      <w:r w:rsidRPr="00BE1219">
        <w:rPr>
          <w:lang w:val="ru-RU"/>
        </w:rPr>
        <w:fldChar w:fldCharType="separate"/>
      </w:r>
      <w:r w:rsidR="00655EED" w:rsidRPr="00655EED">
        <w:rPr>
          <w:lang w:val="ru-RU"/>
        </w:rPr>
        <w:t>[112]</w:t>
      </w:r>
      <w:r w:rsidRPr="00BE1219">
        <w:rPr>
          <w:lang w:val="ru-RU"/>
        </w:rPr>
        <w:fldChar w:fldCharType="end"/>
      </w:r>
      <w:r w:rsidRPr="00BE1219">
        <w:rPr>
          <w:lang w:val="ru-RU"/>
        </w:rPr>
        <w:t xml:space="preserve">, профессор Эдвардс </w:t>
      </w:r>
      <w:r w:rsidRPr="00BE1219">
        <w:rPr>
          <w:lang w:val="ru-RU"/>
        </w:rPr>
        <w:fldChar w:fldCharType="begin"/>
      </w:r>
      <w:r w:rsidR="00B0400F">
        <w:rPr>
          <w:lang w:val="ru-RU"/>
        </w:rPr>
        <w:instrText xml:space="preserve"> ADDIN ZOTERO_ITEM CSL_CITATION {"citationID":"Cozq2Bp9","properties":{"formattedCitation":"[77]","plainCitation":"[77]","noteIndex":0},"citationItems":[{"id":196,"uris":["http://zotero.org/users/9356609/items/DFPAMRX9"],"itemData":{"id":196,"type":"chapter","container-title":"Urban Renaissance and British Cities","event-place":"London","page":"189–205","publisher":"Routledge","publisher-place":"London","title":"King’s Cross: renaissance for whom?","author":[{"family":"Edwards","given":"M"}],"editor":[{"family":"Punter","given":"J"}],"issued":{"date-parts":[["2009"]]}}}],"schema":"https://github.com/citation-style-language/schema/raw/master/csl-citation.json"} </w:instrText>
      </w:r>
      <w:r w:rsidRPr="00BE1219">
        <w:rPr>
          <w:lang w:val="ru-RU"/>
        </w:rPr>
        <w:fldChar w:fldCharType="separate"/>
      </w:r>
      <w:r w:rsidR="00B0400F" w:rsidRPr="00B0400F">
        <w:rPr>
          <w:lang w:val="ru-RU"/>
        </w:rPr>
        <w:t>[77]</w:t>
      </w:r>
      <w:r w:rsidRPr="00BE1219">
        <w:rPr>
          <w:lang w:val="ru-RU"/>
        </w:rPr>
        <w:fldChar w:fldCharType="end"/>
      </w:r>
      <w:r w:rsidRPr="00BE1219">
        <w:rPr>
          <w:lang w:val="ru-RU"/>
        </w:rPr>
        <w:t xml:space="preserve"> критикует результаты проекта в области общественных пространств, заявляя, что «это контролируемые и регулируемые пространства для потребления, более того, были случаи, когда посетителей выгоняли из-за не соответствия внешнего вида району KCR». Таким образом, по мнению некоторых специалистов, в частных общественных пространствах права жителей могут быть ограничены.</w:t>
      </w:r>
    </w:p>
    <w:p w14:paraId="12DCF885" w14:textId="77777777" w:rsidR="00F64E86" w:rsidRPr="00BE1219" w:rsidRDefault="00F64E86" w:rsidP="00F64E86">
      <w:pPr>
        <w:rPr>
          <w:lang w:val="ru-RU"/>
        </w:rPr>
      </w:pPr>
    </w:p>
    <w:p w14:paraId="4236B11A" w14:textId="77777777" w:rsidR="00F64E86" w:rsidRPr="00BE1219" w:rsidRDefault="00F64E86" w:rsidP="00F64E86">
      <w:pPr>
        <w:pStyle w:val="a5"/>
        <w:rPr>
          <w:lang w:val="ru-RU"/>
        </w:rPr>
      </w:pPr>
      <w:r w:rsidRPr="00BE1219">
        <w:rPr>
          <w:noProof/>
          <w:lang w:val="ru-RU" w:eastAsia="ru-RU"/>
        </w:rPr>
        <w:lastRenderedPageBreak/>
        <w:drawing>
          <wp:inline distT="0" distB="0" distL="114300" distR="114300" wp14:anchorId="507C2B9F" wp14:editId="46A252AB">
            <wp:extent cx="3766458" cy="2824281"/>
            <wp:effectExtent l="0" t="0" r="5715" b="0"/>
            <wp:docPr id="197"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98" cstate="email">
                      <a:extLst>
                        <a:ext uri="{28A0092B-C50C-407E-A947-70E740481C1C}">
                          <a14:useLocalDpi xmlns:a14="http://schemas.microsoft.com/office/drawing/2010/main"/>
                        </a:ext>
                      </a:extLst>
                    </a:blip>
                    <a:srcRect/>
                    <a:stretch>
                      <a:fillRect/>
                    </a:stretch>
                  </pic:blipFill>
                  <pic:spPr>
                    <a:xfrm>
                      <a:off x="0" y="0"/>
                      <a:ext cx="3773234" cy="2829362"/>
                    </a:xfrm>
                    <a:prstGeom prst="rect">
                      <a:avLst/>
                    </a:prstGeom>
                    <a:ln/>
                  </pic:spPr>
                </pic:pic>
              </a:graphicData>
            </a:graphic>
          </wp:inline>
        </w:drawing>
      </w:r>
      <w:r w:rsidRPr="00BE1219">
        <w:rPr>
          <w:noProof/>
          <w:lang w:val="ru-RU" w:eastAsia="ru-RU"/>
        </w:rPr>
        <w:drawing>
          <wp:inline distT="0" distB="0" distL="114300" distR="114300" wp14:anchorId="5C4A5724" wp14:editId="2AFDE4EF">
            <wp:extent cx="2122715" cy="2825669"/>
            <wp:effectExtent l="0" t="0" r="0" b="0"/>
            <wp:docPr id="151"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99" cstate="email">
                      <a:extLst>
                        <a:ext uri="{28A0092B-C50C-407E-A947-70E740481C1C}">
                          <a14:useLocalDpi xmlns:a14="http://schemas.microsoft.com/office/drawing/2010/main"/>
                        </a:ext>
                      </a:extLst>
                    </a:blip>
                    <a:srcRect/>
                    <a:stretch>
                      <a:fillRect/>
                    </a:stretch>
                  </pic:blipFill>
                  <pic:spPr>
                    <a:xfrm>
                      <a:off x="0" y="0"/>
                      <a:ext cx="2129370" cy="2834527"/>
                    </a:xfrm>
                    <a:prstGeom prst="rect">
                      <a:avLst/>
                    </a:prstGeom>
                    <a:ln/>
                  </pic:spPr>
                </pic:pic>
              </a:graphicData>
            </a:graphic>
          </wp:inline>
        </w:drawing>
      </w:r>
    </w:p>
    <w:p w14:paraId="4735016B" w14:textId="77777777" w:rsidR="00F64E86" w:rsidRPr="00BE1219" w:rsidRDefault="00F64E86" w:rsidP="00F64E86">
      <w:pPr>
        <w:pStyle w:val="a5"/>
        <w:rPr>
          <w:lang w:val="ru-RU"/>
        </w:rPr>
      </w:pPr>
    </w:p>
    <w:p w14:paraId="578450F1" w14:textId="77777777" w:rsidR="00F64E86" w:rsidRPr="00BE1219" w:rsidRDefault="00F64E86" w:rsidP="00F64E86">
      <w:pPr>
        <w:pStyle w:val="a5"/>
        <w:rPr>
          <w:lang w:val="ru-RU"/>
        </w:rPr>
      </w:pPr>
      <w:r w:rsidRPr="00BE1219">
        <w:rPr>
          <w:lang w:val="ru-RU"/>
        </w:rPr>
        <w:t>Рисунок 1.3.9 – Фрагменты общественного пространства реновации King’s Cross [Источник: автор]</w:t>
      </w:r>
    </w:p>
    <w:p w14:paraId="0A221D0C" w14:textId="77777777" w:rsidR="00F64E86" w:rsidRPr="00BE1219" w:rsidRDefault="00F64E86" w:rsidP="00F64E86">
      <w:pPr>
        <w:rPr>
          <w:lang w:val="ru-RU"/>
        </w:rPr>
      </w:pPr>
    </w:p>
    <w:p w14:paraId="59C113A0" w14:textId="51E30818" w:rsidR="00F64E86" w:rsidRPr="00BE1219" w:rsidRDefault="00F64E86" w:rsidP="00F64E86">
      <w:pPr>
        <w:pBdr>
          <w:top w:val="nil"/>
          <w:left w:val="nil"/>
          <w:bottom w:val="nil"/>
          <w:right w:val="nil"/>
          <w:between w:val="nil"/>
        </w:pBdr>
        <w:rPr>
          <w:szCs w:val="28"/>
          <w:lang w:val="ru-RU"/>
        </w:rPr>
      </w:pPr>
      <w:r w:rsidRPr="00BE1219">
        <w:rPr>
          <w:szCs w:val="28"/>
          <w:lang w:val="ru-RU"/>
        </w:rPr>
        <w:t xml:space="preserve">В рамках научной стажировки по диссертации было проведено исследование общественных пространств города Дубай (ОАЭ), поскольку начиная с 90-х годов в практике градостроительного планирования Дубая произошли </w:t>
      </w:r>
      <w:r w:rsidR="00B95C26" w:rsidRPr="00BE1219">
        <w:rPr>
          <w:szCs w:val="28"/>
          <w:lang w:val="ru-RU"/>
        </w:rPr>
        <w:t>большие градостроительные</w:t>
      </w:r>
      <w:r w:rsidRPr="00BE1219">
        <w:rPr>
          <w:szCs w:val="28"/>
          <w:lang w:val="ru-RU"/>
        </w:rPr>
        <w:t xml:space="preserve"> преобразования. Значительные инвестиции были вложены в создание и поддержание общественных пространств, расположившихся среди </w:t>
      </w:r>
      <w:r w:rsidR="00B95C26" w:rsidRPr="00BE1219">
        <w:rPr>
          <w:szCs w:val="28"/>
          <w:lang w:val="ru-RU"/>
        </w:rPr>
        <w:t>плотной застройкой</w:t>
      </w:r>
      <w:r w:rsidRPr="00BE1219">
        <w:rPr>
          <w:szCs w:val="28"/>
          <w:lang w:val="ru-RU"/>
        </w:rPr>
        <w:t xml:space="preserve"> небоскребов и </w:t>
      </w:r>
      <w:r w:rsidR="009A550E" w:rsidRPr="00BE1219">
        <w:rPr>
          <w:szCs w:val="28"/>
          <w:lang w:val="ru-RU"/>
        </w:rPr>
        <w:t xml:space="preserve">комплексов </w:t>
      </w:r>
      <w:r w:rsidR="009A550E" w:rsidRPr="00BE1219">
        <w:rPr>
          <w:szCs w:val="28"/>
          <w:lang w:val="ru-RU"/>
        </w:rPr>
        <w:fldChar w:fldCharType="begin"/>
      </w:r>
      <w:r w:rsidR="00B0400F">
        <w:rPr>
          <w:szCs w:val="28"/>
          <w:lang w:val="ru-RU"/>
        </w:rPr>
        <w:instrText xml:space="preserve"> ADDIN ZOTERO_ITEM CSL_CITATION {"citationID":"a1vqmd08uso","properties":{"formattedCitation":"[82]","plainCitation":"[82]","noteIndex":0},"citationItems":[{"id":200,"uris":["http://zotero.org/users/9356609/items/U3W3ZIDX"],"itemData":{"id":200,"type":"chapter","container-title":"Regenerating London: governance, sustainability and community in a global city","event-place":"London","page":"93-111","publisher":"Routledge","publisher-place":"London","title":"An exemplar for a sustainable world city’: progressive urban change and redevelopment of King’s Cross","author":[{"family":"Imrie","given":"R"}],"editor":[{"family":"Imrie","given":"R"},{"family":"Lees","given":"L"},{"family":"Raco","given":"M"}],"issued":{"date-parts":[["2009"]]}}}],"schema":"https://github.com/citation-style-language/schema/raw/master/csl-citation.json"} </w:instrText>
      </w:r>
      <w:r w:rsidR="009A550E" w:rsidRPr="00BE1219">
        <w:rPr>
          <w:szCs w:val="28"/>
          <w:lang w:val="ru-RU"/>
        </w:rPr>
        <w:fldChar w:fldCharType="separate"/>
      </w:r>
      <w:r w:rsidR="00B0400F" w:rsidRPr="00B0400F">
        <w:rPr>
          <w:lang w:val="ru-RU"/>
        </w:rPr>
        <w:t>[82]</w:t>
      </w:r>
      <w:r w:rsidR="009A550E" w:rsidRPr="00BE1219">
        <w:rPr>
          <w:szCs w:val="28"/>
          <w:lang w:val="ru-RU"/>
        </w:rPr>
        <w:fldChar w:fldCharType="end"/>
      </w:r>
      <w:r w:rsidRPr="00BE1219">
        <w:rPr>
          <w:szCs w:val="28"/>
          <w:lang w:val="ru-RU"/>
        </w:rPr>
        <w:t xml:space="preserve">. Целью исследования было выявить некоторые ключевые ОП в Дубае, проанализировать их архитектурно-планировочные решения и доступность, а также исследовать то, как они способствуют социальной сплоченности жителей города. </w:t>
      </w:r>
    </w:p>
    <w:p w14:paraId="5F1AB8CA" w14:textId="46B1FE1E" w:rsidR="00F64E86" w:rsidRPr="00BE1219" w:rsidRDefault="00F64E86" w:rsidP="00F64E86">
      <w:pPr>
        <w:pBdr>
          <w:top w:val="nil"/>
          <w:left w:val="nil"/>
          <w:bottom w:val="nil"/>
          <w:right w:val="nil"/>
          <w:between w:val="nil"/>
        </w:pBdr>
        <w:rPr>
          <w:szCs w:val="28"/>
          <w:lang w:val="ru-RU"/>
        </w:rPr>
      </w:pPr>
      <w:r w:rsidRPr="00BE1219">
        <w:rPr>
          <w:szCs w:val="28"/>
          <w:lang w:val="ru-RU"/>
        </w:rPr>
        <w:t xml:space="preserve">Для анализа были выбраны </w:t>
      </w:r>
      <w:r w:rsidR="00B95C26" w:rsidRPr="00BE1219">
        <w:rPr>
          <w:szCs w:val="28"/>
          <w:lang w:val="ru-RU"/>
        </w:rPr>
        <w:t>общегородские</w:t>
      </w:r>
      <w:r w:rsidRPr="00BE1219">
        <w:rPr>
          <w:szCs w:val="28"/>
          <w:lang w:val="ru-RU"/>
        </w:rPr>
        <w:t xml:space="preserve"> общественные места в Дубае –площадь Бурдж Халифа, а также исторический район Аль-Фахиди.</w:t>
      </w:r>
    </w:p>
    <w:p w14:paraId="1F300B28" w14:textId="14E1483D" w:rsidR="00F64E86" w:rsidRPr="00BE1219" w:rsidRDefault="00B95C26" w:rsidP="00F64E86">
      <w:pPr>
        <w:pBdr>
          <w:top w:val="nil"/>
          <w:left w:val="nil"/>
          <w:bottom w:val="nil"/>
          <w:right w:val="nil"/>
          <w:between w:val="nil"/>
        </w:pBdr>
        <w:rPr>
          <w:szCs w:val="28"/>
          <w:lang w:val="ru-RU"/>
        </w:rPr>
      </w:pPr>
      <w:r w:rsidRPr="00BE1219">
        <w:rPr>
          <w:szCs w:val="28"/>
          <w:lang w:val="ru-RU"/>
        </w:rPr>
        <w:t>П</w:t>
      </w:r>
      <w:r w:rsidR="00F64E86" w:rsidRPr="00BE1219">
        <w:rPr>
          <w:szCs w:val="28"/>
          <w:lang w:val="ru-RU"/>
        </w:rPr>
        <w:t xml:space="preserve">лощадь Бурдж Халифа, является местом проведения различных мероприятий и культурных активностей. Архитектурно-планировочные решения включают фонтаны, пешеходные дорожки и зоны отдыха, что делает его популярным среди жителей </w:t>
      </w:r>
      <w:r w:rsidRPr="00BE1219">
        <w:rPr>
          <w:szCs w:val="28"/>
          <w:lang w:val="ru-RU"/>
        </w:rPr>
        <w:t xml:space="preserve">города </w:t>
      </w:r>
      <w:r w:rsidR="00F64E86" w:rsidRPr="00BE1219">
        <w:rPr>
          <w:szCs w:val="28"/>
          <w:lang w:val="ru-RU"/>
        </w:rPr>
        <w:t xml:space="preserve">и  туристов (Рисунок 1.3.10). </w:t>
      </w:r>
    </w:p>
    <w:p w14:paraId="1128B4FB" w14:textId="77777777" w:rsidR="00F64E86" w:rsidRPr="00BE1219" w:rsidRDefault="00F64E86" w:rsidP="00F64E86">
      <w:pPr>
        <w:pBdr>
          <w:top w:val="nil"/>
          <w:left w:val="nil"/>
          <w:bottom w:val="nil"/>
          <w:right w:val="nil"/>
          <w:between w:val="nil"/>
        </w:pBdr>
        <w:rPr>
          <w:szCs w:val="28"/>
          <w:lang w:val="ru-RU"/>
        </w:rPr>
      </w:pPr>
    </w:p>
    <w:p w14:paraId="61B3C48B" w14:textId="77777777" w:rsidR="00F64E86" w:rsidRPr="00BE1219" w:rsidRDefault="00F64E86" w:rsidP="00F64E86">
      <w:pPr>
        <w:pStyle w:val="a5"/>
        <w:rPr>
          <w:lang w:val="ru-RU"/>
        </w:rPr>
      </w:pPr>
      <w:r w:rsidRPr="00BE1219">
        <w:rPr>
          <w:noProof/>
          <w:lang w:val="ru-RU" w:eastAsia="ru-RU"/>
        </w:rPr>
        <w:lastRenderedPageBreak/>
        <w:drawing>
          <wp:inline distT="0" distB="0" distL="0" distR="0" wp14:anchorId="69446B08" wp14:editId="31C0F348">
            <wp:extent cx="2426450" cy="2482951"/>
            <wp:effectExtent l="0" t="9207" r="2857" b="2858"/>
            <wp:docPr id="1911749748" name="Рисунок 1911749748" descr="C:\Users\AD\Downloads\2022-02-16 21.3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Downloads\2022-02-16 21.32.29.JPG"/>
                    <pic:cNvPicPr>
                      <a:picLocks noChangeAspect="1" noChangeArrowheads="1"/>
                    </pic:cNvPicPr>
                  </pic:nvPicPr>
                  <pic:blipFill rotWithShape="1">
                    <a:blip r:embed="rId100" cstate="email">
                      <a:extLst>
                        <a:ext uri="{28A0092B-C50C-407E-A947-70E740481C1C}">
                          <a14:useLocalDpi xmlns:a14="http://schemas.microsoft.com/office/drawing/2010/main"/>
                        </a:ext>
                      </a:extLst>
                    </a:blip>
                    <a:srcRect/>
                    <a:stretch/>
                  </pic:blipFill>
                  <pic:spPr bwMode="auto">
                    <a:xfrm rot="5400000">
                      <a:off x="0" y="0"/>
                      <a:ext cx="2452145" cy="2509245"/>
                    </a:xfrm>
                    <a:prstGeom prst="rect">
                      <a:avLst/>
                    </a:prstGeom>
                    <a:noFill/>
                    <a:ln>
                      <a:noFill/>
                    </a:ln>
                    <a:extLst>
                      <a:ext uri="{53640926-AAD7-44D8-BBD7-CCE9431645EC}">
                        <a14:shadowObscured xmlns:a14="http://schemas.microsoft.com/office/drawing/2010/main"/>
                      </a:ext>
                    </a:extLst>
                  </pic:spPr>
                </pic:pic>
              </a:graphicData>
            </a:graphic>
          </wp:inline>
        </w:drawing>
      </w:r>
      <w:r w:rsidRPr="00BE1219">
        <w:rPr>
          <w:lang w:val="ru-RU"/>
        </w:rPr>
        <w:t xml:space="preserve"> </w:t>
      </w:r>
      <w:r w:rsidRPr="00BE1219">
        <w:rPr>
          <w:noProof/>
          <w:lang w:val="ru-RU" w:eastAsia="ru-RU"/>
        </w:rPr>
        <w:drawing>
          <wp:inline distT="0" distB="0" distL="0" distR="0" wp14:anchorId="04E52300" wp14:editId="352B3DF1">
            <wp:extent cx="2400300" cy="2431285"/>
            <wp:effectExtent l="0" t="0" r="0" b="7620"/>
            <wp:docPr id="13420081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1" cstate="email">
                      <a:extLst>
                        <a:ext uri="{28A0092B-C50C-407E-A947-70E740481C1C}">
                          <a14:useLocalDpi xmlns:a14="http://schemas.microsoft.com/office/drawing/2010/main"/>
                        </a:ext>
                      </a:extLst>
                    </a:blip>
                    <a:srcRect/>
                    <a:stretch/>
                  </pic:blipFill>
                  <pic:spPr bwMode="auto">
                    <a:xfrm>
                      <a:off x="0" y="0"/>
                      <a:ext cx="2424560" cy="2455858"/>
                    </a:xfrm>
                    <a:prstGeom prst="rect">
                      <a:avLst/>
                    </a:prstGeom>
                    <a:noFill/>
                    <a:ln>
                      <a:noFill/>
                    </a:ln>
                    <a:extLst>
                      <a:ext uri="{53640926-AAD7-44D8-BBD7-CCE9431645EC}">
                        <a14:shadowObscured xmlns:a14="http://schemas.microsoft.com/office/drawing/2010/main"/>
                      </a:ext>
                    </a:extLst>
                  </pic:spPr>
                </pic:pic>
              </a:graphicData>
            </a:graphic>
          </wp:inline>
        </w:drawing>
      </w:r>
    </w:p>
    <w:p w14:paraId="4887EDA6" w14:textId="77777777" w:rsidR="00F64E86" w:rsidRPr="00BE1219" w:rsidRDefault="00F64E86" w:rsidP="00F64E86">
      <w:pPr>
        <w:pStyle w:val="a5"/>
        <w:rPr>
          <w:lang w:val="ru-RU"/>
        </w:rPr>
      </w:pPr>
    </w:p>
    <w:p w14:paraId="21B4DB63" w14:textId="425B774A" w:rsidR="00F64E86" w:rsidRPr="00BE1219" w:rsidRDefault="00F64E86" w:rsidP="00F64E86">
      <w:pPr>
        <w:pStyle w:val="a5"/>
        <w:rPr>
          <w:lang w:val="ru-RU"/>
        </w:rPr>
      </w:pPr>
      <w:r w:rsidRPr="00BE1219">
        <w:rPr>
          <w:lang w:val="ru-RU"/>
        </w:rPr>
        <w:t xml:space="preserve">Рисунок 1.3.10 – </w:t>
      </w:r>
      <w:r w:rsidR="005227F2">
        <w:rPr>
          <w:szCs w:val="28"/>
          <w:lang w:val="ru-RU"/>
        </w:rPr>
        <w:t>П</w:t>
      </w:r>
      <w:r w:rsidRPr="00BE1219">
        <w:rPr>
          <w:lang w:val="ru-RU"/>
        </w:rPr>
        <w:t>лощадь Бурдж Халифа [Источник: автор]</w:t>
      </w:r>
    </w:p>
    <w:p w14:paraId="325135E3" w14:textId="77777777" w:rsidR="00F64E86" w:rsidRPr="00BE1219" w:rsidRDefault="00F64E86" w:rsidP="00F64E86">
      <w:pPr>
        <w:pBdr>
          <w:top w:val="nil"/>
          <w:left w:val="nil"/>
          <w:bottom w:val="nil"/>
          <w:right w:val="nil"/>
          <w:between w:val="nil"/>
        </w:pBdr>
        <w:rPr>
          <w:szCs w:val="28"/>
          <w:lang w:val="ru-RU"/>
        </w:rPr>
      </w:pPr>
    </w:p>
    <w:p w14:paraId="708D25E5" w14:textId="49DAE6DD" w:rsidR="00F64E86" w:rsidRPr="00BE1219" w:rsidRDefault="00F64E86" w:rsidP="00F64E86">
      <w:pPr>
        <w:pBdr>
          <w:top w:val="nil"/>
          <w:left w:val="nil"/>
          <w:bottom w:val="nil"/>
          <w:right w:val="nil"/>
          <w:between w:val="nil"/>
        </w:pBdr>
        <w:rPr>
          <w:szCs w:val="28"/>
          <w:lang w:val="ru-RU"/>
        </w:rPr>
      </w:pPr>
      <w:r w:rsidRPr="00BE1219">
        <w:rPr>
          <w:szCs w:val="28"/>
          <w:lang w:val="ru-RU"/>
        </w:rPr>
        <w:t xml:space="preserve">Исторический район Аль-Фахиди резко контрастирует с современными </w:t>
      </w:r>
      <w:r w:rsidR="00B95C26" w:rsidRPr="00BE1219">
        <w:rPr>
          <w:szCs w:val="28"/>
          <w:lang w:val="ru-RU"/>
        </w:rPr>
        <w:t>высотными застройками</w:t>
      </w:r>
      <w:r w:rsidRPr="00BE1219">
        <w:rPr>
          <w:szCs w:val="28"/>
          <w:lang w:val="ru-RU"/>
        </w:rPr>
        <w:t xml:space="preserve"> Дубая. Его узкие улицы, традиционная архитектура ветряных башен и яркие художественные галереи </w:t>
      </w:r>
      <w:r w:rsidR="00AE5A3B" w:rsidRPr="00BE1219">
        <w:rPr>
          <w:szCs w:val="28"/>
          <w:lang w:val="ru-RU"/>
        </w:rPr>
        <w:t>формируют</w:t>
      </w:r>
      <w:r w:rsidRPr="00BE1219">
        <w:rPr>
          <w:szCs w:val="28"/>
          <w:lang w:val="ru-RU"/>
        </w:rPr>
        <w:t xml:space="preserve"> </w:t>
      </w:r>
      <w:r w:rsidR="00B95C26" w:rsidRPr="00BE1219">
        <w:rPr>
          <w:szCs w:val="28"/>
          <w:lang w:val="ru-RU"/>
        </w:rPr>
        <w:t>региональный</w:t>
      </w:r>
      <w:r w:rsidRPr="00BE1219">
        <w:rPr>
          <w:szCs w:val="28"/>
          <w:lang w:val="ru-RU"/>
        </w:rPr>
        <w:t xml:space="preserve"> </w:t>
      </w:r>
      <w:r w:rsidR="00AE5A3B" w:rsidRPr="00BE1219">
        <w:rPr>
          <w:szCs w:val="28"/>
          <w:lang w:val="ru-RU"/>
        </w:rPr>
        <w:t>стиль района</w:t>
      </w:r>
      <w:r w:rsidRPr="00BE1219">
        <w:rPr>
          <w:szCs w:val="28"/>
          <w:lang w:val="ru-RU"/>
        </w:rPr>
        <w:t xml:space="preserve">. Это </w:t>
      </w:r>
      <w:r w:rsidR="007640A5" w:rsidRPr="00BE1219">
        <w:rPr>
          <w:szCs w:val="28"/>
          <w:lang w:val="ru-RU"/>
        </w:rPr>
        <w:t>показательный</w:t>
      </w:r>
      <w:r w:rsidRPr="00BE1219">
        <w:rPr>
          <w:szCs w:val="28"/>
          <w:lang w:val="ru-RU"/>
        </w:rPr>
        <w:t xml:space="preserve"> пример сохранения наследия города (Рисунок 1.3.11).</w:t>
      </w:r>
    </w:p>
    <w:p w14:paraId="71F3B9A0" w14:textId="77777777" w:rsidR="00F64E86" w:rsidRPr="00BE1219" w:rsidRDefault="00F64E86" w:rsidP="00F64E86">
      <w:pPr>
        <w:pBdr>
          <w:top w:val="nil"/>
          <w:left w:val="nil"/>
          <w:bottom w:val="nil"/>
          <w:right w:val="nil"/>
          <w:between w:val="nil"/>
        </w:pBdr>
        <w:rPr>
          <w:szCs w:val="28"/>
          <w:lang w:val="ru-RU"/>
        </w:rPr>
      </w:pPr>
    </w:p>
    <w:p w14:paraId="2E251DA5" w14:textId="77777777" w:rsidR="00F64E86" w:rsidRPr="00BE1219" w:rsidRDefault="00F64E86" w:rsidP="00F64E86">
      <w:pPr>
        <w:pStyle w:val="a5"/>
        <w:rPr>
          <w:lang w:val="ru-RU"/>
        </w:rPr>
      </w:pPr>
      <w:r w:rsidRPr="00BE1219">
        <w:rPr>
          <w:noProof/>
          <w:lang w:val="ru-RU" w:eastAsia="ru-RU"/>
        </w:rPr>
        <w:drawing>
          <wp:inline distT="0" distB="0" distL="0" distR="0" wp14:anchorId="71D9BE4E" wp14:editId="06F46883">
            <wp:extent cx="3057525" cy="2088631"/>
            <wp:effectExtent l="0" t="0" r="0" b="6985"/>
            <wp:docPr id="122726870" name="Рисунок 122726870" descr="C:\Users\AD\Downloads\2022-02-16 12.4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Downloads\2022-02-16 12.46.24.JPG"/>
                    <pic:cNvPicPr>
                      <a:picLocks noChangeAspect="1" noChangeArrowheads="1"/>
                    </pic:cNvPicPr>
                  </pic:nvPicPr>
                  <pic:blipFill rotWithShape="1">
                    <a:blip r:embed="rId102" cstate="email">
                      <a:extLst>
                        <a:ext uri="{28A0092B-C50C-407E-A947-70E740481C1C}">
                          <a14:useLocalDpi xmlns:a14="http://schemas.microsoft.com/office/drawing/2010/main"/>
                        </a:ext>
                      </a:extLst>
                    </a:blip>
                    <a:srcRect/>
                    <a:stretch/>
                  </pic:blipFill>
                  <pic:spPr bwMode="auto">
                    <a:xfrm>
                      <a:off x="0" y="0"/>
                      <a:ext cx="3089053" cy="2110168"/>
                    </a:xfrm>
                    <a:prstGeom prst="rect">
                      <a:avLst/>
                    </a:prstGeom>
                    <a:noFill/>
                    <a:ln>
                      <a:noFill/>
                    </a:ln>
                    <a:extLst>
                      <a:ext uri="{53640926-AAD7-44D8-BBD7-CCE9431645EC}">
                        <a14:shadowObscured xmlns:a14="http://schemas.microsoft.com/office/drawing/2010/main"/>
                      </a:ext>
                    </a:extLst>
                  </pic:spPr>
                </pic:pic>
              </a:graphicData>
            </a:graphic>
          </wp:inline>
        </w:drawing>
      </w:r>
      <w:r w:rsidRPr="00BE1219">
        <w:rPr>
          <w:lang w:val="ru-RU"/>
        </w:rPr>
        <w:t xml:space="preserve">  </w:t>
      </w:r>
      <w:r w:rsidRPr="00BE1219">
        <w:rPr>
          <w:noProof/>
          <w:lang w:val="ru-RU" w:eastAsia="ru-RU"/>
        </w:rPr>
        <w:drawing>
          <wp:inline distT="0" distB="0" distL="0" distR="0" wp14:anchorId="01D7DC17" wp14:editId="2734092D">
            <wp:extent cx="1571625" cy="2095552"/>
            <wp:effectExtent l="0" t="0" r="0" b="0"/>
            <wp:docPr id="8601991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1576241" cy="2101706"/>
                    </a:xfrm>
                    <a:prstGeom prst="rect">
                      <a:avLst/>
                    </a:prstGeom>
                    <a:noFill/>
                    <a:ln>
                      <a:noFill/>
                    </a:ln>
                  </pic:spPr>
                </pic:pic>
              </a:graphicData>
            </a:graphic>
          </wp:inline>
        </w:drawing>
      </w:r>
    </w:p>
    <w:p w14:paraId="60EF19C8" w14:textId="77777777" w:rsidR="00F64E86" w:rsidRPr="00BE1219" w:rsidRDefault="00F64E86" w:rsidP="00F64E86">
      <w:pPr>
        <w:pStyle w:val="a5"/>
        <w:rPr>
          <w:lang w:val="ru-RU"/>
        </w:rPr>
      </w:pPr>
    </w:p>
    <w:p w14:paraId="4FBCFB80" w14:textId="77777777" w:rsidR="00F64E86" w:rsidRPr="00BE1219" w:rsidRDefault="00F64E86" w:rsidP="00F64E86">
      <w:pPr>
        <w:pStyle w:val="a5"/>
        <w:rPr>
          <w:lang w:val="ru-RU"/>
        </w:rPr>
      </w:pPr>
      <w:r w:rsidRPr="00BE1219">
        <w:rPr>
          <w:lang w:val="ru-RU"/>
        </w:rPr>
        <w:t>Рисунок 1.3.11 – Исторический район Аль-Фахиди [Источник: автор]</w:t>
      </w:r>
    </w:p>
    <w:p w14:paraId="1E408366" w14:textId="1107BACB" w:rsidR="00F64E86" w:rsidRPr="00BE1219" w:rsidRDefault="00F64E86" w:rsidP="00F64E86">
      <w:pPr>
        <w:pBdr>
          <w:top w:val="nil"/>
          <w:left w:val="nil"/>
          <w:bottom w:val="nil"/>
          <w:right w:val="nil"/>
          <w:between w:val="nil"/>
        </w:pBdr>
        <w:rPr>
          <w:szCs w:val="28"/>
          <w:lang w:val="ru-RU"/>
        </w:rPr>
      </w:pPr>
      <w:r w:rsidRPr="00BE1219">
        <w:rPr>
          <w:szCs w:val="28"/>
          <w:lang w:val="ru-RU"/>
        </w:rPr>
        <w:t>Общественные пространства Дубая характеризуются инновационным и инклюзивным городским планированием. В частности, ключевой особенностью этих пространств является доступность. Город приложил значительные усилия, чтобы обеспечить доступность общественных пространств для всех, независимо от возраста и</w:t>
      </w:r>
      <w:r w:rsidR="007640A5" w:rsidRPr="00BE1219">
        <w:rPr>
          <w:szCs w:val="28"/>
          <w:lang w:val="ru-RU"/>
        </w:rPr>
        <w:t xml:space="preserve"> мобильности</w:t>
      </w:r>
      <w:r w:rsidRPr="00BE1219">
        <w:rPr>
          <w:szCs w:val="28"/>
          <w:lang w:val="ru-RU"/>
        </w:rPr>
        <w:t xml:space="preserve">. Такие удобства, как пандусы, лифты и тактильные </w:t>
      </w:r>
      <w:r w:rsidR="007640A5" w:rsidRPr="00BE1219">
        <w:rPr>
          <w:szCs w:val="28"/>
          <w:lang w:val="ru-RU"/>
        </w:rPr>
        <w:t>разметки предусмотрены во многих ОП</w:t>
      </w:r>
      <w:r w:rsidRPr="00BE1219">
        <w:rPr>
          <w:szCs w:val="28"/>
          <w:lang w:val="ru-RU"/>
        </w:rPr>
        <w:t xml:space="preserve">. Например, предоставлен бесступенчатый доступ к площади Бурдж Халифа. Кроме того, сеть общественного транспорта Дубая, включая метро и автобусы, соединяет эти общественные места, делая их доступными для всех </w:t>
      </w:r>
      <w:r w:rsidRPr="00BE1219">
        <w:rPr>
          <w:szCs w:val="28"/>
          <w:lang w:val="ru-RU"/>
        </w:rPr>
        <w:fldChar w:fldCharType="begin"/>
      </w:r>
      <w:r w:rsidR="0047503F" w:rsidRPr="00BE1219">
        <w:rPr>
          <w:szCs w:val="28"/>
          <w:lang w:val="ru-RU"/>
        </w:rPr>
        <w:instrText xml:space="preserve"> ADDIN ZOTERO_ITEM CSL_CITATION {"citationID":"g32IboYZ","properties":{"formattedCitation":"[12]","plainCitation":"[12]","noteIndex":0},"citationItems":[{"id":251,"uris":["http://zotero.org/users/9356609/items/TSU86ND9"],"itemData":{"id":251,"type":"book","event-place":"Москва","publisher":"Издательство \"Международные отношения\"","publisher-place":"Москва","title":"\" Умный город\" XXI века.","author":[{"family":"Василенко","given":"И"},{"family":"Василенко","given":"Е"},{"family":"Люлько","given":"А"},{"family":"Егорова","given":"А"}],"issued":{"date-parts":[["2018"]]}}}],"schema":"https://github.com/citation-style-language/schema/raw/master/csl-citation.json"} </w:instrText>
      </w:r>
      <w:r w:rsidRPr="00BE1219">
        <w:rPr>
          <w:szCs w:val="28"/>
          <w:lang w:val="ru-RU"/>
        </w:rPr>
        <w:fldChar w:fldCharType="separate"/>
      </w:r>
      <w:r w:rsidR="0047503F" w:rsidRPr="00BE1219">
        <w:rPr>
          <w:lang w:val="ru-RU"/>
        </w:rPr>
        <w:t>[12]</w:t>
      </w:r>
      <w:r w:rsidRPr="00BE1219">
        <w:rPr>
          <w:szCs w:val="28"/>
          <w:lang w:val="ru-RU"/>
        </w:rPr>
        <w:fldChar w:fldCharType="end"/>
      </w:r>
      <w:r w:rsidRPr="00BE1219">
        <w:rPr>
          <w:szCs w:val="28"/>
          <w:lang w:val="ru-RU"/>
        </w:rPr>
        <w:t>.</w:t>
      </w:r>
    </w:p>
    <w:p w14:paraId="2BFD9F39" w14:textId="5A94D219" w:rsidR="00F64E86" w:rsidRPr="00BE1219" w:rsidRDefault="00F64E86" w:rsidP="00F64E86">
      <w:pPr>
        <w:pBdr>
          <w:top w:val="nil"/>
          <w:left w:val="nil"/>
          <w:bottom w:val="nil"/>
          <w:right w:val="nil"/>
          <w:between w:val="nil"/>
        </w:pBdr>
        <w:rPr>
          <w:szCs w:val="28"/>
          <w:lang w:val="ru-RU"/>
        </w:rPr>
      </w:pPr>
      <w:r w:rsidRPr="00BE1219">
        <w:rPr>
          <w:szCs w:val="28"/>
          <w:lang w:val="ru-RU"/>
        </w:rPr>
        <w:t xml:space="preserve">Дизайн и доступность общественных пространств в Дубае существенным образом  способствовали развитию общности и социального взаимодействия. Эти пространства служат точками встреч для различных сообществ, жителей и </w:t>
      </w:r>
      <w:r w:rsidRPr="00BE1219">
        <w:rPr>
          <w:szCs w:val="28"/>
          <w:lang w:val="ru-RU"/>
        </w:rPr>
        <w:lastRenderedPageBreak/>
        <w:t xml:space="preserve">туристов. </w:t>
      </w:r>
      <w:r w:rsidR="001C5B50" w:rsidRPr="00BE1219">
        <w:rPr>
          <w:szCs w:val="28"/>
          <w:lang w:val="ru-RU"/>
        </w:rPr>
        <w:t>Городская планировка</w:t>
      </w:r>
      <w:r w:rsidRPr="00BE1219">
        <w:rPr>
          <w:szCs w:val="28"/>
          <w:lang w:val="ru-RU"/>
        </w:rPr>
        <w:t xml:space="preserve"> позволяет людям из разных культур собираться вместе и наслаждаться этими общественными пространствами</w:t>
      </w:r>
      <w:r w:rsidR="001C5B50" w:rsidRPr="00BE1219">
        <w:rPr>
          <w:szCs w:val="28"/>
          <w:lang w:val="ru-RU"/>
        </w:rPr>
        <w:fldChar w:fldCharType="begin"/>
      </w:r>
      <w:r w:rsidR="001C5B50" w:rsidRPr="00BE1219">
        <w:rPr>
          <w:szCs w:val="28"/>
          <w:lang w:val="ru-RU"/>
        </w:rPr>
        <w:instrText xml:space="preserve"> ADDIN ZOTERO_ITEM CSL_CITATION {"citationID":"oUOl05hS","properties":{"formattedCitation":"[25]","plainCitation":"[25]","noteIndex":0},"citationItems":[{"id":252,"uris":["http://zotero.org/users/9356609/items/TW4ZVUK9"],"itemData":{"id":252,"type":"paper-conference","container-title":"Великие реки","event-place":"Нижний Новгород","event-title":"Труды научного конгресса 20-го Международного научно-промышленного форума \"Устойчивое развитие регионов в бассейнах великих рек\"","page":"103-106","publisher":"Нижегородский государственный архитектурно-строительный университет","publisher-place":"Нижний Новгород","title":"Особенности формирования архитектуры ландшафтных объектов под влиянием природно-экологических факторов","author":[{"family":"Кайдалова","given":"Е"}],"issued":{"date-parts":[["2018",5,15]]}}}],"schema":"https://github.com/citation-style-language/schema/raw/master/csl-citation.json"} </w:instrText>
      </w:r>
      <w:r w:rsidR="001C5B50" w:rsidRPr="00BE1219">
        <w:rPr>
          <w:szCs w:val="28"/>
          <w:lang w:val="ru-RU"/>
        </w:rPr>
        <w:fldChar w:fldCharType="separate"/>
      </w:r>
      <w:r w:rsidR="001C5B50" w:rsidRPr="00BE1219">
        <w:rPr>
          <w:lang w:val="ru-RU"/>
        </w:rPr>
        <w:t>[25]</w:t>
      </w:r>
      <w:r w:rsidR="001C5B50" w:rsidRPr="00BE1219">
        <w:rPr>
          <w:szCs w:val="28"/>
          <w:lang w:val="ru-RU"/>
        </w:rPr>
        <w:fldChar w:fldCharType="end"/>
      </w:r>
      <w:r w:rsidRPr="00BE1219">
        <w:rPr>
          <w:szCs w:val="28"/>
          <w:lang w:val="ru-RU"/>
        </w:rPr>
        <w:t xml:space="preserve">. </w:t>
      </w:r>
      <w:r w:rsidR="001C5B50" w:rsidRPr="00BE1219">
        <w:rPr>
          <w:szCs w:val="28"/>
          <w:lang w:val="ru-RU"/>
        </w:rPr>
        <w:t>К п</w:t>
      </w:r>
      <w:r w:rsidRPr="00BE1219">
        <w:rPr>
          <w:szCs w:val="28"/>
          <w:lang w:val="ru-RU"/>
        </w:rPr>
        <w:t>апример</w:t>
      </w:r>
      <w:r w:rsidR="001C5B50" w:rsidRPr="00BE1219">
        <w:rPr>
          <w:szCs w:val="28"/>
          <w:lang w:val="ru-RU"/>
        </w:rPr>
        <w:t>у</w:t>
      </w:r>
      <w:r w:rsidRPr="00BE1219">
        <w:rPr>
          <w:szCs w:val="28"/>
          <w:lang w:val="ru-RU"/>
        </w:rPr>
        <w:t xml:space="preserve">, исторический район Аль-Фахиди, с его традиционным очарованием и художественной насыщенностью, стал центром культурного обмена. Жители </w:t>
      </w:r>
      <w:r w:rsidR="001C5B50" w:rsidRPr="00BE1219">
        <w:rPr>
          <w:szCs w:val="28"/>
          <w:lang w:val="ru-RU"/>
        </w:rPr>
        <w:t xml:space="preserve">и гости города </w:t>
      </w:r>
      <w:r w:rsidRPr="00BE1219">
        <w:rPr>
          <w:szCs w:val="28"/>
          <w:lang w:val="ru-RU"/>
        </w:rPr>
        <w:t>могут посещать галереи и музеи, взаимодействовать с местными художниками и участвовать в мастер-классах, что способствует формированию чувства общности</w:t>
      </w:r>
      <w:r w:rsidR="001C5B50" w:rsidRPr="00BE1219">
        <w:rPr>
          <w:szCs w:val="28"/>
          <w:lang w:val="ru-RU"/>
        </w:rPr>
        <w:t xml:space="preserve"> </w:t>
      </w:r>
      <w:r w:rsidR="001C5B50" w:rsidRPr="00BE1219">
        <w:rPr>
          <w:szCs w:val="28"/>
          <w:lang w:val="ru-RU"/>
        </w:rPr>
        <w:fldChar w:fldCharType="begin"/>
      </w:r>
      <w:r w:rsidR="001C5B50" w:rsidRPr="00BE1219">
        <w:rPr>
          <w:szCs w:val="28"/>
          <w:lang w:val="ru-RU"/>
        </w:rPr>
        <w:instrText xml:space="preserve"> ADDIN ZOTERO_ITEM CSL_CITATION {"citationID":"Yx2habYC","properties":{"formattedCitation":"[19]","plainCitation":"[19]","noteIndex":0},"citationItems":[{"id":253,"uris":["http://zotero.org/users/9356609/items/PUVUPAPN"],"itemData":{"id":253,"type":"article-journal","container-title":"Вестник Московского государственного университета культуры и искусств","issue":"109","page":"15-22","title":"Глобальный и локальный урбан-коды как разновидности культурных кодов современных крупных городов","volume":"5","author":[{"family":"Дубин","given":"Р"}],"issued":{"date-parts":[["2022"]]}}}],"schema":"https://github.com/citation-style-language/schema/raw/master/csl-citation.json"} </w:instrText>
      </w:r>
      <w:r w:rsidR="001C5B50" w:rsidRPr="00BE1219">
        <w:rPr>
          <w:szCs w:val="28"/>
          <w:lang w:val="ru-RU"/>
        </w:rPr>
        <w:fldChar w:fldCharType="separate"/>
      </w:r>
      <w:r w:rsidR="001C5B50" w:rsidRPr="00BE1219">
        <w:rPr>
          <w:lang w:val="ru-RU"/>
        </w:rPr>
        <w:t>[19]</w:t>
      </w:r>
      <w:r w:rsidR="001C5B50" w:rsidRPr="00BE1219">
        <w:rPr>
          <w:szCs w:val="28"/>
          <w:lang w:val="ru-RU"/>
        </w:rPr>
        <w:fldChar w:fldCharType="end"/>
      </w:r>
      <w:r w:rsidRPr="00BE1219">
        <w:rPr>
          <w:szCs w:val="28"/>
          <w:lang w:val="ru-RU"/>
        </w:rPr>
        <w:t>.</w:t>
      </w:r>
    </w:p>
    <w:p w14:paraId="3BD205E7" w14:textId="14B29200" w:rsidR="00F64E86" w:rsidRPr="00BE1219" w:rsidRDefault="001C5B50" w:rsidP="00F64E86">
      <w:pPr>
        <w:pBdr>
          <w:top w:val="nil"/>
          <w:left w:val="nil"/>
          <w:bottom w:val="nil"/>
          <w:right w:val="nil"/>
          <w:between w:val="nil"/>
        </w:pBdr>
        <w:rPr>
          <w:szCs w:val="28"/>
          <w:lang w:val="ru-RU"/>
        </w:rPr>
      </w:pPr>
      <w:r w:rsidRPr="00BE1219">
        <w:rPr>
          <w:szCs w:val="28"/>
          <w:lang w:val="ru-RU"/>
        </w:rPr>
        <w:t>П</w:t>
      </w:r>
      <w:r w:rsidR="00F64E86" w:rsidRPr="00BE1219">
        <w:rPr>
          <w:szCs w:val="28"/>
          <w:lang w:val="ru-RU"/>
        </w:rPr>
        <w:t>лощадь Бурдж-Халифа обладают следующими положительными  характеристиками:</w:t>
      </w:r>
    </w:p>
    <w:p w14:paraId="0339519A" w14:textId="69B8D9A0" w:rsidR="00F64E86" w:rsidRPr="00BE1219" w:rsidRDefault="00F64E86" w:rsidP="001C5B50">
      <w:pPr>
        <w:pBdr>
          <w:top w:val="nil"/>
          <w:left w:val="nil"/>
          <w:bottom w:val="nil"/>
          <w:right w:val="nil"/>
          <w:between w:val="nil"/>
        </w:pBdr>
        <w:ind w:left="1418" w:hanging="284"/>
        <w:rPr>
          <w:szCs w:val="28"/>
          <w:lang w:val="ru-RU"/>
        </w:rPr>
      </w:pPr>
      <w:r w:rsidRPr="00BE1219">
        <w:rPr>
          <w:szCs w:val="28"/>
          <w:lang w:val="ru-RU"/>
        </w:rPr>
        <w:t xml:space="preserve">- </w:t>
      </w:r>
      <w:r w:rsidR="001C5B50" w:rsidRPr="00BE1219">
        <w:rPr>
          <w:szCs w:val="28"/>
          <w:lang w:val="ru-RU"/>
        </w:rPr>
        <w:t>городская</w:t>
      </w:r>
      <w:r w:rsidRPr="00BE1219">
        <w:rPr>
          <w:szCs w:val="28"/>
          <w:lang w:val="ru-RU"/>
        </w:rPr>
        <w:t xml:space="preserve"> морфология </w:t>
      </w:r>
      <w:r w:rsidR="001C5B50" w:rsidRPr="00BE1219">
        <w:rPr>
          <w:szCs w:val="28"/>
          <w:lang w:val="ru-RU"/>
        </w:rPr>
        <w:t>района</w:t>
      </w:r>
      <w:r w:rsidRPr="00BE1219">
        <w:rPr>
          <w:szCs w:val="28"/>
          <w:lang w:val="ru-RU"/>
        </w:rPr>
        <w:t xml:space="preserve"> </w:t>
      </w:r>
      <w:r w:rsidR="001C5B50" w:rsidRPr="00BE1219">
        <w:rPr>
          <w:szCs w:val="28"/>
          <w:lang w:val="ru-RU"/>
        </w:rPr>
        <w:t>вокруг</w:t>
      </w:r>
      <w:r w:rsidRPr="00BE1219">
        <w:rPr>
          <w:szCs w:val="28"/>
          <w:lang w:val="ru-RU"/>
        </w:rPr>
        <w:t xml:space="preserve"> площади Бурдж-Халифа отличается доступностью для </w:t>
      </w:r>
      <w:r w:rsidR="001C5B50" w:rsidRPr="00BE1219">
        <w:rPr>
          <w:szCs w:val="28"/>
          <w:lang w:val="ru-RU"/>
        </w:rPr>
        <w:t>всех</w:t>
      </w:r>
      <w:r w:rsidRPr="00BE1219">
        <w:rPr>
          <w:szCs w:val="28"/>
          <w:lang w:val="ru-RU"/>
        </w:rPr>
        <w:t xml:space="preserve"> групп населения. </w:t>
      </w:r>
      <w:r w:rsidR="001C5B50" w:rsidRPr="00BE1219">
        <w:rPr>
          <w:szCs w:val="28"/>
          <w:lang w:val="ru-RU"/>
        </w:rPr>
        <w:t>ОП имеют</w:t>
      </w:r>
      <w:r w:rsidRPr="00BE1219">
        <w:rPr>
          <w:szCs w:val="28"/>
          <w:lang w:val="ru-RU"/>
        </w:rPr>
        <w:t xml:space="preserve"> широкие открытые </w:t>
      </w:r>
      <w:r w:rsidR="001C5B50" w:rsidRPr="00BE1219">
        <w:rPr>
          <w:szCs w:val="28"/>
          <w:lang w:val="ru-RU"/>
        </w:rPr>
        <w:t>зеленые скверы</w:t>
      </w:r>
      <w:r w:rsidRPr="00BE1219">
        <w:rPr>
          <w:szCs w:val="28"/>
          <w:lang w:val="ru-RU"/>
        </w:rPr>
        <w:t>, пешеходные дорожки и места для отдыха, что делает его привлекательным для широкого круга посетителей;</w:t>
      </w:r>
    </w:p>
    <w:p w14:paraId="48FC3CE3" w14:textId="40943F7E" w:rsidR="00F64E86" w:rsidRPr="00BE1219" w:rsidRDefault="00F64E86" w:rsidP="001C5B50">
      <w:pPr>
        <w:pBdr>
          <w:top w:val="nil"/>
          <w:left w:val="nil"/>
          <w:bottom w:val="nil"/>
          <w:right w:val="nil"/>
          <w:between w:val="nil"/>
        </w:pBdr>
        <w:ind w:left="1418" w:hanging="284"/>
        <w:rPr>
          <w:szCs w:val="28"/>
          <w:lang w:val="ru-RU"/>
        </w:rPr>
      </w:pPr>
      <w:r w:rsidRPr="00BE1219">
        <w:rPr>
          <w:szCs w:val="28"/>
          <w:lang w:val="ru-RU"/>
        </w:rPr>
        <w:t>- на площади часто происходят культурные события, выставки и представления, способствующие социальному взаимодействию и межкультурному обмену, что помогает достижению цели Дубая стать культурным центром региона;</w:t>
      </w:r>
    </w:p>
    <w:p w14:paraId="0FB8B64C" w14:textId="7E4A6D04" w:rsidR="00F64E86" w:rsidRPr="00BE1219" w:rsidRDefault="00F64E86" w:rsidP="001C5B50">
      <w:pPr>
        <w:pBdr>
          <w:top w:val="nil"/>
          <w:left w:val="nil"/>
          <w:bottom w:val="nil"/>
          <w:right w:val="nil"/>
          <w:between w:val="nil"/>
        </w:pBdr>
        <w:ind w:left="1418" w:hanging="284"/>
        <w:rPr>
          <w:szCs w:val="28"/>
          <w:lang w:val="ru-RU"/>
        </w:rPr>
      </w:pPr>
      <w:r w:rsidRPr="00BE1219">
        <w:rPr>
          <w:szCs w:val="28"/>
          <w:lang w:val="ru-RU"/>
        </w:rPr>
        <w:t xml:space="preserve">- наличие торгово-развлекательного центра Dubai Mall привлекает разнообразную аудиторию покупателей – от туристов до местных жителей. В свою очередь, эти экономические активности способствуют </w:t>
      </w:r>
      <w:r w:rsidR="001C5B50" w:rsidRPr="00BE1219">
        <w:rPr>
          <w:szCs w:val="28"/>
          <w:lang w:val="ru-RU"/>
        </w:rPr>
        <w:t>оживленности всего района</w:t>
      </w:r>
      <w:r w:rsidRPr="00BE1219">
        <w:rPr>
          <w:szCs w:val="28"/>
          <w:lang w:val="ru-RU"/>
        </w:rPr>
        <w:t>.</w:t>
      </w:r>
    </w:p>
    <w:p w14:paraId="3C364652" w14:textId="77777777" w:rsidR="00F64E86" w:rsidRPr="00BE1219" w:rsidRDefault="00F64E86" w:rsidP="00F64E86">
      <w:pPr>
        <w:pBdr>
          <w:top w:val="nil"/>
          <w:left w:val="nil"/>
          <w:bottom w:val="nil"/>
          <w:right w:val="nil"/>
          <w:between w:val="nil"/>
        </w:pBdr>
        <w:rPr>
          <w:szCs w:val="28"/>
          <w:lang w:val="ru-RU"/>
        </w:rPr>
      </w:pPr>
      <w:r w:rsidRPr="00BE1219">
        <w:rPr>
          <w:szCs w:val="28"/>
          <w:lang w:val="ru-RU"/>
        </w:rPr>
        <w:t>Тем не менее, существуют следующие проблемы, которые часто критикуются:</w:t>
      </w:r>
    </w:p>
    <w:p w14:paraId="093480EC" w14:textId="635FFAF6" w:rsidR="00F64E86" w:rsidRPr="00BE1219" w:rsidRDefault="001C5B50" w:rsidP="001C5B50">
      <w:pPr>
        <w:pStyle w:val="ae"/>
        <w:numPr>
          <w:ilvl w:val="0"/>
          <w:numId w:val="5"/>
        </w:numPr>
        <w:pBdr>
          <w:top w:val="nil"/>
          <w:left w:val="nil"/>
          <w:bottom w:val="nil"/>
          <w:right w:val="nil"/>
          <w:between w:val="nil"/>
        </w:pBdr>
        <w:ind w:left="1418" w:hanging="284"/>
        <w:rPr>
          <w:szCs w:val="28"/>
          <w:lang w:val="ru-RU"/>
        </w:rPr>
      </w:pPr>
      <w:r w:rsidRPr="00BE1219">
        <w:rPr>
          <w:szCs w:val="28"/>
          <w:lang w:val="ru-RU"/>
        </w:rPr>
        <w:t>коммерциализация</w:t>
      </w:r>
      <w:r w:rsidR="00F64E86" w:rsidRPr="00BE1219">
        <w:rPr>
          <w:szCs w:val="28"/>
          <w:lang w:val="ru-RU"/>
        </w:rPr>
        <w:t xml:space="preserve"> </w:t>
      </w:r>
      <w:r w:rsidR="00C33EB4" w:rsidRPr="00BE1219">
        <w:rPr>
          <w:szCs w:val="28"/>
          <w:lang w:val="ru-RU"/>
        </w:rPr>
        <w:t xml:space="preserve">района </w:t>
      </w:r>
      <w:r w:rsidR="00F64E86" w:rsidRPr="00BE1219">
        <w:rPr>
          <w:szCs w:val="28"/>
          <w:lang w:val="ru-RU"/>
        </w:rPr>
        <w:t xml:space="preserve">может </w:t>
      </w:r>
      <w:r w:rsidR="00C33EB4" w:rsidRPr="00BE1219">
        <w:rPr>
          <w:szCs w:val="28"/>
          <w:lang w:val="ru-RU"/>
        </w:rPr>
        <w:t>перевесить</w:t>
      </w:r>
      <w:r w:rsidR="00F64E86" w:rsidRPr="00BE1219">
        <w:rPr>
          <w:szCs w:val="28"/>
          <w:lang w:val="ru-RU"/>
        </w:rPr>
        <w:t xml:space="preserve"> культурные и социальные аспекты. </w:t>
      </w:r>
      <w:r w:rsidR="00C33EB4" w:rsidRPr="00BE1219">
        <w:rPr>
          <w:szCs w:val="28"/>
          <w:lang w:val="ru-RU"/>
        </w:rPr>
        <w:t>Сосредоточение</w:t>
      </w:r>
      <w:r w:rsidR="00F64E86" w:rsidRPr="00BE1219">
        <w:rPr>
          <w:szCs w:val="28"/>
          <w:lang w:val="ru-RU"/>
        </w:rPr>
        <w:t xml:space="preserve"> </w:t>
      </w:r>
      <w:r w:rsidR="00C33EB4" w:rsidRPr="00BE1219">
        <w:rPr>
          <w:szCs w:val="28"/>
          <w:lang w:val="ru-RU"/>
        </w:rPr>
        <w:t xml:space="preserve">района </w:t>
      </w:r>
      <w:r w:rsidR="00F64E86" w:rsidRPr="00BE1219">
        <w:rPr>
          <w:szCs w:val="28"/>
          <w:lang w:val="ru-RU"/>
        </w:rPr>
        <w:t xml:space="preserve">на торговле и туризме может ограничить глубину социальных </w:t>
      </w:r>
      <w:r w:rsidR="00C33EB4" w:rsidRPr="00BE1219">
        <w:rPr>
          <w:szCs w:val="28"/>
          <w:lang w:val="ru-RU"/>
        </w:rPr>
        <w:t>взаимоотношений</w:t>
      </w:r>
      <w:r w:rsidR="00F64E86" w:rsidRPr="00BE1219">
        <w:rPr>
          <w:szCs w:val="28"/>
          <w:lang w:val="ru-RU"/>
        </w:rPr>
        <w:t>;</w:t>
      </w:r>
    </w:p>
    <w:p w14:paraId="3E429C00" w14:textId="7381CF40" w:rsidR="00F64E86" w:rsidRPr="00BE1219" w:rsidRDefault="00F64E86" w:rsidP="001C5B50">
      <w:pPr>
        <w:pStyle w:val="ae"/>
        <w:numPr>
          <w:ilvl w:val="0"/>
          <w:numId w:val="5"/>
        </w:numPr>
        <w:pBdr>
          <w:top w:val="nil"/>
          <w:left w:val="nil"/>
          <w:bottom w:val="nil"/>
          <w:right w:val="nil"/>
          <w:between w:val="nil"/>
        </w:pBdr>
        <w:ind w:left="1418" w:hanging="284"/>
        <w:rPr>
          <w:szCs w:val="28"/>
          <w:lang w:val="ru-RU"/>
        </w:rPr>
      </w:pPr>
      <w:r w:rsidRPr="00BE1219">
        <w:rPr>
          <w:szCs w:val="28"/>
          <w:lang w:val="ru-RU"/>
        </w:rPr>
        <w:t>хотя район в общем доступен, трафик в пиковый туристический сезон может затруднить доступ и лишить его уникальной атмосферы.</w:t>
      </w:r>
    </w:p>
    <w:p w14:paraId="1C6783AB" w14:textId="77777777" w:rsidR="00F64E86" w:rsidRPr="00BE1219" w:rsidRDefault="00F64E86" w:rsidP="00F64E86">
      <w:pPr>
        <w:pBdr>
          <w:top w:val="nil"/>
          <w:left w:val="nil"/>
          <w:bottom w:val="nil"/>
          <w:right w:val="nil"/>
          <w:between w:val="nil"/>
        </w:pBdr>
        <w:ind w:firstLine="0"/>
        <w:rPr>
          <w:szCs w:val="28"/>
          <w:lang w:val="ru-RU"/>
        </w:rPr>
      </w:pPr>
      <w:r w:rsidRPr="00BE1219">
        <w:rPr>
          <w:szCs w:val="28"/>
          <w:lang w:val="ru-RU"/>
        </w:rPr>
        <w:t xml:space="preserve">       Исторический район Аль-Фахиди обладает следующими положительными характеристиками:</w:t>
      </w:r>
    </w:p>
    <w:p w14:paraId="4A32FE87" w14:textId="3D18F185" w:rsidR="00F64E86" w:rsidRPr="00BE1219" w:rsidRDefault="00C33EB4" w:rsidP="00A832DE">
      <w:pPr>
        <w:pStyle w:val="ae"/>
        <w:numPr>
          <w:ilvl w:val="0"/>
          <w:numId w:val="5"/>
        </w:numPr>
        <w:pBdr>
          <w:top w:val="nil"/>
          <w:left w:val="nil"/>
          <w:bottom w:val="nil"/>
          <w:right w:val="nil"/>
          <w:between w:val="nil"/>
        </w:pBdr>
        <w:rPr>
          <w:szCs w:val="28"/>
          <w:lang w:val="ru-RU"/>
        </w:rPr>
      </w:pPr>
      <w:r w:rsidRPr="00BE1219">
        <w:rPr>
          <w:iCs/>
          <w:szCs w:val="28"/>
          <w:lang w:val="ru-RU"/>
        </w:rPr>
        <w:t>городская</w:t>
      </w:r>
      <w:r w:rsidR="00F64E86" w:rsidRPr="00BE1219">
        <w:rPr>
          <w:szCs w:val="28"/>
          <w:lang w:val="ru-RU"/>
        </w:rPr>
        <w:t xml:space="preserve"> морфология исторического района Аль-Фахиди отражает сохранение </w:t>
      </w:r>
      <w:r w:rsidRPr="00BE1219">
        <w:rPr>
          <w:szCs w:val="28"/>
          <w:lang w:val="ru-RU"/>
        </w:rPr>
        <w:t xml:space="preserve">исторического </w:t>
      </w:r>
      <w:r w:rsidR="00F64E86" w:rsidRPr="00BE1219">
        <w:rPr>
          <w:szCs w:val="28"/>
          <w:lang w:val="ru-RU"/>
        </w:rPr>
        <w:t xml:space="preserve">наследия Дубая. Узкие улицы, традиционная архитектура </w:t>
      </w:r>
      <w:r w:rsidRPr="00BE1219">
        <w:rPr>
          <w:szCs w:val="28"/>
          <w:lang w:val="ru-RU"/>
        </w:rPr>
        <w:t>формируют</w:t>
      </w:r>
      <w:r w:rsidR="00F64E86" w:rsidRPr="00BE1219">
        <w:rPr>
          <w:szCs w:val="28"/>
          <w:lang w:val="ru-RU"/>
        </w:rPr>
        <w:t xml:space="preserve"> уникальную культурную </w:t>
      </w:r>
      <w:r w:rsidRPr="00BE1219">
        <w:rPr>
          <w:szCs w:val="28"/>
          <w:lang w:val="ru-RU"/>
        </w:rPr>
        <w:t xml:space="preserve">городскую </w:t>
      </w:r>
      <w:r w:rsidR="00F64E86" w:rsidRPr="00BE1219">
        <w:rPr>
          <w:szCs w:val="28"/>
          <w:lang w:val="ru-RU"/>
        </w:rPr>
        <w:t>среду, которая вызывает чувство идентичности</w:t>
      </w:r>
      <w:r w:rsidRPr="00BE1219">
        <w:rPr>
          <w:szCs w:val="28"/>
          <w:lang w:val="ru-RU"/>
        </w:rPr>
        <w:t xml:space="preserve"> у жителей города</w:t>
      </w:r>
      <w:r w:rsidR="00F64E86" w:rsidRPr="00BE1219">
        <w:rPr>
          <w:szCs w:val="28"/>
          <w:lang w:val="ru-RU"/>
        </w:rPr>
        <w:t>;</w:t>
      </w:r>
    </w:p>
    <w:p w14:paraId="215B5EDB" w14:textId="0EDDC9CA" w:rsidR="00F64E86" w:rsidRPr="00BE1219" w:rsidRDefault="00F64E86" w:rsidP="00A832DE">
      <w:pPr>
        <w:pStyle w:val="ae"/>
        <w:numPr>
          <w:ilvl w:val="0"/>
          <w:numId w:val="5"/>
        </w:numPr>
        <w:pBdr>
          <w:top w:val="nil"/>
          <w:left w:val="nil"/>
          <w:bottom w:val="nil"/>
          <w:right w:val="nil"/>
          <w:between w:val="nil"/>
        </w:pBdr>
        <w:rPr>
          <w:szCs w:val="28"/>
          <w:lang w:val="ru-RU"/>
        </w:rPr>
      </w:pPr>
      <w:r w:rsidRPr="00BE1219">
        <w:rPr>
          <w:szCs w:val="28"/>
          <w:lang w:val="ru-RU"/>
        </w:rPr>
        <w:t xml:space="preserve">культурные достопримечательности района, как арт-галереи и музеи, способствуют вовлеченности </w:t>
      </w:r>
      <w:r w:rsidR="00C33EB4" w:rsidRPr="00BE1219">
        <w:rPr>
          <w:szCs w:val="28"/>
          <w:lang w:val="ru-RU"/>
        </w:rPr>
        <w:t xml:space="preserve">городского </w:t>
      </w:r>
      <w:r w:rsidRPr="00BE1219">
        <w:rPr>
          <w:szCs w:val="28"/>
          <w:lang w:val="ru-RU"/>
        </w:rPr>
        <w:t xml:space="preserve">сообщества и предоставляют возможности для изучения истории города. </w:t>
      </w:r>
    </w:p>
    <w:p w14:paraId="4952BAEB" w14:textId="77777777" w:rsidR="00F64E86" w:rsidRPr="00BE1219" w:rsidRDefault="00F64E86" w:rsidP="00F64E86">
      <w:pPr>
        <w:pBdr>
          <w:top w:val="nil"/>
          <w:left w:val="nil"/>
          <w:bottom w:val="nil"/>
          <w:right w:val="nil"/>
          <w:between w:val="nil"/>
        </w:pBdr>
        <w:rPr>
          <w:szCs w:val="28"/>
          <w:lang w:val="ru-RU"/>
        </w:rPr>
      </w:pPr>
      <w:r w:rsidRPr="00BE1219">
        <w:rPr>
          <w:szCs w:val="28"/>
          <w:lang w:val="ru-RU"/>
        </w:rPr>
        <w:t>Однако существуют и проблемы, которые часто подвергаются критике:</w:t>
      </w:r>
    </w:p>
    <w:p w14:paraId="05D9AE87" w14:textId="2ABEC148" w:rsidR="00F64E86" w:rsidRPr="00BE1219" w:rsidRDefault="00C33EB4" w:rsidP="00A832DE">
      <w:pPr>
        <w:pStyle w:val="ae"/>
        <w:numPr>
          <w:ilvl w:val="0"/>
          <w:numId w:val="4"/>
        </w:numPr>
        <w:pBdr>
          <w:top w:val="nil"/>
          <w:left w:val="nil"/>
          <w:bottom w:val="nil"/>
          <w:right w:val="nil"/>
          <w:between w:val="nil"/>
        </w:pBdr>
        <w:rPr>
          <w:szCs w:val="28"/>
          <w:lang w:val="ru-RU"/>
        </w:rPr>
      </w:pPr>
      <w:r w:rsidRPr="00BE1219">
        <w:rPr>
          <w:szCs w:val="28"/>
          <w:lang w:val="ru-RU"/>
        </w:rPr>
        <w:t xml:space="preserve">из-за популярности </w:t>
      </w:r>
      <w:r w:rsidR="00F64E86" w:rsidRPr="00BE1219">
        <w:rPr>
          <w:szCs w:val="28"/>
          <w:lang w:val="ru-RU"/>
        </w:rPr>
        <w:t>район</w:t>
      </w:r>
      <w:r w:rsidRPr="00BE1219">
        <w:rPr>
          <w:szCs w:val="28"/>
          <w:lang w:val="ru-RU"/>
        </w:rPr>
        <w:t>а</w:t>
      </w:r>
      <w:r w:rsidR="00F64E86" w:rsidRPr="00BE1219">
        <w:rPr>
          <w:szCs w:val="28"/>
          <w:lang w:val="ru-RU"/>
        </w:rPr>
        <w:t xml:space="preserve"> </w:t>
      </w:r>
      <w:r w:rsidRPr="00BE1219">
        <w:rPr>
          <w:szCs w:val="28"/>
          <w:lang w:val="ru-RU"/>
        </w:rPr>
        <w:t>среди</w:t>
      </w:r>
      <w:r w:rsidR="00F64E86" w:rsidRPr="00BE1219">
        <w:rPr>
          <w:szCs w:val="28"/>
          <w:lang w:val="ru-RU"/>
        </w:rPr>
        <w:t xml:space="preserve"> туристи</w:t>
      </w:r>
      <w:r w:rsidRPr="00BE1219">
        <w:rPr>
          <w:szCs w:val="28"/>
          <w:lang w:val="ru-RU"/>
        </w:rPr>
        <w:t>стов</w:t>
      </w:r>
      <w:r w:rsidR="00F64E86" w:rsidRPr="00BE1219">
        <w:rPr>
          <w:szCs w:val="28"/>
          <w:lang w:val="ru-RU"/>
        </w:rPr>
        <w:t xml:space="preserve">, </w:t>
      </w:r>
      <w:r w:rsidRPr="00BE1219">
        <w:rPr>
          <w:szCs w:val="28"/>
          <w:lang w:val="ru-RU"/>
        </w:rPr>
        <w:t>происходят частые</w:t>
      </w:r>
      <w:r w:rsidR="00F64E86" w:rsidRPr="00BE1219">
        <w:rPr>
          <w:szCs w:val="28"/>
          <w:lang w:val="ru-RU"/>
        </w:rPr>
        <w:t xml:space="preserve"> заторы</w:t>
      </w:r>
      <w:r w:rsidRPr="00BE1219">
        <w:rPr>
          <w:szCs w:val="28"/>
          <w:lang w:val="ru-RU"/>
        </w:rPr>
        <w:t>, тем самым</w:t>
      </w:r>
      <w:r w:rsidR="00F64E86" w:rsidRPr="00BE1219">
        <w:rPr>
          <w:szCs w:val="28"/>
          <w:lang w:val="ru-RU"/>
        </w:rPr>
        <w:t xml:space="preserve"> наруш</w:t>
      </w:r>
      <w:r w:rsidRPr="00BE1219">
        <w:rPr>
          <w:szCs w:val="28"/>
          <w:lang w:val="ru-RU"/>
        </w:rPr>
        <w:t>ая</w:t>
      </w:r>
      <w:r w:rsidR="00F64E86" w:rsidRPr="00BE1219">
        <w:rPr>
          <w:szCs w:val="28"/>
          <w:lang w:val="ru-RU"/>
        </w:rPr>
        <w:t xml:space="preserve"> повседневную жизнь жителей района;</w:t>
      </w:r>
    </w:p>
    <w:p w14:paraId="0B092CC4" w14:textId="556E4455" w:rsidR="00F64E86" w:rsidRPr="00BE1219" w:rsidRDefault="00F64E86" w:rsidP="00A832DE">
      <w:pPr>
        <w:pStyle w:val="ae"/>
        <w:numPr>
          <w:ilvl w:val="0"/>
          <w:numId w:val="4"/>
        </w:numPr>
        <w:pBdr>
          <w:top w:val="nil"/>
          <w:left w:val="nil"/>
          <w:bottom w:val="nil"/>
          <w:right w:val="nil"/>
          <w:between w:val="nil"/>
        </w:pBdr>
        <w:rPr>
          <w:szCs w:val="28"/>
          <w:lang w:val="ru-RU"/>
        </w:rPr>
      </w:pPr>
      <w:r w:rsidRPr="00BE1219">
        <w:rPr>
          <w:szCs w:val="28"/>
          <w:lang w:val="ru-RU"/>
        </w:rPr>
        <w:t>приток туристов привел к росту коммерциализации</w:t>
      </w:r>
      <w:r w:rsidR="0022611B" w:rsidRPr="00BE1219">
        <w:rPr>
          <w:szCs w:val="28"/>
          <w:lang w:val="ru-RU"/>
        </w:rPr>
        <w:t xml:space="preserve">, что негативно влияет </w:t>
      </w:r>
      <w:r w:rsidRPr="00BE1219">
        <w:rPr>
          <w:szCs w:val="28"/>
          <w:lang w:val="ru-RU"/>
        </w:rPr>
        <w:t xml:space="preserve"> </w:t>
      </w:r>
      <w:r w:rsidR="0022611B" w:rsidRPr="00BE1219">
        <w:rPr>
          <w:szCs w:val="28"/>
          <w:lang w:val="ru-RU"/>
        </w:rPr>
        <w:t>на</w:t>
      </w:r>
      <w:r w:rsidRPr="00BE1219">
        <w:rPr>
          <w:szCs w:val="28"/>
          <w:lang w:val="ru-RU"/>
        </w:rPr>
        <w:t xml:space="preserve"> традиционно</w:t>
      </w:r>
      <w:r w:rsidR="0022611B" w:rsidRPr="00BE1219">
        <w:rPr>
          <w:szCs w:val="28"/>
          <w:lang w:val="ru-RU"/>
        </w:rPr>
        <w:t xml:space="preserve">й </w:t>
      </w:r>
      <w:r w:rsidRPr="00BE1219">
        <w:rPr>
          <w:szCs w:val="28"/>
          <w:lang w:val="ru-RU"/>
        </w:rPr>
        <w:t>характер р</w:t>
      </w:r>
      <w:r w:rsidR="0022611B" w:rsidRPr="00BE1219">
        <w:rPr>
          <w:szCs w:val="28"/>
          <w:lang w:val="ru-RU"/>
        </w:rPr>
        <w:t>ай</w:t>
      </w:r>
      <w:r w:rsidRPr="00BE1219">
        <w:rPr>
          <w:szCs w:val="28"/>
          <w:lang w:val="ru-RU"/>
        </w:rPr>
        <w:t xml:space="preserve">она. </w:t>
      </w:r>
    </w:p>
    <w:p w14:paraId="7A74EA45" w14:textId="2134541E" w:rsidR="00F64E86" w:rsidRPr="00BE1219" w:rsidRDefault="0022611B" w:rsidP="00F64E86">
      <w:pPr>
        <w:pBdr>
          <w:top w:val="nil"/>
          <w:left w:val="nil"/>
          <w:bottom w:val="nil"/>
          <w:right w:val="nil"/>
          <w:between w:val="nil"/>
        </w:pBdr>
        <w:rPr>
          <w:szCs w:val="28"/>
          <w:lang w:val="ru-RU"/>
        </w:rPr>
      </w:pPr>
      <w:r w:rsidRPr="00BE1219">
        <w:rPr>
          <w:szCs w:val="28"/>
          <w:lang w:val="ru-RU"/>
        </w:rPr>
        <w:lastRenderedPageBreak/>
        <w:t>П</w:t>
      </w:r>
      <w:r w:rsidR="00F64E86" w:rsidRPr="00BE1219">
        <w:rPr>
          <w:szCs w:val="28"/>
          <w:lang w:val="ru-RU"/>
        </w:rPr>
        <w:t>редставленные площадью Бурдж-Халифа и исторически</w:t>
      </w:r>
      <w:r w:rsidRPr="00BE1219">
        <w:rPr>
          <w:szCs w:val="28"/>
          <w:lang w:val="ru-RU"/>
        </w:rPr>
        <w:t xml:space="preserve">м </w:t>
      </w:r>
      <w:r w:rsidR="00F64E86" w:rsidRPr="00BE1219">
        <w:rPr>
          <w:szCs w:val="28"/>
          <w:lang w:val="ru-RU"/>
        </w:rPr>
        <w:t>район</w:t>
      </w:r>
      <w:r w:rsidRPr="00BE1219">
        <w:rPr>
          <w:szCs w:val="28"/>
          <w:lang w:val="ru-RU"/>
        </w:rPr>
        <w:t>ом</w:t>
      </w:r>
      <w:r w:rsidR="00F64E86" w:rsidRPr="00BE1219">
        <w:rPr>
          <w:szCs w:val="28"/>
          <w:lang w:val="ru-RU"/>
        </w:rPr>
        <w:t xml:space="preserve"> Аль-Фахиди – каждый по-своему способствуют социальной </w:t>
      </w:r>
      <w:r w:rsidRPr="00BE1219">
        <w:rPr>
          <w:szCs w:val="28"/>
          <w:lang w:val="ru-RU"/>
        </w:rPr>
        <w:t xml:space="preserve">оживленности и </w:t>
      </w:r>
      <w:r w:rsidR="00F64E86" w:rsidRPr="00BE1219">
        <w:rPr>
          <w:szCs w:val="28"/>
          <w:lang w:val="ru-RU"/>
        </w:rPr>
        <w:t xml:space="preserve">сплоченности. </w:t>
      </w:r>
      <w:r w:rsidRPr="00BE1219">
        <w:rPr>
          <w:szCs w:val="28"/>
          <w:lang w:val="ru-RU"/>
        </w:rPr>
        <w:t>П</w:t>
      </w:r>
      <w:r w:rsidR="00F64E86" w:rsidRPr="00BE1219">
        <w:rPr>
          <w:szCs w:val="28"/>
          <w:lang w:val="ru-RU"/>
        </w:rPr>
        <w:t xml:space="preserve">лощадь Бурдж-Халифа демонстрируют </w:t>
      </w:r>
      <w:r w:rsidRPr="00BE1219">
        <w:rPr>
          <w:szCs w:val="28"/>
          <w:lang w:val="ru-RU"/>
        </w:rPr>
        <w:t>динамичное ОП</w:t>
      </w:r>
      <w:r w:rsidR="00F64E86" w:rsidRPr="00BE1219">
        <w:rPr>
          <w:szCs w:val="28"/>
          <w:lang w:val="ru-RU"/>
        </w:rPr>
        <w:t xml:space="preserve">, в то время как район Аль-Фахиди отдает приоритет сохранению </w:t>
      </w:r>
      <w:r w:rsidRPr="00BE1219">
        <w:rPr>
          <w:szCs w:val="28"/>
          <w:lang w:val="ru-RU"/>
        </w:rPr>
        <w:t xml:space="preserve">исторического и </w:t>
      </w:r>
      <w:r w:rsidR="00F64E86" w:rsidRPr="00BE1219">
        <w:rPr>
          <w:szCs w:val="28"/>
          <w:lang w:val="ru-RU"/>
        </w:rPr>
        <w:t>культурно</w:t>
      </w:r>
      <w:r w:rsidRPr="00BE1219">
        <w:rPr>
          <w:szCs w:val="28"/>
          <w:lang w:val="ru-RU"/>
        </w:rPr>
        <w:t xml:space="preserve">го наследия </w:t>
      </w:r>
      <w:r w:rsidR="00F64E86" w:rsidRPr="00BE1219">
        <w:rPr>
          <w:szCs w:val="28"/>
          <w:lang w:val="ru-RU"/>
        </w:rPr>
        <w:fldChar w:fldCharType="begin"/>
      </w:r>
      <w:r w:rsidR="0047503F" w:rsidRPr="00BE1219">
        <w:rPr>
          <w:szCs w:val="28"/>
          <w:lang w:val="ru-RU"/>
        </w:rPr>
        <w:instrText xml:space="preserve"> ADDIN ZOTERO_ITEM CSL_CITATION {"citationID":"a9iksadtd9","properties":{"formattedCitation":"[25]","plainCitation":"[25]","noteIndex":0},"citationItems":[{"id":252,"uris":["http://zotero.org/users/9356609/items/TW4ZVUK9"],"itemData":{"id":252,"type":"paper-conference","container-title":"Великие реки","event-place":"Нижний Новгород","event-title":"Труды научного конгресса 20-го Международного научно-промышленного форума \"Устойчивое развитие регионов в бассейнах великих рек\"","page":"103-106","publisher":"Нижегородский государственный архитектурно-строительный университет","publisher-place":"Нижний Новгород","title":"Особенности формирования архитектуры ландшафтных объектов под влиянием природно-экологических факторов","author":[{"family":"Кайдалова","given":"Е"}],"issued":{"date-parts":[["2018",5,15]]}}}],"schema":"https://github.com/citation-style-language/schema/raw/master/csl-citation.json"} </w:instrText>
      </w:r>
      <w:r w:rsidR="00F64E86" w:rsidRPr="00BE1219">
        <w:rPr>
          <w:szCs w:val="28"/>
          <w:lang w:val="ru-RU"/>
        </w:rPr>
        <w:fldChar w:fldCharType="separate"/>
      </w:r>
      <w:r w:rsidR="0047503F" w:rsidRPr="00BE1219">
        <w:rPr>
          <w:lang w:val="ru-RU"/>
        </w:rPr>
        <w:t>[25]</w:t>
      </w:r>
      <w:r w:rsidR="00F64E86" w:rsidRPr="00BE1219">
        <w:rPr>
          <w:szCs w:val="28"/>
          <w:lang w:val="ru-RU"/>
        </w:rPr>
        <w:fldChar w:fldCharType="end"/>
      </w:r>
      <w:r w:rsidR="00F64E86" w:rsidRPr="00BE1219">
        <w:rPr>
          <w:szCs w:val="28"/>
          <w:lang w:val="ru-RU"/>
        </w:rPr>
        <w:t>. Городская морфология этих районов Дубая отражает приверженность города социальной сплоченности за счет создания пространств для взаимодействия, культурного обмена и участия сообщества, поддерживая динамичный рост Дубая.</w:t>
      </w:r>
    </w:p>
    <w:p w14:paraId="724C5093" w14:textId="77777777" w:rsidR="00F64E86" w:rsidRPr="00BE1219" w:rsidRDefault="00F64E86" w:rsidP="00F64E86">
      <w:pPr>
        <w:pBdr>
          <w:top w:val="nil"/>
          <w:left w:val="nil"/>
          <w:bottom w:val="nil"/>
          <w:right w:val="nil"/>
          <w:between w:val="nil"/>
        </w:pBdr>
        <w:rPr>
          <w:szCs w:val="28"/>
          <w:lang w:val="ru-RU"/>
        </w:rPr>
      </w:pPr>
      <w:bookmarkStart w:id="23" w:name="_heading=h.owp31fw81yi" w:colFirst="0" w:colLast="0"/>
      <w:bookmarkEnd w:id="11"/>
      <w:bookmarkEnd w:id="23"/>
    </w:p>
    <w:p w14:paraId="74BC0CD0" w14:textId="77777777" w:rsidR="00F64E86" w:rsidRPr="00BE1219" w:rsidRDefault="00F64E86" w:rsidP="00F64E86">
      <w:pPr>
        <w:pStyle w:val="2"/>
        <w:ind w:firstLine="708"/>
        <w:rPr>
          <w:lang w:val="ru-RU"/>
        </w:rPr>
      </w:pPr>
      <w:bookmarkStart w:id="24" w:name="_heading=h.n0kibabrfnxi" w:colFirst="0" w:colLast="0"/>
      <w:bookmarkEnd w:id="24"/>
      <w:r w:rsidRPr="00BE1219">
        <w:rPr>
          <w:lang w:val="ru-RU"/>
        </w:rPr>
        <w:t>1.4 Выводы по первой главе</w:t>
      </w:r>
    </w:p>
    <w:p w14:paraId="6D4479AD" w14:textId="77777777" w:rsidR="00F64E86" w:rsidRPr="00BE1219" w:rsidRDefault="00F64E86" w:rsidP="00F64E86">
      <w:pPr>
        <w:pBdr>
          <w:top w:val="nil"/>
          <w:left w:val="nil"/>
          <w:bottom w:val="nil"/>
          <w:right w:val="nil"/>
          <w:between w:val="nil"/>
        </w:pBdr>
        <w:rPr>
          <w:szCs w:val="28"/>
          <w:lang w:val="ru-RU"/>
        </w:rPr>
      </w:pPr>
      <w:r w:rsidRPr="00BE1219">
        <w:rPr>
          <w:szCs w:val="28"/>
          <w:lang w:val="ru-RU"/>
        </w:rPr>
        <w:t>1. В исследовании установлено, что в формировании городских общественных пространств выделяются шесть этапов (периодов):</w:t>
      </w:r>
    </w:p>
    <w:p w14:paraId="76FCD443" w14:textId="09262EC0" w:rsidR="00F64E86" w:rsidRPr="00BE1219" w:rsidRDefault="00F64E86" w:rsidP="00F64E86">
      <w:pPr>
        <w:pBdr>
          <w:top w:val="nil"/>
          <w:left w:val="nil"/>
          <w:bottom w:val="nil"/>
          <w:right w:val="nil"/>
          <w:between w:val="nil"/>
        </w:pBdr>
        <w:rPr>
          <w:szCs w:val="28"/>
          <w:lang w:val="ru-RU"/>
        </w:rPr>
      </w:pPr>
      <w:r w:rsidRPr="00BE1219">
        <w:rPr>
          <w:szCs w:val="28"/>
          <w:lang w:val="ru-RU"/>
        </w:rPr>
        <w:t>1-ый этап – «Древние цивилизации», около 4000 г. до н.э.-500 г. до н.э., характеризуется дворцовыми комплексами с их открытыми пространствами, которые использовались для проведения религиозных ритуалов и праздников, ограниченных размерами и функци</w:t>
      </w:r>
      <w:r w:rsidR="00D4059B" w:rsidRPr="00BE1219">
        <w:rPr>
          <w:szCs w:val="28"/>
          <w:lang w:val="ru-RU"/>
        </w:rPr>
        <w:t xml:space="preserve">ей </w:t>
      </w:r>
      <w:r w:rsidRPr="00BE1219">
        <w:rPr>
          <w:szCs w:val="28"/>
          <w:lang w:val="ru-RU"/>
        </w:rPr>
        <w:t xml:space="preserve">этих пространств. В Сакские времена в Казахстане общественные пространства формировались в центре поселений и овальных городищ, </w:t>
      </w:r>
      <w:r w:rsidR="00D4059B" w:rsidRPr="00BE1219">
        <w:rPr>
          <w:szCs w:val="28"/>
          <w:lang w:val="ru-RU"/>
        </w:rPr>
        <w:t xml:space="preserve">что </w:t>
      </w:r>
      <w:r w:rsidRPr="00BE1219">
        <w:rPr>
          <w:szCs w:val="28"/>
          <w:lang w:val="ru-RU"/>
        </w:rPr>
        <w:t>отраж</w:t>
      </w:r>
      <w:r w:rsidR="00D4059B" w:rsidRPr="00BE1219">
        <w:rPr>
          <w:szCs w:val="28"/>
          <w:lang w:val="ru-RU"/>
        </w:rPr>
        <w:t xml:space="preserve">ало </w:t>
      </w:r>
      <w:r w:rsidRPr="00BE1219">
        <w:rPr>
          <w:szCs w:val="28"/>
          <w:lang w:val="ru-RU"/>
        </w:rPr>
        <w:t xml:space="preserve">кочевой образ </w:t>
      </w:r>
      <w:r w:rsidR="00D4059B" w:rsidRPr="00BE1219">
        <w:rPr>
          <w:szCs w:val="28"/>
          <w:lang w:val="ru-RU"/>
        </w:rPr>
        <w:t>населения</w:t>
      </w:r>
      <w:r w:rsidRPr="00BE1219">
        <w:rPr>
          <w:szCs w:val="28"/>
          <w:lang w:val="ru-RU"/>
        </w:rPr>
        <w:t xml:space="preserve"> и оборонительную архитектуру. </w:t>
      </w:r>
    </w:p>
    <w:p w14:paraId="5C67F644" w14:textId="39B77498" w:rsidR="00F64E86" w:rsidRPr="00BE1219" w:rsidRDefault="00F64E86" w:rsidP="00F64E86">
      <w:pPr>
        <w:pBdr>
          <w:top w:val="nil"/>
          <w:left w:val="nil"/>
          <w:bottom w:val="nil"/>
          <w:right w:val="nil"/>
          <w:between w:val="nil"/>
        </w:pBdr>
        <w:rPr>
          <w:szCs w:val="28"/>
          <w:lang w:val="ru-RU"/>
        </w:rPr>
      </w:pPr>
      <w:r w:rsidRPr="00BE1219">
        <w:rPr>
          <w:szCs w:val="28"/>
          <w:lang w:val="ru-RU"/>
        </w:rPr>
        <w:t xml:space="preserve">2-ой этап – «Древняя Греция и Рим», около 500 г. до н.э.-500 г. н.э., примечателен разнообразными общественными пространствами, такими как агоры и форумы. Эти места стали центрами социальной, политической и экономической </w:t>
      </w:r>
      <w:r w:rsidR="00D4059B" w:rsidRPr="00BE1219">
        <w:rPr>
          <w:szCs w:val="28"/>
          <w:lang w:val="ru-RU"/>
        </w:rPr>
        <w:t>активности. Это</w:t>
      </w:r>
      <w:r w:rsidRPr="00BE1219">
        <w:rPr>
          <w:szCs w:val="28"/>
          <w:lang w:val="ru-RU"/>
        </w:rPr>
        <w:t xml:space="preserve"> способств</w:t>
      </w:r>
      <w:r w:rsidR="00D4059B" w:rsidRPr="00BE1219">
        <w:rPr>
          <w:szCs w:val="28"/>
          <w:lang w:val="ru-RU"/>
        </w:rPr>
        <w:t>овало</w:t>
      </w:r>
      <w:r w:rsidRPr="00BE1219">
        <w:rPr>
          <w:szCs w:val="28"/>
          <w:lang w:val="ru-RU"/>
        </w:rPr>
        <w:t xml:space="preserve"> развитию общественной активности и коммуникации. В период Тюркского Каганата города Суяб и Тараз стали центрами </w:t>
      </w:r>
      <w:r w:rsidR="00D4059B" w:rsidRPr="00BE1219">
        <w:rPr>
          <w:szCs w:val="28"/>
          <w:lang w:val="ru-RU"/>
        </w:rPr>
        <w:t>региона</w:t>
      </w:r>
      <w:r w:rsidRPr="00BE1219">
        <w:rPr>
          <w:szCs w:val="28"/>
          <w:lang w:val="ru-RU"/>
        </w:rPr>
        <w:t xml:space="preserve">, с рынками и местами для собраний, с развитой </w:t>
      </w:r>
      <w:r w:rsidR="00D4059B" w:rsidRPr="00BE1219">
        <w:rPr>
          <w:szCs w:val="28"/>
          <w:lang w:val="ru-RU"/>
        </w:rPr>
        <w:t>социальной активностью</w:t>
      </w:r>
      <w:r w:rsidRPr="00BE1219">
        <w:rPr>
          <w:szCs w:val="28"/>
          <w:lang w:val="ru-RU"/>
        </w:rPr>
        <w:t>.</w:t>
      </w:r>
    </w:p>
    <w:p w14:paraId="1B5F6626" w14:textId="5E5B0AD3" w:rsidR="00F64E86" w:rsidRPr="00BE1219" w:rsidRDefault="00F64E86" w:rsidP="00F64E86">
      <w:pPr>
        <w:pBdr>
          <w:top w:val="nil"/>
          <w:left w:val="nil"/>
          <w:bottom w:val="nil"/>
          <w:right w:val="nil"/>
          <w:between w:val="nil"/>
        </w:pBdr>
        <w:ind w:firstLine="0"/>
        <w:rPr>
          <w:szCs w:val="28"/>
          <w:lang w:val="ru-RU"/>
        </w:rPr>
      </w:pPr>
      <w:r w:rsidRPr="00BE1219">
        <w:rPr>
          <w:szCs w:val="28"/>
          <w:lang w:val="ru-RU"/>
        </w:rPr>
        <w:tab/>
        <w:t xml:space="preserve"> 3-ий этап – «Средневековье», около 500 г. н.э.-1400 г. н.э., известен уплотнением застроек и миграцией населения в города как Европы, так и </w:t>
      </w:r>
      <w:r w:rsidR="00D4059B" w:rsidRPr="00BE1219">
        <w:rPr>
          <w:szCs w:val="28"/>
          <w:lang w:val="ru-RU"/>
        </w:rPr>
        <w:t>Центральной Азии</w:t>
      </w:r>
      <w:r w:rsidRPr="00BE1219">
        <w:rPr>
          <w:szCs w:val="28"/>
          <w:lang w:val="ru-RU"/>
        </w:rPr>
        <w:t xml:space="preserve">, и, как следствие, – сокращением количества и масштаба общественных пространств. Тем не менее, </w:t>
      </w:r>
      <w:r w:rsidR="00D4059B" w:rsidRPr="00BE1219">
        <w:rPr>
          <w:szCs w:val="28"/>
          <w:lang w:val="ru-RU"/>
        </w:rPr>
        <w:t>ОП</w:t>
      </w:r>
      <w:r w:rsidRPr="00BE1219">
        <w:rPr>
          <w:szCs w:val="28"/>
          <w:lang w:val="ru-RU"/>
        </w:rPr>
        <w:t xml:space="preserve"> продолжали служить важным местом для </w:t>
      </w:r>
      <w:r w:rsidR="00D4059B" w:rsidRPr="00BE1219">
        <w:rPr>
          <w:szCs w:val="28"/>
          <w:lang w:val="ru-RU"/>
        </w:rPr>
        <w:t>социальной</w:t>
      </w:r>
      <w:r w:rsidRPr="00BE1219">
        <w:rPr>
          <w:szCs w:val="28"/>
          <w:lang w:val="ru-RU"/>
        </w:rPr>
        <w:t xml:space="preserve"> </w:t>
      </w:r>
      <w:r w:rsidR="00D4059B" w:rsidRPr="00BE1219">
        <w:rPr>
          <w:szCs w:val="28"/>
          <w:lang w:val="ru-RU"/>
        </w:rPr>
        <w:t xml:space="preserve">активности </w:t>
      </w:r>
      <w:r w:rsidRPr="00BE1219">
        <w:rPr>
          <w:szCs w:val="28"/>
          <w:lang w:val="ru-RU"/>
        </w:rPr>
        <w:t>для культовых и торговых целей. Такие средневековые города Казахстана, как Отырар и Туркестан</w:t>
      </w:r>
      <w:r w:rsidR="00D4059B" w:rsidRPr="00BE1219">
        <w:rPr>
          <w:szCs w:val="28"/>
          <w:lang w:val="ru-RU"/>
        </w:rPr>
        <w:t xml:space="preserve"> </w:t>
      </w:r>
      <w:r w:rsidRPr="00BE1219">
        <w:rPr>
          <w:szCs w:val="28"/>
          <w:lang w:val="ru-RU"/>
        </w:rPr>
        <w:t>ста</w:t>
      </w:r>
      <w:r w:rsidR="00D4059B" w:rsidRPr="00BE1219">
        <w:rPr>
          <w:szCs w:val="28"/>
          <w:lang w:val="ru-RU"/>
        </w:rPr>
        <w:t>ли</w:t>
      </w:r>
      <w:r w:rsidRPr="00BE1219">
        <w:rPr>
          <w:szCs w:val="28"/>
          <w:lang w:val="ru-RU"/>
        </w:rPr>
        <w:t xml:space="preserve"> торговыми центрами и местами культурного обмена, при этом Туркестан выделялся и как духовный центр.</w:t>
      </w:r>
    </w:p>
    <w:p w14:paraId="35DE724F" w14:textId="19D8C3C2" w:rsidR="00F64E86" w:rsidRPr="00BE1219" w:rsidRDefault="00F64E86" w:rsidP="00F64E86">
      <w:pPr>
        <w:pBdr>
          <w:top w:val="nil"/>
          <w:left w:val="nil"/>
          <w:bottom w:val="nil"/>
          <w:right w:val="nil"/>
          <w:between w:val="nil"/>
        </w:pBdr>
        <w:rPr>
          <w:szCs w:val="28"/>
          <w:lang w:val="ru-RU"/>
        </w:rPr>
      </w:pPr>
      <w:r w:rsidRPr="00BE1219">
        <w:rPr>
          <w:szCs w:val="28"/>
          <w:lang w:val="ru-RU"/>
        </w:rPr>
        <w:t xml:space="preserve">4-ый этап – «Ренессанс, барокко и классицизм», около 1400 г. н.э. - 1800 г. н.э., характеризуется </w:t>
      </w:r>
      <w:r w:rsidR="00D4059B" w:rsidRPr="00BE1219">
        <w:rPr>
          <w:szCs w:val="28"/>
          <w:lang w:val="ru-RU"/>
        </w:rPr>
        <w:t xml:space="preserve">ростом социальных запросов общества, </w:t>
      </w:r>
      <w:r w:rsidRPr="00BE1219">
        <w:rPr>
          <w:szCs w:val="28"/>
          <w:lang w:val="ru-RU"/>
        </w:rPr>
        <w:t>расширением и дифференциацией общественных пространств.</w:t>
      </w:r>
      <w:r w:rsidR="00D4059B" w:rsidRPr="00BE1219">
        <w:rPr>
          <w:szCs w:val="28"/>
          <w:lang w:val="ru-RU"/>
        </w:rPr>
        <w:t xml:space="preserve"> </w:t>
      </w:r>
      <w:r w:rsidRPr="00BE1219">
        <w:rPr>
          <w:szCs w:val="28"/>
          <w:lang w:val="ru-RU"/>
        </w:rPr>
        <w:t xml:space="preserve">В эпоху Российской империи в Алматы (Верном) такие общественные пространства, как Городской сад, стали символами городского развития и местами </w:t>
      </w:r>
      <w:r w:rsidR="00082F4E" w:rsidRPr="00BE1219">
        <w:rPr>
          <w:szCs w:val="28"/>
          <w:lang w:val="ru-RU"/>
        </w:rPr>
        <w:t>социальной активности</w:t>
      </w:r>
      <w:r w:rsidRPr="00BE1219">
        <w:rPr>
          <w:szCs w:val="28"/>
          <w:lang w:val="ru-RU"/>
        </w:rPr>
        <w:t>.</w:t>
      </w:r>
    </w:p>
    <w:p w14:paraId="31D40483" w14:textId="28F61026" w:rsidR="00F64E86" w:rsidRPr="00BE1219" w:rsidRDefault="00F64E86" w:rsidP="00F64E86">
      <w:pPr>
        <w:pBdr>
          <w:top w:val="nil"/>
          <w:left w:val="nil"/>
          <w:bottom w:val="nil"/>
          <w:right w:val="nil"/>
          <w:between w:val="nil"/>
        </w:pBdr>
        <w:rPr>
          <w:szCs w:val="28"/>
          <w:lang w:val="ru-RU"/>
        </w:rPr>
      </w:pPr>
      <w:r w:rsidRPr="00BE1219">
        <w:rPr>
          <w:szCs w:val="28"/>
          <w:lang w:val="ru-RU"/>
        </w:rPr>
        <w:t>5-ый этап – «Развитие капитализма и промышленная эпоха», 1800 г. н.э. - начало ХХ века, отличается территориальным расширением городов, что усложнило их планировку</w:t>
      </w:r>
      <w:r w:rsidR="00082F4E" w:rsidRPr="00BE1219">
        <w:rPr>
          <w:szCs w:val="28"/>
          <w:lang w:val="ru-RU"/>
        </w:rPr>
        <w:t xml:space="preserve"> из-за автомобильного транспорта</w:t>
      </w:r>
      <w:r w:rsidRPr="00BE1219">
        <w:rPr>
          <w:szCs w:val="28"/>
          <w:lang w:val="ru-RU"/>
        </w:rPr>
        <w:t xml:space="preserve">. Введение концепции микрорайонов и полицентрическая модель города способствовали созданию системы небольших центров внутри города. В советский период </w:t>
      </w:r>
      <w:r w:rsidRPr="00BE1219">
        <w:rPr>
          <w:szCs w:val="28"/>
          <w:lang w:val="ru-RU"/>
        </w:rPr>
        <w:lastRenderedPageBreak/>
        <w:t xml:space="preserve">Алматы претерпел градостроительные преобразования, появились </w:t>
      </w:r>
      <w:r w:rsidR="00082F4E" w:rsidRPr="00BE1219">
        <w:rPr>
          <w:szCs w:val="28"/>
          <w:lang w:val="ru-RU"/>
        </w:rPr>
        <w:t>градообразующие</w:t>
      </w:r>
      <w:r w:rsidRPr="00BE1219">
        <w:rPr>
          <w:szCs w:val="28"/>
          <w:lang w:val="ru-RU"/>
        </w:rPr>
        <w:t xml:space="preserve"> общественные пространства.</w:t>
      </w:r>
    </w:p>
    <w:p w14:paraId="2DBDD7D4" w14:textId="0A5B26C1" w:rsidR="00F64E86" w:rsidRPr="00BE1219" w:rsidRDefault="00F64E86" w:rsidP="00F64E86">
      <w:pPr>
        <w:pBdr>
          <w:top w:val="nil"/>
          <w:left w:val="nil"/>
          <w:bottom w:val="nil"/>
          <w:right w:val="nil"/>
          <w:between w:val="nil"/>
        </w:pBdr>
        <w:rPr>
          <w:szCs w:val="28"/>
          <w:lang w:val="ru-RU"/>
        </w:rPr>
      </w:pPr>
      <w:r w:rsidRPr="00BE1219">
        <w:rPr>
          <w:szCs w:val="28"/>
          <w:lang w:val="ru-RU"/>
        </w:rPr>
        <w:t>6-ой этап – «Современность», середина ХХ века - настоящее время, характеризуется развитием многофункциональных общественных пространств, ориентированные на мобильность и динамичность общественных функций, появляются не только в центрах городов, но и в периферийных районах.  После обретения независимости Казахстана в Астане и Алматы развиваются такие новые общественные пространства, стимулируя урбанизацию, при этом активно строятся и интерьерные пространства в ТРЦ.</w:t>
      </w:r>
    </w:p>
    <w:p w14:paraId="670DA95E" w14:textId="14A199B1" w:rsidR="00F64E86" w:rsidRPr="00BE1219" w:rsidRDefault="00F64E86" w:rsidP="00F64E86">
      <w:pPr>
        <w:pBdr>
          <w:top w:val="nil"/>
          <w:left w:val="nil"/>
          <w:bottom w:val="nil"/>
          <w:right w:val="nil"/>
          <w:between w:val="nil"/>
        </w:pBdr>
        <w:rPr>
          <w:szCs w:val="28"/>
          <w:lang w:val="ru-RU"/>
        </w:rPr>
      </w:pPr>
      <w:bookmarkStart w:id="25" w:name="_Hlk168153791"/>
      <w:r w:rsidRPr="00BE1219">
        <w:rPr>
          <w:szCs w:val="28"/>
          <w:lang w:val="ru-RU"/>
        </w:rPr>
        <w:t xml:space="preserve">2. Анализ исторического развития общественных пространств иллюстрирует их многоаспектность, функциональную вариативность и ключевую роль в формировании городской среды и улучшении </w:t>
      </w:r>
      <w:r w:rsidR="00082F4E" w:rsidRPr="00BE1219">
        <w:rPr>
          <w:szCs w:val="28"/>
          <w:lang w:val="ru-RU"/>
        </w:rPr>
        <w:t>комфортности городской среды</w:t>
      </w:r>
      <w:r w:rsidRPr="00BE1219">
        <w:rPr>
          <w:szCs w:val="28"/>
          <w:lang w:val="ru-RU"/>
        </w:rPr>
        <w:t xml:space="preserve">. Каждый этап развития общественных пространств несет в себе отражение социально-экономических и культурных изменений общества, демонстрируя эволюцию от монофункциональных пространств древних поселений до сложных </w:t>
      </w:r>
      <w:r w:rsidR="00E26C20" w:rsidRPr="00BE1219">
        <w:rPr>
          <w:szCs w:val="28"/>
          <w:lang w:val="ru-RU"/>
        </w:rPr>
        <w:t xml:space="preserve">планировочных </w:t>
      </w:r>
      <w:r w:rsidRPr="00BE1219">
        <w:rPr>
          <w:szCs w:val="28"/>
          <w:lang w:val="ru-RU"/>
        </w:rPr>
        <w:t xml:space="preserve">структур современных городов. </w:t>
      </w:r>
    </w:p>
    <w:p w14:paraId="122774AF" w14:textId="77777777" w:rsidR="00F64E86" w:rsidRPr="00BE1219" w:rsidRDefault="00F64E86" w:rsidP="00F64E86">
      <w:pPr>
        <w:pBdr>
          <w:top w:val="nil"/>
          <w:left w:val="nil"/>
          <w:bottom w:val="nil"/>
          <w:right w:val="nil"/>
          <w:between w:val="nil"/>
        </w:pBdr>
        <w:rPr>
          <w:szCs w:val="28"/>
          <w:lang w:val="ru-RU"/>
        </w:rPr>
      </w:pPr>
      <w:r w:rsidRPr="00BE1219">
        <w:rPr>
          <w:szCs w:val="28"/>
          <w:lang w:val="ru-RU"/>
        </w:rPr>
        <w:t xml:space="preserve">3. Анализ современного состояния общественных пространств позволил выявить: </w:t>
      </w:r>
    </w:p>
    <w:p w14:paraId="0EB428E1" w14:textId="5723F022" w:rsidR="00F64E86" w:rsidRPr="00BE1219" w:rsidRDefault="00F64E86" w:rsidP="00F64E86">
      <w:pPr>
        <w:pBdr>
          <w:top w:val="nil"/>
          <w:left w:val="nil"/>
          <w:bottom w:val="nil"/>
          <w:right w:val="nil"/>
          <w:between w:val="nil"/>
        </w:pBdr>
        <w:rPr>
          <w:szCs w:val="28"/>
          <w:lang w:val="ru-RU"/>
        </w:rPr>
      </w:pPr>
      <w:r w:rsidRPr="00BE1219">
        <w:rPr>
          <w:szCs w:val="28"/>
          <w:lang w:val="ru-RU"/>
        </w:rPr>
        <w:t xml:space="preserve">- необходимость принимать градостроительные решения с учетом всех факторов, влияющих на формирование качественных и количественных характеристик </w:t>
      </w:r>
      <w:r w:rsidR="00E26C20" w:rsidRPr="00BE1219">
        <w:rPr>
          <w:szCs w:val="28"/>
          <w:lang w:val="ru-RU"/>
        </w:rPr>
        <w:t>ОП</w:t>
      </w:r>
      <w:r w:rsidRPr="00BE1219">
        <w:rPr>
          <w:szCs w:val="28"/>
          <w:lang w:val="ru-RU"/>
        </w:rPr>
        <w:t xml:space="preserve"> в городе, а также основываясь на объективных данных, избегая </w:t>
      </w:r>
      <w:r w:rsidR="00E26C20" w:rsidRPr="00BE1219">
        <w:rPr>
          <w:szCs w:val="28"/>
          <w:lang w:val="ru-RU"/>
        </w:rPr>
        <w:t>повсеместного применения</w:t>
      </w:r>
      <w:r w:rsidRPr="00BE1219">
        <w:rPr>
          <w:szCs w:val="28"/>
          <w:lang w:val="ru-RU"/>
        </w:rPr>
        <w:t xml:space="preserve"> типовых решений </w:t>
      </w:r>
      <w:r w:rsidR="00E26C20" w:rsidRPr="00BE1219">
        <w:rPr>
          <w:szCs w:val="28"/>
          <w:lang w:val="ru-RU"/>
        </w:rPr>
        <w:t>без учета</w:t>
      </w:r>
      <w:r w:rsidRPr="00BE1219">
        <w:rPr>
          <w:szCs w:val="28"/>
          <w:lang w:val="ru-RU"/>
        </w:rPr>
        <w:t xml:space="preserve"> морфологи</w:t>
      </w:r>
      <w:r w:rsidR="00E26C20" w:rsidRPr="00BE1219">
        <w:rPr>
          <w:szCs w:val="28"/>
          <w:lang w:val="ru-RU"/>
        </w:rPr>
        <w:t>и</w:t>
      </w:r>
      <w:r w:rsidRPr="00BE1219">
        <w:rPr>
          <w:szCs w:val="28"/>
          <w:lang w:val="ru-RU"/>
        </w:rPr>
        <w:t xml:space="preserve"> города; </w:t>
      </w:r>
    </w:p>
    <w:p w14:paraId="30910845" w14:textId="6B0A1949" w:rsidR="00F64E86" w:rsidRPr="00BE1219" w:rsidRDefault="00F64E86" w:rsidP="00F64E86">
      <w:pPr>
        <w:pStyle w:val="ae"/>
        <w:pBdr>
          <w:top w:val="nil"/>
          <w:left w:val="nil"/>
          <w:bottom w:val="nil"/>
          <w:right w:val="nil"/>
          <w:between w:val="nil"/>
        </w:pBdr>
        <w:ind w:left="0"/>
        <w:rPr>
          <w:szCs w:val="28"/>
          <w:lang w:val="ru-RU"/>
        </w:rPr>
      </w:pPr>
      <w:r w:rsidRPr="00BE1219">
        <w:rPr>
          <w:szCs w:val="28"/>
          <w:lang w:val="ru-RU"/>
        </w:rPr>
        <w:t xml:space="preserve">- роль социально-экологических факторов, которые определяют </w:t>
      </w:r>
      <w:r w:rsidR="00E26C20" w:rsidRPr="00BE1219">
        <w:rPr>
          <w:szCs w:val="28"/>
          <w:lang w:val="ru-RU"/>
        </w:rPr>
        <w:t>особенности комфортности городской среды</w:t>
      </w:r>
      <w:r w:rsidRPr="00BE1219">
        <w:rPr>
          <w:szCs w:val="28"/>
          <w:lang w:val="ru-RU"/>
        </w:rPr>
        <w:t xml:space="preserve">, способствуя его </w:t>
      </w:r>
      <w:r w:rsidR="00E26C20" w:rsidRPr="00BE1219">
        <w:rPr>
          <w:szCs w:val="28"/>
          <w:lang w:val="ru-RU"/>
        </w:rPr>
        <w:t>социальной оживленности</w:t>
      </w:r>
      <w:r w:rsidRPr="00BE1219">
        <w:rPr>
          <w:szCs w:val="28"/>
          <w:lang w:val="ru-RU"/>
        </w:rPr>
        <w:t xml:space="preserve"> в соответствии с различиями в менталитете, образе жизни, досуговых предпочтениях разнообразных демографических и этнических групп городского населения; </w:t>
      </w:r>
    </w:p>
    <w:p w14:paraId="46F71250" w14:textId="269504B4" w:rsidR="00F64E86" w:rsidRPr="00BE1219" w:rsidRDefault="00F64E86" w:rsidP="00F64E86">
      <w:pPr>
        <w:pBdr>
          <w:top w:val="nil"/>
          <w:left w:val="nil"/>
          <w:bottom w:val="nil"/>
          <w:right w:val="nil"/>
          <w:between w:val="nil"/>
        </w:pBdr>
        <w:rPr>
          <w:szCs w:val="28"/>
          <w:lang w:val="ru-RU"/>
        </w:rPr>
      </w:pPr>
      <w:r w:rsidRPr="00BE1219">
        <w:rPr>
          <w:szCs w:val="28"/>
          <w:lang w:val="ru-RU"/>
        </w:rPr>
        <w:t xml:space="preserve">- </w:t>
      </w:r>
      <w:r w:rsidR="001873B5" w:rsidRPr="00BE1219">
        <w:rPr>
          <w:szCs w:val="28"/>
          <w:lang w:val="ru-RU"/>
        </w:rPr>
        <w:t>о</w:t>
      </w:r>
      <w:r w:rsidRPr="00BE1219">
        <w:rPr>
          <w:szCs w:val="28"/>
          <w:lang w:val="ru-RU"/>
        </w:rPr>
        <w:t>тветственный контроль и определенность в его осуществлении необходимы для достижения консенсуса среди всех участников относительно настоящих, потенциальных и будущих пользователей. Экономическое неравенство и социальное различие имеют материальные последствия, разделяя общественное пространство на сегрегированную городскую среду;</w:t>
      </w:r>
    </w:p>
    <w:p w14:paraId="0F865956" w14:textId="7B39B335" w:rsidR="00F64E86" w:rsidRPr="00BE1219" w:rsidRDefault="00F64E86" w:rsidP="00F64E86">
      <w:pPr>
        <w:ind w:firstLine="708"/>
        <w:rPr>
          <w:szCs w:val="28"/>
          <w:lang w:val="ru-RU"/>
        </w:rPr>
      </w:pPr>
      <w:r w:rsidRPr="00BE1219">
        <w:rPr>
          <w:szCs w:val="28"/>
          <w:lang w:val="ru-RU"/>
        </w:rPr>
        <w:t xml:space="preserve">- необходимость создания социально открытых ОП на перифериях городских районов и кварталов, предоставления жителям возможности для социального обмена, особенно людям из разных социальных слоев, способствуя тем самым вовлечению городских жителей в более активную социальную жизнь через </w:t>
      </w:r>
      <w:r w:rsidR="001873B5" w:rsidRPr="00BE1219">
        <w:rPr>
          <w:szCs w:val="28"/>
          <w:lang w:val="ru-RU"/>
        </w:rPr>
        <w:t>ОП</w:t>
      </w:r>
      <w:r w:rsidRPr="00BE1219">
        <w:rPr>
          <w:szCs w:val="28"/>
          <w:lang w:val="ru-RU"/>
        </w:rPr>
        <w:t>.</w:t>
      </w:r>
    </w:p>
    <w:p w14:paraId="301DFCA7" w14:textId="470871BB" w:rsidR="00F64E86" w:rsidRPr="00BE1219" w:rsidRDefault="00F64E86" w:rsidP="00F64E86">
      <w:pPr>
        <w:pBdr>
          <w:top w:val="nil"/>
          <w:left w:val="nil"/>
          <w:bottom w:val="nil"/>
          <w:right w:val="nil"/>
          <w:between w:val="nil"/>
        </w:pBdr>
        <w:rPr>
          <w:szCs w:val="28"/>
          <w:lang w:val="ru-RU"/>
        </w:rPr>
      </w:pPr>
      <w:r w:rsidRPr="00BE1219">
        <w:rPr>
          <w:szCs w:val="28"/>
          <w:lang w:val="ru-RU"/>
        </w:rPr>
        <w:t xml:space="preserve">4. Анализ формирования общественных пространств на примере крупных городов подчеркивает необходимость комплексного и систематизированного подхода к проектированию, принимая во внимание множество факторов, которые влияют на уникальность и </w:t>
      </w:r>
      <w:r w:rsidR="00E04E8C" w:rsidRPr="00BE1219">
        <w:rPr>
          <w:szCs w:val="28"/>
          <w:lang w:val="ru-RU"/>
        </w:rPr>
        <w:t>архитектурно-градостроительные особенности</w:t>
      </w:r>
      <w:r w:rsidRPr="00BE1219">
        <w:rPr>
          <w:szCs w:val="28"/>
          <w:lang w:val="ru-RU"/>
        </w:rPr>
        <w:t xml:space="preserve"> </w:t>
      </w:r>
      <w:r w:rsidR="00E04E8C" w:rsidRPr="00BE1219">
        <w:rPr>
          <w:szCs w:val="28"/>
          <w:lang w:val="ru-RU"/>
        </w:rPr>
        <w:t>местных</w:t>
      </w:r>
      <w:r w:rsidRPr="00BE1219">
        <w:rPr>
          <w:szCs w:val="28"/>
          <w:lang w:val="ru-RU"/>
        </w:rPr>
        <w:t xml:space="preserve"> условий. В основу проектных решений, как на уровне генерального плана, так и при детальном планировании отдельных зон </w:t>
      </w:r>
      <w:r w:rsidRPr="00BE1219">
        <w:rPr>
          <w:szCs w:val="28"/>
          <w:lang w:val="ru-RU"/>
        </w:rPr>
        <w:lastRenderedPageBreak/>
        <w:t>городской застройки, должны быть положены результаты всест</w:t>
      </w:r>
      <w:r w:rsidR="003F5CCA" w:rsidRPr="00BE1219">
        <w:rPr>
          <w:szCs w:val="28"/>
          <w:lang w:val="ru-RU"/>
        </w:rPr>
        <w:t>ороннего предпроектного анализа</w:t>
      </w:r>
      <w:r w:rsidRPr="00BE1219">
        <w:rPr>
          <w:szCs w:val="28"/>
          <w:lang w:val="ru-RU"/>
        </w:rPr>
        <w:t xml:space="preserve">: </w:t>
      </w:r>
    </w:p>
    <w:p w14:paraId="0972664B" w14:textId="5B3C4D50" w:rsidR="00F64E86" w:rsidRPr="00BE1219" w:rsidRDefault="00F64E86" w:rsidP="00F64E86">
      <w:pPr>
        <w:pBdr>
          <w:top w:val="nil"/>
          <w:left w:val="nil"/>
          <w:bottom w:val="nil"/>
          <w:right w:val="nil"/>
          <w:between w:val="nil"/>
        </w:pBdr>
        <w:rPr>
          <w:lang w:val="ru-RU"/>
        </w:rPr>
      </w:pPr>
      <w:r w:rsidRPr="00BE1219">
        <w:rPr>
          <w:i/>
          <w:szCs w:val="28"/>
          <w:lang w:val="ru-RU"/>
        </w:rPr>
        <w:t xml:space="preserve">4.1. Архитектурно-градостроительные. </w:t>
      </w:r>
      <w:r w:rsidRPr="00BE1219">
        <w:rPr>
          <w:lang w:val="ru-RU"/>
        </w:rPr>
        <w:t>Для выявления существующих архитектурно-градостроительных проблем общественного пространства можно использовать следующие виды анализа:</w:t>
      </w:r>
      <w:r w:rsidRPr="00BE1219">
        <w:rPr>
          <w:szCs w:val="28"/>
          <w:lang w:val="ru-RU"/>
        </w:rPr>
        <w:t xml:space="preserve"> </w:t>
      </w:r>
      <w:r w:rsidRPr="00BE1219">
        <w:rPr>
          <w:lang w:val="ru-RU"/>
        </w:rPr>
        <w:t>анализ плотности городской застройки; анализ многофункциональности городской застройки; анализ принадлежности общественных пространств к форме собственности, включая долю автомобильных дорог в городской среде; анализ пешеходной связ</w:t>
      </w:r>
      <w:r w:rsidR="00E04E8C" w:rsidRPr="00BE1219">
        <w:rPr>
          <w:lang w:val="ru-RU"/>
        </w:rPr>
        <w:t>ан</w:t>
      </w:r>
      <w:r w:rsidRPr="00BE1219">
        <w:rPr>
          <w:lang w:val="ru-RU"/>
        </w:rPr>
        <w:t xml:space="preserve">ности, проходимости и удобства пешеходного доступа, в том числе для маломобильных групп населения; анализ визуальных границ общественных пространств; анализ работы объектов социальной инфраструктуры в вечернее и ночное время. </w:t>
      </w:r>
    </w:p>
    <w:p w14:paraId="04CAF3A3" w14:textId="50FBBF3D" w:rsidR="00F64E86" w:rsidRPr="00BE1219" w:rsidRDefault="00F64E86" w:rsidP="00F64E86">
      <w:pPr>
        <w:pBdr>
          <w:top w:val="nil"/>
          <w:left w:val="nil"/>
          <w:bottom w:val="nil"/>
          <w:right w:val="nil"/>
          <w:between w:val="nil"/>
        </w:pBdr>
        <w:rPr>
          <w:szCs w:val="28"/>
          <w:lang w:val="ru-RU"/>
        </w:rPr>
      </w:pPr>
      <w:r w:rsidRPr="00BE1219">
        <w:rPr>
          <w:i/>
          <w:szCs w:val="28"/>
          <w:lang w:val="ru-RU"/>
        </w:rPr>
        <w:t>4.2. Социально-экологические.</w:t>
      </w:r>
      <w:r w:rsidRPr="00BE1219">
        <w:rPr>
          <w:szCs w:val="28"/>
          <w:lang w:val="ru-RU"/>
        </w:rPr>
        <w:t xml:space="preserve"> В этом контексте особую ценность приобретают социологические исследования, включая опросы населения, натурные обследования, направленные на выявление потребностей и предпочтений жителей в отношении различных типов ОП и их расположения в г</w:t>
      </w:r>
      <w:r w:rsidR="00E04E8C" w:rsidRPr="00BE1219">
        <w:rPr>
          <w:szCs w:val="28"/>
          <w:lang w:val="ru-RU"/>
        </w:rPr>
        <w:t>радостроительной</w:t>
      </w:r>
      <w:r w:rsidRPr="00BE1219">
        <w:rPr>
          <w:szCs w:val="28"/>
          <w:lang w:val="ru-RU"/>
        </w:rPr>
        <w:t xml:space="preserve"> структуре. Все чаще встает вопрос обеспечения безопасности таких мест. Этот анализ должен включать обследование территорий, предназначенных для создания общественных пространств, а также изучение </w:t>
      </w:r>
      <w:r w:rsidRPr="00BE1219">
        <w:rPr>
          <w:lang w:val="ru-RU"/>
        </w:rPr>
        <w:t>озеленения городской среды</w:t>
      </w:r>
      <w:r w:rsidRPr="00BE1219">
        <w:rPr>
          <w:szCs w:val="28"/>
          <w:lang w:val="ru-RU"/>
        </w:rPr>
        <w:t>.</w:t>
      </w:r>
    </w:p>
    <w:bookmarkEnd w:id="25"/>
    <w:p w14:paraId="78F16404" w14:textId="77777777" w:rsidR="00F64E86" w:rsidRPr="00BE1219" w:rsidRDefault="00F64E86" w:rsidP="00F64E86">
      <w:pPr>
        <w:rPr>
          <w:lang w:val="ru-RU"/>
        </w:rPr>
      </w:pPr>
      <w:r w:rsidRPr="00BE1219">
        <w:rPr>
          <w:szCs w:val="28"/>
          <w:lang w:val="ru-RU"/>
        </w:rPr>
        <w:br w:type="page"/>
      </w:r>
    </w:p>
    <w:p w14:paraId="30E5E70E" w14:textId="42A1ABBC" w:rsidR="00682E7B" w:rsidRPr="00BE1219" w:rsidRDefault="00F31B50" w:rsidP="00682E7B">
      <w:pPr>
        <w:pStyle w:val="1"/>
        <w:ind w:firstLine="708"/>
        <w:rPr>
          <w:lang w:val="ru-RU"/>
        </w:rPr>
      </w:pPr>
      <w:bookmarkStart w:id="26" w:name="_heading=h.o42xgfm3gxwq" w:colFirst="0" w:colLast="0"/>
      <w:bookmarkStart w:id="27" w:name="_Hlk161839929"/>
      <w:bookmarkEnd w:id="26"/>
      <w:r w:rsidRPr="00BE1219">
        <w:rPr>
          <w:lang w:val="ru-RU"/>
        </w:rPr>
        <w:lastRenderedPageBreak/>
        <w:t>2</w:t>
      </w:r>
      <w:r w:rsidR="00682E7B" w:rsidRPr="00BE1219">
        <w:rPr>
          <w:lang w:val="ru-RU"/>
        </w:rPr>
        <w:t xml:space="preserve">. </w:t>
      </w:r>
      <w:r w:rsidRPr="00BE1219">
        <w:rPr>
          <w:lang w:val="ru-RU"/>
        </w:rPr>
        <w:t>СОЦИАЛЬНО-ЭКОЛОГИЧЕСКИЕ И ГРАДОСТРОИТЕЛЬНЫЕ ПРЕДПОСЫЛКИ ФОРМИРОВАНИЯ ГОРОДСКИХ ОБЩЕСТВЕННЫХ ПРОСТРАНСТВ В АЛМАТЫ</w:t>
      </w:r>
    </w:p>
    <w:p w14:paraId="4811F52B" w14:textId="77777777" w:rsidR="00335F83" w:rsidRPr="00BE1219" w:rsidRDefault="003F5CCA" w:rsidP="00335F83">
      <w:pPr>
        <w:pBdr>
          <w:top w:val="nil"/>
          <w:left w:val="nil"/>
          <w:bottom w:val="nil"/>
          <w:right w:val="nil"/>
          <w:between w:val="nil"/>
        </w:pBdr>
        <w:rPr>
          <w:lang w:val="ru-RU"/>
        </w:rPr>
      </w:pPr>
      <w:bookmarkStart w:id="28" w:name="_heading=h.l3baemkl78fw" w:colFirst="0" w:colLast="0"/>
      <w:bookmarkEnd w:id="27"/>
      <w:bookmarkEnd w:id="28"/>
      <w:r w:rsidRPr="00BE1219">
        <w:rPr>
          <w:lang w:val="ru-RU"/>
        </w:rPr>
        <w:t xml:space="preserve">В данной главе исследованы </w:t>
      </w:r>
      <w:r w:rsidR="00335F83" w:rsidRPr="00BE1219">
        <w:rPr>
          <w:lang w:val="ru-RU"/>
        </w:rPr>
        <w:t xml:space="preserve">существующие </w:t>
      </w:r>
      <w:r w:rsidRPr="00BE1219">
        <w:rPr>
          <w:lang w:val="ru-RU"/>
        </w:rPr>
        <w:t>архитектурно-градостроительны</w:t>
      </w:r>
      <w:r w:rsidR="00335F83" w:rsidRPr="00BE1219">
        <w:rPr>
          <w:lang w:val="ru-RU"/>
        </w:rPr>
        <w:t>е</w:t>
      </w:r>
      <w:r w:rsidRPr="00BE1219">
        <w:rPr>
          <w:lang w:val="ru-RU"/>
        </w:rPr>
        <w:t xml:space="preserve"> и социально-экологически</w:t>
      </w:r>
      <w:r w:rsidR="00335F83" w:rsidRPr="00BE1219">
        <w:rPr>
          <w:lang w:val="ru-RU"/>
        </w:rPr>
        <w:t>е</w:t>
      </w:r>
      <w:r w:rsidRPr="00BE1219">
        <w:rPr>
          <w:lang w:val="ru-RU"/>
        </w:rPr>
        <w:t xml:space="preserve"> </w:t>
      </w:r>
      <w:r w:rsidR="00335F83" w:rsidRPr="00BE1219">
        <w:rPr>
          <w:lang w:val="ru-RU"/>
        </w:rPr>
        <w:t>проблемы</w:t>
      </w:r>
      <w:r w:rsidRPr="00BE1219">
        <w:rPr>
          <w:lang w:val="ru-RU"/>
        </w:rPr>
        <w:t xml:space="preserve"> развития общественных пространств и морфологи</w:t>
      </w:r>
      <w:r w:rsidR="00335F83" w:rsidRPr="00BE1219">
        <w:rPr>
          <w:lang w:val="ru-RU"/>
        </w:rPr>
        <w:t>и</w:t>
      </w:r>
      <w:r w:rsidRPr="00BE1219">
        <w:rPr>
          <w:lang w:val="ru-RU"/>
        </w:rPr>
        <w:t xml:space="preserve"> городской застройки на примере г</w:t>
      </w:r>
      <w:r w:rsidR="00335F83" w:rsidRPr="00BE1219">
        <w:rPr>
          <w:lang w:val="ru-RU"/>
        </w:rPr>
        <w:t>ородов</w:t>
      </w:r>
      <w:r w:rsidRPr="00BE1219">
        <w:rPr>
          <w:lang w:val="ru-RU"/>
        </w:rPr>
        <w:t xml:space="preserve"> Алматы, Астан</w:t>
      </w:r>
      <w:r w:rsidR="00335F83" w:rsidRPr="00BE1219">
        <w:rPr>
          <w:lang w:val="ru-RU"/>
        </w:rPr>
        <w:t>ы,</w:t>
      </w:r>
      <w:r w:rsidRPr="00BE1219">
        <w:rPr>
          <w:lang w:val="ru-RU"/>
        </w:rPr>
        <w:t xml:space="preserve"> Шымкент</w:t>
      </w:r>
      <w:r w:rsidR="00335F83" w:rsidRPr="00BE1219">
        <w:rPr>
          <w:lang w:val="ru-RU"/>
        </w:rPr>
        <w:t>а</w:t>
      </w:r>
      <w:r w:rsidRPr="00BE1219">
        <w:rPr>
          <w:lang w:val="ru-RU"/>
        </w:rPr>
        <w:t xml:space="preserve"> и Кардифф</w:t>
      </w:r>
      <w:r w:rsidR="00335F83" w:rsidRPr="00BE1219">
        <w:rPr>
          <w:lang w:val="ru-RU"/>
        </w:rPr>
        <w:t>а</w:t>
      </w:r>
      <w:r w:rsidRPr="00BE1219">
        <w:rPr>
          <w:lang w:val="ru-RU"/>
        </w:rPr>
        <w:t xml:space="preserve"> </w:t>
      </w:r>
      <w:r w:rsidR="00335F83" w:rsidRPr="00BE1219">
        <w:rPr>
          <w:lang w:val="ru-RU"/>
        </w:rPr>
        <w:t>(</w:t>
      </w:r>
      <w:r w:rsidRPr="00BE1219">
        <w:rPr>
          <w:lang w:val="ru-RU"/>
        </w:rPr>
        <w:t>Великобритани</w:t>
      </w:r>
      <w:r w:rsidR="00335F83" w:rsidRPr="00BE1219">
        <w:rPr>
          <w:lang w:val="ru-RU"/>
        </w:rPr>
        <w:t xml:space="preserve">и). </w:t>
      </w:r>
    </w:p>
    <w:p w14:paraId="4CF9A63D" w14:textId="09E24231" w:rsidR="00335F83" w:rsidRPr="00BE1219" w:rsidRDefault="00335F83" w:rsidP="00335F83">
      <w:pPr>
        <w:pBdr>
          <w:top w:val="nil"/>
          <w:left w:val="nil"/>
          <w:bottom w:val="nil"/>
          <w:right w:val="nil"/>
          <w:between w:val="nil"/>
        </w:pBdr>
        <w:rPr>
          <w:lang w:val="ru-RU"/>
        </w:rPr>
      </w:pPr>
      <w:r w:rsidRPr="00BE1219">
        <w:rPr>
          <w:lang w:val="ru-RU"/>
        </w:rPr>
        <w:t>Исследуемые участки в рамках второй главы</w:t>
      </w:r>
      <w:r w:rsidR="003F5CCA" w:rsidRPr="00BE1219">
        <w:rPr>
          <w:lang w:val="ru-RU"/>
        </w:rPr>
        <w:t xml:space="preserve"> </w:t>
      </w:r>
      <w:r w:rsidRPr="00BE1219">
        <w:rPr>
          <w:lang w:val="ru-RU"/>
        </w:rPr>
        <w:t xml:space="preserve">представлены в </w:t>
      </w:r>
      <w:r w:rsidR="003F5CCA" w:rsidRPr="00BE1219">
        <w:rPr>
          <w:lang w:val="ru-RU"/>
        </w:rPr>
        <w:t>Таблиц</w:t>
      </w:r>
      <w:r w:rsidRPr="00BE1219">
        <w:rPr>
          <w:lang w:val="ru-RU"/>
        </w:rPr>
        <w:t>е</w:t>
      </w:r>
      <w:r w:rsidR="003F5CCA" w:rsidRPr="00BE1219">
        <w:rPr>
          <w:lang w:val="ru-RU"/>
        </w:rPr>
        <w:t xml:space="preserve"> 2.1.</w:t>
      </w:r>
      <w:r w:rsidRPr="00BE1219">
        <w:rPr>
          <w:lang w:val="ru-RU"/>
        </w:rPr>
        <w:t xml:space="preserve"> Архитектурно-градостроительные и социально-экологические аспекты общественных пространств, исследуемые в рамках данной диссертации, представлены в Таблице 2.2. Методология исследования представлена в Таблице 2.3. Критерии экспертных оценок градостроительного анализа общественных пространств представлены в Таблице 2.4.</w:t>
      </w:r>
    </w:p>
    <w:p w14:paraId="52D297B3" w14:textId="206B4B1A" w:rsidR="003F5CCA" w:rsidRPr="00BE1219" w:rsidRDefault="003F5CCA" w:rsidP="003F5CCA">
      <w:pPr>
        <w:pBdr>
          <w:top w:val="nil"/>
          <w:left w:val="nil"/>
          <w:bottom w:val="nil"/>
          <w:right w:val="nil"/>
          <w:between w:val="nil"/>
        </w:pBdr>
        <w:rPr>
          <w:lang w:val="ru-RU"/>
        </w:rPr>
      </w:pPr>
    </w:p>
    <w:p w14:paraId="0585E63D" w14:textId="77777777" w:rsidR="003F5CCA" w:rsidRPr="00BE1219" w:rsidRDefault="003F5CCA" w:rsidP="003F5CCA">
      <w:pPr>
        <w:pBdr>
          <w:top w:val="nil"/>
          <w:left w:val="nil"/>
          <w:bottom w:val="nil"/>
          <w:right w:val="nil"/>
          <w:between w:val="nil"/>
        </w:pBdr>
        <w:rPr>
          <w:lang w:val="ru-RU"/>
        </w:rPr>
      </w:pPr>
      <w:r w:rsidRPr="00BE1219">
        <w:rPr>
          <w:lang w:val="ru-RU"/>
        </w:rPr>
        <w:t>Таблица 2.1 - Исследуемые участки в рамках второй главы</w:t>
      </w:r>
    </w:p>
    <w:p w14:paraId="7CDE6854" w14:textId="77777777" w:rsidR="003F5CCA" w:rsidRPr="00BE1219" w:rsidRDefault="003F5CCA" w:rsidP="003F5CCA">
      <w:pPr>
        <w:pBdr>
          <w:top w:val="nil"/>
          <w:left w:val="nil"/>
          <w:bottom w:val="nil"/>
          <w:right w:val="nil"/>
          <w:between w:val="nil"/>
        </w:pBdr>
        <w:rPr>
          <w:lang w:val="ru-RU"/>
        </w:rPr>
      </w:pPr>
    </w:p>
    <w:tbl>
      <w:tblPr>
        <w:tblStyle w:val="af1"/>
        <w:tblW w:w="96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left w:w="57" w:type="dxa"/>
          <w:bottom w:w="57" w:type="dxa"/>
          <w:right w:w="57" w:type="dxa"/>
        </w:tblCellMar>
        <w:tblLook w:val="04A0" w:firstRow="1" w:lastRow="0" w:firstColumn="1" w:lastColumn="0" w:noHBand="0" w:noVBand="1"/>
      </w:tblPr>
      <w:tblGrid>
        <w:gridCol w:w="1129"/>
        <w:gridCol w:w="709"/>
        <w:gridCol w:w="1134"/>
        <w:gridCol w:w="1134"/>
        <w:gridCol w:w="1559"/>
        <w:gridCol w:w="1701"/>
        <w:gridCol w:w="2276"/>
      </w:tblGrid>
      <w:tr w:rsidR="0047503F" w:rsidRPr="00BE1219" w14:paraId="25D7DAB6" w14:textId="77777777" w:rsidTr="003F5CCA">
        <w:tc>
          <w:tcPr>
            <w:tcW w:w="1129" w:type="dxa"/>
            <w:vMerge w:val="restart"/>
          </w:tcPr>
          <w:p w14:paraId="7B556B3A" w14:textId="77777777" w:rsidR="003F5CCA" w:rsidRPr="00BE1219" w:rsidRDefault="003F5CCA" w:rsidP="003F5CCA">
            <w:pPr>
              <w:pStyle w:val="a5"/>
              <w:rPr>
                <w:rFonts w:ascii="Times New Roman" w:hAnsi="Times New Roman"/>
                <w:lang w:val="ru-RU"/>
              </w:rPr>
            </w:pPr>
            <w:r w:rsidRPr="00BE1219">
              <w:rPr>
                <w:rFonts w:ascii="Times New Roman" w:hAnsi="Times New Roman"/>
                <w:lang w:val="ru-RU"/>
              </w:rPr>
              <w:t>Общественные пространства</w:t>
            </w:r>
          </w:p>
        </w:tc>
        <w:tc>
          <w:tcPr>
            <w:tcW w:w="6237" w:type="dxa"/>
            <w:gridSpan w:val="5"/>
            <w:shd w:val="clear" w:color="auto" w:fill="92CDDC" w:themeFill="accent5" w:themeFillTint="99"/>
          </w:tcPr>
          <w:p w14:paraId="16FF9512" w14:textId="77777777" w:rsidR="003F5CCA" w:rsidRPr="00BE1219" w:rsidRDefault="003F5CCA" w:rsidP="003F5CCA">
            <w:pPr>
              <w:pStyle w:val="a5"/>
              <w:rPr>
                <w:rFonts w:ascii="Times New Roman" w:hAnsi="Times New Roman"/>
                <w:lang w:val="ru-RU"/>
              </w:rPr>
            </w:pPr>
            <w:r w:rsidRPr="00BE1219">
              <w:rPr>
                <w:rFonts w:ascii="Times New Roman" w:hAnsi="Times New Roman"/>
                <w:lang w:val="ru-RU"/>
              </w:rPr>
              <w:t>Крупные города Казахстана</w:t>
            </w:r>
          </w:p>
        </w:tc>
        <w:tc>
          <w:tcPr>
            <w:tcW w:w="2276" w:type="dxa"/>
            <w:shd w:val="clear" w:color="auto" w:fill="D99594" w:themeFill="accent2" w:themeFillTint="99"/>
          </w:tcPr>
          <w:p w14:paraId="660696E6" w14:textId="77777777" w:rsidR="003F5CCA" w:rsidRPr="00BE1219" w:rsidRDefault="003F5CCA" w:rsidP="003F5CCA">
            <w:pPr>
              <w:pStyle w:val="a5"/>
              <w:rPr>
                <w:rFonts w:ascii="Times New Roman" w:hAnsi="Times New Roman"/>
                <w:lang w:val="ru-RU"/>
              </w:rPr>
            </w:pPr>
            <w:r w:rsidRPr="00BE1219">
              <w:rPr>
                <w:rFonts w:ascii="Times New Roman" w:hAnsi="Times New Roman"/>
                <w:lang w:val="ru-RU"/>
              </w:rPr>
              <w:t>Великобритания</w:t>
            </w:r>
          </w:p>
        </w:tc>
      </w:tr>
      <w:tr w:rsidR="0047503F" w:rsidRPr="00BE1219" w14:paraId="0B1EB06F" w14:textId="77777777" w:rsidTr="003F5CCA">
        <w:tc>
          <w:tcPr>
            <w:tcW w:w="1129" w:type="dxa"/>
            <w:vMerge/>
            <w:tcBorders>
              <w:bottom w:val="single" w:sz="4" w:space="0" w:color="auto"/>
            </w:tcBorders>
          </w:tcPr>
          <w:p w14:paraId="64EE33D5" w14:textId="77777777" w:rsidR="003F5CCA" w:rsidRPr="00BE1219" w:rsidRDefault="003F5CCA" w:rsidP="003F5CCA">
            <w:pPr>
              <w:pStyle w:val="a5"/>
              <w:rPr>
                <w:rFonts w:ascii="Times New Roman" w:hAnsi="Times New Roman"/>
                <w:lang w:val="ru-RU"/>
              </w:rPr>
            </w:pPr>
          </w:p>
        </w:tc>
        <w:tc>
          <w:tcPr>
            <w:tcW w:w="2977" w:type="dxa"/>
            <w:gridSpan w:val="3"/>
            <w:tcBorders>
              <w:bottom w:val="single" w:sz="4" w:space="0" w:color="auto"/>
            </w:tcBorders>
            <w:shd w:val="clear" w:color="auto" w:fill="B6DDE8" w:themeFill="accent5" w:themeFillTint="66"/>
          </w:tcPr>
          <w:p w14:paraId="214769AB" w14:textId="77777777" w:rsidR="003F5CCA" w:rsidRPr="00BE1219" w:rsidRDefault="003F5CCA" w:rsidP="003F5CCA">
            <w:pPr>
              <w:pStyle w:val="a5"/>
              <w:rPr>
                <w:rFonts w:ascii="Times New Roman" w:hAnsi="Times New Roman"/>
                <w:lang w:val="ru-RU"/>
              </w:rPr>
            </w:pPr>
            <w:r w:rsidRPr="00BE1219">
              <w:rPr>
                <w:rFonts w:ascii="Times New Roman" w:hAnsi="Times New Roman"/>
                <w:lang w:val="ru-RU"/>
              </w:rPr>
              <w:t>Алматы</w:t>
            </w:r>
          </w:p>
        </w:tc>
        <w:tc>
          <w:tcPr>
            <w:tcW w:w="1559" w:type="dxa"/>
            <w:tcBorders>
              <w:bottom w:val="single" w:sz="4" w:space="0" w:color="auto"/>
            </w:tcBorders>
            <w:shd w:val="clear" w:color="auto" w:fill="8DB3E2" w:themeFill="text2" w:themeFillTint="66"/>
          </w:tcPr>
          <w:p w14:paraId="4BAD7F31" w14:textId="77777777" w:rsidR="003F5CCA" w:rsidRPr="00BE1219" w:rsidRDefault="003F5CCA" w:rsidP="003F5CCA">
            <w:pPr>
              <w:pStyle w:val="a5"/>
              <w:rPr>
                <w:rFonts w:ascii="Times New Roman" w:hAnsi="Times New Roman"/>
                <w:lang w:val="ru-RU"/>
              </w:rPr>
            </w:pPr>
            <w:r w:rsidRPr="00BE1219">
              <w:rPr>
                <w:rFonts w:ascii="Times New Roman" w:hAnsi="Times New Roman"/>
                <w:lang w:val="ru-RU"/>
              </w:rPr>
              <w:t>Астана</w:t>
            </w:r>
          </w:p>
        </w:tc>
        <w:tc>
          <w:tcPr>
            <w:tcW w:w="1701" w:type="dxa"/>
            <w:tcBorders>
              <w:bottom w:val="single" w:sz="4" w:space="0" w:color="auto"/>
            </w:tcBorders>
            <w:shd w:val="clear" w:color="auto" w:fill="CCC0D9" w:themeFill="accent4" w:themeFillTint="66"/>
          </w:tcPr>
          <w:p w14:paraId="59F54BDF" w14:textId="77777777" w:rsidR="003F5CCA" w:rsidRPr="00BE1219" w:rsidRDefault="003F5CCA" w:rsidP="003F5CCA">
            <w:pPr>
              <w:pStyle w:val="a5"/>
              <w:rPr>
                <w:rFonts w:ascii="Times New Roman" w:hAnsi="Times New Roman"/>
                <w:lang w:val="ru-RU"/>
              </w:rPr>
            </w:pPr>
            <w:r w:rsidRPr="00BE1219">
              <w:rPr>
                <w:rFonts w:ascii="Times New Roman" w:hAnsi="Times New Roman"/>
                <w:lang w:val="ru-RU"/>
              </w:rPr>
              <w:t>Шымкент</w:t>
            </w:r>
          </w:p>
        </w:tc>
        <w:tc>
          <w:tcPr>
            <w:tcW w:w="2276" w:type="dxa"/>
            <w:tcBorders>
              <w:bottom w:val="single" w:sz="4" w:space="0" w:color="auto"/>
            </w:tcBorders>
            <w:shd w:val="clear" w:color="auto" w:fill="E5B8B7" w:themeFill="accent2" w:themeFillTint="66"/>
          </w:tcPr>
          <w:p w14:paraId="326C9862" w14:textId="77777777" w:rsidR="003F5CCA" w:rsidRPr="00BE1219" w:rsidRDefault="003F5CCA" w:rsidP="003F5CCA">
            <w:pPr>
              <w:pStyle w:val="a5"/>
              <w:rPr>
                <w:rFonts w:ascii="Times New Roman" w:hAnsi="Times New Roman"/>
                <w:lang w:val="ru-RU"/>
              </w:rPr>
            </w:pPr>
            <w:r w:rsidRPr="00BE1219">
              <w:rPr>
                <w:rFonts w:ascii="Times New Roman" w:hAnsi="Times New Roman"/>
                <w:lang w:val="ru-RU"/>
              </w:rPr>
              <w:t>Кардифф</w:t>
            </w:r>
          </w:p>
        </w:tc>
      </w:tr>
      <w:tr w:rsidR="0047503F" w:rsidRPr="00BE1219" w14:paraId="34830062" w14:textId="77777777" w:rsidTr="003F5CCA">
        <w:trPr>
          <w:cantSplit/>
          <w:trHeight w:val="2175"/>
        </w:trPr>
        <w:tc>
          <w:tcPr>
            <w:tcW w:w="1129" w:type="dxa"/>
            <w:tcBorders>
              <w:top w:val="single" w:sz="4" w:space="0" w:color="auto"/>
              <w:bottom w:val="single" w:sz="4" w:space="0" w:color="auto"/>
            </w:tcBorders>
            <w:textDirection w:val="btLr"/>
            <w:vAlign w:val="center"/>
          </w:tcPr>
          <w:p w14:paraId="33635B15" w14:textId="77777777" w:rsidR="003F5CCA" w:rsidRPr="00BE1219" w:rsidRDefault="003F5CCA" w:rsidP="003F5CCA">
            <w:pPr>
              <w:pStyle w:val="a5"/>
              <w:ind w:left="113" w:right="113"/>
              <w:rPr>
                <w:rFonts w:ascii="Times New Roman" w:hAnsi="Times New Roman"/>
                <w:lang w:val="ru-RU"/>
              </w:rPr>
            </w:pPr>
            <w:r w:rsidRPr="00BE1219">
              <w:rPr>
                <w:rFonts w:ascii="Times New Roman" w:hAnsi="Times New Roman"/>
                <w:lang w:val="ru-RU"/>
              </w:rPr>
              <w:t>Общегородские</w:t>
            </w:r>
          </w:p>
        </w:tc>
        <w:tc>
          <w:tcPr>
            <w:tcW w:w="709" w:type="dxa"/>
            <w:tcBorders>
              <w:top w:val="single" w:sz="4" w:space="0" w:color="auto"/>
              <w:bottom w:val="single" w:sz="4" w:space="0" w:color="auto"/>
            </w:tcBorders>
            <w:shd w:val="clear" w:color="auto" w:fill="DAEEF3" w:themeFill="accent5" w:themeFillTint="33"/>
            <w:textDirection w:val="btLr"/>
            <w:vAlign w:val="center"/>
          </w:tcPr>
          <w:p w14:paraId="05A9F66B" w14:textId="77777777" w:rsidR="003F5CCA" w:rsidRPr="00BE1219" w:rsidRDefault="003F5CCA" w:rsidP="003F5CCA">
            <w:pPr>
              <w:pStyle w:val="a5"/>
              <w:ind w:left="113" w:right="113"/>
              <w:rPr>
                <w:rFonts w:ascii="Times New Roman" w:hAnsi="Times New Roman"/>
                <w:lang w:val="ru-RU"/>
              </w:rPr>
            </w:pPr>
            <w:r w:rsidRPr="00BE1219">
              <w:rPr>
                <w:rFonts w:ascii="Times New Roman" w:hAnsi="Times New Roman"/>
                <w:lang w:val="ru-RU"/>
              </w:rPr>
              <w:t>Площадь Республики</w:t>
            </w:r>
          </w:p>
        </w:tc>
        <w:tc>
          <w:tcPr>
            <w:tcW w:w="1134" w:type="dxa"/>
            <w:tcBorders>
              <w:top w:val="single" w:sz="4" w:space="0" w:color="auto"/>
              <w:bottom w:val="single" w:sz="4" w:space="0" w:color="auto"/>
            </w:tcBorders>
            <w:textDirection w:val="btLr"/>
            <w:vAlign w:val="center"/>
          </w:tcPr>
          <w:p w14:paraId="645F2CC7" w14:textId="77777777" w:rsidR="003F5CCA" w:rsidRPr="00BE1219" w:rsidRDefault="003F5CCA" w:rsidP="003F5CCA">
            <w:pPr>
              <w:pStyle w:val="a5"/>
              <w:ind w:left="113" w:right="113"/>
              <w:rPr>
                <w:rFonts w:ascii="Times New Roman" w:hAnsi="Times New Roman"/>
                <w:lang w:val="ru-RU"/>
              </w:rPr>
            </w:pPr>
          </w:p>
        </w:tc>
        <w:tc>
          <w:tcPr>
            <w:tcW w:w="1134" w:type="dxa"/>
            <w:tcBorders>
              <w:top w:val="single" w:sz="4" w:space="0" w:color="auto"/>
              <w:bottom w:val="single" w:sz="4" w:space="0" w:color="auto"/>
            </w:tcBorders>
            <w:textDirection w:val="btLr"/>
            <w:vAlign w:val="center"/>
          </w:tcPr>
          <w:p w14:paraId="3245BA31" w14:textId="77777777" w:rsidR="003F5CCA" w:rsidRPr="00BE1219" w:rsidRDefault="003F5CCA" w:rsidP="003F5CCA">
            <w:pPr>
              <w:pStyle w:val="a5"/>
              <w:ind w:left="113" w:right="113"/>
              <w:rPr>
                <w:rFonts w:ascii="Times New Roman" w:hAnsi="Times New Roman"/>
                <w:lang w:val="ru-RU"/>
              </w:rPr>
            </w:pPr>
          </w:p>
        </w:tc>
        <w:tc>
          <w:tcPr>
            <w:tcW w:w="1559" w:type="dxa"/>
            <w:tcBorders>
              <w:top w:val="single" w:sz="4" w:space="0" w:color="auto"/>
              <w:bottom w:val="single" w:sz="4" w:space="0" w:color="auto"/>
            </w:tcBorders>
            <w:shd w:val="clear" w:color="auto" w:fill="C6D9F1" w:themeFill="text2" w:themeFillTint="33"/>
            <w:textDirection w:val="btLr"/>
            <w:vAlign w:val="center"/>
          </w:tcPr>
          <w:p w14:paraId="3804B2DB" w14:textId="77777777" w:rsidR="003F5CCA" w:rsidRPr="00BE1219" w:rsidRDefault="003F5CCA" w:rsidP="003F5CCA">
            <w:pPr>
              <w:pStyle w:val="a5"/>
              <w:ind w:left="113" w:right="113"/>
              <w:rPr>
                <w:rFonts w:ascii="Times New Roman" w:hAnsi="Times New Roman"/>
                <w:lang w:val="ru-RU"/>
              </w:rPr>
            </w:pPr>
            <w:r w:rsidRPr="00BE1219">
              <w:rPr>
                <w:rFonts w:ascii="Times New Roman" w:hAnsi="Times New Roman"/>
                <w:lang w:val="ru-RU"/>
              </w:rPr>
              <w:t>Жастар саябагы</w:t>
            </w:r>
          </w:p>
        </w:tc>
        <w:tc>
          <w:tcPr>
            <w:tcW w:w="1701" w:type="dxa"/>
            <w:tcBorders>
              <w:top w:val="single" w:sz="4" w:space="0" w:color="auto"/>
              <w:bottom w:val="single" w:sz="4" w:space="0" w:color="auto"/>
            </w:tcBorders>
            <w:shd w:val="clear" w:color="auto" w:fill="E5DFEC" w:themeFill="accent4" w:themeFillTint="33"/>
            <w:textDirection w:val="btLr"/>
            <w:vAlign w:val="center"/>
          </w:tcPr>
          <w:p w14:paraId="274E5939" w14:textId="77777777" w:rsidR="003F5CCA" w:rsidRPr="00BE1219" w:rsidRDefault="003F5CCA" w:rsidP="003F5CCA">
            <w:pPr>
              <w:pStyle w:val="a5"/>
              <w:ind w:left="113" w:right="113"/>
              <w:rPr>
                <w:rFonts w:ascii="Times New Roman" w:hAnsi="Times New Roman"/>
                <w:lang w:val="ru-RU"/>
              </w:rPr>
            </w:pPr>
            <w:r w:rsidRPr="00BE1219">
              <w:rPr>
                <w:rFonts w:ascii="Times New Roman" w:hAnsi="Times New Roman"/>
                <w:lang w:val="ru-RU"/>
              </w:rPr>
              <w:t>Площадь перед зданием городского Акимата</w:t>
            </w:r>
          </w:p>
        </w:tc>
        <w:tc>
          <w:tcPr>
            <w:tcW w:w="2276" w:type="dxa"/>
            <w:tcBorders>
              <w:top w:val="single" w:sz="4" w:space="0" w:color="auto"/>
              <w:bottom w:val="single" w:sz="4" w:space="0" w:color="auto"/>
            </w:tcBorders>
            <w:shd w:val="clear" w:color="auto" w:fill="F2DBDB" w:themeFill="accent2" w:themeFillTint="33"/>
            <w:textDirection w:val="btLr"/>
            <w:vAlign w:val="center"/>
          </w:tcPr>
          <w:p w14:paraId="03C19523" w14:textId="77777777" w:rsidR="003F5CCA" w:rsidRPr="00BE1219" w:rsidRDefault="003F5CCA" w:rsidP="003F5CCA">
            <w:pPr>
              <w:pStyle w:val="a5"/>
              <w:ind w:left="113" w:right="113"/>
              <w:rPr>
                <w:rFonts w:ascii="Times New Roman" w:hAnsi="Times New Roman"/>
                <w:lang w:val="ru-RU"/>
              </w:rPr>
            </w:pPr>
            <w:r w:rsidRPr="00BE1219">
              <w:rPr>
                <w:rFonts w:ascii="Times New Roman" w:hAnsi="Times New Roman"/>
                <w:lang w:val="ru-RU"/>
              </w:rPr>
              <w:t>Район Cardiff Bay</w:t>
            </w:r>
          </w:p>
        </w:tc>
      </w:tr>
      <w:tr w:rsidR="0047503F" w:rsidRPr="00BE1219" w14:paraId="4B3FB65B" w14:textId="77777777" w:rsidTr="00335F83">
        <w:trPr>
          <w:cantSplit/>
          <w:trHeight w:val="2566"/>
        </w:trPr>
        <w:tc>
          <w:tcPr>
            <w:tcW w:w="1129" w:type="dxa"/>
            <w:tcBorders>
              <w:top w:val="single" w:sz="4" w:space="0" w:color="auto"/>
              <w:bottom w:val="single" w:sz="4" w:space="0" w:color="auto"/>
            </w:tcBorders>
            <w:textDirection w:val="btLr"/>
            <w:vAlign w:val="center"/>
          </w:tcPr>
          <w:p w14:paraId="20B290F0" w14:textId="77777777" w:rsidR="003F5CCA" w:rsidRPr="00BE1219" w:rsidRDefault="003F5CCA" w:rsidP="003F5CCA">
            <w:pPr>
              <w:pStyle w:val="a5"/>
              <w:ind w:left="113" w:right="113"/>
              <w:rPr>
                <w:rFonts w:ascii="Times New Roman" w:hAnsi="Times New Roman"/>
                <w:lang w:val="ru-RU"/>
              </w:rPr>
            </w:pPr>
            <w:r w:rsidRPr="00BE1219">
              <w:rPr>
                <w:rFonts w:ascii="Times New Roman" w:hAnsi="Times New Roman"/>
                <w:lang w:val="ru-RU"/>
              </w:rPr>
              <w:t>Районные</w:t>
            </w:r>
          </w:p>
        </w:tc>
        <w:tc>
          <w:tcPr>
            <w:tcW w:w="709" w:type="dxa"/>
            <w:tcBorders>
              <w:top w:val="single" w:sz="4" w:space="0" w:color="auto"/>
              <w:bottom w:val="single" w:sz="4" w:space="0" w:color="auto"/>
            </w:tcBorders>
            <w:textDirection w:val="btLr"/>
            <w:vAlign w:val="center"/>
          </w:tcPr>
          <w:p w14:paraId="7D6EF8C9" w14:textId="77777777" w:rsidR="003F5CCA" w:rsidRPr="00BE1219" w:rsidRDefault="003F5CCA" w:rsidP="003F5CCA">
            <w:pPr>
              <w:pStyle w:val="a5"/>
              <w:ind w:left="113" w:right="113"/>
              <w:rPr>
                <w:rFonts w:ascii="Times New Roman" w:hAnsi="Times New Roman"/>
                <w:lang w:val="ru-RU"/>
              </w:rPr>
            </w:pPr>
          </w:p>
        </w:tc>
        <w:tc>
          <w:tcPr>
            <w:tcW w:w="1134" w:type="dxa"/>
            <w:tcBorders>
              <w:top w:val="single" w:sz="4" w:space="0" w:color="auto"/>
              <w:bottom w:val="single" w:sz="4" w:space="0" w:color="auto"/>
            </w:tcBorders>
            <w:shd w:val="clear" w:color="auto" w:fill="DAEEF3" w:themeFill="accent5" w:themeFillTint="33"/>
            <w:textDirection w:val="btLr"/>
            <w:vAlign w:val="center"/>
          </w:tcPr>
          <w:p w14:paraId="254B40AA" w14:textId="77777777" w:rsidR="003F5CCA" w:rsidRPr="00BE1219" w:rsidRDefault="003F5CCA" w:rsidP="003F5CCA">
            <w:pPr>
              <w:pStyle w:val="a5"/>
              <w:ind w:left="113" w:right="113"/>
              <w:rPr>
                <w:rFonts w:ascii="Times New Roman" w:hAnsi="Times New Roman"/>
                <w:lang w:val="ru-RU"/>
              </w:rPr>
            </w:pPr>
            <w:r w:rsidRPr="00BE1219">
              <w:rPr>
                <w:rFonts w:ascii="Times New Roman" w:hAnsi="Times New Roman"/>
                <w:lang w:val="ru-RU"/>
              </w:rPr>
              <w:t>Сквер перед Сатпаев университетом</w:t>
            </w:r>
          </w:p>
        </w:tc>
        <w:tc>
          <w:tcPr>
            <w:tcW w:w="1134" w:type="dxa"/>
            <w:tcBorders>
              <w:top w:val="single" w:sz="4" w:space="0" w:color="auto"/>
              <w:bottom w:val="single" w:sz="4" w:space="0" w:color="auto"/>
            </w:tcBorders>
            <w:textDirection w:val="btLr"/>
            <w:vAlign w:val="center"/>
          </w:tcPr>
          <w:p w14:paraId="52FC8728" w14:textId="77777777" w:rsidR="003F5CCA" w:rsidRPr="00BE1219" w:rsidRDefault="003F5CCA" w:rsidP="003F5CCA">
            <w:pPr>
              <w:pStyle w:val="a5"/>
              <w:ind w:left="113" w:right="113"/>
              <w:rPr>
                <w:rFonts w:ascii="Times New Roman" w:hAnsi="Times New Roman"/>
                <w:lang w:val="ru-RU"/>
              </w:rPr>
            </w:pPr>
          </w:p>
        </w:tc>
        <w:tc>
          <w:tcPr>
            <w:tcW w:w="1559" w:type="dxa"/>
            <w:tcBorders>
              <w:top w:val="single" w:sz="4" w:space="0" w:color="auto"/>
              <w:bottom w:val="single" w:sz="4" w:space="0" w:color="auto"/>
            </w:tcBorders>
            <w:textDirection w:val="btLr"/>
            <w:vAlign w:val="center"/>
          </w:tcPr>
          <w:p w14:paraId="3CD9FBB9" w14:textId="77777777" w:rsidR="003F5CCA" w:rsidRPr="00BE1219" w:rsidRDefault="003F5CCA" w:rsidP="003F5CCA">
            <w:pPr>
              <w:pStyle w:val="a5"/>
              <w:ind w:left="113" w:right="113"/>
              <w:rPr>
                <w:rFonts w:ascii="Times New Roman" w:hAnsi="Times New Roman"/>
                <w:lang w:val="ru-RU"/>
              </w:rPr>
            </w:pPr>
          </w:p>
        </w:tc>
        <w:tc>
          <w:tcPr>
            <w:tcW w:w="1701" w:type="dxa"/>
            <w:tcBorders>
              <w:top w:val="single" w:sz="4" w:space="0" w:color="auto"/>
              <w:bottom w:val="single" w:sz="4" w:space="0" w:color="auto"/>
            </w:tcBorders>
            <w:textDirection w:val="btLr"/>
            <w:vAlign w:val="center"/>
          </w:tcPr>
          <w:p w14:paraId="119ABB28" w14:textId="77777777" w:rsidR="003F5CCA" w:rsidRPr="00BE1219" w:rsidRDefault="003F5CCA" w:rsidP="003F5CCA">
            <w:pPr>
              <w:pStyle w:val="a5"/>
              <w:ind w:left="113" w:right="113"/>
              <w:rPr>
                <w:rFonts w:ascii="Times New Roman" w:hAnsi="Times New Roman"/>
                <w:lang w:val="ru-RU"/>
              </w:rPr>
            </w:pPr>
          </w:p>
        </w:tc>
        <w:tc>
          <w:tcPr>
            <w:tcW w:w="2276" w:type="dxa"/>
            <w:tcBorders>
              <w:top w:val="single" w:sz="4" w:space="0" w:color="auto"/>
              <w:bottom w:val="single" w:sz="4" w:space="0" w:color="auto"/>
            </w:tcBorders>
            <w:textDirection w:val="btLr"/>
            <w:vAlign w:val="center"/>
          </w:tcPr>
          <w:p w14:paraId="780AA3ED" w14:textId="77777777" w:rsidR="003F5CCA" w:rsidRPr="00BE1219" w:rsidRDefault="003F5CCA" w:rsidP="003F5CCA">
            <w:pPr>
              <w:pStyle w:val="a5"/>
              <w:ind w:left="113" w:right="113"/>
              <w:rPr>
                <w:rFonts w:ascii="Times New Roman" w:hAnsi="Times New Roman"/>
                <w:lang w:val="ru-RU"/>
              </w:rPr>
            </w:pPr>
          </w:p>
        </w:tc>
      </w:tr>
      <w:tr w:rsidR="0047503F" w:rsidRPr="00BE1219" w14:paraId="7B09F61D" w14:textId="77777777" w:rsidTr="003F5CCA">
        <w:trPr>
          <w:cantSplit/>
          <w:trHeight w:val="2193"/>
        </w:trPr>
        <w:tc>
          <w:tcPr>
            <w:tcW w:w="1129" w:type="dxa"/>
            <w:tcBorders>
              <w:top w:val="single" w:sz="4" w:space="0" w:color="auto"/>
              <w:bottom w:val="single" w:sz="4" w:space="0" w:color="auto"/>
            </w:tcBorders>
            <w:textDirection w:val="btLr"/>
            <w:vAlign w:val="center"/>
          </w:tcPr>
          <w:p w14:paraId="66439341" w14:textId="77777777" w:rsidR="003F5CCA" w:rsidRPr="00BE1219" w:rsidRDefault="003F5CCA" w:rsidP="003F5CCA">
            <w:pPr>
              <w:pStyle w:val="a5"/>
              <w:ind w:left="113" w:right="113"/>
              <w:rPr>
                <w:rFonts w:ascii="Times New Roman" w:hAnsi="Times New Roman"/>
                <w:lang w:val="ru-RU"/>
              </w:rPr>
            </w:pPr>
            <w:r w:rsidRPr="00BE1219">
              <w:rPr>
                <w:rFonts w:ascii="Times New Roman" w:hAnsi="Times New Roman"/>
                <w:lang w:val="ru-RU"/>
              </w:rPr>
              <w:t>Местные</w:t>
            </w:r>
          </w:p>
        </w:tc>
        <w:tc>
          <w:tcPr>
            <w:tcW w:w="709" w:type="dxa"/>
            <w:tcBorders>
              <w:top w:val="single" w:sz="4" w:space="0" w:color="auto"/>
              <w:bottom w:val="single" w:sz="4" w:space="0" w:color="auto"/>
            </w:tcBorders>
            <w:textDirection w:val="btLr"/>
            <w:vAlign w:val="center"/>
          </w:tcPr>
          <w:p w14:paraId="4975086B" w14:textId="77777777" w:rsidR="003F5CCA" w:rsidRPr="00BE1219" w:rsidRDefault="003F5CCA" w:rsidP="003F5CCA">
            <w:pPr>
              <w:pStyle w:val="a5"/>
              <w:ind w:left="113" w:right="113"/>
              <w:rPr>
                <w:rFonts w:ascii="Times New Roman" w:hAnsi="Times New Roman"/>
                <w:lang w:val="ru-RU"/>
              </w:rPr>
            </w:pPr>
          </w:p>
        </w:tc>
        <w:tc>
          <w:tcPr>
            <w:tcW w:w="1134" w:type="dxa"/>
            <w:tcBorders>
              <w:top w:val="single" w:sz="4" w:space="0" w:color="auto"/>
              <w:bottom w:val="single" w:sz="4" w:space="0" w:color="auto"/>
            </w:tcBorders>
            <w:textDirection w:val="btLr"/>
            <w:vAlign w:val="center"/>
          </w:tcPr>
          <w:p w14:paraId="29D0C89D" w14:textId="77777777" w:rsidR="003F5CCA" w:rsidRPr="00BE1219" w:rsidRDefault="003F5CCA" w:rsidP="003F5CCA">
            <w:pPr>
              <w:pStyle w:val="a5"/>
              <w:ind w:left="113" w:right="113"/>
              <w:rPr>
                <w:rFonts w:ascii="Times New Roman" w:hAnsi="Times New Roman"/>
                <w:lang w:val="ru-RU"/>
              </w:rPr>
            </w:pPr>
          </w:p>
        </w:tc>
        <w:tc>
          <w:tcPr>
            <w:tcW w:w="1134" w:type="dxa"/>
            <w:tcBorders>
              <w:top w:val="single" w:sz="4" w:space="0" w:color="auto"/>
              <w:bottom w:val="single" w:sz="4" w:space="0" w:color="auto"/>
            </w:tcBorders>
            <w:shd w:val="clear" w:color="auto" w:fill="DAEEF3" w:themeFill="accent5" w:themeFillTint="33"/>
            <w:textDirection w:val="btLr"/>
            <w:vAlign w:val="center"/>
          </w:tcPr>
          <w:p w14:paraId="49ACFD69" w14:textId="77777777" w:rsidR="003F5CCA" w:rsidRPr="00BE1219" w:rsidRDefault="003F5CCA" w:rsidP="003F5CCA">
            <w:pPr>
              <w:pStyle w:val="a5"/>
              <w:ind w:left="113" w:right="113"/>
              <w:rPr>
                <w:rFonts w:ascii="Times New Roman" w:hAnsi="Times New Roman"/>
                <w:lang w:val="ru-RU"/>
              </w:rPr>
            </w:pPr>
            <w:r w:rsidRPr="00BE1219">
              <w:rPr>
                <w:rFonts w:ascii="Times New Roman" w:hAnsi="Times New Roman"/>
                <w:lang w:val="ru-RU"/>
              </w:rPr>
              <w:t>Район жилого комплекса Байтал</w:t>
            </w:r>
          </w:p>
        </w:tc>
        <w:tc>
          <w:tcPr>
            <w:tcW w:w="1559" w:type="dxa"/>
            <w:tcBorders>
              <w:top w:val="single" w:sz="4" w:space="0" w:color="auto"/>
              <w:bottom w:val="single" w:sz="4" w:space="0" w:color="auto"/>
            </w:tcBorders>
            <w:textDirection w:val="btLr"/>
            <w:vAlign w:val="center"/>
          </w:tcPr>
          <w:p w14:paraId="0C827ED6" w14:textId="77777777" w:rsidR="003F5CCA" w:rsidRPr="00BE1219" w:rsidRDefault="003F5CCA" w:rsidP="003F5CCA">
            <w:pPr>
              <w:pStyle w:val="a5"/>
              <w:ind w:left="113" w:right="113"/>
              <w:rPr>
                <w:rFonts w:ascii="Times New Roman" w:hAnsi="Times New Roman"/>
                <w:lang w:val="ru-RU"/>
              </w:rPr>
            </w:pPr>
          </w:p>
        </w:tc>
        <w:tc>
          <w:tcPr>
            <w:tcW w:w="1701" w:type="dxa"/>
            <w:tcBorders>
              <w:top w:val="single" w:sz="4" w:space="0" w:color="auto"/>
              <w:bottom w:val="single" w:sz="4" w:space="0" w:color="auto"/>
            </w:tcBorders>
            <w:textDirection w:val="btLr"/>
            <w:vAlign w:val="center"/>
          </w:tcPr>
          <w:p w14:paraId="05489B7B" w14:textId="77777777" w:rsidR="003F5CCA" w:rsidRPr="00BE1219" w:rsidRDefault="003F5CCA" w:rsidP="003F5CCA">
            <w:pPr>
              <w:pStyle w:val="a5"/>
              <w:ind w:left="113" w:right="113"/>
              <w:rPr>
                <w:rFonts w:ascii="Times New Roman" w:hAnsi="Times New Roman"/>
                <w:lang w:val="ru-RU"/>
              </w:rPr>
            </w:pPr>
          </w:p>
        </w:tc>
        <w:tc>
          <w:tcPr>
            <w:tcW w:w="2276" w:type="dxa"/>
            <w:tcBorders>
              <w:top w:val="single" w:sz="4" w:space="0" w:color="auto"/>
              <w:bottom w:val="single" w:sz="4" w:space="0" w:color="auto"/>
            </w:tcBorders>
            <w:textDirection w:val="btLr"/>
            <w:vAlign w:val="center"/>
          </w:tcPr>
          <w:p w14:paraId="4D8178F4" w14:textId="77777777" w:rsidR="003F5CCA" w:rsidRPr="00BE1219" w:rsidRDefault="003F5CCA" w:rsidP="003F5CCA">
            <w:pPr>
              <w:pStyle w:val="a5"/>
              <w:ind w:left="113" w:right="113"/>
              <w:rPr>
                <w:rFonts w:ascii="Times New Roman" w:hAnsi="Times New Roman"/>
                <w:lang w:val="ru-RU"/>
              </w:rPr>
            </w:pPr>
          </w:p>
        </w:tc>
      </w:tr>
    </w:tbl>
    <w:p w14:paraId="4833AFB2" w14:textId="77777777" w:rsidR="003F5CCA" w:rsidRPr="00BE1219" w:rsidRDefault="003F5CCA" w:rsidP="003F5CCA">
      <w:pPr>
        <w:pBdr>
          <w:top w:val="nil"/>
          <w:left w:val="nil"/>
          <w:bottom w:val="nil"/>
          <w:right w:val="nil"/>
          <w:between w:val="nil"/>
        </w:pBdr>
        <w:rPr>
          <w:lang w:val="ru-RU"/>
        </w:rPr>
      </w:pPr>
    </w:p>
    <w:p w14:paraId="57FB6C20" w14:textId="77777777" w:rsidR="003F5CCA" w:rsidRPr="00BE1219" w:rsidRDefault="003F5CCA" w:rsidP="003F5CCA">
      <w:pPr>
        <w:pBdr>
          <w:top w:val="nil"/>
          <w:left w:val="nil"/>
          <w:bottom w:val="nil"/>
          <w:right w:val="nil"/>
          <w:between w:val="nil"/>
        </w:pBdr>
        <w:rPr>
          <w:lang w:val="ru-RU"/>
        </w:rPr>
      </w:pPr>
      <w:r w:rsidRPr="00BE1219">
        <w:rPr>
          <w:lang w:val="ru-RU"/>
        </w:rPr>
        <w:lastRenderedPageBreak/>
        <w:t>Таблица 2.2 - Архитектурно-градостроительные и социально-экологические аспекты развития общественных пространств</w:t>
      </w:r>
    </w:p>
    <w:p w14:paraId="636FDC84" w14:textId="77777777" w:rsidR="003F5CCA" w:rsidRPr="00BE1219" w:rsidRDefault="003F5CCA" w:rsidP="003F5CCA">
      <w:pPr>
        <w:pBdr>
          <w:top w:val="nil"/>
          <w:left w:val="nil"/>
          <w:bottom w:val="nil"/>
          <w:right w:val="nil"/>
          <w:between w:val="nil"/>
        </w:pBdr>
        <w:rPr>
          <w:lang w:val="ru-RU"/>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832"/>
        <w:gridCol w:w="2711"/>
        <w:gridCol w:w="6090"/>
      </w:tblGrid>
      <w:tr w:rsidR="00335F83" w:rsidRPr="00BE1219" w14:paraId="2F4ABB7F" w14:textId="77777777" w:rsidTr="00335F83">
        <w:tc>
          <w:tcPr>
            <w:tcW w:w="832" w:type="dxa"/>
            <w:vMerge w:val="restart"/>
            <w:tcBorders>
              <w:left w:val="single" w:sz="4" w:space="0" w:color="auto"/>
            </w:tcBorders>
            <w:shd w:val="clear" w:color="auto" w:fill="auto"/>
            <w:tcMar>
              <w:top w:w="68" w:type="dxa"/>
              <w:bottom w:w="68" w:type="dxa"/>
            </w:tcMar>
            <w:textDirection w:val="btLr"/>
            <w:vAlign w:val="center"/>
          </w:tcPr>
          <w:p w14:paraId="556BAC70" w14:textId="77777777" w:rsidR="00335F83" w:rsidRPr="00BE1219" w:rsidRDefault="00335F83" w:rsidP="003F5CCA">
            <w:pPr>
              <w:pStyle w:val="a5"/>
              <w:ind w:left="113" w:right="113"/>
              <w:rPr>
                <w:rFonts w:ascii="Times New Roman" w:hAnsi="Times New Roman"/>
                <w:b/>
                <w:bCs/>
                <w:szCs w:val="28"/>
                <w:lang w:val="ru-RU"/>
              </w:rPr>
            </w:pPr>
            <w:r w:rsidRPr="00BE1219">
              <w:rPr>
                <w:rFonts w:ascii="Times New Roman" w:hAnsi="Times New Roman"/>
                <w:b/>
                <w:bCs/>
                <w:szCs w:val="28"/>
                <w:lang w:val="ru-RU"/>
              </w:rPr>
              <w:t>Общественные пространства города</w:t>
            </w:r>
          </w:p>
        </w:tc>
        <w:tc>
          <w:tcPr>
            <w:tcW w:w="2711" w:type="dxa"/>
            <w:vMerge w:val="restart"/>
            <w:shd w:val="clear" w:color="auto" w:fill="95B3D7" w:themeFill="accent1" w:themeFillTint="99"/>
            <w:tcMar>
              <w:top w:w="68" w:type="dxa"/>
              <w:bottom w:w="68" w:type="dxa"/>
            </w:tcMar>
            <w:vAlign w:val="center"/>
          </w:tcPr>
          <w:p w14:paraId="1EC32187" w14:textId="77777777" w:rsidR="00335F83" w:rsidRPr="00BE1219" w:rsidRDefault="00335F83" w:rsidP="003F5CCA">
            <w:pPr>
              <w:pStyle w:val="a5"/>
              <w:rPr>
                <w:rFonts w:ascii="Times New Roman" w:hAnsi="Times New Roman"/>
                <w:b/>
                <w:bCs/>
                <w:szCs w:val="28"/>
                <w:lang w:val="ru-RU"/>
              </w:rPr>
            </w:pPr>
            <w:r w:rsidRPr="00BE1219">
              <w:rPr>
                <w:rFonts w:ascii="Times New Roman" w:hAnsi="Times New Roman"/>
                <w:b/>
                <w:bCs/>
                <w:szCs w:val="28"/>
                <w:lang w:val="ru-RU"/>
              </w:rPr>
              <w:t>Архитектурно-градостроительные аспекты</w:t>
            </w:r>
          </w:p>
        </w:tc>
        <w:tc>
          <w:tcPr>
            <w:tcW w:w="6090" w:type="dxa"/>
            <w:shd w:val="clear" w:color="auto" w:fill="DBE5F1" w:themeFill="accent1" w:themeFillTint="33"/>
            <w:tcMar>
              <w:top w:w="68" w:type="dxa"/>
              <w:bottom w:w="68" w:type="dxa"/>
            </w:tcMar>
          </w:tcPr>
          <w:p w14:paraId="3EE9ED8B" w14:textId="77777777" w:rsidR="00335F83" w:rsidRPr="00BE1219" w:rsidRDefault="00335F83" w:rsidP="003F5CCA">
            <w:pPr>
              <w:pStyle w:val="a5"/>
              <w:jc w:val="left"/>
              <w:rPr>
                <w:rFonts w:ascii="Times New Roman" w:hAnsi="Times New Roman"/>
                <w:szCs w:val="28"/>
                <w:lang w:val="ru-RU"/>
              </w:rPr>
            </w:pPr>
            <w:r w:rsidRPr="00BE1219">
              <w:rPr>
                <w:rFonts w:ascii="Times New Roman" w:hAnsi="Times New Roman"/>
                <w:szCs w:val="28"/>
                <w:lang w:val="ru-RU"/>
              </w:rPr>
              <w:t>Транспортная сеть</w:t>
            </w:r>
          </w:p>
        </w:tc>
      </w:tr>
      <w:tr w:rsidR="00335F83" w:rsidRPr="00BE1219" w14:paraId="610FB99B" w14:textId="77777777" w:rsidTr="00335F83">
        <w:tc>
          <w:tcPr>
            <w:tcW w:w="832" w:type="dxa"/>
            <w:vMerge/>
            <w:tcBorders>
              <w:left w:val="single" w:sz="4" w:space="0" w:color="auto"/>
            </w:tcBorders>
            <w:shd w:val="clear" w:color="auto" w:fill="auto"/>
            <w:tcMar>
              <w:top w:w="68" w:type="dxa"/>
              <w:bottom w:w="68" w:type="dxa"/>
            </w:tcMar>
          </w:tcPr>
          <w:p w14:paraId="6107D459" w14:textId="77777777" w:rsidR="00335F83" w:rsidRPr="00BE1219" w:rsidRDefault="00335F83" w:rsidP="003F5CCA">
            <w:pPr>
              <w:pStyle w:val="a5"/>
              <w:rPr>
                <w:rFonts w:ascii="Times New Roman" w:hAnsi="Times New Roman"/>
                <w:b/>
                <w:bCs/>
                <w:szCs w:val="28"/>
                <w:lang w:val="ru-RU"/>
              </w:rPr>
            </w:pPr>
          </w:p>
        </w:tc>
        <w:tc>
          <w:tcPr>
            <w:tcW w:w="2711" w:type="dxa"/>
            <w:vMerge/>
            <w:shd w:val="clear" w:color="auto" w:fill="95B3D7" w:themeFill="accent1" w:themeFillTint="99"/>
            <w:tcMar>
              <w:top w:w="68" w:type="dxa"/>
              <w:bottom w:w="68" w:type="dxa"/>
            </w:tcMar>
          </w:tcPr>
          <w:p w14:paraId="046A32AD" w14:textId="77777777" w:rsidR="00335F83" w:rsidRPr="00BE1219" w:rsidRDefault="00335F83" w:rsidP="003F5CCA">
            <w:pPr>
              <w:pStyle w:val="a5"/>
              <w:rPr>
                <w:rFonts w:ascii="Times New Roman" w:hAnsi="Times New Roman"/>
                <w:b/>
                <w:bCs/>
                <w:szCs w:val="28"/>
                <w:lang w:val="ru-RU"/>
              </w:rPr>
            </w:pPr>
          </w:p>
        </w:tc>
        <w:tc>
          <w:tcPr>
            <w:tcW w:w="6090" w:type="dxa"/>
            <w:shd w:val="clear" w:color="auto" w:fill="DBE5F1" w:themeFill="accent1" w:themeFillTint="33"/>
            <w:tcMar>
              <w:top w:w="68" w:type="dxa"/>
              <w:bottom w:w="68" w:type="dxa"/>
            </w:tcMar>
          </w:tcPr>
          <w:p w14:paraId="7926D03D" w14:textId="77777777" w:rsidR="00335F83" w:rsidRPr="00BE1219" w:rsidRDefault="00335F83" w:rsidP="003F5CCA">
            <w:pPr>
              <w:pStyle w:val="a5"/>
              <w:jc w:val="left"/>
              <w:rPr>
                <w:rFonts w:ascii="Times New Roman" w:hAnsi="Times New Roman"/>
                <w:szCs w:val="28"/>
                <w:lang w:val="ru-RU"/>
              </w:rPr>
            </w:pPr>
            <w:r w:rsidRPr="00BE1219">
              <w:rPr>
                <w:rFonts w:ascii="Times New Roman" w:hAnsi="Times New Roman"/>
                <w:szCs w:val="28"/>
                <w:lang w:val="ru-RU"/>
              </w:rPr>
              <w:t>Пешеходная сеть</w:t>
            </w:r>
          </w:p>
        </w:tc>
      </w:tr>
      <w:tr w:rsidR="00335F83" w:rsidRPr="00BE1219" w14:paraId="751F2DA7" w14:textId="77777777" w:rsidTr="00335F83">
        <w:tc>
          <w:tcPr>
            <w:tcW w:w="832" w:type="dxa"/>
            <w:vMerge/>
            <w:tcBorders>
              <w:left w:val="single" w:sz="4" w:space="0" w:color="auto"/>
            </w:tcBorders>
            <w:shd w:val="clear" w:color="auto" w:fill="auto"/>
            <w:tcMar>
              <w:top w:w="68" w:type="dxa"/>
              <w:bottom w:w="68" w:type="dxa"/>
            </w:tcMar>
          </w:tcPr>
          <w:p w14:paraId="33505C7B" w14:textId="77777777" w:rsidR="00335F83" w:rsidRPr="00BE1219" w:rsidRDefault="00335F83" w:rsidP="003F5CCA">
            <w:pPr>
              <w:pStyle w:val="a5"/>
              <w:rPr>
                <w:rFonts w:ascii="Times New Roman" w:hAnsi="Times New Roman"/>
                <w:b/>
                <w:bCs/>
                <w:szCs w:val="28"/>
                <w:lang w:val="ru-RU"/>
              </w:rPr>
            </w:pPr>
          </w:p>
        </w:tc>
        <w:tc>
          <w:tcPr>
            <w:tcW w:w="2711" w:type="dxa"/>
            <w:vMerge/>
            <w:shd w:val="clear" w:color="auto" w:fill="95B3D7" w:themeFill="accent1" w:themeFillTint="99"/>
            <w:tcMar>
              <w:top w:w="68" w:type="dxa"/>
              <w:bottom w:w="68" w:type="dxa"/>
            </w:tcMar>
          </w:tcPr>
          <w:p w14:paraId="2CF8A71D" w14:textId="77777777" w:rsidR="00335F83" w:rsidRPr="00BE1219" w:rsidRDefault="00335F83" w:rsidP="003F5CCA">
            <w:pPr>
              <w:pStyle w:val="a5"/>
              <w:rPr>
                <w:rFonts w:ascii="Times New Roman" w:hAnsi="Times New Roman"/>
                <w:b/>
                <w:bCs/>
                <w:szCs w:val="28"/>
                <w:lang w:val="ru-RU"/>
              </w:rPr>
            </w:pPr>
          </w:p>
        </w:tc>
        <w:tc>
          <w:tcPr>
            <w:tcW w:w="6090" w:type="dxa"/>
            <w:shd w:val="clear" w:color="auto" w:fill="DBE5F1" w:themeFill="accent1" w:themeFillTint="33"/>
            <w:tcMar>
              <w:top w:w="68" w:type="dxa"/>
              <w:bottom w:w="68" w:type="dxa"/>
            </w:tcMar>
          </w:tcPr>
          <w:p w14:paraId="5A2FC180" w14:textId="77777777" w:rsidR="00335F83" w:rsidRPr="00BE1219" w:rsidRDefault="00335F83" w:rsidP="003F5CCA">
            <w:pPr>
              <w:pStyle w:val="a5"/>
              <w:jc w:val="left"/>
              <w:rPr>
                <w:rFonts w:ascii="Times New Roman" w:hAnsi="Times New Roman"/>
                <w:szCs w:val="28"/>
                <w:lang w:val="ru-RU"/>
              </w:rPr>
            </w:pPr>
            <w:r w:rsidRPr="00BE1219">
              <w:rPr>
                <w:rFonts w:ascii="Times New Roman" w:hAnsi="Times New Roman"/>
                <w:szCs w:val="28"/>
                <w:lang w:val="ru-RU"/>
              </w:rPr>
              <w:t>Плотность городской застройки</w:t>
            </w:r>
          </w:p>
        </w:tc>
      </w:tr>
      <w:tr w:rsidR="00335F83" w:rsidRPr="00BE1219" w14:paraId="132B9794" w14:textId="77777777" w:rsidTr="00335F83">
        <w:tc>
          <w:tcPr>
            <w:tcW w:w="832" w:type="dxa"/>
            <w:vMerge/>
            <w:tcBorders>
              <w:left w:val="single" w:sz="4" w:space="0" w:color="auto"/>
            </w:tcBorders>
            <w:shd w:val="clear" w:color="auto" w:fill="auto"/>
            <w:tcMar>
              <w:top w:w="68" w:type="dxa"/>
              <w:bottom w:w="68" w:type="dxa"/>
            </w:tcMar>
          </w:tcPr>
          <w:p w14:paraId="48275DEC" w14:textId="77777777" w:rsidR="00335F83" w:rsidRPr="00BE1219" w:rsidRDefault="00335F83" w:rsidP="003F5CCA">
            <w:pPr>
              <w:pStyle w:val="a5"/>
              <w:rPr>
                <w:rFonts w:ascii="Times New Roman" w:hAnsi="Times New Roman"/>
                <w:b/>
                <w:bCs/>
                <w:szCs w:val="28"/>
                <w:lang w:val="ru-RU"/>
              </w:rPr>
            </w:pPr>
          </w:p>
        </w:tc>
        <w:tc>
          <w:tcPr>
            <w:tcW w:w="2711" w:type="dxa"/>
            <w:vMerge/>
            <w:shd w:val="clear" w:color="auto" w:fill="95B3D7" w:themeFill="accent1" w:themeFillTint="99"/>
            <w:tcMar>
              <w:top w:w="68" w:type="dxa"/>
              <w:bottom w:w="68" w:type="dxa"/>
            </w:tcMar>
          </w:tcPr>
          <w:p w14:paraId="294B031F" w14:textId="77777777" w:rsidR="00335F83" w:rsidRPr="00BE1219" w:rsidRDefault="00335F83" w:rsidP="003F5CCA">
            <w:pPr>
              <w:pStyle w:val="a5"/>
              <w:rPr>
                <w:rFonts w:ascii="Times New Roman" w:hAnsi="Times New Roman"/>
                <w:b/>
                <w:bCs/>
                <w:szCs w:val="28"/>
                <w:lang w:val="ru-RU"/>
              </w:rPr>
            </w:pPr>
          </w:p>
        </w:tc>
        <w:tc>
          <w:tcPr>
            <w:tcW w:w="6090" w:type="dxa"/>
            <w:shd w:val="clear" w:color="auto" w:fill="DBE5F1" w:themeFill="accent1" w:themeFillTint="33"/>
            <w:tcMar>
              <w:top w:w="68" w:type="dxa"/>
              <w:bottom w:w="68" w:type="dxa"/>
            </w:tcMar>
          </w:tcPr>
          <w:p w14:paraId="3DC394AD" w14:textId="77777777" w:rsidR="00335F83" w:rsidRPr="00BE1219" w:rsidRDefault="00335F83" w:rsidP="003F5CCA">
            <w:pPr>
              <w:pStyle w:val="a5"/>
              <w:jc w:val="left"/>
              <w:rPr>
                <w:rFonts w:ascii="Times New Roman" w:hAnsi="Times New Roman"/>
                <w:szCs w:val="28"/>
                <w:lang w:val="ru-RU"/>
              </w:rPr>
            </w:pPr>
            <w:r w:rsidRPr="00BE1219">
              <w:rPr>
                <w:rFonts w:ascii="Times New Roman" w:hAnsi="Times New Roman"/>
                <w:szCs w:val="28"/>
                <w:lang w:val="ru-RU"/>
              </w:rPr>
              <w:t>Многофункциональность городской застройки</w:t>
            </w:r>
          </w:p>
        </w:tc>
      </w:tr>
      <w:tr w:rsidR="00335F83" w:rsidRPr="00424FFD" w14:paraId="6DBE0BDA" w14:textId="77777777" w:rsidTr="00335F83">
        <w:tc>
          <w:tcPr>
            <w:tcW w:w="832" w:type="dxa"/>
            <w:vMerge/>
            <w:tcBorders>
              <w:left w:val="single" w:sz="4" w:space="0" w:color="auto"/>
            </w:tcBorders>
            <w:shd w:val="clear" w:color="auto" w:fill="auto"/>
            <w:tcMar>
              <w:top w:w="68" w:type="dxa"/>
              <w:bottom w:w="68" w:type="dxa"/>
            </w:tcMar>
          </w:tcPr>
          <w:p w14:paraId="0A62BD5E" w14:textId="77777777" w:rsidR="00335F83" w:rsidRPr="00BE1219" w:rsidRDefault="00335F83" w:rsidP="003F5CCA">
            <w:pPr>
              <w:pStyle w:val="a5"/>
              <w:rPr>
                <w:rFonts w:ascii="Times New Roman" w:hAnsi="Times New Roman"/>
                <w:b/>
                <w:bCs/>
                <w:szCs w:val="28"/>
                <w:lang w:val="ru-RU"/>
              </w:rPr>
            </w:pPr>
          </w:p>
        </w:tc>
        <w:tc>
          <w:tcPr>
            <w:tcW w:w="2711" w:type="dxa"/>
            <w:vMerge/>
            <w:shd w:val="clear" w:color="auto" w:fill="95B3D7" w:themeFill="accent1" w:themeFillTint="99"/>
            <w:tcMar>
              <w:top w:w="68" w:type="dxa"/>
              <w:bottom w:w="68" w:type="dxa"/>
            </w:tcMar>
          </w:tcPr>
          <w:p w14:paraId="09078642" w14:textId="77777777" w:rsidR="00335F83" w:rsidRPr="00BE1219" w:rsidRDefault="00335F83" w:rsidP="003F5CCA">
            <w:pPr>
              <w:pStyle w:val="a5"/>
              <w:rPr>
                <w:rFonts w:ascii="Times New Roman" w:hAnsi="Times New Roman"/>
                <w:b/>
                <w:bCs/>
                <w:szCs w:val="28"/>
                <w:lang w:val="ru-RU"/>
              </w:rPr>
            </w:pPr>
          </w:p>
        </w:tc>
        <w:tc>
          <w:tcPr>
            <w:tcW w:w="6090" w:type="dxa"/>
            <w:shd w:val="clear" w:color="auto" w:fill="DBE5F1" w:themeFill="accent1" w:themeFillTint="33"/>
            <w:tcMar>
              <w:top w:w="68" w:type="dxa"/>
              <w:bottom w:w="68" w:type="dxa"/>
            </w:tcMar>
          </w:tcPr>
          <w:p w14:paraId="00B653EB" w14:textId="77777777" w:rsidR="00335F83" w:rsidRPr="00BE1219" w:rsidRDefault="00335F83" w:rsidP="003F5CCA">
            <w:pPr>
              <w:pStyle w:val="a5"/>
              <w:jc w:val="left"/>
              <w:rPr>
                <w:rFonts w:ascii="Times New Roman" w:hAnsi="Times New Roman"/>
                <w:szCs w:val="28"/>
                <w:lang w:val="ru-RU"/>
              </w:rPr>
            </w:pPr>
            <w:r w:rsidRPr="00BE1219">
              <w:rPr>
                <w:rFonts w:ascii="Times New Roman" w:hAnsi="Times New Roman"/>
                <w:szCs w:val="28"/>
                <w:lang w:val="ru-RU"/>
              </w:rPr>
              <w:t>Проходимость и удобство пешеходного доступа, в том числе для маломобильных групп населения</w:t>
            </w:r>
          </w:p>
        </w:tc>
      </w:tr>
      <w:tr w:rsidR="00335F83" w:rsidRPr="00BE1219" w14:paraId="756795A6" w14:textId="77777777" w:rsidTr="00335F83">
        <w:tc>
          <w:tcPr>
            <w:tcW w:w="832" w:type="dxa"/>
            <w:vMerge/>
            <w:tcBorders>
              <w:left w:val="single" w:sz="4" w:space="0" w:color="auto"/>
            </w:tcBorders>
            <w:shd w:val="clear" w:color="auto" w:fill="auto"/>
            <w:tcMar>
              <w:top w:w="68" w:type="dxa"/>
              <w:bottom w:w="68" w:type="dxa"/>
            </w:tcMar>
          </w:tcPr>
          <w:p w14:paraId="2ED98DDA" w14:textId="77777777" w:rsidR="00335F83" w:rsidRPr="00BE1219" w:rsidRDefault="00335F83" w:rsidP="003F5CCA">
            <w:pPr>
              <w:pStyle w:val="a5"/>
              <w:rPr>
                <w:rFonts w:ascii="Times New Roman" w:hAnsi="Times New Roman"/>
                <w:b/>
                <w:bCs/>
                <w:szCs w:val="28"/>
                <w:lang w:val="ru-RU"/>
              </w:rPr>
            </w:pPr>
          </w:p>
        </w:tc>
        <w:tc>
          <w:tcPr>
            <w:tcW w:w="2711" w:type="dxa"/>
            <w:vMerge/>
            <w:shd w:val="clear" w:color="auto" w:fill="95B3D7" w:themeFill="accent1" w:themeFillTint="99"/>
            <w:tcMar>
              <w:top w:w="68" w:type="dxa"/>
              <w:bottom w:w="68" w:type="dxa"/>
            </w:tcMar>
          </w:tcPr>
          <w:p w14:paraId="6B23B989" w14:textId="77777777" w:rsidR="00335F83" w:rsidRPr="00BE1219" w:rsidRDefault="00335F83" w:rsidP="003F5CCA">
            <w:pPr>
              <w:pStyle w:val="a5"/>
              <w:rPr>
                <w:rFonts w:ascii="Times New Roman" w:hAnsi="Times New Roman"/>
                <w:b/>
                <w:bCs/>
                <w:szCs w:val="28"/>
                <w:lang w:val="ru-RU"/>
              </w:rPr>
            </w:pPr>
          </w:p>
        </w:tc>
        <w:tc>
          <w:tcPr>
            <w:tcW w:w="6090" w:type="dxa"/>
            <w:shd w:val="clear" w:color="auto" w:fill="DBE5F1" w:themeFill="accent1" w:themeFillTint="33"/>
            <w:tcMar>
              <w:top w:w="68" w:type="dxa"/>
              <w:bottom w:w="68" w:type="dxa"/>
            </w:tcMar>
          </w:tcPr>
          <w:p w14:paraId="5491B8B3" w14:textId="77777777" w:rsidR="00335F83" w:rsidRPr="00BE1219" w:rsidRDefault="00335F83" w:rsidP="003F5CCA">
            <w:pPr>
              <w:pStyle w:val="a5"/>
              <w:jc w:val="left"/>
              <w:rPr>
                <w:rFonts w:ascii="Times New Roman" w:hAnsi="Times New Roman"/>
                <w:szCs w:val="28"/>
                <w:lang w:val="ru-RU"/>
              </w:rPr>
            </w:pPr>
            <w:r w:rsidRPr="00BE1219">
              <w:rPr>
                <w:rFonts w:ascii="Times New Roman" w:hAnsi="Times New Roman"/>
                <w:szCs w:val="28"/>
                <w:lang w:val="ru-RU"/>
              </w:rPr>
              <w:t>Визуальные границы общественных пространств</w:t>
            </w:r>
          </w:p>
        </w:tc>
      </w:tr>
      <w:tr w:rsidR="00335F83" w:rsidRPr="00BE1219" w14:paraId="24566061" w14:textId="77777777" w:rsidTr="00335F83">
        <w:tc>
          <w:tcPr>
            <w:tcW w:w="832" w:type="dxa"/>
            <w:vMerge/>
            <w:tcBorders>
              <w:left w:val="single" w:sz="4" w:space="0" w:color="auto"/>
            </w:tcBorders>
            <w:shd w:val="clear" w:color="auto" w:fill="auto"/>
            <w:tcMar>
              <w:top w:w="68" w:type="dxa"/>
              <w:bottom w:w="68" w:type="dxa"/>
            </w:tcMar>
          </w:tcPr>
          <w:p w14:paraId="21E4ED5A" w14:textId="77777777" w:rsidR="00335F83" w:rsidRPr="00BE1219" w:rsidRDefault="00335F83" w:rsidP="003F5CCA">
            <w:pPr>
              <w:pStyle w:val="a5"/>
              <w:rPr>
                <w:rFonts w:ascii="Times New Roman" w:hAnsi="Times New Roman"/>
                <w:b/>
                <w:bCs/>
                <w:szCs w:val="28"/>
                <w:lang w:val="ru-RU"/>
              </w:rPr>
            </w:pPr>
          </w:p>
        </w:tc>
        <w:tc>
          <w:tcPr>
            <w:tcW w:w="2711" w:type="dxa"/>
            <w:vMerge/>
            <w:shd w:val="clear" w:color="auto" w:fill="95B3D7" w:themeFill="accent1" w:themeFillTint="99"/>
            <w:tcMar>
              <w:top w:w="68" w:type="dxa"/>
              <w:bottom w:w="68" w:type="dxa"/>
            </w:tcMar>
          </w:tcPr>
          <w:p w14:paraId="66726CD6" w14:textId="77777777" w:rsidR="00335F83" w:rsidRPr="00BE1219" w:rsidRDefault="00335F83" w:rsidP="003F5CCA">
            <w:pPr>
              <w:pStyle w:val="a5"/>
              <w:rPr>
                <w:rFonts w:ascii="Times New Roman" w:hAnsi="Times New Roman"/>
                <w:b/>
                <w:bCs/>
                <w:szCs w:val="28"/>
                <w:lang w:val="ru-RU"/>
              </w:rPr>
            </w:pPr>
          </w:p>
        </w:tc>
        <w:tc>
          <w:tcPr>
            <w:tcW w:w="6090" w:type="dxa"/>
            <w:shd w:val="clear" w:color="auto" w:fill="DBE5F1" w:themeFill="accent1" w:themeFillTint="33"/>
            <w:tcMar>
              <w:top w:w="68" w:type="dxa"/>
              <w:bottom w:w="68" w:type="dxa"/>
            </w:tcMar>
          </w:tcPr>
          <w:p w14:paraId="4EC63119" w14:textId="77777777" w:rsidR="00335F83" w:rsidRPr="00BE1219" w:rsidRDefault="00335F83" w:rsidP="003F5CCA">
            <w:pPr>
              <w:pStyle w:val="a5"/>
              <w:jc w:val="left"/>
              <w:rPr>
                <w:rFonts w:ascii="Times New Roman" w:hAnsi="Times New Roman"/>
                <w:szCs w:val="28"/>
                <w:lang w:val="ru-RU"/>
              </w:rPr>
            </w:pPr>
            <w:r w:rsidRPr="00BE1219">
              <w:rPr>
                <w:rFonts w:ascii="Times New Roman" w:hAnsi="Times New Roman"/>
                <w:szCs w:val="28"/>
                <w:lang w:val="ru-RU"/>
              </w:rPr>
              <w:t>Наличие объектов социальной инфраструктуры</w:t>
            </w:r>
          </w:p>
        </w:tc>
      </w:tr>
      <w:tr w:rsidR="00335F83" w:rsidRPr="00424FFD" w14:paraId="76E13736" w14:textId="77777777" w:rsidTr="00335F83">
        <w:trPr>
          <w:trHeight w:val="642"/>
        </w:trPr>
        <w:tc>
          <w:tcPr>
            <w:tcW w:w="832" w:type="dxa"/>
            <w:vMerge/>
            <w:tcBorders>
              <w:left w:val="single" w:sz="4" w:space="0" w:color="auto"/>
            </w:tcBorders>
            <w:shd w:val="clear" w:color="auto" w:fill="auto"/>
            <w:tcMar>
              <w:top w:w="68" w:type="dxa"/>
              <w:bottom w:w="68" w:type="dxa"/>
            </w:tcMar>
          </w:tcPr>
          <w:p w14:paraId="20BC29FB" w14:textId="77777777" w:rsidR="00335F83" w:rsidRPr="00BE1219" w:rsidRDefault="00335F83" w:rsidP="003F5CCA">
            <w:pPr>
              <w:pStyle w:val="a5"/>
              <w:rPr>
                <w:rFonts w:ascii="Times New Roman" w:hAnsi="Times New Roman"/>
                <w:b/>
                <w:bCs/>
                <w:szCs w:val="28"/>
                <w:lang w:val="ru-RU"/>
              </w:rPr>
            </w:pPr>
          </w:p>
        </w:tc>
        <w:tc>
          <w:tcPr>
            <w:tcW w:w="2711" w:type="dxa"/>
            <w:vMerge/>
            <w:shd w:val="clear" w:color="auto" w:fill="95B3D7" w:themeFill="accent1" w:themeFillTint="99"/>
            <w:tcMar>
              <w:top w:w="68" w:type="dxa"/>
              <w:bottom w:w="68" w:type="dxa"/>
            </w:tcMar>
          </w:tcPr>
          <w:p w14:paraId="6DA33342" w14:textId="77777777" w:rsidR="00335F83" w:rsidRPr="00BE1219" w:rsidRDefault="00335F83" w:rsidP="003F5CCA">
            <w:pPr>
              <w:pStyle w:val="a5"/>
              <w:rPr>
                <w:rFonts w:ascii="Times New Roman" w:hAnsi="Times New Roman"/>
                <w:b/>
                <w:bCs/>
                <w:szCs w:val="28"/>
                <w:lang w:val="ru-RU"/>
              </w:rPr>
            </w:pPr>
          </w:p>
        </w:tc>
        <w:tc>
          <w:tcPr>
            <w:tcW w:w="6090" w:type="dxa"/>
            <w:shd w:val="clear" w:color="auto" w:fill="DBE5F1" w:themeFill="accent1" w:themeFillTint="33"/>
            <w:tcMar>
              <w:top w:w="68" w:type="dxa"/>
              <w:bottom w:w="68" w:type="dxa"/>
            </w:tcMar>
          </w:tcPr>
          <w:p w14:paraId="28F26A35" w14:textId="7383386E" w:rsidR="00335F83" w:rsidRPr="00BE1219" w:rsidRDefault="00335F83" w:rsidP="005C0091">
            <w:pPr>
              <w:pStyle w:val="a5"/>
              <w:jc w:val="left"/>
              <w:rPr>
                <w:rFonts w:ascii="Times New Roman" w:hAnsi="Times New Roman"/>
                <w:szCs w:val="28"/>
                <w:lang w:val="ru-RU"/>
              </w:rPr>
            </w:pPr>
            <w:r w:rsidRPr="00BE1219">
              <w:rPr>
                <w:rFonts w:ascii="Times New Roman" w:hAnsi="Times New Roman"/>
                <w:szCs w:val="28"/>
                <w:lang w:val="ru-RU"/>
              </w:rPr>
              <w:t xml:space="preserve">Принадлежность общественных пространств к форме собственности. </w:t>
            </w:r>
          </w:p>
        </w:tc>
      </w:tr>
      <w:tr w:rsidR="00335F83" w:rsidRPr="00424FFD" w14:paraId="25EC4EA9" w14:textId="77777777" w:rsidTr="00335F83">
        <w:tc>
          <w:tcPr>
            <w:tcW w:w="832" w:type="dxa"/>
            <w:vMerge/>
            <w:tcBorders>
              <w:left w:val="single" w:sz="4" w:space="0" w:color="auto"/>
            </w:tcBorders>
            <w:shd w:val="clear" w:color="auto" w:fill="auto"/>
            <w:tcMar>
              <w:top w:w="68" w:type="dxa"/>
              <w:bottom w:w="68" w:type="dxa"/>
            </w:tcMar>
          </w:tcPr>
          <w:p w14:paraId="3BD305C3" w14:textId="77777777" w:rsidR="00335F83" w:rsidRPr="00BE1219" w:rsidRDefault="00335F83" w:rsidP="003F5CCA">
            <w:pPr>
              <w:pStyle w:val="a5"/>
              <w:rPr>
                <w:b/>
                <w:bCs/>
                <w:szCs w:val="28"/>
                <w:lang w:val="ru-RU"/>
              </w:rPr>
            </w:pPr>
          </w:p>
        </w:tc>
        <w:tc>
          <w:tcPr>
            <w:tcW w:w="2711" w:type="dxa"/>
            <w:vMerge/>
            <w:shd w:val="clear" w:color="auto" w:fill="95B3D7" w:themeFill="accent1" w:themeFillTint="99"/>
            <w:tcMar>
              <w:top w:w="68" w:type="dxa"/>
              <w:bottom w:w="68" w:type="dxa"/>
            </w:tcMar>
          </w:tcPr>
          <w:p w14:paraId="2990DCB6" w14:textId="77777777" w:rsidR="00335F83" w:rsidRPr="00BE1219" w:rsidRDefault="00335F83" w:rsidP="003F5CCA">
            <w:pPr>
              <w:pStyle w:val="a5"/>
              <w:rPr>
                <w:b/>
                <w:bCs/>
                <w:szCs w:val="28"/>
                <w:lang w:val="ru-RU"/>
              </w:rPr>
            </w:pPr>
          </w:p>
        </w:tc>
        <w:tc>
          <w:tcPr>
            <w:tcW w:w="6090" w:type="dxa"/>
            <w:shd w:val="clear" w:color="auto" w:fill="DBE5F1" w:themeFill="accent1" w:themeFillTint="33"/>
            <w:tcMar>
              <w:top w:w="68" w:type="dxa"/>
              <w:bottom w:w="68" w:type="dxa"/>
            </w:tcMar>
          </w:tcPr>
          <w:p w14:paraId="357007E9" w14:textId="196EBC80" w:rsidR="00335F83" w:rsidRPr="00BE1219" w:rsidRDefault="00335F83" w:rsidP="005C0091">
            <w:pPr>
              <w:pStyle w:val="a5"/>
              <w:jc w:val="left"/>
              <w:rPr>
                <w:szCs w:val="28"/>
                <w:lang w:val="ru-RU"/>
              </w:rPr>
            </w:pPr>
            <w:r w:rsidRPr="00BE1219">
              <w:rPr>
                <w:rFonts w:ascii="Times New Roman" w:hAnsi="Times New Roman"/>
                <w:szCs w:val="28"/>
                <w:lang w:val="ru-RU"/>
              </w:rPr>
              <w:t>Доля автомобильных дорог в ОП.</w:t>
            </w:r>
          </w:p>
        </w:tc>
      </w:tr>
      <w:tr w:rsidR="0047503F" w:rsidRPr="00BE1219" w14:paraId="10601354" w14:textId="77777777" w:rsidTr="00335F83">
        <w:tc>
          <w:tcPr>
            <w:tcW w:w="832" w:type="dxa"/>
            <w:vMerge/>
            <w:tcBorders>
              <w:left w:val="single" w:sz="4" w:space="0" w:color="auto"/>
            </w:tcBorders>
            <w:shd w:val="clear" w:color="auto" w:fill="auto"/>
            <w:tcMar>
              <w:top w:w="68" w:type="dxa"/>
              <w:bottom w:w="68" w:type="dxa"/>
            </w:tcMar>
          </w:tcPr>
          <w:p w14:paraId="39100928" w14:textId="77777777" w:rsidR="003F5CCA" w:rsidRPr="00BE1219" w:rsidRDefault="003F5CCA" w:rsidP="003F5CCA">
            <w:pPr>
              <w:pStyle w:val="a5"/>
              <w:rPr>
                <w:rFonts w:ascii="Times New Roman" w:hAnsi="Times New Roman"/>
                <w:b/>
                <w:bCs/>
                <w:szCs w:val="28"/>
                <w:lang w:val="ru-RU"/>
              </w:rPr>
            </w:pPr>
          </w:p>
        </w:tc>
        <w:tc>
          <w:tcPr>
            <w:tcW w:w="2711" w:type="dxa"/>
            <w:vMerge w:val="restart"/>
            <w:shd w:val="clear" w:color="auto" w:fill="C2D69B" w:themeFill="accent3" w:themeFillTint="99"/>
            <w:tcMar>
              <w:top w:w="68" w:type="dxa"/>
              <w:bottom w:w="68" w:type="dxa"/>
            </w:tcMar>
            <w:vAlign w:val="center"/>
          </w:tcPr>
          <w:p w14:paraId="373C04CB" w14:textId="77777777" w:rsidR="003F5CCA" w:rsidRPr="00BE1219" w:rsidRDefault="003F5CCA" w:rsidP="003F5CCA">
            <w:pPr>
              <w:pStyle w:val="a5"/>
              <w:rPr>
                <w:rFonts w:ascii="Times New Roman" w:hAnsi="Times New Roman"/>
                <w:b/>
                <w:bCs/>
                <w:szCs w:val="28"/>
                <w:lang w:val="ru-RU"/>
              </w:rPr>
            </w:pPr>
            <w:r w:rsidRPr="00BE1219">
              <w:rPr>
                <w:rFonts w:ascii="Times New Roman" w:hAnsi="Times New Roman"/>
                <w:b/>
                <w:bCs/>
                <w:szCs w:val="28"/>
                <w:lang w:val="ru-RU"/>
              </w:rPr>
              <w:t>Экологические аспекты</w:t>
            </w:r>
          </w:p>
        </w:tc>
        <w:tc>
          <w:tcPr>
            <w:tcW w:w="6090" w:type="dxa"/>
            <w:shd w:val="clear" w:color="auto" w:fill="EAF1DD" w:themeFill="accent3" w:themeFillTint="33"/>
            <w:tcMar>
              <w:top w:w="68" w:type="dxa"/>
              <w:bottom w:w="68" w:type="dxa"/>
            </w:tcMar>
          </w:tcPr>
          <w:p w14:paraId="1490C19B" w14:textId="77777777" w:rsidR="003F5CCA" w:rsidRPr="00BE1219" w:rsidRDefault="003F5CCA" w:rsidP="003F5CCA">
            <w:pPr>
              <w:pStyle w:val="a5"/>
              <w:jc w:val="left"/>
              <w:rPr>
                <w:rFonts w:ascii="Times New Roman" w:hAnsi="Times New Roman"/>
                <w:szCs w:val="28"/>
                <w:lang w:val="ru-RU"/>
              </w:rPr>
            </w:pPr>
            <w:r w:rsidRPr="00BE1219">
              <w:rPr>
                <w:rFonts w:ascii="Times New Roman" w:hAnsi="Times New Roman"/>
                <w:szCs w:val="28"/>
                <w:lang w:val="ru-RU"/>
              </w:rPr>
              <w:t>Озеленение общественных пространств</w:t>
            </w:r>
          </w:p>
        </w:tc>
      </w:tr>
      <w:tr w:rsidR="0047503F" w:rsidRPr="00424FFD" w14:paraId="2C53E3DD" w14:textId="77777777" w:rsidTr="00335F83">
        <w:tc>
          <w:tcPr>
            <w:tcW w:w="832" w:type="dxa"/>
            <w:vMerge/>
            <w:tcBorders>
              <w:left w:val="single" w:sz="4" w:space="0" w:color="auto"/>
            </w:tcBorders>
            <w:shd w:val="clear" w:color="auto" w:fill="auto"/>
            <w:tcMar>
              <w:top w:w="68" w:type="dxa"/>
              <w:bottom w:w="68" w:type="dxa"/>
            </w:tcMar>
          </w:tcPr>
          <w:p w14:paraId="50D243F3" w14:textId="77777777" w:rsidR="003F5CCA" w:rsidRPr="00BE1219" w:rsidRDefault="003F5CCA" w:rsidP="003F5CCA">
            <w:pPr>
              <w:pStyle w:val="a5"/>
              <w:rPr>
                <w:rFonts w:ascii="Times New Roman" w:hAnsi="Times New Roman"/>
                <w:b/>
                <w:bCs/>
                <w:szCs w:val="28"/>
                <w:lang w:val="ru-RU"/>
              </w:rPr>
            </w:pPr>
          </w:p>
        </w:tc>
        <w:tc>
          <w:tcPr>
            <w:tcW w:w="2711" w:type="dxa"/>
            <w:vMerge/>
            <w:shd w:val="clear" w:color="auto" w:fill="C2D69B" w:themeFill="accent3" w:themeFillTint="99"/>
            <w:tcMar>
              <w:top w:w="68" w:type="dxa"/>
              <w:bottom w:w="68" w:type="dxa"/>
            </w:tcMar>
          </w:tcPr>
          <w:p w14:paraId="2D85913A" w14:textId="77777777" w:rsidR="003F5CCA" w:rsidRPr="00BE1219" w:rsidRDefault="003F5CCA" w:rsidP="003F5CCA">
            <w:pPr>
              <w:pStyle w:val="a5"/>
              <w:rPr>
                <w:rFonts w:ascii="Times New Roman" w:hAnsi="Times New Roman"/>
                <w:b/>
                <w:bCs/>
                <w:szCs w:val="28"/>
                <w:lang w:val="ru-RU"/>
              </w:rPr>
            </w:pPr>
          </w:p>
        </w:tc>
        <w:tc>
          <w:tcPr>
            <w:tcW w:w="6090" w:type="dxa"/>
            <w:shd w:val="clear" w:color="auto" w:fill="EAF1DD" w:themeFill="accent3" w:themeFillTint="33"/>
            <w:tcMar>
              <w:top w:w="68" w:type="dxa"/>
              <w:bottom w:w="68" w:type="dxa"/>
            </w:tcMar>
          </w:tcPr>
          <w:p w14:paraId="782130A3" w14:textId="45DCD69F" w:rsidR="003F5CCA" w:rsidRPr="00BE1219" w:rsidRDefault="005C0091" w:rsidP="003F5CCA">
            <w:pPr>
              <w:pStyle w:val="a5"/>
              <w:jc w:val="left"/>
              <w:rPr>
                <w:rFonts w:ascii="Times New Roman" w:hAnsi="Times New Roman"/>
                <w:szCs w:val="28"/>
                <w:lang w:val="ru-RU"/>
              </w:rPr>
            </w:pPr>
            <w:r w:rsidRPr="00BE1219">
              <w:rPr>
                <w:rFonts w:ascii="Times New Roman" w:hAnsi="Times New Roman"/>
                <w:szCs w:val="28"/>
                <w:lang w:val="ru-RU"/>
              </w:rPr>
              <w:t>Уровень загрязненности воздуха; наличие/отсутствие шума; наличие/отсутствие бытового мусора</w:t>
            </w:r>
          </w:p>
        </w:tc>
      </w:tr>
      <w:tr w:rsidR="0047503F" w:rsidRPr="00424FFD" w14:paraId="3716C9FE" w14:textId="77777777" w:rsidTr="00335F83">
        <w:tc>
          <w:tcPr>
            <w:tcW w:w="832" w:type="dxa"/>
            <w:vMerge/>
            <w:tcBorders>
              <w:left w:val="single" w:sz="4" w:space="0" w:color="auto"/>
            </w:tcBorders>
            <w:shd w:val="clear" w:color="auto" w:fill="auto"/>
            <w:tcMar>
              <w:top w:w="68" w:type="dxa"/>
              <w:bottom w:w="68" w:type="dxa"/>
            </w:tcMar>
          </w:tcPr>
          <w:p w14:paraId="2959587F" w14:textId="77777777" w:rsidR="003F5CCA" w:rsidRPr="00BE1219" w:rsidRDefault="003F5CCA" w:rsidP="003F5CCA">
            <w:pPr>
              <w:pStyle w:val="a5"/>
              <w:rPr>
                <w:rFonts w:ascii="Times New Roman" w:hAnsi="Times New Roman"/>
                <w:b/>
                <w:bCs/>
                <w:szCs w:val="28"/>
                <w:lang w:val="ru-RU"/>
              </w:rPr>
            </w:pPr>
          </w:p>
        </w:tc>
        <w:tc>
          <w:tcPr>
            <w:tcW w:w="2711" w:type="dxa"/>
            <w:vMerge w:val="restart"/>
            <w:shd w:val="clear" w:color="auto" w:fill="92CDDC" w:themeFill="accent5" w:themeFillTint="99"/>
            <w:tcMar>
              <w:top w:w="68" w:type="dxa"/>
              <w:bottom w:w="68" w:type="dxa"/>
            </w:tcMar>
            <w:vAlign w:val="center"/>
          </w:tcPr>
          <w:p w14:paraId="63A4D75A" w14:textId="77777777" w:rsidR="003F5CCA" w:rsidRPr="00BE1219" w:rsidRDefault="003F5CCA" w:rsidP="003F5CCA">
            <w:pPr>
              <w:pStyle w:val="a5"/>
              <w:rPr>
                <w:rFonts w:ascii="Times New Roman" w:hAnsi="Times New Roman"/>
                <w:b/>
                <w:bCs/>
                <w:szCs w:val="28"/>
                <w:lang w:val="ru-RU"/>
              </w:rPr>
            </w:pPr>
            <w:r w:rsidRPr="00BE1219">
              <w:rPr>
                <w:rFonts w:ascii="Times New Roman" w:hAnsi="Times New Roman"/>
                <w:b/>
                <w:bCs/>
                <w:szCs w:val="28"/>
                <w:lang w:val="ru-RU"/>
              </w:rPr>
              <w:t>Социально-экологические аспекты</w:t>
            </w:r>
          </w:p>
        </w:tc>
        <w:tc>
          <w:tcPr>
            <w:tcW w:w="6090" w:type="dxa"/>
            <w:shd w:val="clear" w:color="auto" w:fill="DAEEF3" w:themeFill="accent5" w:themeFillTint="33"/>
            <w:tcMar>
              <w:top w:w="68" w:type="dxa"/>
              <w:bottom w:w="68" w:type="dxa"/>
            </w:tcMar>
          </w:tcPr>
          <w:p w14:paraId="45E68205" w14:textId="77777777" w:rsidR="003F5CCA" w:rsidRPr="00BE1219" w:rsidRDefault="003F5CCA" w:rsidP="003F5CCA">
            <w:pPr>
              <w:pStyle w:val="a5"/>
              <w:jc w:val="left"/>
              <w:rPr>
                <w:rFonts w:ascii="Times New Roman" w:hAnsi="Times New Roman"/>
                <w:szCs w:val="28"/>
                <w:lang w:val="ru-RU"/>
              </w:rPr>
            </w:pPr>
            <w:r w:rsidRPr="00BE1219">
              <w:rPr>
                <w:rFonts w:ascii="Times New Roman" w:hAnsi="Times New Roman"/>
                <w:szCs w:val="28"/>
                <w:lang w:val="ru-RU"/>
              </w:rPr>
              <w:t>Качество и уровень жизни населения</w:t>
            </w:r>
          </w:p>
        </w:tc>
      </w:tr>
      <w:tr w:rsidR="0047503F" w:rsidRPr="00424FFD" w14:paraId="7B133A9E" w14:textId="77777777" w:rsidTr="00335F83">
        <w:tc>
          <w:tcPr>
            <w:tcW w:w="832" w:type="dxa"/>
            <w:vMerge/>
            <w:tcBorders>
              <w:left w:val="single" w:sz="4" w:space="0" w:color="auto"/>
            </w:tcBorders>
            <w:shd w:val="clear" w:color="auto" w:fill="auto"/>
            <w:tcMar>
              <w:top w:w="68" w:type="dxa"/>
              <w:bottom w:w="68" w:type="dxa"/>
            </w:tcMar>
          </w:tcPr>
          <w:p w14:paraId="004FD664" w14:textId="77777777" w:rsidR="003F5CCA" w:rsidRPr="00BE1219" w:rsidRDefault="003F5CCA" w:rsidP="003F5CCA">
            <w:pPr>
              <w:pStyle w:val="a5"/>
              <w:rPr>
                <w:rFonts w:ascii="Times New Roman" w:hAnsi="Times New Roman"/>
                <w:szCs w:val="28"/>
                <w:lang w:val="ru-RU"/>
              </w:rPr>
            </w:pPr>
          </w:p>
        </w:tc>
        <w:tc>
          <w:tcPr>
            <w:tcW w:w="2711" w:type="dxa"/>
            <w:vMerge/>
            <w:shd w:val="clear" w:color="auto" w:fill="92CDDC" w:themeFill="accent5" w:themeFillTint="99"/>
            <w:tcMar>
              <w:top w:w="68" w:type="dxa"/>
              <w:bottom w:w="68" w:type="dxa"/>
            </w:tcMar>
          </w:tcPr>
          <w:p w14:paraId="11E067E3" w14:textId="77777777" w:rsidR="003F5CCA" w:rsidRPr="00BE1219" w:rsidRDefault="003F5CCA" w:rsidP="003F5CCA">
            <w:pPr>
              <w:pStyle w:val="a5"/>
              <w:rPr>
                <w:rFonts w:ascii="Times New Roman" w:hAnsi="Times New Roman"/>
                <w:szCs w:val="28"/>
                <w:lang w:val="ru-RU"/>
              </w:rPr>
            </w:pPr>
          </w:p>
        </w:tc>
        <w:tc>
          <w:tcPr>
            <w:tcW w:w="6090" w:type="dxa"/>
            <w:shd w:val="clear" w:color="auto" w:fill="DAEEF3" w:themeFill="accent5" w:themeFillTint="33"/>
            <w:tcMar>
              <w:top w:w="68" w:type="dxa"/>
              <w:bottom w:w="68" w:type="dxa"/>
            </w:tcMar>
          </w:tcPr>
          <w:p w14:paraId="68FE33B9" w14:textId="77777777" w:rsidR="003F5CCA" w:rsidRPr="00BE1219" w:rsidRDefault="003F5CCA" w:rsidP="003F5CCA">
            <w:pPr>
              <w:pStyle w:val="a5"/>
              <w:jc w:val="left"/>
              <w:rPr>
                <w:rFonts w:ascii="Times New Roman" w:hAnsi="Times New Roman"/>
                <w:szCs w:val="28"/>
                <w:lang w:val="ru-RU"/>
              </w:rPr>
            </w:pPr>
            <w:r w:rsidRPr="00BE1219">
              <w:rPr>
                <w:rFonts w:ascii="Times New Roman" w:hAnsi="Times New Roman"/>
                <w:szCs w:val="28"/>
                <w:lang w:val="ru-RU"/>
              </w:rPr>
              <w:t>Социальная безопасность в общественных пространствах</w:t>
            </w:r>
          </w:p>
        </w:tc>
      </w:tr>
      <w:tr w:rsidR="0047503F" w:rsidRPr="00BE1219" w14:paraId="30ED0E00" w14:textId="77777777" w:rsidTr="00335F83">
        <w:tc>
          <w:tcPr>
            <w:tcW w:w="832" w:type="dxa"/>
            <w:vMerge/>
            <w:tcBorders>
              <w:left w:val="single" w:sz="4" w:space="0" w:color="auto"/>
            </w:tcBorders>
            <w:shd w:val="clear" w:color="auto" w:fill="auto"/>
            <w:tcMar>
              <w:top w:w="68" w:type="dxa"/>
              <w:bottom w:w="68" w:type="dxa"/>
            </w:tcMar>
          </w:tcPr>
          <w:p w14:paraId="2BBCBFD4" w14:textId="77777777" w:rsidR="003F5CCA" w:rsidRPr="00BE1219" w:rsidRDefault="003F5CCA" w:rsidP="003F5CCA">
            <w:pPr>
              <w:pStyle w:val="a5"/>
              <w:rPr>
                <w:rFonts w:ascii="Times New Roman" w:hAnsi="Times New Roman"/>
                <w:szCs w:val="28"/>
                <w:lang w:val="ru-RU"/>
              </w:rPr>
            </w:pPr>
          </w:p>
        </w:tc>
        <w:tc>
          <w:tcPr>
            <w:tcW w:w="2711" w:type="dxa"/>
            <w:vMerge/>
            <w:shd w:val="clear" w:color="auto" w:fill="92CDDC" w:themeFill="accent5" w:themeFillTint="99"/>
            <w:tcMar>
              <w:top w:w="68" w:type="dxa"/>
              <w:bottom w:w="68" w:type="dxa"/>
            </w:tcMar>
          </w:tcPr>
          <w:p w14:paraId="0317E862" w14:textId="77777777" w:rsidR="003F5CCA" w:rsidRPr="00BE1219" w:rsidRDefault="003F5CCA" w:rsidP="003F5CCA">
            <w:pPr>
              <w:pStyle w:val="a5"/>
              <w:rPr>
                <w:rFonts w:ascii="Times New Roman" w:hAnsi="Times New Roman"/>
                <w:szCs w:val="28"/>
                <w:lang w:val="ru-RU"/>
              </w:rPr>
            </w:pPr>
          </w:p>
        </w:tc>
        <w:tc>
          <w:tcPr>
            <w:tcW w:w="6090" w:type="dxa"/>
            <w:shd w:val="clear" w:color="auto" w:fill="DAEEF3" w:themeFill="accent5" w:themeFillTint="33"/>
            <w:tcMar>
              <w:top w:w="68" w:type="dxa"/>
              <w:bottom w:w="68" w:type="dxa"/>
            </w:tcMar>
          </w:tcPr>
          <w:p w14:paraId="473AAC33" w14:textId="77777777" w:rsidR="003F5CCA" w:rsidRPr="00BE1219" w:rsidRDefault="003F5CCA" w:rsidP="003F5CCA">
            <w:pPr>
              <w:pStyle w:val="a5"/>
              <w:jc w:val="left"/>
              <w:rPr>
                <w:rFonts w:ascii="Times New Roman" w:hAnsi="Times New Roman"/>
                <w:szCs w:val="28"/>
                <w:lang w:val="ru-RU"/>
              </w:rPr>
            </w:pPr>
            <w:r w:rsidRPr="00BE1219">
              <w:rPr>
                <w:rFonts w:ascii="Times New Roman" w:hAnsi="Times New Roman"/>
                <w:szCs w:val="28"/>
                <w:lang w:val="ru-RU"/>
              </w:rPr>
              <w:t>Социальная оживленность общественных пространств</w:t>
            </w:r>
          </w:p>
        </w:tc>
      </w:tr>
    </w:tbl>
    <w:p w14:paraId="113EEEF1" w14:textId="77777777" w:rsidR="003F5CCA" w:rsidRPr="00BE1219" w:rsidRDefault="003F5CCA" w:rsidP="00335F83">
      <w:pPr>
        <w:pBdr>
          <w:top w:val="nil"/>
          <w:left w:val="nil"/>
          <w:bottom w:val="nil"/>
          <w:right w:val="nil"/>
          <w:between w:val="nil"/>
        </w:pBdr>
        <w:ind w:firstLine="0"/>
        <w:rPr>
          <w:lang w:val="ru-RU"/>
        </w:rPr>
      </w:pPr>
    </w:p>
    <w:p w14:paraId="36615E55" w14:textId="77777777" w:rsidR="003F5CCA" w:rsidRPr="00BE1219" w:rsidRDefault="003F5CCA" w:rsidP="00335F83">
      <w:pPr>
        <w:pBdr>
          <w:top w:val="nil"/>
          <w:left w:val="nil"/>
          <w:bottom w:val="nil"/>
          <w:right w:val="nil"/>
          <w:between w:val="nil"/>
        </w:pBdr>
        <w:rPr>
          <w:b/>
          <w:lang w:val="ru-RU"/>
        </w:rPr>
      </w:pPr>
      <w:r w:rsidRPr="00BE1219">
        <w:rPr>
          <w:b/>
          <w:lang w:val="ru-RU"/>
        </w:rPr>
        <w:t>В данной главе решаются следующие задачи:</w:t>
      </w:r>
    </w:p>
    <w:p w14:paraId="506CA0FE" w14:textId="6798AB69" w:rsidR="003F5CCA" w:rsidRPr="00BE1219" w:rsidRDefault="003F5CCA" w:rsidP="00335F83">
      <w:pPr>
        <w:pBdr>
          <w:top w:val="nil"/>
          <w:left w:val="nil"/>
          <w:bottom w:val="nil"/>
          <w:right w:val="nil"/>
          <w:between w:val="nil"/>
        </w:pBdr>
        <w:rPr>
          <w:lang w:val="ru-RU"/>
        </w:rPr>
      </w:pPr>
      <w:r w:rsidRPr="00BE1219">
        <w:rPr>
          <w:lang w:val="ru-RU"/>
        </w:rPr>
        <w:t xml:space="preserve">- </w:t>
      </w:r>
      <w:r w:rsidR="00056CA2" w:rsidRPr="00BE1219">
        <w:rPr>
          <w:lang w:val="ru-RU"/>
        </w:rPr>
        <w:t xml:space="preserve">анализируя </w:t>
      </w:r>
      <w:r w:rsidRPr="00BE1219">
        <w:rPr>
          <w:lang w:val="ru-RU"/>
        </w:rPr>
        <w:t>выбранные в качестве примеров общественные пространства в Алматы, Астане и Шымкенте, а также Cardiff Bay в Кардиффе, исследовать социально-функциональную роль общественного пространства;</w:t>
      </w:r>
    </w:p>
    <w:p w14:paraId="7269205D" w14:textId="77777777" w:rsidR="003F5CCA" w:rsidRPr="00BE1219" w:rsidRDefault="003F5CCA" w:rsidP="00335F83">
      <w:pPr>
        <w:pBdr>
          <w:top w:val="nil"/>
          <w:left w:val="nil"/>
          <w:bottom w:val="nil"/>
          <w:right w:val="nil"/>
          <w:between w:val="nil"/>
        </w:pBdr>
        <w:rPr>
          <w:lang w:val="ru-RU"/>
        </w:rPr>
      </w:pPr>
      <w:r w:rsidRPr="00BE1219">
        <w:rPr>
          <w:lang w:val="ru-RU"/>
        </w:rPr>
        <w:t xml:space="preserve">- рассмотреть вопросы, касающиеся оптимального баланса между различными пользователями ОП; </w:t>
      </w:r>
    </w:p>
    <w:p w14:paraId="460B85CC" w14:textId="77777777" w:rsidR="003F5CCA" w:rsidRPr="00BE1219" w:rsidRDefault="003F5CCA" w:rsidP="00335F83">
      <w:pPr>
        <w:pBdr>
          <w:top w:val="nil"/>
          <w:left w:val="nil"/>
          <w:bottom w:val="nil"/>
          <w:right w:val="nil"/>
          <w:between w:val="nil"/>
        </w:pBdr>
        <w:rPr>
          <w:lang w:val="ru-RU"/>
        </w:rPr>
      </w:pPr>
      <w:r w:rsidRPr="00BE1219">
        <w:rPr>
          <w:lang w:val="ru-RU"/>
        </w:rPr>
        <w:t xml:space="preserve">- проанализировать влияние общественных пространств и морфологии городской застройки на комфортность городской среды; </w:t>
      </w:r>
    </w:p>
    <w:p w14:paraId="4318C03F" w14:textId="77777777" w:rsidR="003F5CCA" w:rsidRPr="00BE1219" w:rsidRDefault="003F5CCA" w:rsidP="00335F83">
      <w:pPr>
        <w:pBdr>
          <w:top w:val="nil"/>
          <w:left w:val="nil"/>
          <w:bottom w:val="nil"/>
          <w:right w:val="nil"/>
          <w:between w:val="nil"/>
        </w:pBdr>
        <w:rPr>
          <w:lang w:val="ru-RU"/>
        </w:rPr>
      </w:pPr>
      <w:r w:rsidRPr="00BE1219">
        <w:rPr>
          <w:lang w:val="ru-RU"/>
        </w:rPr>
        <w:t xml:space="preserve">- проанализировать возможные связи между морфологией городской застройки, оживленностью общественного пространства и комфортностью городской среды; </w:t>
      </w:r>
    </w:p>
    <w:p w14:paraId="27940243" w14:textId="5D7EACCE" w:rsidR="003F5CCA" w:rsidRPr="00BE1219" w:rsidRDefault="003F5CCA" w:rsidP="00335F83">
      <w:pPr>
        <w:pBdr>
          <w:top w:val="nil"/>
          <w:left w:val="nil"/>
          <w:bottom w:val="nil"/>
          <w:right w:val="nil"/>
          <w:between w:val="nil"/>
        </w:pBdr>
        <w:rPr>
          <w:lang w:val="ru-RU"/>
        </w:rPr>
      </w:pPr>
      <w:r w:rsidRPr="00BE1219">
        <w:rPr>
          <w:lang w:val="ru-RU"/>
        </w:rPr>
        <w:t xml:space="preserve">- применить комплексную оценку городского планирования для формирования социально </w:t>
      </w:r>
      <w:r w:rsidR="00335F83" w:rsidRPr="00BE1219">
        <w:rPr>
          <w:lang w:val="ru-RU"/>
        </w:rPr>
        <w:t>устойчивого</w:t>
      </w:r>
      <w:r w:rsidRPr="00BE1219">
        <w:rPr>
          <w:lang w:val="ru-RU"/>
        </w:rPr>
        <w:t xml:space="preserve"> сообщества. </w:t>
      </w:r>
    </w:p>
    <w:p w14:paraId="2AAD8D45" w14:textId="77777777" w:rsidR="003F5CCA" w:rsidRPr="00BE1219" w:rsidRDefault="003F5CCA" w:rsidP="00335F83">
      <w:pPr>
        <w:pBdr>
          <w:top w:val="nil"/>
          <w:left w:val="nil"/>
          <w:bottom w:val="nil"/>
          <w:right w:val="nil"/>
          <w:between w:val="nil"/>
        </w:pBdr>
        <w:rPr>
          <w:bCs/>
          <w:lang w:val="ru-RU"/>
        </w:rPr>
      </w:pPr>
      <w:r w:rsidRPr="00BE1219">
        <w:rPr>
          <w:bCs/>
          <w:lang w:val="ru-RU"/>
        </w:rPr>
        <w:lastRenderedPageBreak/>
        <w:t xml:space="preserve">Таблица 2.3 - Методика исследования </w:t>
      </w:r>
    </w:p>
    <w:p w14:paraId="5F115A52" w14:textId="77777777" w:rsidR="003F5CCA" w:rsidRPr="00BE1219" w:rsidRDefault="003F5CCA" w:rsidP="00335F83">
      <w:pPr>
        <w:pBdr>
          <w:top w:val="nil"/>
          <w:left w:val="nil"/>
          <w:bottom w:val="nil"/>
          <w:right w:val="nil"/>
          <w:between w:val="nil"/>
        </w:pBdr>
        <w:rPr>
          <w:lang w:val="ru-RU"/>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3001"/>
        <w:gridCol w:w="2001"/>
        <w:gridCol w:w="2346"/>
        <w:gridCol w:w="2346"/>
      </w:tblGrid>
      <w:tr w:rsidR="0047503F" w:rsidRPr="00BE1219" w14:paraId="4892F2C6" w14:textId="77777777" w:rsidTr="00335F83">
        <w:trPr>
          <w:trHeight w:val="1199"/>
        </w:trPr>
        <w:tc>
          <w:tcPr>
            <w:tcW w:w="9628" w:type="dxa"/>
            <w:gridSpan w:val="4"/>
            <w:shd w:val="clear" w:color="auto" w:fill="95B3D7" w:themeFill="accent1" w:themeFillTint="99"/>
            <w:vAlign w:val="center"/>
          </w:tcPr>
          <w:p w14:paraId="37C2D5DB" w14:textId="77777777" w:rsidR="003F5CCA" w:rsidRPr="00BE1219" w:rsidRDefault="003F5CCA" w:rsidP="003F5CCA">
            <w:pPr>
              <w:pStyle w:val="a5"/>
              <w:rPr>
                <w:rStyle w:val="af2"/>
                <w:rFonts w:ascii="Times New Roman" w:hAnsi="Times New Roman"/>
                <w:lang w:val="ru-RU"/>
              </w:rPr>
            </w:pPr>
            <w:r w:rsidRPr="00BE1219">
              <w:rPr>
                <w:rStyle w:val="af2"/>
                <w:rFonts w:ascii="Times New Roman" w:hAnsi="Times New Roman"/>
                <w:lang w:val="ru-RU"/>
              </w:rPr>
              <w:t>Методы исследования выбранных участков</w:t>
            </w:r>
          </w:p>
        </w:tc>
      </w:tr>
      <w:tr w:rsidR="0047503F" w:rsidRPr="00BE1219" w14:paraId="4D79205A" w14:textId="77777777" w:rsidTr="003F5CCA">
        <w:trPr>
          <w:trHeight w:val="60"/>
        </w:trPr>
        <w:tc>
          <w:tcPr>
            <w:tcW w:w="9628" w:type="dxa"/>
            <w:gridSpan w:val="4"/>
            <w:shd w:val="clear" w:color="auto" w:fill="auto"/>
            <w:vAlign w:val="center"/>
          </w:tcPr>
          <w:p w14:paraId="487862F5" w14:textId="77777777" w:rsidR="003F5CCA" w:rsidRPr="00BE1219" w:rsidRDefault="003F5CCA" w:rsidP="003F5CCA">
            <w:pPr>
              <w:pStyle w:val="a5"/>
              <w:rPr>
                <w:rStyle w:val="af2"/>
                <w:sz w:val="2"/>
                <w:szCs w:val="2"/>
                <w:lang w:val="ru-RU"/>
              </w:rPr>
            </w:pPr>
          </w:p>
        </w:tc>
      </w:tr>
      <w:tr w:rsidR="0047503F" w:rsidRPr="00424FFD" w14:paraId="70E2A812" w14:textId="77777777" w:rsidTr="00335F83">
        <w:trPr>
          <w:trHeight w:val="2076"/>
        </w:trPr>
        <w:tc>
          <w:tcPr>
            <w:tcW w:w="3339" w:type="dxa"/>
            <w:shd w:val="clear" w:color="auto" w:fill="DBE5F1" w:themeFill="accent1" w:themeFillTint="33"/>
          </w:tcPr>
          <w:p w14:paraId="3ADB043F" w14:textId="77777777" w:rsidR="003F5CCA" w:rsidRPr="00BE1219" w:rsidRDefault="003F5CCA" w:rsidP="003F5CCA">
            <w:pPr>
              <w:pStyle w:val="a5"/>
              <w:jc w:val="left"/>
              <w:rPr>
                <w:rStyle w:val="af2"/>
                <w:rFonts w:ascii="Times New Roman" w:hAnsi="Times New Roman"/>
                <w:b w:val="0"/>
                <w:bCs w:val="0"/>
                <w:i/>
                <w:iCs/>
                <w:lang w:val="ru-RU"/>
              </w:rPr>
            </w:pPr>
            <w:r w:rsidRPr="00BE1219">
              <w:rPr>
                <w:rStyle w:val="af2"/>
                <w:rFonts w:ascii="Times New Roman" w:hAnsi="Times New Roman"/>
                <w:b w:val="0"/>
                <w:bCs w:val="0"/>
                <w:i/>
                <w:iCs/>
                <w:lang w:val="ru-RU"/>
              </w:rPr>
              <w:t>Морфологический анализ архитектурно-градостроительного планирования района исследования</w:t>
            </w:r>
          </w:p>
        </w:tc>
        <w:tc>
          <w:tcPr>
            <w:tcW w:w="2468" w:type="dxa"/>
            <w:shd w:val="clear" w:color="auto" w:fill="EAF1DD" w:themeFill="accent3" w:themeFillTint="33"/>
          </w:tcPr>
          <w:p w14:paraId="7F3EBFC5" w14:textId="77777777" w:rsidR="003F5CCA" w:rsidRPr="00BE1219" w:rsidRDefault="003F5CCA" w:rsidP="003F5CCA">
            <w:pPr>
              <w:pStyle w:val="a5"/>
              <w:jc w:val="left"/>
              <w:rPr>
                <w:rStyle w:val="af2"/>
                <w:rFonts w:ascii="Times New Roman" w:hAnsi="Times New Roman"/>
                <w:b w:val="0"/>
                <w:bCs w:val="0"/>
                <w:i/>
                <w:iCs/>
                <w:lang w:val="ru-RU"/>
              </w:rPr>
            </w:pPr>
            <w:r w:rsidRPr="00BE1219">
              <w:rPr>
                <w:rStyle w:val="af2"/>
                <w:rFonts w:ascii="Times New Roman" w:hAnsi="Times New Roman"/>
                <w:b w:val="0"/>
                <w:bCs w:val="0"/>
                <w:i/>
                <w:iCs/>
                <w:lang w:val="ru-RU"/>
              </w:rPr>
              <w:t>Метод натурного обследования</w:t>
            </w:r>
          </w:p>
        </w:tc>
        <w:tc>
          <w:tcPr>
            <w:tcW w:w="2074" w:type="dxa"/>
            <w:shd w:val="clear" w:color="auto" w:fill="E5DFEC" w:themeFill="accent4" w:themeFillTint="33"/>
          </w:tcPr>
          <w:p w14:paraId="254FF56F" w14:textId="77777777" w:rsidR="003F5CCA" w:rsidRPr="00BE1219" w:rsidRDefault="003F5CCA" w:rsidP="003F5CCA">
            <w:pPr>
              <w:pStyle w:val="a5"/>
              <w:jc w:val="left"/>
              <w:rPr>
                <w:rStyle w:val="af2"/>
                <w:rFonts w:ascii="Times New Roman" w:hAnsi="Times New Roman"/>
                <w:b w:val="0"/>
                <w:bCs w:val="0"/>
                <w:i/>
                <w:iCs/>
                <w:lang w:val="ru-RU"/>
              </w:rPr>
            </w:pPr>
            <w:r w:rsidRPr="00BE1219">
              <w:rPr>
                <w:rStyle w:val="af2"/>
                <w:rFonts w:ascii="Times New Roman" w:hAnsi="Times New Roman"/>
                <w:b w:val="0"/>
                <w:bCs w:val="0"/>
                <w:i/>
                <w:iCs/>
                <w:lang w:val="ru-RU"/>
              </w:rPr>
              <w:t>Социологические исследования в виде опросов и анкетирования жителей города</w:t>
            </w:r>
          </w:p>
        </w:tc>
        <w:tc>
          <w:tcPr>
            <w:tcW w:w="1747" w:type="dxa"/>
            <w:shd w:val="clear" w:color="auto" w:fill="DAEEF3" w:themeFill="accent5" w:themeFillTint="33"/>
          </w:tcPr>
          <w:p w14:paraId="07876963" w14:textId="77777777" w:rsidR="003F5CCA" w:rsidRPr="00BE1219" w:rsidRDefault="003F5CCA" w:rsidP="003F5CCA">
            <w:pPr>
              <w:pStyle w:val="a5"/>
              <w:jc w:val="left"/>
              <w:rPr>
                <w:rStyle w:val="af2"/>
                <w:rFonts w:ascii="Times New Roman" w:hAnsi="Times New Roman"/>
                <w:b w:val="0"/>
                <w:bCs w:val="0"/>
                <w:i/>
                <w:iCs/>
                <w:lang w:val="ru-RU"/>
              </w:rPr>
            </w:pPr>
            <w:r w:rsidRPr="00BE1219">
              <w:rPr>
                <w:rStyle w:val="af2"/>
                <w:rFonts w:ascii="Times New Roman" w:hAnsi="Times New Roman"/>
                <w:b w:val="0"/>
                <w:bCs w:val="0"/>
                <w:i/>
                <w:iCs/>
                <w:lang w:val="ru-RU"/>
              </w:rPr>
              <w:t>Экспертная оценка на основе комплексного анализа</w:t>
            </w:r>
          </w:p>
        </w:tc>
      </w:tr>
      <w:tr w:rsidR="0047503F" w:rsidRPr="00424FFD" w14:paraId="6FEC35DF" w14:textId="77777777" w:rsidTr="00335F83">
        <w:trPr>
          <w:trHeight w:val="9765"/>
        </w:trPr>
        <w:tc>
          <w:tcPr>
            <w:tcW w:w="3339" w:type="dxa"/>
            <w:tcBorders>
              <w:bottom w:val="single" w:sz="4" w:space="0" w:color="auto"/>
            </w:tcBorders>
          </w:tcPr>
          <w:p w14:paraId="4256A1B7" w14:textId="77777777" w:rsidR="003F5CCA" w:rsidRPr="00BE1219" w:rsidRDefault="003F5CCA" w:rsidP="003F5CCA">
            <w:pPr>
              <w:pStyle w:val="a5"/>
              <w:jc w:val="left"/>
              <w:rPr>
                <w:rStyle w:val="af2"/>
                <w:rFonts w:ascii="Times New Roman" w:hAnsi="Times New Roman"/>
                <w:b w:val="0"/>
                <w:bCs w:val="0"/>
                <w:lang w:val="ru-RU"/>
              </w:rPr>
            </w:pPr>
            <w:r w:rsidRPr="00BE1219">
              <w:rPr>
                <w:rStyle w:val="af2"/>
                <w:rFonts w:ascii="Times New Roman" w:hAnsi="Times New Roman"/>
                <w:b w:val="0"/>
                <w:bCs w:val="0"/>
                <w:lang w:val="ru-RU"/>
              </w:rPr>
              <w:t>-</w:t>
            </w:r>
            <w:r w:rsidRPr="00BE1219">
              <w:rPr>
                <w:rStyle w:val="af2"/>
                <w:rFonts w:ascii="Times New Roman" w:hAnsi="Times New Roman"/>
                <w:lang w:val="ru-RU"/>
              </w:rPr>
              <w:t xml:space="preserve"> </w:t>
            </w:r>
            <w:r w:rsidRPr="00BE1219">
              <w:rPr>
                <w:rStyle w:val="af2"/>
                <w:rFonts w:ascii="Times New Roman" w:hAnsi="Times New Roman"/>
                <w:b w:val="0"/>
                <w:bCs w:val="0"/>
                <w:lang w:val="ru-RU"/>
              </w:rPr>
              <w:t>оценка градостроительной ситуации, пешеходной и транспортной сети;</w:t>
            </w:r>
          </w:p>
          <w:p w14:paraId="1086C7F8" w14:textId="77777777" w:rsidR="003F5CCA" w:rsidRPr="00BE1219" w:rsidRDefault="003F5CCA" w:rsidP="003F5CCA">
            <w:pPr>
              <w:pStyle w:val="a5"/>
              <w:jc w:val="left"/>
              <w:rPr>
                <w:rStyle w:val="af2"/>
                <w:rFonts w:ascii="Times New Roman" w:hAnsi="Times New Roman"/>
                <w:b w:val="0"/>
                <w:bCs w:val="0"/>
                <w:lang w:val="ru-RU"/>
              </w:rPr>
            </w:pPr>
            <w:r w:rsidRPr="00BE1219">
              <w:rPr>
                <w:rStyle w:val="af2"/>
                <w:rFonts w:ascii="Times New Roman" w:hAnsi="Times New Roman"/>
                <w:b w:val="0"/>
                <w:bCs w:val="0"/>
                <w:lang w:val="ru-RU"/>
              </w:rPr>
              <w:t>-</w:t>
            </w:r>
            <w:r w:rsidRPr="00BE1219">
              <w:rPr>
                <w:rStyle w:val="af2"/>
                <w:rFonts w:ascii="Times New Roman" w:hAnsi="Times New Roman"/>
                <w:lang w:val="ru-RU"/>
              </w:rPr>
              <w:t xml:space="preserve"> </w:t>
            </w:r>
            <w:r w:rsidRPr="00BE1219">
              <w:rPr>
                <w:rStyle w:val="af2"/>
                <w:rFonts w:ascii="Times New Roman" w:hAnsi="Times New Roman"/>
                <w:b w:val="0"/>
                <w:bCs w:val="0"/>
                <w:lang w:val="ru-RU"/>
              </w:rPr>
              <w:t>анализ пешеходной проходимости и доступности ОП для маломобильных групп населения;</w:t>
            </w:r>
          </w:p>
          <w:p w14:paraId="1DB22A72" w14:textId="77777777" w:rsidR="003F5CCA" w:rsidRPr="00BE1219" w:rsidRDefault="003F5CCA" w:rsidP="003F5CCA">
            <w:pPr>
              <w:pStyle w:val="a5"/>
              <w:jc w:val="left"/>
              <w:rPr>
                <w:rStyle w:val="af2"/>
                <w:rFonts w:ascii="Times New Roman" w:hAnsi="Times New Roman"/>
                <w:b w:val="0"/>
                <w:bCs w:val="0"/>
                <w:lang w:val="ru-RU"/>
              </w:rPr>
            </w:pPr>
            <w:r w:rsidRPr="00BE1219">
              <w:rPr>
                <w:rStyle w:val="af2"/>
                <w:rFonts w:ascii="Times New Roman" w:hAnsi="Times New Roman"/>
                <w:b w:val="0"/>
                <w:bCs w:val="0"/>
                <w:lang w:val="ru-RU"/>
              </w:rPr>
              <w:t>-</w:t>
            </w:r>
            <w:r w:rsidRPr="00BE1219">
              <w:rPr>
                <w:rStyle w:val="af2"/>
                <w:rFonts w:ascii="Times New Roman" w:hAnsi="Times New Roman"/>
                <w:lang w:val="ru-RU"/>
              </w:rPr>
              <w:t xml:space="preserve"> </w:t>
            </w:r>
            <w:r w:rsidRPr="00BE1219">
              <w:rPr>
                <w:rStyle w:val="af2"/>
                <w:rFonts w:ascii="Times New Roman" w:hAnsi="Times New Roman"/>
                <w:b w:val="0"/>
                <w:bCs w:val="0"/>
                <w:lang w:val="ru-RU"/>
              </w:rPr>
              <w:t>анализ плотности застройки;</w:t>
            </w:r>
          </w:p>
          <w:p w14:paraId="5713177A" w14:textId="77777777" w:rsidR="003F5CCA" w:rsidRPr="00BE1219" w:rsidRDefault="003F5CCA" w:rsidP="003F5CCA">
            <w:pPr>
              <w:pStyle w:val="a5"/>
              <w:jc w:val="left"/>
              <w:rPr>
                <w:rStyle w:val="af2"/>
                <w:rFonts w:ascii="Times New Roman" w:hAnsi="Times New Roman"/>
                <w:b w:val="0"/>
                <w:bCs w:val="0"/>
                <w:lang w:val="ru-RU"/>
              </w:rPr>
            </w:pPr>
            <w:r w:rsidRPr="00BE1219">
              <w:rPr>
                <w:rStyle w:val="af2"/>
                <w:rFonts w:ascii="Times New Roman" w:hAnsi="Times New Roman"/>
                <w:b w:val="0"/>
                <w:bCs w:val="0"/>
                <w:lang w:val="ru-RU"/>
              </w:rPr>
              <w:t>-</w:t>
            </w:r>
            <w:r w:rsidRPr="00BE1219">
              <w:rPr>
                <w:rStyle w:val="af2"/>
                <w:rFonts w:ascii="Times New Roman" w:hAnsi="Times New Roman"/>
                <w:lang w:val="ru-RU"/>
              </w:rPr>
              <w:t xml:space="preserve"> </w:t>
            </w:r>
            <w:r w:rsidRPr="00BE1219">
              <w:rPr>
                <w:rStyle w:val="af2"/>
                <w:rFonts w:ascii="Times New Roman" w:hAnsi="Times New Roman"/>
                <w:b w:val="0"/>
                <w:bCs w:val="0"/>
                <w:lang w:val="ru-RU"/>
              </w:rPr>
              <w:t>анализ многофункциональности городской застройки;</w:t>
            </w:r>
            <w:r w:rsidRPr="00BE1219">
              <w:rPr>
                <w:rStyle w:val="af2"/>
                <w:rFonts w:ascii="Times New Roman" w:hAnsi="Times New Roman"/>
                <w:b w:val="0"/>
                <w:bCs w:val="0"/>
                <w:lang w:val="ru-RU"/>
              </w:rPr>
              <w:cr/>
              <w:t>-</w:t>
            </w:r>
            <w:r w:rsidRPr="00BE1219">
              <w:rPr>
                <w:rStyle w:val="af2"/>
                <w:rFonts w:ascii="Times New Roman" w:hAnsi="Times New Roman"/>
                <w:lang w:val="ru-RU"/>
              </w:rPr>
              <w:t xml:space="preserve"> </w:t>
            </w:r>
            <w:r w:rsidRPr="00BE1219">
              <w:rPr>
                <w:rStyle w:val="af2"/>
                <w:rFonts w:ascii="Times New Roman" w:hAnsi="Times New Roman"/>
                <w:b w:val="0"/>
                <w:bCs w:val="0"/>
                <w:lang w:val="ru-RU"/>
              </w:rPr>
              <w:t>оценка визуальных границ общественных пространств;</w:t>
            </w:r>
          </w:p>
          <w:p w14:paraId="127888C7" w14:textId="77777777" w:rsidR="003F5CCA" w:rsidRPr="00BE1219" w:rsidRDefault="003F5CCA" w:rsidP="003F5CCA">
            <w:pPr>
              <w:pStyle w:val="a5"/>
              <w:jc w:val="left"/>
              <w:rPr>
                <w:rStyle w:val="af2"/>
                <w:rFonts w:ascii="Times New Roman" w:hAnsi="Times New Roman"/>
                <w:b w:val="0"/>
                <w:bCs w:val="0"/>
                <w:lang w:val="ru-RU"/>
              </w:rPr>
            </w:pPr>
            <w:r w:rsidRPr="00BE1219">
              <w:rPr>
                <w:rStyle w:val="af2"/>
                <w:rFonts w:ascii="Times New Roman" w:hAnsi="Times New Roman"/>
                <w:b w:val="0"/>
                <w:bCs w:val="0"/>
                <w:lang w:val="ru-RU"/>
              </w:rPr>
              <w:t>-</w:t>
            </w:r>
            <w:r w:rsidRPr="00BE1219">
              <w:rPr>
                <w:rStyle w:val="af2"/>
                <w:rFonts w:ascii="Times New Roman" w:hAnsi="Times New Roman"/>
                <w:lang w:val="ru-RU"/>
              </w:rPr>
              <w:t xml:space="preserve"> </w:t>
            </w:r>
            <w:r w:rsidRPr="00BE1219">
              <w:rPr>
                <w:rStyle w:val="af2"/>
                <w:rFonts w:ascii="Times New Roman" w:hAnsi="Times New Roman"/>
                <w:b w:val="0"/>
                <w:bCs w:val="0"/>
                <w:lang w:val="ru-RU"/>
              </w:rPr>
              <w:t>анализ принадлежности ОП к формам собственности, а также доли автомобильных дорог;</w:t>
            </w:r>
          </w:p>
          <w:p w14:paraId="3523EB86" w14:textId="131E0472" w:rsidR="003F5CCA" w:rsidRPr="00BE1219" w:rsidRDefault="003F5CCA" w:rsidP="003F5CCA">
            <w:pPr>
              <w:pStyle w:val="a5"/>
              <w:jc w:val="left"/>
              <w:rPr>
                <w:rStyle w:val="af2"/>
                <w:rFonts w:ascii="Times New Roman" w:hAnsi="Times New Roman"/>
                <w:b w:val="0"/>
                <w:bCs w:val="0"/>
                <w:lang w:val="ru-RU"/>
              </w:rPr>
            </w:pPr>
            <w:r w:rsidRPr="00BE1219">
              <w:rPr>
                <w:rStyle w:val="af2"/>
                <w:rFonts w:ascii="Times New Roman" w:hAnsi="Times New Roman"/>
                <w:b w:val="0"/>
                <w:bCs w:val="0"/>
                <w:lang w:val="ru-RU"/>
              </w:rPr>
              <w:t>-</w:t>
            </w:r>
            <w:r w:rsidRPr="00BE1219">
              <w:rPr>
                <w:rStyle w:val="af2"/>
                <w:rFonts w:ascii="Times New Roman" w:hAnsi="Times New Roman"/>
                <w:lang w:val="ru-RU"/>
              </w:rPr>
              <w:t xml:space="preserve"> </w:t>
            </w:r>
            <w:r w:rsidRPr="00BE1219">
              <w:rPr>
                <w:rStyle w:val="af2"/>
                <w:rFonts w:ascii="Times New Roman" w:hAnsi="Times New Roman"/>
                <w:b w:val="0"/>
                <w:bCs w:val="0"/>
                <w:lang w:val="ru-RU"/>
              </w:rPr>
              <w:t xml:space="preserve">обзор графика работы </w:t>
            </w:r>
            <w:r w:rsidR="00335F83" w:rsidRPr="00BE1219">
              <w:rPr>
                <w:rFonts w:ascii="Times New Roman" w:hAnsi="Times New Roman"/>
                <w:lang w:val="ru-RU"/>
              </w:rPr>
              <w:t xml:space="preserve">объектов </w:t>
            </w:r>
            <w:r w:rsidRPr="00BE1219">
              <w:rPr>
                <w:rStyle w:val="af2"/>
                <w:rFonts w:ascii="Times New Roman" w:hAnsi="Times New Roman"/>
                <w:b w:val="0"/>
                <w:bCs w:val="0"/>
                <w:lang w:val="ru-RU"/>
              </w:rPr>
              <w:t>социальной инфраструктуры в вечернее и ночное время суток;</w:t>
            </w:r>
          </w:p>
          <w:p w14:paraId="3E0F341E" w14:textId="481BEE91" w:rsidR="003F5CCA" w:rsidRPr="00BE1219" w:rsidRDefault="003F5CCA" w:rsidP="003F5CCA">
            <w:pPr>
              <w:pStyle w:val="a5"/>
              <w:jc w:val="left"/>
              <w:rPr>
                <w:rStyle w:val="af2"/>
                <w:rFonts w:ascii="Times New Roman" w:hAnsi="Times New Roman"/>
                <w:b w:val="0"/>
                <w:bCs w:val="0"/>
                <w:lang w:val="ru-RU"/>
              </w:rPr>
            </w:pPr>
            <w:r w:rsidRPr="00BE1219">
              <w:rPr>
                <w:rStyle w:val="af2"/>
                <w:rFonts w:ascii="Times New Roman" w:hAnsi="Times New Roman"/>
                <w:b w:val="0"/>
                <w:bCs w:val="0"/>
                <w:lang w:val="ru-RU"/>
              </w:rPr>
              <w:t>-анализ озеленения</w:t>
            </w:r>
            <w:r w:rsidR="00335F83" w:rsidRPr="00BE1219">
              <w:rPr>
                <w:rStyle w:val="af2"/>
                <w:rFonts w:ascii="Times New Roman" w:hAnsi="Times New Roman"/>
                <w:b w:val="0"/>
                <w:bCs w:val="0"/>
                <w:lang w:val="ru-RU"/>
              </w:rPr>
              <w:t>.</w:t>
            </w:r>
          </w:p>
        </w:tc>
        <w:tc>
          <w:tcPr>
            <w:tcW w:w="2468" w:type="dxa"/>
            <w:tcBorders>
              <w:bottom w:val="single" w:sz="4" w:space="0" w:color="auto"/>
            </w:tcBorders>
          </w:tcPr>
          <w:p w14:paraId="684F44D4" w14:textId="38A1E979" w:rsidR="003F5CCA" w:rsidRPr="00BE1219" w:rsidRDefault="003F5CCA" w:rsidP="003F5CCA">
            <w:pPr>
              <w:pStyle w:val="a5"/>
              <w:jc w:val="left"/>
              <w:rPr>
                <w:rStyle w:val="af2"/>
                <w:rFonts w:ascii="Times New Roman" w:hAnsi="Times New Roman"/>
                <w:b w:val="0"/>
                <w:bCs w:val="0"/>
                <w:lang w:val="ru-RU"/>
              </w:rPr>
            </w:pPr>
            <w:r w:rsidRPr="00BE1219">
              <w:rPr>
                <w:rStyle w:val="af2"/>
                <w:rFonts w:ascii="Times New Roman" w:hAnsi="Times New Roman"/>
                <w:b w:val="0"/>
                <w:bCs w:val="0"/>
                <w:lang w:val="ru-RU"/>
              </w:rPr>
              <w:t xml:space="preserve"> - социальные взаимодействия, отношения между людьми и их поведение в ОП изучаются путем натурных наблюдений, включая фото</w:t>
            </w:r>
            <w:r w:rsidR="00335F83" w:rsidRPr="00BE1219">
              <w:rPr>
                <w:rStyle w:val="af2"/>
                <w:rFonts w:ascii="Times New Roman" w:hAnsi="Times New Roman"/>
                <w:b w:val="0"/>
                <w:bCs w:val="0"/>
                <w:lang w:val="ru-RU"/>
              </w:rPr>
              <w:t>фиксации</w:t>
            </w:r>
            <w:r w:rsidRPr="00BE1219">
              <w:rPr>
                <w:rStyle w:val="af2"/>
                <w:rFonts w:ascii="Times New Roman" w:hAnsi="Times New Roman"/>
                <w:b w:val="0"/>
                <w:bCs w:val="0"/>
                <w:lang w:val="ru-RU"/>
              </w:rPr>
              <w:t xml:space="preserve"> в разные дни недели и время.</w:t>
            </w:r>
          </w:p>
        </w:tc>
        <w:tc>
          <w:tcPr>
            <w:tcW w:w="2074" w:type="dxa"/>
            <w:tcBorders>
              <w:bottom w:val="single" w:sz="4" w:space="0" w:color="auto"/>
            </w:tcBorders>
          </w:tcPr>
          <w:p w14:paraId="4410625D" w14:textId="77777777" w:rsidR="003F5CCA" w:rsidRPr="00BE1219" w:rsidRDefault="003F5CCA" w:rsidP="003F5CCA">
            <w:pPr>
              <w:pStyle w:val="a5"/>
              <w:jc w:val="left"/>
              <w:rPr>
                <w:rFonts w:ascii="Times New Roman" w:hAnsi="Times New Roman"/>
                <w:lang w:val="ru-RU"/>
              </w:rPr>
            </w:pPr>
            <w:r w:rsidRPr="00BE1219">
              <w:rPr>
                <w:rFonts w:ascii="Times New Roman" w:hAnsi="Times New Roman"/>
                <w:lang w:val="ru-RU"/>
              </w:rPr>
              <w:t xml:space="preserve">- сопоставление и подтверждение результатов морфологического анализа городской застройки и натурных наблюдений; </w:t>
            </w:r>
          </w:p>
          <w:p w14:paraId="439A7276" w14:textId="77777777" w:rsidR="003F5CCA" w:rsidRPr="00BE1219" w:rsidRDefault="003F5CCA" w:rsidP="003F5CCA">
            <w:pPr>
              <w:pStyle w:val="a5"/>
              <w:jc w:val="left"/>
              <w:rPr>
                <w:rStyle w:val="af2"/>
                <w:rFonts w:ascii="Times New Roman" w:hAnsi="Times New Roman"/>
                <w:b w:val="0"/>
                <w:bCs w:val="0"/>
                <w:lang w:val="ru-RU"/>
              </w:rPr>
            </w:pPr>
            <w:r w:rsidRPr="00BE1219">
              <w:rPr>
                <w:rFonts w:ascii="Times New Roman" w:hAnsi="Times New Roman"/>
                <w:lang w:val="ru-RU"/>
              </w:rPr>
              <w:t>- выявление существующих социально-экологических, архитектурных и градостроительных проблем общественных пространств.</w:t>
            </w:r>
          </w:p>
        </w:tc>
        <w:tc>
          <w:tcPr>
            <w:tcW w:w="1747" w:type="dxa"/>
            <w:tcBorders>
              <w:bottom w:val="single" w:sz="4" w:space="0" w:color="auto"/>
            </w:tcBorders>
          </w:tcPr>
          <w:p w14:paraId="1725E931" w14:textId="77777777" w:rsidR="003F5CCA" w:rsidRPr="00BE1219" w:rsidRDefault="003F5CCA" w:rsidP="003F5CCA">
            <w:pPr>
              <w:pStyle w:val="a5"/>
              <w:jc w:val="left"/>
              <w:rPr>
                <w:rFonts w:ascii="Times New Roman" w:hAnsi="Times New Roman"/>
                <w:lang w:val="ru-RU"/>
              </w:rPr>
            </w:pPr>
            <w:r w:rsidRPr="00BE1219">
              <w:rPr>
                <w:rFonts w:ascii="Times New Roman" w:hAnsi="Times New Roman"/>
                <w:lang w:val="ru-RU"/>
              </w:rPr>
              <w:t xml:space="preserve">- применение метода векторов предпочтений, основанного на сравнении шести районов исследования, с помощью критериев и использования  5 балльной шкалы; </w:t>
            </w:r>
          </w:p>
          <w:p w14:paraId="246FCBDA" w14:textId="77777777" w:rsidR="003F5CCA" w:rsidRPr="00BE1219" w:rsidRDefault="003F5CCA" w:rsidP="003F5CCA">
            <w:pPr>
              <w:pStyle w:val="a5"/>
              <w:jc w:val="left"/>
              <w:rPr>
                <w:rStyle w:val="af2"/>
                <w:rFonts w:ascii="Times New Roman" w:hAnsi="Times New Roman"/>
                <w:b w:val="0"/>
                <w:bCs w:val="0"/>
                <w:lang w:val="ru-RU"/>
              </w:rPr>
            </w:pPr>
            <w:r w:rsidRPr="00BE1219">
              <w:rPr>
                <w:rFonts w:ascii="Times New Roman" w:hAnsi="Times New Roman"/>
                <w:lang w:val="ru-RU"/>
              </w:rPr>
              <w:t>- анализ соответствия существующих градостроительных ситуаций критериям современных ОП города.</w:t>
            </w:r>
          </w:p>
        </w:tc>
      </w:tr>
    </w:tbl>
    <w:p w14:paraId="53DB9762" w14:textId="77777777" w:rsidR="003F5CCA" w:rsidRPr="00BE1219" w:rsidRDefault="003F5CCA" w:rsidP="003F5CCA">
      <w:pPr>
        <w:pBdr>
          <w:top w:val="nil"/>
          <w:left w:val="nil"/>
          <w:bottom w:val="nil"/>
          <w:right w:val="nil"/>
          <w:between w:val="nil"/>
        </w:pBdr>
        <w:rPr>
          <w:lang w:val="ru-RU"/>
        </w:rPr>
      </w:pPr>
    </w:p>
    <w:p w14:paraId="2A4B6FAE" w14:textId="77777777" w:rsidR="003F5CCA" w:rsidRPr="00BE1219" w:rsidRDefault="003F5CCA" w:rsidP="003F5CCA">
      <w:pPr>
        <w:pBdr>
          <w:top w:val="nil"/>
          <w:left w:val="nil"/>
          <w:bottom w:val="nil"/>
          <w:right w:val="nil"/>
          <w:between w:val="nil"/>
        </w:pBdr>
        <w:rPr>
          <w:lang w:val="ru-RU"/>
        </w:rPr>
      </w:pPr>
      <w:r w:rsidRPr="00BE1219">
        <w:rPr>
          <w:lang w:val="ru-RU"/>
        </w:rPr>
        <w:lastRenderedPageBreak/>
        <w:t xml:space="preserve">Таблица 2.4 - Критерии экспертных оценок в градостроительном анализе общественных пространств </w:t>
      </w:r>
    </w:p>
    <w:p w14:paraId="2B084153" w14:textId="77777777" w:rsidR="003F5CCA" w:rsidRPr="00BE1219" w:rsidRDefault="003F5CCA" w:rsidP="003F5CCA">
      <w:pPr>
        <w:pBdr>
          <w:top w:val="nil"/>
          <w:left w:val="nil"/>
          <w:bottom w:val="nil"/>
          <w:right w:val="nil"/>
          <w:between w:val="nil"/>
        </w:pBdr>
        <w:rPr>
          <w:lang w:val="ru-RU"/>
        </w:rPr>
      </w:pPr>
    </w:p>
    <w:tbl>
      <w:tblPr>
        <w:tblW w:w="9634" w:type="dxa"/>
        <w:tblCellSpacing w:w="15" w:type="dxa"/>
        <w:shd w:val="clear" w:color="auto" w:fill="FFFFFF"/>
        <w:tblCellMar>
          <w:top w:w="34" w:type="dxa"/>
          <w:left w:w="15" w:type="dxa"/>
          <w:bottom w:w="34" w:type="dxa"/>
          <w:right w:w="15" w:type="dxa"/>
        </w:tblCellMar>
        <w:tblLook w:val="04A0" w:firstRow="1" w:lastRow="0" w:firstColumn="1" w:lastColumn="0" w:noHBand="0" w:noVBand="1"/>
      </w:tblPr>
      <w:tblGrid>
        <w:gridCol w:w="1494"/>
        <w:gridCol w:w="30"/>
        <w:gridCol w:w="8110"/>
      </w:tblGrid>
      <w:tr w:rsidR="0047503F" w:rsidRPr="00BE1219" w14:paraId="3E28F774" w14:textId="77777777" w:rsidTr="003F5CCA">
        <w:trPr>
          <w:tblCellSpacing w:w="15" w:type="dxa"/>
        </w:trPr>
        <w:tc>
          <w:tcPr>
            <w:tcW w:w="1479" w:type="dxa"/>
            <w:gridSpan w:val="2"/>
            <w:tcBorders>
              <w:top w:val="single" w:sz="4" w:space="0" w:color="auto"/>
            </w:tcBorders>
            <w:shd w:val="clear" w:color="auto" w:fill="FFFFFF"/>
          </w:tcPr>
          <w:p w14:paraId="76BEE231" w14:textId="77777777" w:rsidR="003F5CCA" w:rsidRPr="00BE1219" w:rsidRDefault="003F5CCA" w:rsidP="003F5CCA">
            <w:pPr>
              <w:ind w:firstLine="0"/>
              <w:jc w:val="left"/>
              <w:rPr>
                <w:b/>
                <w:bCs/>
                <w:szCs w:val="28"/>
                <w:lang w:val="ru-RU"/>
              </w:rPr>
            </w:pPr>
            <w:r w:rsidRPr="00BE1219">
              <w:rPr>
                <w:b/>
                <w:bCs/>
                <w:szCs w:val="28"/>
                <w:lang w:val="ru-RU"/>
              </w:rPr>
              <w:t>Шкала оценки</w:t>
            </w:r>
          </w:p>
        </w:tc>
        <w:tc>
          <w:tcPr>
            <w:tcW w:w="8065" w:type="dxa"/>
            <w:tcBorders>
              <w:top w:val="single" w:sz="4" w:space="0" w:color="auto"/>
            </w:tcBorders>
            <w:shd w:val="clear" w:color="auto" w:fill="FFFFFF"/>
            <w:vAlign w:val="center"/>
          </w:tcPr>
          <w:p w14:paraId="13F8783A" w14:textId="77777777" w:rsidR="003F5CCA" w:rsidRPr="00BE1219" w:rsidRDefault="003F5CCA" w:rsidP="003F5CCA">
            <w:pPr>
              <w:ind w:firstLine="0"/>
              <w:jc w:val="center"/>
              <w:rPr>
                <w:b/>
                <w:bCs/>
                <w:szCs w:val="28"/>
                <w:lang w:val="ru-RU"/>
              </w:rPr>
            </w:pPr>
            <w:r w:rsidRPr="00BE1219">
              <w:rPr>
                <w:b/>
                <w:bCs/>
                <w:szCs w:val="28"/>
                <w:lang w:val="ru-RU"/>
              </w:rPr>
              <w:t>Критерии экспертных оценок</w:t>
            </w:r>
          </w:p>
        </w:tc>
      </w:tr>
      <w:tr w:rsidR="0047503F" w:rsidRPr="00BE1219" w14:paraId="4436123B" w14:textId="77777777" w:rsidTr="003F5CCA">
        <w:trPr>
          <w:tblCellSpacing w:w="15" w:type="dxa"/>
        </w:trPr>
        <w:tc>
          <w:tcPr>
            <w:tcW w:w="9574" w:type="dxa"/>
            <w:gridSpan w:val="3"/>
            <w:shd w:val="clear" w:color="auto" w:fill="95B3D7" w:themeFill="accent1" w:themeFillTint="99"/>
          </w:tcPr>
          <w:p w14:paraId="44A9E153" w14:textId="77777777" w:rsidR="003F5CCA" w:rsidRPr="00BE1219" w:rsidRDefault="003F5CCA" w:rsidP="003F5CCA">
            <w:pPr>
              <w:ind w:firstLine="0"/>
              <w:jc w:val="center"/>
              <w:rPr>
                <w:b/>
                <w:bCs/>
                <w:szCs w:val="28"/>
                <w:lang w:val="ru-RU"/>
              </w:rPr>
            </w:pPr>
            <w:r w:rsidRPr="00BE1219">
              <w:rPr>
                <w:b/>
                <w:bCs/>
                <w:szCs w:val="28"/>
                <w:lang w:val="ru-RU"/>
              </w:rPr>
              <w:t>Транспортная инфраструктура района</w:t>
            </w:r>
          </w:p>
        </w:tc>
      </w:tr>
      <w:tr w:rsidR="0047503F" w:rsidRPr="00424FFD" w14:paraId="7AC2CCF9" w14:textId="77777777" w:rsidTr="003F5CCA">
        <w:trPr>
          <w:tblCellSpacing w:w="15" w:type="dxa"/>
        </w:trPr>
        <w:tc>
          <w:tcPr>
            <w:tcW w:w="0" w:type="auto"/>
            <w:shd w:val="clear" w:color="auto" w:fill="FFFFFF"/>
          </w:tcPr>
          <w:p w14:paraId="69663C8B" w14:textId="77777777" w:rsidR="003F5CCA" w:rsidRPr="00BE1219" w:rsidRDefault="003F5CCA" w:rsidP="003F5CCA">
            <w:pPr>
              <w:ind w:firstLine="0"/>
              <w:jc w:val="left"/>
              <w:rPr>
                <w:b/>
                <w:bCs/>
                <w:szCs w:val="28"/>
                <w:lang w:val="ru-RU"/>
              </w:rPr>
            </w:pPr>
            <w:r w:rsidRPr="00BE1219">
              <w:rPr>
                <w:b/>
                <w:bCs/>
                <w:szCs w:val="28"/>
                <w:lang w:val="ru-RU"/>
              </w:rPr>
              <w:t>5 баллов</w:t>
            </w:r>
          </w:p>
        </w:tc>
        <w:tc>
          <w:tcPr>
            <w:tcW w:w="8095" w:type="dxa"/>
            <w:gridSpan w:val="2"/>
            <w:shd w:val="clear" w:color="auto" w:fill="DBE5F1" w:themeFill="accent1" w:themeFillTint="33"/>
          </w:tcPr>
          <w:p w14:paraId="122D9BE8" w14:textId="41FA3EC9" w:rsidR="003F5CCA" w:rsidRPr="00BE1219" w:rsidRDefault="00335F83" w:rsidP="003F5CCA">
            <w:pPr>
              <w:ind w:firstLine="0"/>
              <w:jc w:val="left"/>
              <w:rPr>
                <w:b/>
                <w:bCs/>
                <w:szCs w:val="28"/>
                <w:lang w:val="ru-RU"/>
              </w:rPr>
            </w:pPr>
            <w:r w:rsidRPr="00BE1219">
              <w:rPr>
                <w:szCs w:val="28"/>
                <w:lang w:val="ru-RU"/>
              </w:rPr>
              <w:t>В</w:t>
            </w:r>
            <w:r w:rsidR="003F5CCA" w:rsidRPr="00BE1219">
              <w:rPr>
                <w:szCs w:val="28"/>
                <w:lang w:val="ru-RU"/>
              </w:rPr>
              <w:t xml:space="preserve"> район</w:t>
            </w:r>
            <w:r w:rsidRPr="00BE1219">
              <w:rPr>
                <w:szCs w:val="28"/>
                <w:lang w:val="ru-RU"/>
              </w:rPr>
              <w:t>е</w:t>
            </w:r>
            <w:r w:rsidR="003F5CCA" w:rsidRPr="00BE1219">
              <w:rPr>
                <w:szCs w:val="28"/>
                <w:lang w:val="ru-RU"/>
              </w:rPr>
              <w:t xml:space="preserve"> исследования </w:t>
            </w:r>
            <w:r w:rsidR="00824F37" w:rsidRPr="00BE1219">
              <w:rPr>
                <w:szCs w:val="28"/>
                <w:lang w:val="ru-RU"/>
              </w:rPr>
              <w:t>проходят</w:t>
            </w:r>
            <w:r w:rsidR="003F5CCA" w:rsidRPr="00BE1219">
              <w:rPr>
                <w:szCs w:val="28"/>
                <w:lang w:val="ru-RU"/>
              </w:rPr>
              <w:t xml:space="preserve"> </w:t>
            </w:r>
            <w:r w:rsidR="00824F37" w:rsidRPr="00BE1219">
              <w:rPr>
                <w:szCs w:val="28"/>
                <w:lang w:val="ru-RU"/>
              </w:rPr>
              <w:t xml:space="preserve">более 10 </w:t>
            </w:r>
            <w:r w:rsidR="003F5CCA" w:rsidRPr="00BE1219">
              <w:rPr>
                <w:szCs w:val="28"/>
                <w:lang w:val="ru-RU"/>
              </w:rPr>
              <w:t>маршрут</w:t>
            </w:r>
            <w:r w:rsidR="00824F37" w:rsidRPr="00BE1219">
              <w:rPr>
                <w:szCs w:val="28"/>
                <w:lang w:val="ru-RU"/>
              </w:rPr>
              <w:t>ов</w:t>
            </w:r>
            <w:r w:rsidR="003F5CCA" w:rsidRPr="00BE1219">
              <w:rPr>
                <w:szCs w:val="28"/>
                <w:lang w:val="ru-RU"/>
              </w:rPr>
              <w:t xml:space="preserve"> общественного транспорта. Состояние дорожного покрытия высокое. Парковочные места расположены в специально отведенном месте, отдельно от детских площадок и отгорожены от них.</w:t>
            </w:r>
          </w:p>
        </w:tc>
      </w:tr>
      <w:tr w:rsidR="0047503F" w:rsidRPr="00BE1219" w14:paraId="62E98E16" w14:textId="77777777" w:rsidTr="003F5CCA">
        <w:trPr>
          <w:tblCellSpacing w:w="15" w:type="dxa"/>
        </w:trPr>
        <w:tc>
          <w:tcPr>
            <w:tcW w:w="0" w:type="auto"/>
            <w:shd w:val="clear" w:color="auto" w:fill="FFFFFF"/>
          </w:tcPr>
          <w:p w14:paraId="1E3E676B" w14:textId="77777777" w:rsidR="003F5CCA" w:rsidRPr="00BE1219" w:rsidRDefault="003F5CCA" w:rsidP="003F5CCA">
            <w:pPr>
              <w:ind w:firstLine="0"/>
              <w:jc w:val="left"/>
              <w:rPr>
                <w:b/>
                <w:bCs/>
                <w:szCs w:val="28"/>
                <w:lang w:val="ru-RU"/>
              </w:rPr>
            </w:pPr>
            <w:r w:rsidRPr="00BE1219">
              <w:rPr>
                <w:b/>
                <w:bCs/>
                <w:szCs w:val="28"/>
                <w:lang w:val="ru-RU"/>
              </w:rPr>
              <w:t>4 балла</w:t>
            </w:r>
          </w:p>
        </w:tc>
        <w:tc>
          <w:tcPr>
            <w:tcW w:w="8095" w:type="dxa"/>
            <w:gridSpan w:val="2"/>
            <w:shd w:val="clear" w:color="auto" w:fill="DBE5F1" w:themeFill="accent1" w:themeFillTint="33"/>
          </w:tcPr>
          <w:p w14:paraId="5B122A31" w14:textId="77777777" w:rsidR="003F5CCA" w:rsidRPr="00BE1219" w:rsidRDefault="003F5CCA" w:rsidP="003F5CCA">
            <w:pPr>
              <w:ind w:firstLine="0"/>
              <w:jc w:val="left"/>
              <w:rPr>
                <w:b/>
                <w:bCs/>
                <w:szCs w:val="28"/>
                <w:lang w:val="ru-RU"/>
              </w:rPr>
            </w:pPr>
            <w:r w:rsidRPr="00BE1219">
              <w:rPr>
                <w:szCs w:val="28"/>
                <w:lang w:val="ru-RU"/>
              </w:rPr>
              <w:t>Тротуары заставлены автомобилями. Состояние дорожного покрытия соответствует принятым нормам. Движение в час пик затруднено.</w:t>
            </w:r>
          </w:p>
        </w:tc>
      </w:tr>
      <w:tr w:rsidR="0047503F" w:rsidRPr="00BE1219" w14:paraId="337B3562" w14:textId="77777777" w:rsidTr="003F5CCA">
        <w:trPr>
          <w:tblCellSpacing w:w="15" w:type="dxa"/>
        </w:trPr>
        <w:tc>
          <w:tcPr>
            <w:tcW w:w="0" w:type="auto"/>
            <w:shd w:val="clear" w:color="auto" w:fill="FFFFFF"/>
          </w:tcPr>
          <w:p w14:paraId="34FCDE99" w14:textId="77777777" w:rsidR="003F5CCA" w:rsidRPr="00BE1219" w:rsidRDefault="003F5CCA" w:rsidP="003F5CCA">
            <w:pPr>
              <w:ind w:firstLine="0"/>
              <w:jc w:val="left"/>
              <w:rPr>
                <w:b/>
                <w:bCs/>
                <w:szCs w:val="28"/>
                <w:lang w:val="ru-RU"/>
              </w:rPr>
            </w:pPr>
            <w:r w:rsidRPr="00BE1219">
              <w:rPr>
                <w:b/>
                <w:bCs/>
                <w:szCs w:val="28"/>
                <w:lang w:val="ru-RU"/>
              </w:rPr>
              <w:t>3 балла</w:t>
            </w:r>
          </w:p>
        </w:tc>
        <w:tc>
          <w:tcPr>
            <w:tcW w:w="8095" w:type="dxa"/>
            <w:gridSpan w:val="2"/>
            <w:shd w:val="clear" w:color="auto" w:fill="DBE5F1" w:themeFill="accent1" w:themeFillTint="33"/>
          </w:tcPr>
          <w:p w14:paraId="63F4700B" w14:textId="0DC85AB0" w:rsidR="003F5CCA" w:rsidRPr="00BE1219" w:rsidRDefault="00824F37" w:rsidP="003F5CCA">
            <w:pPr>
              <w:ind w:firstLine="0"/>
              <w:jc w:val="left"/>
              <w:rPr>
                <w:b/>
                <w:bCs/>
                <w:szCs w:val="28"/>
                <w:lang w:val="ru-RU"/>
              </w:rPr>
            </w:pPr>
            <w:r w:rsidRPr="00BE1219">
              <w:rPr>
                <w:szCs w:val="28"/>
                <w:lang w:val="ru-RU"/>
              </w:rPr>
              <w:t xml:space="preserve">Менее 10 </w:t>
            </w:r>
            <w:r w:rsidR="003F5CCA" w:rsidRPr="00BE1219">
              <w:rPr>
                <w:szCs w:val="28"/>
                <w:lang w:val="ru-RU"/>
              </w:rPr>
              <w:t>маршрутов общественного транспорта. Недостаточно парковочных мест. Состояние дорожного покрытия ниже нормативного</w:t>
            </w:r>
            <w:r w:rsidRPr="00BE1219">
              <w:rPr>
                <w:szCs w:val="28"/>
                <w:lang w:val="ru-RU"/>
              </w:rPr>
              <w:t>, имеется износ.</w:t>
            </w:r>
          </w:p>
        </w:tc>
      </w:tr>
      <w:tr w:rsidR="0047503F" w:rsidRPr="00BE1219" w14:paraId="7E6589C8" w14:textId="77777777" w:rsidTr="003F5CCA">
        <w:trPr>
          <w:tblCellSpacing w:w="15" w:type="dxa"/>
        </w:trPr>
        <w:tc>
          <w:tcPr>
            <w:tcW w:w="0" w:type="auto"/>
            <w:shd w:val="clear" w:color="auto" w:fill="FFFFFF"/>
          </w:tcPr>
          <w:p w14:paraId="18BBACD9" w14:textId="77777777" w:rsidR="003F5CCA" w:rsidRPr="00BE1219" w:rsidRDefault="003F5CCA" w:rsidP="003F5CCA">
            <w:pPr>
              <w:ind w:firstLine="0"/>
              <w:jc w:val="left"/>
              <w:rPr>
                <w:b/>
                <w:bCs/>
                <w:szCs w:val="28"/>
                <w:lang w:val="ru-RU"/>
              </w:rPr>
            </w:pPr>
            <w:r w:rsidRPr="00BE1219">
              <w:rPr>
                <w:b/>
                <w:bCs/>
                <w:szCs w:val="28"/>
                <w:lang w:val="ru-RU"/>
              </w:rPr>
              <w:t>2 балла</w:t>
            </w:r>
          </w:p>
        </w:tc>
        <w:tc>
          <w:tcPr>
            <w:tcW w:w="8095" w:type="dxa"/>
            <w:gridSpan w:val="2"/>
            <w:shd w:val="clear" w:color="auto" w:fill="DBE5F1" w:themeFill="accent1" w:themeFillTint="33"/>
          </w:tcPr>
          <w:p w14:paraId="72E2B5CE" w14:textId="5F4D0C96" w:rsidR="003F5CCA" w:rsidRPr="00BE1219" w:rsidRDefault="003F5CCA" w:rsidP="003F5CCA">
            <w:pPr>
              <w:ind w:firstLine="0"/>
              <w:jc w:val="left"/>
              <w:rPr>
                <w:b/>
                <w:bCs/>
                <w:szCs w:val="28"/>
                <w:lang w:val="ru-RU"/>
              </w:rPr>
            </w:pPr>
            <w:r w:rsidRPr="00BE1219">
              <w:rPr>
                <w:szCs w:val="28"/>
                <w:lang w:val="ru-RU"/>
              </w:rPr>
              <w:t xml:space="preserve">Тротуары и дворы заставлены автомобилями, недостаточно маршрутов общественного транспорта, пробки в час пик, парковочные места не отгорожены от детских площадок. </w:t>
            </w:r>
            <w:r w:rsidR="00824F37" w:rsidRPr="00BE1219">
              <w:rPr>
                <w:szCs w:val="28"/>
                <w:lang w:val="ru-RU"/>
              </w:rPr>
              <w:t>Не удовлетворительное состояние</w:t>
            </w:r>
            <w:r w:rsidRPr="00BE1219">
              <w:rPr>
                <w:szCs w:val="28"/>
                <w:lang w:val="ru-RU"/>
              </w:rPr>
              <w:t xml:space="preserve"> дорожно</w:t>
            </w:r>
            <w:r w:rsidR="00824F37" w:rsidRPr="00BE1219">
              <w:rPr>
                <w:szCs w:val="28"/>
                <w:lang w:val="ru-RU"/>
              </w:rPr>
              <w:t>го</w:t>
            </w:r>
            <w:r w:rsidRPr="00BE1219">
              <w:rPr>
                <w:szCs w:val="28"/>
                <w:lang w:val="ru-RU"/>
              </w:rPr>
              <w:t xml:space="preserve"> покрыти</w:t>
            </w:r>
            <w:r w:rsidR="00824F37" w:rsidRPr="00BE1219">
              <w:rPr>
                <w:szCs w:val="28"/>
                <w:lang w:val="ru-RU"/>
              </w:rPr>
              <w:t>я</w:t>
            </w:r>
            <w:r w:rsidRPr="00BE1219">
              <w:rPr>
                <w:szCs w:val="28"/>
                <w:lang w:val="ru-RU"/>
              </w:rPr>
              <w:t>.</w:t>
            </w:r>
          </w:p>
        </w:tc>
      </w:tr>
      <w:tr w:rsidR="0047503F" w:rsidRPr="00424FFD" w14:paraId="44917D04" w14:textId="77777777" w:rsidTr="003F5CCA">
        <w:trPr>
          <w:tblCellSpacing w:w="15" w:type="dxa"/>
        </w:trPr>
        <w:tc>
          <w:tcPr>
            <w:tcW w:w="9574" w:type="dxa"/>
            <w:gridSpan w:val="3"/>
            <w:shd w:val="clear" w:color="auto" w:fill="92CDDC" w:themeFill="accent5" w:themeFillTint="99"/>
            <w:vAlign w:val="center"/>
          </w:tcPr>
          <w:p w14:paraId="1863B7DE" w14:textId="77777777" w:rsidR="003F5CCA" w:rsidRPr="00BE1219" w:rsidRDefault="003F5CCA" w:rsidP="003F5CCA">
            <w:pPr>
              <w:ind w:firstLine="0"/>
              <w:jc w:val="center"/>
              <w:rPr>
                <w:szCs w:val="28"/>
                <w:lang w:val="ru-RU"/>
              </w:rPr>
            </w:pPr>
            <w:r w:rsidRPr="00BE1219">
              <w:rPr>
                <w:b/>
                <w:bCs/>
                <w:szCs w:val="28"/>
                <w:lang w:val="ru-RU"/>
              </w:rPr>
              <w:t>Пешеходная и велосипедная инфраструктура района</w:t>
            </w:r>
          </w:p>
        </w:tc>
      </w:tr>
      <w:tr w:rsidR="0047503F" w:rsidRPr="00424FFD" w14:paraId="65AED5FD" w14:textId="77777777" w:rsidTr="003F5CCA">
        <w:trPr>
          <w:tblCellSpacing w:w="15" w:type="dxa"/>
        </w:trPr>
        <w:tc>
          <w:tcPr>
            <w:tcW w:w="0" w:type="auto"/>
            <w:shd w:val="clear" w:color="auto" w:fill="FFFFFF"/>
          </w:tcPr>
          <w:p w14:paraId="1C75D33A" w14:textId="77777777" w:rsidR="003F5CCA" w:rsidRPr="00BE1219" w:rsidRDefault="003F5CCA" w:rsidP="003F5CCA">
            <w:pPr>
              <w:ind w:firstLine="0"/>
              <w:jc w:val="left"/>
              <w:rPr>
                <w:b/>
                <w:bCs/>
                <w:szCs w:val="28"/>
                <w:lang w:val="ru-RU"/>
              </w:rPr>
            </w:pPr>
            <w:r w:rsidRPr="00BE1219">
              <w:rPr>
                <w:b/>
                <w:bCs/>
                <w:szCs w:val="28"/>
                <w:lang w:val="ru-RU"/>
              </w:rPr>
              <w:t>5 баллов</w:t>
            </w:r>
          </w:p>
        </w:tc>
        <w:tc>
          <w:tcPr>
            <w:tcW w:w="8095" w:type="dxa"/>
            <w:gridSpan w:val="2"/>
            <w:shd w:val="clear" w:color="auto" w:fill="DAEEF3" w:themeFill="accent5" w:themeFillTint="33"/>
          </w:tcPr>
          <w:p w14:paraId="6F352A90" w14:textId="3A024D24" w:rsidR="003F5CCA" w:rsidRPr="00BE1219" w:rsidRDefault="003F5CCA" w:rsidP="003F5CCA">
            <w:pPr>
              <w:ind w:firstLine="0"/>
              <w:jc w:val="left"/>
              <w:rPr>
                <w:szCs w:val="28"/>
                <w:lang w:val="ru-RU"/>
              </w:rPr>
            </w:pPr>
            <w:r w:rsidRPr="00BE1219">
              <w:rPr>
                <w:szCs w:val="28"/>
                <w:lang w:val="ru-RU"/>
              </w:rPr>
              <w:t xml:space="preserve">Территория района исследования имеет удобную пешеходную и велосипедную сеть. </w:t>
            </w:r>
            <w:r w:rsidR="00824F37" w:rsidRPr="00BE1219">
              <w:rPr>
                <w:szCs w:val="28"/>
                <w:lang w:val="ru-RU"/>
              </w:rPr>
              <w:t>П</w:t>
            </w:r>
            <w:r w:rsidRPr="00BE1219">
              <w:rPr>
                <w:szCs w:val="28"/>
                <w:lang w:val="ru-RU"/>
              </w:rPr>
              <w:t>ешеходные и велосипедные дорожки</w:t>
            </w:r>
            <w:r w:rsidR="00824F37" w:rsidRPr="00BE1219">
              <w:rPr>
                <w:szCs w:val="28"/>
                <w:lang w:val="ru-RU"/>
              </w:rPr>
              <w:t xml:space="preserve"> безопасны и</w:t>
            </w:r>
            <w:r w:rsidRPr="00BE1219">
              <w:rPr>
                <w:szCs w:val="28"/>
                <w:lang w:val="ru-RU"/>
              </w:rPr>
              <w:t xml:space="preserve"> удобны для маломобильных групп населения. Состояние тротуарного покрытия высокое. Парковочные места для велосипедов расположены в специально отведенном месте.</w:t>
            </w:r>
          </w:p>
        </w:tc>
      </w:tr>
      <w:tr w:rsidR="0047503F" w:rsidRPr="00424FFD" w14:paraId="51E45AE8" w14:textId="77777777" w:rsidTr="003F5CCA">
        <w:trPr>
          <w:tblCellSpacing w:w="15" w:type="dxa"/>
        </w:trPr>
        <w:tc>
          <w:tcPr>
            <w:tcW w:w="0" w:type="auto"/>
            <w:shd w:val="clear" w:color="auto" w:fill="FFFFFF"/>
          </w:tcPr>
          <w:p w14:paraId="7F543887" w14:textId="77777777" w:rsidR="003F5CCA" w:rsidRPr="00BE1219" w:rsidRDefault="003F5CCA" w:rsidP="003F5CCA">
            <w:pPr>
              <w:ind w:firstLine="0"/>
              <w:jc w:val="left"/>
              <w:rPr>
                <w:b/>
                <w:bCs/>
                <w:szCs w:val="28"/>
                <w:lang w:val="ru-RU"/>
              </w:rPr>
            </w:pPr>
            <w:r w:rsidRPr="00BE1219">
              <w:rPr>
                <w:b/>
                <w:bCs/>
                <w:szCs w:val="28"/>
                <w:lang w:val="ru-RU"/>
              </w:rPr>
              <w:t>4 балла</w:t>
            </w:r>
          </w:p>
        </w:tc>
        <w:tc>
          <w:tcPr>
            <w:tcW w:w="8095" w:type="dxa"/>
            <w:gridSpan w:val="2"/>
            <w:shd w:val="clear" w:color="auto" w:fill="DAEEF3" w:themeFill="accent5" w:themeFillTint="33"/>
          </w:tcPr>
          <w:p w14:paraId="5D098947" w14:textId="77E82ADB" w:rsidR="003F5CCA" w:rsidRPr="00BE1219" w:rsidRDefault="003F5CCA" w:rsidP="003F5CCA">
            <w:pPr>
              <w:ind w:firstLine="0"/>
              <w:jc w:val="left"/>
              <w:rPr>
                <w:szCs w:val="28"/>
                <w:lang w:val="ru-RU"/>
              </w:rPr>
            </w:pPr>
            <w:r w:rsidRPr="00BE1219">
              <w:rPr>
                <w:szCs w:val="28"/>
                <w:lang w:val="ru-RU"/>
              </w:rPr>
              <w:t xml:space="preserve">Территория района исследования имеет удобную пешеходную сеть, однако велосипедная сеть отсутствует. Имеются участки тротуаров, некомфортные для маломобильных групп населения. Состояние </w:t>
            </w:r>
            <w:r w:rsidR="00824F37" w:rsidRPr="00BE1219">
              <w:rPr>
                <w:szCs w:val="28"/>
                <w:lang w:val="ru-RU"/>
              </w:rPr>
              <w:t>тротуарного</w:t>
            </w:r>
            <w:r w:rsidRPr="00BE1219">
              <w:rPr>
                <w:szCs w:val="28"/>
                <w:lang w:val="ru-RU"/>
              </w:rPr>
              <w:t xml:space="preserve"> покрытия нормативное. </w:t>
            </w:r>
          </w:p>
        </w:tc>
      </w:tr>
      <w:tr w:rsidR="0047503F" w:rsidRPr="00424FFD" w14:paraId="73CC9A75" w14:textId="77777777" w:rsidTr="003F5CCA">
        <w:trPr>
          <w:tblCellSpacing w:w="15" w:type="dxa"/>
        </w:trPr>
        <w:tc>
          <w:tcPr>
            <w:tcW w:w="0" w:type="auto"/>
            <w:shd w:val="clear" w:color="auto" w:fill="FFFFFF"/>
          </w:tcPr>
          <w:p w14:paraId="4080689F" w14:textId="77777777" w:rsidR="003F5CCA" w:rsidRPr="00BE1219" w:rsidRDefault="003F5CCA" w:rsidP="003F5CCA">
            <w:pPr>
              <w:ind w:firstLine="0"/>
              <w:jc w:val="left"/>
              <w:rPr>
                <w:b/>
                <w:bCs/>
                <w:szCs w:val="28"/>
                <w:lang w:val="ru-RU"/>
              </w:rPr>
            </w:pPr>
            <w:r w:rsidRPr="00BE1219">
              <w:rPr>
                <w:b/>
                <w:bCs/>
                <w:szCs w:val="28"/>
                <w:lang w:val="ru-RU"/>
              </w:rPr>
              <w:t>3 балла</w:t>
            </w:r>
          </w:p>
        </w:tc>
        <w:tc>
          <w:tcPr>
            <w:tcW w:w="8095" w:type="dxa"/>
            <w:gridSpan w:val="2"/>
            <w:shd w:val="clear" w:color="auto" w:fill="DAEEF3" w:themeFill="accent5" w:themeFillTint="33"/>
          </w:tcPr>
          <w:p w14:paraId="193A7CA6" w14:textId="1FABA972" w:rsidR="003F5CCA" w:rsidRPr="00BE1219" w:rsidRDefault="003F5CCA" w:rsidP="003F5CCA">
            <w:pPr>
              <w:ind w:firstLine="0"/>
              <w:jc w:val="left"/>
              <w:rPr>
                <w:szCs w:val="28"/>
                <w:lang w:val="ru-RU"/>
              </w:rPr>
            </w:pPr>
            <w:r w:rsidRPr="00BE1219">
              <w:rPr>
                <w:szCs w:val="28"/>
                <w:lang w:val="ru-RU"/>
              </w:rPr>
              <w:t xml:space="preserve">Территория района исследования не имеет удобной пешеходной сети, отсутствует также велосипедная сеть. Имеются ограничения движения для маломобильных групп населения. Состояние дорожного покрытия </w:t>
            </w:r>
            <w:r w:rsidR="00824F37" w:rsidRPr="00BE1219">
              <w:rPr>
                <w:szCs w:val="28"/>
                <w:lang w:val="ru-RU"/>
              </w:rPr>
              <w:t>не удовлетворительное</w:t>
            </w:r>
            <w:r w:rsidRPr="00BE1219">
              <w:rPr>
                <w:szCs w:val="28"/>
                <w:lang w:val="ru-RU"/>
              </w:rPr>
              <w:t xml:space="preserve">.  </w:t>
            </w:r>
          </w:p>
        </w:tc>
      </w:tr>
      <w:tr w:rsidR="0047503F" w:rsidRPr="00BE1219" w14:paraId="1DB13BFC" w14:textId="77777777" w:rsidTr="003F5CCA">
        <w:trPr>
          <w:tblCellSpacing w:w="15" w:type="dxa"/>
        </w:trPr>
        <w:tc>
          <w:tcPr>
            <w:tcW w:w="0" w:type="auto"/>
            <w:shd w:val="clear" w:color="auto" w:fill="FFFFFF"/>
          </w:tcPr>
          <w:p w14:paraId="0B4E7684" w14:textId="77777777" w:rsidR="003F5CCA" w:rsidRPr="00BE1219" w:rsidRDefault="003F5CCA" w:rsidP="003F5CCA">
            <w:pPr>
              <w:ind w:firstLine="0"/>
              <w:jc w:val="left"/>
              <w:rPr>
                <w:b/>
                <w:bCs/>
                <w:szCs w:val="28"/>
                <w:lang w:val="ru-RU"/>
              </w:rPr>
            </w:pPr>
            <w:r w:rsidRPr="00BE1219">
              <w:rPr>
                <w:b/>
                <w:bCs/>
                <w:szCs w:val="28"/>
                <w:lang w:val="ru-RU"/>
              </w:rPr>
              <w:t>2 балла</w:t>
            </w:r>
          </w:p>
        </w:tc>
        <w:tc>
          <w:tcPr>
            <w:tcW w:w="8095" w:type="dxa"/>
            <w:gridSpan w:val="2"/>
            <w:shd w:val="clear" w:color="auto" w:fill="DAEEF3" w:themeFill="accent5" w:themeFillTint="33"/>
          </w:tcPr>
          <w:p w14:paraId="1171132D" w14:textId="77777777" w:rsidR="003F5CCA" w:rsidRPr="00BE1219" w:rsidRDefault="003F5CCA" w:rsidP="003F5CCA">
            <w:pPr>
              <w:ind w:firstLine="0"/>
              <w:jc w:val="left"/>
              <w:rPr>
                <w:szCs w:val="28"/>
                <w:lang w:val="ru-RU"/>
              </w:rPr>
            </w:pPr>
            <w:r w:rsidRPr="00BE1219">
              <w:rPr>
                <w:szCs w:val="28"/>
                <w:lang w:val="ru-RU"/>
              </w:rPr>
              <w:t xml:space="preserve">Территория района исследования не имеет удобной пешеходной сети, отсутствует и велосипедная сеть. На некоторых участках отсутствуют пешеходные дорожки. Имеются значительные ограничения движения для маломобильных групп населения. Разбитое или отсутствующее тротуарное покрытие.  </w:t>
            </w:r>
          </w:p>
          <w:p w14:paraId="5C254ABE" w14:textId="77777777" w:rsidR="00824F37" w:rsidRPr="00BE1219" w:rsidRDefault="00824F37" w:rsidP="003F5CCA">
            <w:pPr>
              <w:ind w:firstLine="0"/>
              <w:jc w:val="left"/>
              <w:rPr>
                <w:szCs w:val="28"/>
                <w:lang w:val="ru-RU"/>
              </w:rPr>
            </w:pPr>
          </w:p>
        </w:tc>
      </w:tr>
      <w:tr w:rsidR="0047503F" w:rsidRPr="00BE1219" w14:paraId="28028302" w14:textId="77777777" w:rsidTr="003F5CCA">
        <w:trPr>
          <w:tblCellSpacing w:w="15" w:type="dxa"/>
        </w:trPr>
        <w:tc>
          <w:tcPr>
            <w:tcW w:w="9574" w:type="dxa"/>
            <w:gridSpan w:val="3"/>
            <w:shd w:val="clear" w:color="auto" w:fill="C2D69B" w:themeFill="accent3" w:themeFillTint="99"/>
          </w:tcPr>
          <w:p w14:paraId="3356E7AC" w14:textId="77777777" w:rsidR="003F5CCA" w:rsidRPr="00BE1219" w:rsidRDefault="003F5CCA" w:rsidP="003F5CCA">
            <w:pPr>
              <w:ind w:firstLine="0"/>
              <w:jc w:val="center"/>
              <w:rPr>
                <w:szCs w:val="28"/>
                <w:lang w:val="ru-RU"/>
              </w:rPr>
            </w:pPr>
            <w:r w:rsidRPr="00BE1219">
              <w:rPr>
                <w:b/>
                <w:bCs/>
                <w:szCs w:val="28"/>
                <w:lang w:val="ru-RU"/>
              </w:rPr>
              <w:lastRenderedPageBreak/>
              <w:t>Озеленение и благоустройство территории</w:t>
            </w:r>
          </w:p>
        </w:tc>
      </w:tr>
      <w:tr w:rsidR="0047503F" w:rsidRPr="00424FFD" w14:paraId="666505B6" w14:textId="77777777" w:rsidTr="003F5CCA">
        <w:trPr>
          <w:tblCellSpacing w:w="15" w:type="dxa"/>
        </w:trPr>
        <w:tc>
          <w:tcPr>
            <w:tcW w:w="0" w:type="auto"/>
            <w:shd w:val="clear" w:color="auto" w:fill="auto"/>
          </w:tcPr>
          <w:p w14:paraId="0368AF2F" w14:textId="77777777" w:rsidR="003F5CCA" w:rsidRPr="00BE1219" w:rsidRDefault="003F5CCA" w:rsidP="003F5CCA">
            <w:pPr>
              <w:ind w:firstLine="0"/>
              <w:jc w:val="left"/>
              <w:rPr>
                <w:b/>
                <w:bCs/>
                <w:szCs w:val="28"/>
                <w:bdr w:val="single" w:sz="2" w:space="0" w:color="E3E3E3" w:frame="1"/>
                <w:lang w:val="ru-RU"/>
              </w:rPr>
            </w:pPr>
            <w:r w:rsidRPr="00BE1219">
              <w:rPr>
                <w:b/>
                <w:bCs/>
                <w:szCs w:val="28"/>
                <w:lang w:val="ru-RU"/>
              </w:rPr>
              <w:t>5 баллов</w:t>
            </w:r>
          </w:p>
        </w:tc>
        <w:tc>
          <w:tcPr>
            <w:tcW w:w="8095" w:type="dxa"/>
            <w:gridSpan w:val="2"/>
            <w:shd w:val="clear" w:color="auto" w:fill="EAF1DD" w:themeFill="accent3" w:themeFillTint="33"/>
          </w:tcPr>
          <w:p w14:paraId="62154E2D" w14:textId="654FA67A" w:rsidR="003F5CCA" w:rsidRPr="00BE1219" w:rsidRDefault="00824F37" w:rsidP="003F5CCA">
            <w:pPr>
              <w:ind w:firstLine="0"/>
              <w:jc w:val="left"/>
              <w:rPr>
                <w:szCs w:val="28"/>
                <w:lang w:val="ru-RU"/>
              </w:rPr>
            </w:pPr>
            <w:r w:rsidRPr="00BE1219">
              <w:rPr>
                <w:szCs w:val="28"/>
                <w:lang w:val="ru-RU"/>
              </w:rPr>
              <w:t>Т</w:t>
            </w:r>
            <w:r w:rsidR="003F5CCA" w:rsidRPr="00BE1219">
              <w:rPr>
                <w:szCs w:val="28"/>
                <w:lang w:val="ru-RU"/>
              </w:rPr>
              <w:t>ерритория района полностью благоустроена: есть МАФы, детские и спортивные площадки оснащены новым оборудованием, отгорожены от автомобилей. Имеются специальные зоны отдыха, скамейки, мусорные урны, газоны, зелёные насаждения. Вся территория освещается в тёмное время суток, дорожное покрытие отремонтировано.</w:t>
            </w:r>
          </w:p>
        </w:tc>
      </w:tr>
      <w:tr w:rsidR="0047503F" w:rsidRPr="00424FFD" w14:paraId="4D65C235" w14:textId="77777777" w:rsidTr="003F5CCA">
        <w:trPr>
          <w:tblCellSpacing w:w="15" w:type="dxa"/>
        </w:trPr>
        <w:tc>
          <w:tcPr>
            <w:tcW w:w="0" w:type="auto"/>
            <w:shd w:val="clear" w:color="auto" w:fill="auto"/>
          </w:tcPr>
          <w:p w14:paraId="4C991080" w14:textId="77777777" w:rsidR="003F5CCA" w:rsidRPr="00BE1219" w:rsidRDefault="003F5CCA" w:rsidP="003F5CCA">
            <w:pPr>
              <w:ind w:firstLine="0"/>
              <w:jc w:val="left"/>
              <w:rPr>
                <w:b/>
                <w:bCs/>
                <w:szCs w:val="28"/>
                <w:bdr w:val="single" w:sz="2" w:space="0" w:color="E3E3E3" w:frame="1"/>
                <w:lang w:val="ru-RU"/>
              </w:rPr>
            </w:pPr>
            <w:r w:rsidRPr="00BE1219">
              <w:rPr>
                <w:b/>
                <w:bCs/>
                <w:szCs w:val="28"/>
                <w:lang w:val="ru-RU"/>
              </w:rPr>
              <w:t>4 балла</w:t>
            </w:r>
          </w:p>
        </w:tc>
        <w:tc>
          <w:tcPr>
            <w:tcW w:w="8095" w:type="dxa"/>
            <w:gridSpan w:val="2"/>
            <w:shd w:val="clear" w:color="auto" w:fill="EAF1DD" w:themeFill="accent3" w:themeFillTint="33"/>
          </w:tcPr>
          <w:p w14:paraId="271AE23B" w14:textId="4D1A464A" w:rsidR="003F5CCA" w:rsidRPr="00BE1219" w:rsidRDefault="003F5CCA" w:rsidP="003F5CCA">
            <w:pPr>
              <w:ind w:firstLine="0"/>
              <w:jc w:val="left"/>
              <w:rPr>
                <w:szCs w:val="28"/>
                <w:lang w:val="ru-RU"/>
              </w:rPr>
            </w:pPr>
            <w:r w:rsidRPr="00BE1219">
              <w:rPr>
                <w:szCs w:val="28"/>
                <w:lang w:val="ru-RU"/>
              </w:rPr>
              <w:t>Имеются все необходимые объекты благоустройства, но не на всей территории; зелёным насаждениям требуется уход; на территории есть старые урны.</w:t>
            </w:r>
          </w:p>
        </w:tc>
      </w:tr>
      <w:tr w:rsidR="0047503F" w:rsidRPr="00424FFD" w14:paraId="2398FB6F" w14:textId="77777777" w:rsidTr="003F5CCA">
        <w:trPr>
          <w:tblCellSpacing w:w="15" w:type="dxa"/>
        </w:trPr>
        <w:tc>
          <w:tcPr>
            <w:tcW w:w="0" w:type="auto"/>
            <w:shd w:val="clear" w:color="auto" w:fill="auto"/>
          </w:tcPr>
          <w:p w14:paraId="53D83DC0" w14:textId="77777777" w:rsidR="003F5CCA" w:rsidRPr="00BE1219" w:rsidRDefault="003F5CCA" w:rsidP="003F5CCA">
            <w:pPr>
              <w:ind w:firstLine="0"/>
              <w:jc w:val="left"/>
              <w:rPr>
                <w:b/>
                <w:bCs/>
                <w:szCs w:val="28"/>
                <w:bdr w:val="single" w:sz="2" w:space="0" w:color="E3E3E3" w:frame="1"/>
                <w:lang w:val="ru-RU"/>
              </w:rPr>
            </w:pPr>
            <w:r w:rsidRPr="00BE1219">
              <w:rPr>
                <w:b/>
                <w:bCs/>
                <w:szCs w:val="28"/>
                <w:lang w:val="ru-RU"/>
              </w:rPr>
              <w:t>3 балла</w:t>
            </w:r>
          </w:p>
        </w:tc>
        <w:tc>
          <w:tcPr>
            <w:tcW w:w="8095" w:type="dxa"/>
            <w:gridSpan w:val="2"/>
            <w:shd w:val="clear" w:color="auto" w:fill="EAF1DD" w:themeFill="accent3" w:themeFillTint="33"/>
          </w:tcPr>
          <w:p w14:paraId="29C5C811" w14:textId="2F219E6C" w:rsidR="003F5CCA" w:rsidRPr="00BE1219" w:rsidRDefault="003F5CCA" w:rsidP="003F5CCA">
            <w:pPr>
              <w:ind w:firstLine="0"/>
              <w:jc w:val="left"/>
              <w:rPr>
                <w:szCs w:val="28"/>
                <w:lang w:val="ru-RU"/>
              </w:rPr>
            </w:pPr>
            <w:r w:rsidRPr="00BE1219">
              <w:rPr>
                <w:szCs w:val="28"/>
                <w:lang w:val="ru-RU"/>
              </w:rPr>
              <w:t>Территория недостаточно благоустроена, плохо или частично освещается в тёмное время суток, оборудование детских площадок требует ремонта и модернизации</w:t>
            </w:r>
            <w:r w:rsidR="00824F37" w:rsidRPr="00BE1219">
              <w:rPr>
                <w:szCs w:val="28"/>
                <w:lang w:val="ru-RU"/>
              </w:rPr>
              <w:t>.</w:t>
            </w:r>
          </w:p>
        </w:tc>
      </w:tr>
      <w:tr w:rsidR="0047503F" w:rsidRPr="00424FFD" w14:paraId="267BEF65" w14:textId="77777777" w:rsidTr="003F5CCA">
        <w:trPr>
          <w:tblCellSpacing w:w="15" w:type="dxa"/>
        </w:trPr>
        <w:tc>
          <w:tcPr>
            <w:tcW w:w="0" w:type="auto"/>
            <w:shd w:val="clear" w:color="auto" w:fill="auto"/>
          </w:tcPr>
          <w:p w14:paraId="3EF2A133" w14:textId="77777777" w:rsidR="003F5CCA" w:rsidRPr="00BE1219" w:rsidRDefault="003F5CCA" w:rsidP="003F5CCA">
            <w:pPr>
              <w:ind w:firstLine="0"/>
              <w:jc w:val="left"/>
              <w:rPr>
                <w:b/>
                <w:bCs/>
                <w:szCs w:val="28"/>
                <w:bdr w:val="single" w:sz="2" w:space="0" w:color="E3E3E3" w:frame="1"/>
                <w:lang w:val="ru-RU"/>
              </w:rPr>
            </w:pPr>
            <w:r w:rsidRPr="00BE1219">
              <w:rPr>
                <w:b/>
                <w:bCs/>
                <w:szCs w:val="28"/>
                <w:lang w:val="ru-RU"/>
              </w:rPr>
              <w:t>2 балла</w:t>
            </w:r>
          </w:p>
        </w:tc>
        <w:tc>
          <w:tcPr>
            <w:tcW w:w="8095" w:type="dxa"/>
            <w:gridSpan w:val="2"/>
            <w:shd w:val="clear" w:color="auto" w:fill="EAF1DD" w:themeFill="accent3" w:themeFillTint="33"/>
          </w:tcPr>
          <w:p w14:paraId="7D1EED20" w14:textId="795EB92D" w:rsidR="003F5CCA" w:rsidRPr="00BE1219" w:rsidRDefault="003F5CCA" w:rsidP="003F5CCA">
            <w:pPr>
              <w:ind w:firstLine="0"/>
              <w:jc w:val="left"/>
              <w:rPr>
                <w:szCs w:val="28"/>
                <w:lang w:val="ru-RU"/>
              </w:rPr>
            </w:pPr>
            <w:r w:rsidRPr="00BE1219">
              <w:rPr>
                <w:szCs w:val="28"/>
                <w:lang w:val="ru-RU"/>
              </w:rPr>
              <w:t>Территория района не благоустроена, отсутствует ночное освещение.</w:t>
            </w:r>
          </w:p>
        </w:tc>
      </w:tr>
      <w:tr w:rsidR="0047503F" w:rsidRPr="00BE1219" w14:paraId="20000DEA" w14:textId="77777777" w:rsidTr="003F5CCA">
        <w:trPr>
          <w:tblCellSpacing w:w="15" w:type="dxa"/>
        </w:trPr>
        <w:tc>
          <w:tcPr>
            <w:tcW w:w="9574" w:type="dxa"/>
            <w:gridSpan w:val="3"/>
            <w:shd w:val="clear" w:color="auto" w:fill="B2A1C7" w:themeFill="accent4" w:themeFillTint="99"/>
          </w:tcPr>
          <w:p w14:paraId="7B9BB873" w14:textId="77777777" w:rsidR="003F5CCA" w:rsidRPr="00BE1219" w:rsidRDefault="003F5CCA" w:rsidP="003F5CCA">
            <w:pPr>
              <w:ind w:firstLine="0"/>
              <w:jc w:val="center"/>
              <w:rPr>
                <w:szCs w:val="28"/>
                <w:lang w:val="ru-RU"/>
              </w:rPr>
            </w:pPr>
            <w:r w:rsidRPr="00BE1219">
              <w:rPr>
                <w:b/>
                <w:bCs/>
                <w:szCs w:val="28"/>
                <w:lang w:val="ru-RU"/>
              </w:rPr>
              <w:t>Рекреация</w:t>
            </w:r>
          </w:p>
        </w:tc>
      </w:tr>
      <w:tr w:rsidR="0047503F" w:rsidRPr="00424FFD" w14:paraId="13122ADD" w14:textId="77777777" w:rsidTr="003F5CCA">
        <w:trPr>
          <w:tblCellSpacing w:w="15" w:type="dxa"/>
        </w:trPr>
        <w:tc>
          <w:tcPr>
            <w:tcW w:w="0" w:type="auto"/>
            <w:shd w:val="clear" w:color="auto" w:fill="auto"/>
          </w:tcPr>
          <w:p w14:paraId="3D22807B" w14:textId="77777777" w:rsidR="003F5CCA" w:rsidRPr="00BE1219" w:rsidRDefault="003F5CCA" w:rsidP="003F5CCA">
            <w:pPr>
              <w:ind w:firstLine="0"/>
              <w:jc w:val="left"/>
              <w:rPr>
                <w:b/>
                <w:bCs/>
                <w:szCs w:val="28"/>
                <w:bdr w:val="single" w:sz="2" w:space="0" w:color="E3E3E3" w:frame="1"/>
                <w:lang w:val="ru-RU"/>
              </w:rPr>
            </w:pPr>
            <w:r w:rsidRPr="00BE1219">
              <w:rPr>
                <w:b/>
                <w:bCs/>
                <w:szCs w:val="28"/>
                <w:lang w:val="ru-RU"/>
              </w:rPr>
              <w:t>5 баллов</w:t>
            </w:r>
          </w:p>
        </w:tc>
        <w:tc>
          <w:tcPr>
            <w:tcW w:w="8095" w:type="dxa"/>
            <w:gridSpan w:val="2"/>
            <w:shd w:val="clear" w:color="auto" w:fill="E5DFEC" w:themeFill="accent4" w:themeFillTint="33"/>
          </w:tcPr>
          <w:p w14:paraId="6FA7CA8B" w14:textId="77777777" w:rsidR="003F5CCA" w:rsidRPr="00BE1219" w:rsidRDefault="003F5CCA" w:rsidP="003F5CCA">
            <w:pPr>
              <w:ind w:firstLine="0"/>
              <w:jc w:val="left"/>
              <w:rPr>
                <w:szCs w:val="28"/>
                <w:lang w:val="ru-RU"/>
              </w:rPr>
            </w:pPr>
            <w:r w:rsidRPr="00BE1219">
              <w:rPr>
                <w:szCs w:val="28"/>
                <w:lang w:val="ru-RU"/>
              </w:rPr>
              <w:t>Зона облагорожена скамейками, беседками, обустроена детскими и спортивными площадками и зелеными насаждениями.</w:t>
            </w:r>
          </w:p>
        </w:tc>
      </w:tr>
      <w:tr w:rsidR="0047503F" w:rsidRPr="00424FFD" w14:paraId="4EFA0EF3" w14:textId="77777777" w:rsidTr="003F5CCA">
        <w:trPr>
          <w:tblCellSpacing w:w="15" w:type="dxa"/>
        </w:trPr>
        <w:tc>
          <w:tcPr>
            <w:tcW w:w="0" w:type="auto"/>
            <w:shd w:val="clear" w:color="auto" w:fill="auto"/>
          </w:tcPr>
          <w:p w14:paraId="3B031735" w14:textId="77777777" w:rsidR="003F5CCA" w:rsidRPr="00BE1219" w:rsidRDefault="003F5CCA" w:rsidP="003F5CCA">
            <w:pPr>
              <w:ind w:firstLine="0"/>
              <w:jc w:val="left"/>
              <w:rPr>
                <w:b/>
                <w:bCs/>
                <w:szCs w:val="28"/>
                <w:bdr w:val="single" w:sz="2" w:space="0" w:color="E3E3E3" w:frame="1"/>
                <w:lang w:val="ru-RU"/>
              </w:rPr>
            </w:pPr>
            <w:r w:rsidRPr="00BE1219">
              <w:rPr>
                <w:b/>
                <w:bCs/>
                <w:szCs w:val="28"/>
                <w:lang w:val="ru-RU"/>
              </w:rPr>
              <w:t>4 балла</w:t>
            </w:r>
          </w:p>
        </w:tc>
        <w:tc>
          <w:tcPr>
            <w:tcW w:w="8095" w:type="dxa"/>
            <w:gridSpan w:val="2"/>
            <w:shd w:val="clear" w:color="auto" w:fill="E5DFEC" w:themeFill="accent4" w:themeFillTint="33"/>
          </w:tcPr>
          <w:p w14:paraId="009E2B91" w14:textId="77777777" w:rsidR="003F5CCA" w:rsidRPr="00BE1219" w:rsidRDefault="003F5CCA" w:rsidP="003F5CCA">
            <w:pPr>
              <w:ind w:firstLine="0"/>
              <w:jc w:val="left"/>
              <w:rPr>
                <w:szCs w:val="28"/>
                <w:lang w:val="ru-RU"/>
              </w:rPr>
            </w:pPr>
            <w:r w:rsidRPr="00BE1219">
              <w:rPr>
                <w:szCs w:val="28"/>
                <w:lang w:val="ru-RU"/>
              </w:rPr>
              <w:t>На территории района есть неблагоустроенная зона отдыха, зелёным насаждениям требуется уход.</w:t>
            </w:r>
          </w:p>
        </w:tc>
      </w:tr>
      <w:tr w:rsidR="0047503F" w:rsidRPr="00424FFD" w14:paraId="375A4671" w14:textId="77777777" w:rsidTr="003F5CCA">
        <w:trPr>
          <w:tblCellSpacing w:w="15" w:type="dxa"/>
        </w:trPr>
        <w:tc>
          <w:tcPr>
            <w:tcW w:w="0" w:type="auto"/>
            <w:shd w:val="clear" w:color="auto" w:fill="auto"/>
          </w:tcPr>
          <w:p w14:paraId="6A1C5FBC" w14:textId="77777777" w:rsidR="003F5CCA" w:rsidRPr="00BE1219" w:rsidRDefault="003F5CCA" w:rsidP="003F5CCA">
            <w:pPr>
              <w:ind w:firstLine="0"/>
              <w:jc w:val="left"/>
              <w:rPr>
                <w:b/>
                <w:bCs/>
                <w:szCs w:val="28"/>
                <w:bdr w:val="single" w:sz="2" w:space="0" w:color="E3E3E3" w:frame="1"/>
                <w:lang w:val="ru-RU"/>
              </w:rPr>
            </w:pPr>
            <w:r w:rsidRPr="00BE1219">
              <w:rPr>
                <w:b/>
                <w:bCs/>
                <w:szCs w:val="28"/>
                <w:lang w:val="ru-RU"/>
              </w:rPr>
              <w:t>3 балла</w:t>
            </w:r>
          </w:p>
        </w:tc>
        <w:tc>
          <w:tcPr>
            <w:tcW w:w="8095" w:type="dxa"/>
            <w:gridSpan w:val="2"/>
            <w:shd w:val="clear" w:color="auto" w:fill="E5DFEC" w:themeFill="accent4" w:themeFillTint="33"/>
          </w:tcPr>
          <w:p w14:paraId="5D91A455" w14:textId="77777777" w:rsidR="003F5CCA" w:rsidRPr="00BE1219" w:rsidRDefault="003F5CCA" w:rsidP="003F5CCA">
            <w:pPr>
              <w:ind w:firstLine="0"/>
              <w:jc w:val="left"/>
              <w:rPr>
                <w:szCs w:val="28"/>
                <w:lang w:val="ru-RU"/>
              </w:rPr>
            </w:pPr>
            <w:r w:rsidRPr="00BE1219">
              <w:rPr>
                <w:szCs w:val="28"/>
                <w:lang w:val="ru-RU"/>
              </w:rPr>
              <w:t>Зона рекреации либо находится далеко, либо не облагорожена и не используется местными жителями</w:t>
            </w:r>
          </w:p>
        </w:tc>
      </w:tr>
      <w:tr w:rsidR="0047503F" w:rsidRPr="00BE1219" w14:paraId="7643BC37" w14:textId="77777777" w:rsidTr="003F5CCA">
        <w:trPr>
          <w:tblCellSpacing w:w="15" w:type="dxa"/>
        </w:trPr>
        <w:tc>
          <w:tcPr>
            <w:tcW w:w="0" w:type="auto"/>
            <w:shd w:val="clear" w:color="auto" w:fill="auto"/>
          </w:tcPr>
          <w:p w14:paraId="1D4D36AB" w14:textId="77777777" w:rsidR="003F5CCA" w:rsidRPr="00BE1219" w:rsidRDefault="003F5CCA" w:rsidP="003F5CCA">
            <w:pPr>
              <w:ind w:firstLine="0"/>
              <w:jc w:val="left"/>
              <w:rPr>
                <w:b/>
                <w:bCs/>
                <w:szCs w:val="28"/>
                <w:bdr w:val="single" w:sz="2" w:space="0" w:color="E3E3E3" w:frame="1"/>
                <w:lang w:val="ru-RU"/>
              </w:rPr>
            </w:pPr>
            <w:r w:rsidRPr="00BE1219">
              <w:rPr>
                <w:b/>
                <w:bCs/>
                <w:szCs w:val="28"/>
                <w:lang w:val="ru-RU"/>
              </w:rPr>
              <w:t>2 балла</w:t>
            </w:r>
          </w:p>
        </w:tc>
        <w:tc>
          <w:tcPr>
            <w:tcW w:w="8095" w:type="dxa"/>
            <w:gridSpan w:val="2"/>
            <w:shd w:val="clear" w:color="auto" w:fill="E5DFEC" w:themeFill="accent4" w:themeFillTint="33"/>
          </w:tcPr>
          <w:p w14:paraId="3636FAE4" w14:textId="77777777" w:rsidR="003F5CCA" w:rsidRPr="00BE1219" w:rsidRDefault="003F5CCA" w:rsidP="003F5CCA">
            <w:pPr>
              <w:ind w:firstLine="0"/>
              <w:jc w:val="left"/>
              <w:rPr>
                <w:szCs w:val="28"/>
                <w:lang w:val="ru-RU"/>
              </w:rPr>
            </w:pPr>
            <w:r w:rsidRPr="00BE1219">
              <w:rPr>
                <w:szCs w:val="28"/>
                <w:lang w:val="ru-RU"/>
              </w:rPr>
              <w:t>Рекреационная зона отсутствует.</w:t>
            </w:r>
          </w:p>
        </w:tc>
      </w:tr>
      <w:tr w:rsidR="0047503F" w:rsidRPr="00424FFD" w14:paraId="381154CF" w14:textId="77777777" w:rsidTr="003F5CCA">
        <w:trPr>
          <w:tblCellSpacing w:w="15" w:type="dxa"/>
        </w:trPr>
        <w:tc>
          <w:tcPr>
            <w:tcW w:w="9574" w:type="dxa"/>
            <w:gridSpan w:val="3"/>
            <w:shd w:val="clear" w:color="auto" w:fill="FABF8F" w:themeFill="accent6" w:themeFillTint="99"/>
          </w:tcPr>
          <w:p w14:paraId="1F987D73" w14:textId="77777777" w:rsidR="003F5CCA" w:rsidRPr="00BE1219" w:rsidRDefault="003F5CCA" w:rsidP="003F5CCA">
            <w:pPr>
              <w:ind w:firstLine="0"/>
              <w:jc w:val="center"/>
              <w:rPr>
                <w:b/>
                <w:bCs/>
                <w:szCs w:val="28"/>
                <w:lang w:val="ru-RU"/>
              </w:rPr>
            </w:pPr>
            <w:r w:rsidRPr="00BE1219">
              <w:rPr>
                <w:b/>
                <w:bCs/>
                <w:lang w:val="ru-RU"/>
              </w:rPr>
              <w:t>Архитектурно-визуальная граница общественных пространств</w:t>
            </w:r>
          </w:p>
        </w:tc>
      </w:tr>
      <w:tr w:rsidR="0047503F" w:rsidRPr="00424FFD" w14:paraId="2D53538B" w14:textId="77777777" w:rsidTr="003F5CCA">
        <w:trPr>
          <w:tblCellSpacing w:w="15" w:type="dxa"/>
        </w:trPr>
        <w:tc>
          <w:tcPr>
            <w:tcW w:w="0" w:type="auto"/>
            <w:shd w:val="clear" w:color="auto" w:fill="FFFFFF"/>
          </w:tcPr>
          <w:p w14:paraId="0BEF4D3D" w14:textId="77777777" w:rsidR="003F5CCA" w:rsidRPr="00BE1219" w:rsidRDefault="003F5CCA" w:rsidP="003F5CCA">
            <w:pPr>
              <w:ind w:firstLine="0"/>
              <w:jc w:val="left"/>
              <w:rPr>
                <w:b/>
                <w:bCs/>
                <w:szCs w:val="28"/>
                <w:lang w:val="ru-RU"/>
              </w:rPr>
            </w:pPr>
            <w:r w:rsidRPr="00BE1219">
              <w:rPr>
                <w:b/>
                <w:bCs/>
                <w:szCs w:val="28"/>
                <w:lang w:val="ru-RU"/>
              </w:rPr>
              <w:t>5 баллов</w:t>
            </w:r>
          </w:p>
        </w:tc>
        <w:tc>
          <w:tcPr>
            <w:tcW w:w="8095" w:type="dxa"/>
            <w:gridSpan w:val="2"/>
            <w:shd w:val="clear" w:color="auto" w:fill="FDE9D9" w:themeFill="accent6" w:themeFillTint="33"/>
          </w:tcPr>
          <w:p w14:paraId="7672CDEF" w14:textId="027AB3CB" w:rsidR="003F5CCA" w:rsidRPr="00BE1219" w:rsidRDefault="003F5CCA" w:rsidP="003F5CCA">
            <w:pPr>
              <w:ind w:firstLine="0"/>
              <w:jc w:val="left"/>
              <w:rPr>
                <w:szCs w:val="28"/>
                <w:lang w:val="ru-RU"/>
              </w:rPr>
            </w:pPr>
            <w:r w:rsidRPr="00BE1219">
              <w:rPr>
                <w:szCs w:val="28"/>
                <w:lang w:val="ru-RU"/>
              </w:rPr>
              <w:t xml:space="preserve">Пространство архитектурно привлекательно, эстетически совершенно и хорошо интегрировано в </w:t>
            </w:r>
            <w:r w:rsidR="00824F37" w:rsidRPr="00BE1219">
              <w:rPr>
                <w:szCs w:val="28"/>
                <w:lang w:val="ru-RU"/>
              </w:rPr>
              <w:t>городскую</w:t>
            </w:r>
            <w:r w:rsidRPr="00BE1219">
              <w:rPr>
                <w:szCs w:val="28"/>
                <w:lang w:val="ru-RU"/>
              </w:rPr>
              <w:t xml:space="preserve"> среду. Границы полностью открыты, элементы благоустройства не закрывают фасады зданий вдоль улиц. </w:t>
            </w:r>
          </w:p>
        </w:tc>
      </w:tr>
      <w:tr w:rsidR="0047503F" w:rsidRPr="00424FFD" w14:paraId="21D0C36C" w14:textId="77777777" w:rsidTr="003F5CCA">
        <w:trPr>
          <w:tblCellSpacing w:w="15" w:type="dxa"/>
        </w:trPr>
        <w:tc>
          <w:tcPr>
            <w:tcW w:w="0" w:type="auto"/>
            <w:shd w:val="clear" w:color="auto" w:fill="FFFFFF"/>
          </w:tcPr>
          <w:p w14:paraId="70B8CFF0" w14:textId="77777777" w:rsidR="003F5CCA" w:rsidRPr="00BE1219" w:rsidRDefault="003F5CCA" w:rsidP="003F5CCA">
            <w:pPr>
              <w:ind w:firstLine="0"/>
              <w:jc w:val="left"/>
              <w:rPr>
                <w:b/>
                <w:bCs/>
                <w:szCs w:val="28"/>
                <w:lang w:val="ru-RU"/>
              </w:rPr>
            </w:pPr>
            <w:r w:rsidRPr="00BE1219">
              <w:rPr>
                <w:b/>
                <w:bCs/>
                <w:szCs w:val="28"/>
                <w:lang w:val="ru-RU"/>
              </w:rPr>
              <w:t>4 балла</w:t>
            </w:r>
          </w:p>
        </w:tc>
        <w:tc>
          <w:tcPr>
            <w:tcW w:w="8095" w:type="dxa"/>
            <w:gridSpan w:val="2"/>
            <w:shd w:val="clear" w:color="auto" w:fill="FDE9D9" w:themeFill="accent6" w:themeFillTint="33"/>
          </w:tcPr>
          <w:p w14:paraId="7D0E1F39" w14:textId="6318DAC5" w:rsidR="003F5CCA" w:rsidRPr="00BE1219" w:rsidRDefault="003F5CCA" w:rsidP="003F5CCA">
            <w:pPr>
              <w:ind w:firstLine="0"/>
              <w:jc w:val="left"/>
              <w:rPr>
                <w:szCs w:val="28"/>
                <w:lang w:val="ru-RU"/>
              </w:rPr>
            </w:pPr>
            <w:r w:rsidRPr="00BE1219">
              <w:rPr>
                <w:szCs w:val="28"/>
                <w:lang w:val="ru-RU"/>
              </w:rPr>
              <w:t xml:space="preserve">Пространство архитектурно привлекательно. Границы общественных пространств в основном открытые, с использованием решеток или низких ограждений, которые сохраняют визуальную связь с </w:t>
            </w:r>
            <w:r w:rsidR="00824F37" w:rsidRPr="00BE1219">
              <w:rPr>
                <w:szCs w:val="28"/>
                <w:lang w:val="ru-RU"/>
              </w:rPr>
              <w:t>городской</w:t>
            </w:r>
            <w:r w:rsidRPr="00BE1219">
              <w:rPr>
                <w:szCs w:val="28"/>
                <w:lang w:val="ru-RU"/>
              </w:rPr>
              <w:t xml:space="preserve"> средой.</w:t>
            </w:r>
          </w:p>
        </w:tc>
      </w:tr>
      <w:tr w:rsidR="0047503F" w:rsidRPr="00424FFD" w14:paraId="63B4D6A7" w14:textId="77777777" w:rsidTr="003F5CCA">
        <w:trPr>
          <w:tblCellSpacing w:w="15" w:type="dxa"/>
        </w:trPr>
        <w:tc>
          <w:tcPr>
            <w:tcW w:w="0" w:type="auto"/>
            <w:shd w:val="clear" w:color="auto" w:fill="FFFFFF"/>
          </w:tcPr>
          <w:p w14:paraId="60E5C77F" w14:textId="77777777" w:rsidR="003F5CCA" w:rsidRPr="00BE1219" w:rsidRDefault="003F5CCA" w:rsidP="003F5CCA">
            <w:pPr>
              <w:ind w:firstLine="0"/>
              <w:jc w:val="left"/>
              <w:rPr>
                <w:b/>
                <w:bCs/>
                <w:szCs w:val="28"/>
                <w:lang w:val="ru-RU"/>
              </w:rPr>
            </w:pPr>
            <w:r w:rsidRPr="00BE1219">
              <w:rPr>
                <w:b/>
                <w:bCs/>
                <w:szCs w:val="28"/>
                <w:lang w:val="ru-RU"/>
              </w:rPr>
              <w:t>3 балла</w:t>
            </w:r>
          </w:p>
        </w:tc>
        <w:tc>
          <w:tcPr>
            <w:tcW w:w="8095" w:type="dxa"/>
            <w:gridSpan w:val="2"/>
            <w:shd w:val="clear" w:color="auto" w:fill="FDE9D9" w:themeFill="accent6" w:themeFillTint="33"/>
          </w:tcPr>
          <w:p w14:paraId="6A2334FE" w14:textId="24746011" w:rsidR="003F5CCA" w:rsidRPr="00BE1219" w:rsidRDefault="003F5CCA" w:rsidP="003F5CCA">
            <w:pPr>
              <w:ind w:firstLine="0"/>
              <w:jc w:val="left"/>
              <w:rPr>
                <w:szCs w:val="28"/>
                <w:lang w:val="ru-RU"/>
              </w:rPr>
            </w:pPr>
            <w:r w:rsidRPr="00BE1219">
              <w:rPr>
                <w:szCs w:val="28"/>
                <w:lang w:val="ru-RU"/>
              </w:rPr>
              <w:t xml:space="preserve">Пространство функционально, однако фасады зданий однообразны и архитектурно непривлекательны. Границы </w:t>
            </w:r>
            <w:r w:rsidR="00824F37" w:rsidRPr="00BE1219">
              <w:rPr>
                <w:szCs w:val="28"/>
                <w:lang w:val="ru-RU"/>
              </w:rPr>
              <w:t>ОП</w:t>
            </w:r>
            <w:r w:rsidRPr="00BE1219">
              <w:rPr>
                <w:szCs w:val="28"/>
                <w:lang w:val="ru-RU"/>
              </w:rPr>
              <w:t xml:space="preserve"> частично прозрачны, но преимущественно закрыты (например, характерно чередование </w:t>
            </w:r>
            <w:r w:rsidR="00824F37" w:rsidRPr="00BE1219">
              <w:rPr>
                <w:szCs w:val="28"/>
                <w:lang w:val="ru-RU"/>
              </w:rPr>
              <w:t>глухих</w:t>
            </w:r>
            <w:r w:rsidRPr="00BE1219">
              <w:rPr>
                <w:szCs w:val="28"/>
                <w:lang w:val="ru-RU"/>
              </w:rPr>
              <w:t xml:space="preserve"> фасадов зданий либо заборов).</w:t>
            </w:r>
          </w:p>
        </w:tc>
      </w:tr>
      <w:tr w:rsidR="0047503F" w:rsidRPr="00424FFD" w14:paraId="3F9EA148" w14:textId="77777777" w:rsidTr="003F5CCA">
        <w:trPr>
          <w:tblCellSpacing w:w="15" w:type="dxa"/>
        </w:trPr>
        <w:tc>
          <w:tcPr>
            <w:tcW w:w="0" w:type="auto"/>
            <w:shd w:val="clear" w:color="auto" w:fill="FFFFFF"/>
          </w:tcPr>
          <w:p w14:paraId="2B9BB177" w14:textId="77777777" w:rsidR="003F5CCA" w:rsidRPr="00BE1219" w:rsidRDefault="003F5CCA" w:rsidP="003F5CCA">
            <w:pPr>
              <w:ind w:firstLine="0"/>
              <w:jc w:val="left"/>
              <w:rPr>
                <w:b/>
                <w:bCs/>
                <w:szCs w:val="28"/>
                <w:lang w:val="ru-RU"/>
              </w:rPr>
            </w:pPr>
            <w:r w:rsidRPr="00BE1219">
              <w:rPr>
                <w:b/>
                <w:bCs/>
                <w:szCs w:val="28"/>
                <w:lang w:val="ru-RU"/>
              </w:rPr>
              <w:t>2 балла</w:t>
            </w:r>
          </w:p>
        </w:tc>
        <w:tc>
          <w:tcPr>
            <w:tcW w:w="8095" w:type="dxa"/>
            <w:gridSpan w:val="2"/>
            <w:shd w:val="clear" w:color="auto" w:fill="FDE9D9" w:themeFill="accent6" w:themeFillTint="33"/>
          </w:tcPr>
          <w:p w14:paraId="0EF3F22F" w14:textId="77777777" w:rsidR="003F5CCA" w:rsidRPr="00BE1219" w:rsidRDefault="003F5CCA" w:rsidP="003F5CCA">
            <w:pPr>
              <w:ind w:firstLine="0"/>
              <w:jc w:val="left"/>
              <w:rPr>
                <w:szCs w:val="28"/>
                <w:lang w:val="ru-RU"/>
              </w:rPr>
            </w:pPr>
            <w:r w:rsidRPr="00BE1219">
              <w:rPr>
                <w:szCs w:val="28"/>
                <w:lang w:val="ru-RU"/>
              </w:rPr>
              <w:t>Архитектурный образ выглядит устаревшим, с явными признаками износа. Границы общественных пространств полностью закрыты глухими фасадами зданий либо высокими заборами.</w:t>
            </w:r>
          </w:p>
        </w:tc>
      </w:tr>
      <w:tr w:rsidR="0047503F" w:rsidRPr="00BE1219" w14:paraId="255BDD30" w14:textId="77777777" w:rsidTr="003F5CCA">
        <w:trPr>
          <w:tblCellSpacing w:w="15" w:type="dxa"/>
        </w:trPr>
        <w:tc>
          <w:tcPr>
            <w:tcW w:w="9574" w:type="dxa"/>
            <w:gridSpan w:val="3"/>
            <w:shd w:val="clear" w:color="auto" w:fill="D99594" w:themeFill="accent2" w:themeFillTint="99"/>
          </w:tcPr>
          <w:p w14:paraId="439E2770" w14:textId="77777777" w:rsidR="003F5CCA" w:rsidRPr="00BE1219" w:rsidRDefault="003F5CCA" w:rsidP="003F5CCA">
            <w:pPr>
              <w:ind w:firstLine="0"/>
              <w:jc w:val="center"/>
              <w:rPr>
                <w:szCs w:val="28"/>
                <w:lang w:val="ru-RU"/>
              </w:rPr>
            </w:pPr>
            <w:r w:rsidRPr="00BE1219">
              <w:rPr>
                <w:b/>
                <w:bCs/>
                <w:szCs w:val="28"/>
                <w:lang w:val="ru-RU"/>
              </w:rPr>
              <w:lastRenderedPageBreak/>
              <w:t>Культурно-бытовое обслуживание</w:t>
            </w:r>
          </w:p>
        </w:tc>
      </w:tr>
      <w:tr w:rsidR="0047503F" w:rsidRPr="00424FFD" w14:paraId="351C319E" w14:textId="77777777" w:rsidTr="003F5CCA">
        <w:trPr>
          <w:tblCellSpacing w:w="15" w:type="dxa"/>
        </w:trPr>
        <w:tc>
          <w:tcPr>
            <w:tcW w:w="0" w:type="auto"/>
            <w:shd w:val="clear" w:color="auto" w:fill="auto"/>
          </w:tcPr>
          <w:p w14:paraId="50414AAF" w14:textId="77777777" w:rsidR="003F5CCA" w:rsidRPr="00BE1219" w:rsidRDefault="003F5CCA" w:rsidP="003F5CCA">
            <w:pPr>
              <w:ind w:firstLine="0"/>
              <w:jc w:val="left"/>
              <w:rPr>
                <w:b/>
                <w:bCs/>
                <w:szCs w:val="28"/>
                <w:bdr w:val="single" w:sz="2" w:space="0" w:color="E3E3E3" w:frame="1"/>
                <w:lang w:val="ru-RU"/>
              </w:rPr>
            </w:pPr>
            <w:r w:rsidRPr="00BE1219">
              <w:rPr>
                <w:b/>
                <w:bCs/>
                <w:szCs w:val="28"/>
                <w:lang w:val="ru-RU"/>
              </w:rPr>
              <w:t>5 баллов</w:t>
            </w:r>
          </w:p>
        </w:tc>
        <w:tc>
          <w:tcPr>
            <w:tcW w:w="8095" w:type="dxa"/>
            <w:gridSpan w:val="2"/>
            <w:shd w:val="clear" w:color="auto" w:fill="F2DBDB" w:themeFill="accent2" w:themeFillTint="33"/>
          </w:tcPr>
          <w:p w14:paraId="73DB0A04" w14:textId="28EC0C2D" w:rsidR="003F5CCA" w:rsidRPr="00BE1219" w:rsidRDefault="003F5CCA" w:rsidP="003F5CCA">
            <w:pPr>
              <w:ind w:firstLine="0"/>
              <w:jc w:val="left"/>
              <w:rPr>
                <w:szCs w:val="28"/>
                <w:lang w:val="ru-RU"/>
              </w:rPr>
            </w:pPr>
            <w:r w:rsidRPr="00BE1219">
              <w:rPr>
                <w:szCs w:val="28"/>
                <w:lang w:val="ru-RU"/>
              </w:rPr>
              <w:t xml:space="preserve">Имеются необходимые объекты культурно-бытового обслуживания в нормативном радиусе пешеходной доступности. Объекты работают круглосуточно или до </w:t>
            </w:r>
            <w:r w:rsidR="00824F37" w:rsidRPr="00BE1219">
              <w:rPr>
                <w:szCs w:val="28"/>
                <w:lang w:val="ru-RU"/>
              </w:rPr>
              <w:t>24:00</w:t>
            </w:r>
            <w:r w:rsidRPr="00BE1219">
              <w:rPr>
                <w:szCs w:val="28"/>
                <w:lang w:val="ru-RU"/>
              </w:rPr>
              <w:t>, максимально способствуя пешеходной оживленности и социально</w:t>
            </w:r>
            <w:r w:rsidR="00824F37" w:rsidRPr="00BE1219">
              <w:rPr>
                <w:szCs w:val="28"/>
                <w:lang w:val="ru-RU"/>
              </w:rPr>
              <w:t>й активности</w:t>
            </w:r>
            <w:r w:rsidRPr="00BE1219">
              <w:rPr>
                <w:szCs w:val="28"/>
                <w:lang w:val="ru-RU"/>
              </w:rPr>
              <w:t>.</w:t>
            </w:r>
          </w:p>
        </w:tc>
      </w:tr>
      <w:tr w:rsidR="0047503F" w:rsidRPr="00BE1219" w14:paraId="2E22149A" w14:textId="77777777" w:rsidTr="003F5CCA">
        <w:trPr>
          <w:tblCellSpacing w:w="15" w:type="dxa"/>
        </w:trPr>
        <w:tc>
          <w:tcPr>
            <w:tcW w:w="0" w:type="auto"/>
            <w:shd w:val="clear" w:color="auto" w:fill="auto"/>
          </w:tcPr>
          <w:p w14:paraId="15A83F1C" w14:textId="77777777" w:rsidR="003F5CCA" w:rsidRPr="00BE1219" w:rsidRDefault="003F5CCA" w:rsidP="003F5CCA">
            <w:pPr>
              <w:ind w:firstLine="0"/>
              <w:jc w:val="left"/>
              <w:rPr>
                <w:b/>
                <w:bCs/>
                <w:szCs w:val="28"/>
                <w:bdr w:val="single" w:sz="2" w:space="0" w:color="E3E3E3" w:frame="1"/>
                <w:lang w:val="ru-RU"/>
              </w:rPr>
            </w:pPr>
            <w:r w:rsidRPr="00BE1219">
              <w:rPr>
                <w:b/>
                <w:bCs/>
                <w:szCs w:val="28"/>
                <w:lang w:val="ru-RU"/>
              </w:rPr>
              <w:t>4 балла</w:t>
            </w:r>
          </w:p>
        </w:tc>
        <w:tc>
          <w:tcPr>
            <w:tcW w:w="8095" w:type="dxa"/>
            <w:gridSpan w:val="2"/>
            <w:shd w:val="clear" w:color="auto" w:fill="F2DBDB" w:themeFill="accent2" w:themeFillTint="33"/>
          </w:tcPr>
          <w:p w14:paraId="7289DE4D" w14:textId="77777777" w:rsidR="003F5CCA" w:rsidRPr="00BE1219" w:rsidRDefault="003F5CCA" w:rsidP="003F5CCA">
            <w:pPr>
              <w:ind w:firstLine="0"/>
              <w:jc w:val="left"/>
              <w:rPr>
                <w:szCs w:val="28"/>
                <w:lang w:val="ru-RU"/>
              </w:rPr>
            </w:pPr>
            <w:r w:rsidRPr="00BE1219">
              <w:rPr>
                <w:szCs w:val="28"/>
                <w:lang w:val="ru-RU"/>
              </w:rPr>
              <w:t>Имеются практически все необходимые объекты культурно-бытового обслуживания. Радиус обслуживания объектов социальной инфраструктуры охватывает территорию частично. Объекты работают до поздней ночи (до 23:00 или 00:00), усиливая вечернюю социальную активность и пешеходное движение.</w:t>
            </w:r>
          </w:p>
        </w:tc>
      </w:tr>
      <w:tr w:rsidR="0047503F" w:rsidRPr="00424FFD" w14:paraId="742573E6" w14:textId="77777777" w:rsidTr="003F5CCA">
        <w:trPr>
          <w:tblCellSpacing w:w="15" w:type="dxa"/>
        </w:trPr>
        <w:tc>
          <w:tcPr>
            <w:tcW w:w="0" w:type="auto"/>
            <w:shd w:val="clear" w:color="auto" w:fill="auto"/>
          </w:tcPr>
          <w:p w14:paraId="6C7D2FAF" w14:textId="77777777" w:rsidR="003F5CCA" w:rsidRPr="00BE1219" w:rsidRDefault="003F5CCA" w:rsidP="003F5CCA">
            <w:pPr>
              <w:ind w:firstLine="0"/>
              <w:jc w:val="left"/>
              <w:rPr>
                <w:b/>
                <w:bCs/>
                <w:szCs w:val="28"/>
                <w:bdr w:val="single" w:sz="2" w:space="0" w:color="E3E3E3" w:frame="1"/>
                <w:lang w:val="ru-RU"/>
              </w:rPr>
            </w:pPr>
            <w:r w:rsidRPr="00BE1219">
              <w:rPr>
                <w:b/>
                <w:bCs/>
                <w:szCs w:val="28"/>
                <w:lang w:val="ru-RU"/>
              </w:rPr>
              <w:t>3 балла</w:t>
            </w:r>
          </w:p>
        </w:tc>
        <w:tc>
          <w:tcPr>
            <w:tcW w:w="8095" w:type="dxa"/>
            <w:gridSpan w:val="2"/>
            <w:shd w:val="clear" w:color="auto" w:fill="F2DBDB" w:themeFill="accent2" w:themeFillTint="33"/>
          </w:tcPr>
          <w:p w14:paraId="199B4151" w14:textId="2BDABA5A" w:rsidR="003F5CCA" w:rsidRPr="00BE1219" w:rsidRDefault="003F5CCA" w:rsidP="003F5CCA">
            <w:pPr>
              <w:ind w:firstLine="0"/>
              <w:jc w:val="left"/>
              <w:rPr>
                <w:szCs w:val="28"/>
                <w:lang w:val="ru-RU"/>
              </w:rPr>
            </w:pPr>
            <w:r w:rsidRPr="00BE1219">
              <w:rPr>
                <w:szCs w:val="28"/>
                <w:lang w:val="ru-RU"/>
              </w:rPr>
              <w:t>Объекты культурно-бытового обслуживания удалены от территории или их недостаточно. Объекты работают до позднего вечера (до 21:00), способствуя н</w:t>
            </w:r>
            <w:r w:rsidR="0028773A" w:rsidRPr="00BE1219">
              <w:rPr>
                <w:szCs w:val="28"/>
                <w:lang w:val="ru-RU"/>
              </w:rPr>
              <w:t>езначительной</w:t>
            </w:r>
            <w:r w:rsidRPr="00BE1219">
              <w:rPr>
                <w:szCs w:val="28"/>
                <w:lang w:val="ru-RU"/>
              </w:rPr>
              <w:t xml:space="preserve"> социальной оживленности после окончания рабочего дня.</w:t>
            </w:r>
          </w:p>
        </w:tc>
      </w:tr>
      <w:tr w:rsidR="0047503F" w:rsidRPr="00BE1219" w14:paraId="38DFB6DB" w14:textId="77777777" w:rsidTr="003F5CCA">
        <w:trPr>
          <w:tblCellSpacing w:w="15" w:type="dxa"/>
        </w:trPr>
        <w:tc>
          <w:tcPr>
            <w:tcW w:w="0" w:type="auto"/>
            <w:tcBorders>
              <w:bottom w:val="single" w:sz="4" w:space="0" w:color="auto"/>
            </w:tcBorders>
            <w:shd w:val="clear" w:color="auto" w:fill="FFFFFF"/>
          </w:tcPr>
          <w:p w14:paraId="5BDC3697" w14:textId="77777777" w:rsidR="003F5CCA" w:rsidRPr="00BE1219" w:rsidRDefault="003F5CCA" w:rsidP="003F5CCA">
            <w:pPr>
              <w:ind w:firstLine="0"/>
              <w:jc w:val="left"/>
              <w:rPr>
                <w:b/>
                <w:bCs/>
                <w:szCs w:val="28"/>
                <w:bdr w:val="single" w:sz="2" w:space="0" w:color="E3E3E3" w:frame="1"/>
                <w:lang w:val="ru-RU"/>
              </w:rPr>
            </w:pPr>
            <w:r w:rsidRPr="00BE1219">
              <w:rPr>
                <w:b/>
                <w:bCs/>
                <w:szCs w:val="28"/>
                <w:lang w:val="ru-RU"/>
              </w:rPr>
              <w:t>2 балла</w:t>
            </w:r>
          </w:p>
        </w:tc>
        <w:tc>
          <w:tcPr>
            <w:tcW w:w="8095" w:type="dxa"/>
            <w:gridSpan w:val="2"/>
            <w:tcBorders>
              <w:bottom w:val="single" w:sz="4" w:space="0" w:color="auto"/>
            </w:tcBorders>
            <w:shd w:val="clear" w:color="auto" w:fill="F2DBDB" w:themeFill="accent2" w:themeFillTint="33"/>
          </w:tcPr>
          <w:p w14:paraId="2A271865" w14:textId="61121114" w:rsidR="003F5CCA" w:rsidRPr="00BE1219" w:rsidRDefault="003F5CCA" w:rsidP="003F5CCA">
            <w:pPr>
              <w:ind w:firstLine="0"/>
              <w:jc w:val="left"/>
              <w:rPr>
                <w:szCs w:val="28"/>
                <w:lang w:val="ru-RU"/>
              </w:rPr>
            </w:pPr>
            <w:r w:rsidRPr="00BE1219">
              <w:rPr>
                <w:szCs w:val="28"/>
                <w:lang w:val="ru-RU"/>
              </w:rPr>
              <w:t xml:space="preserve">Объекты культурно-бытового обслуживания либо отсутствуют, либо закрываются рано вечером (до 18:00), что минимизирует их влияние на вечернюю социальную активность в </w:t>
            </w:r>
            <w:r w:rsidR="0028773A" w:rsidRPr="00BE1219">
              <w:rPr>
                <w:szCs w:val="28"/>
                <w:lang w:val="ru-RU"/>
              </w:rPr>
              <w:t>ОП</w:t>
            </w:r>
            <w:r w:rsidRPr="00BE1219">
              <w:rPr>
                <w:szCs w:val="28"/>
                <w:lang w:val="ru-RU"/>
              </w:rPr>
              <w:t>.</w:t>
            </w:r>
          </w:p>
        </w:tc>
      </w:tr>
    </w:tbl>
    <w:p w14:paraId="7976B311" w14:textId="77777777" w:rsidR="003F5CCA" w:rsidRPr="00BE1219" w:rsidRDefault="003F5CCA" w:rsidP="003F5CCA">
      <w:pPr>
        <w:pBdr>
          <w:top w:val="nil"/>
          <w:left w:val="nil"/>
          <w:bottom w:val="nil"/>
          <w:right w:val="nil"/>
          <w:between w:val="nil"/>
        </w:pBdr>
        <w:rPr>
          <w:lang w:val="ru-RU"/>
        </w:rPr>
      </w:pPr>
    </w:p>
    <w:p w14:paraId="59C08644" w14:textId="77777777" w:rsidR="003F5CCA" w:rsidRPr="00BE1219" w:rsidRDefault="003F5CCA" w:rsidP="003F5CCA">
      <w:pPr>
        <w:pStyle w:val="2"/>
        <w:ind w:firstLine="708"/>
        <w:rPr>
          <w:lang w:val="ru-RU"/>
        </w:rPr>
      </w:pPr>
      <w:r w:rsidRPr="00BE1219">
        <w:rPr>
          <w:lang w:val="ru-RU"/>
        </w:rPr>
        <w:t>2.1 Социально-экологические и архитектурно-градостроительные особенности формирования и развития общественных пространств общегородского значения</w:t>
      </w:r>
    </w:p>
    <w:p w14:paraId="49EBB88B" w14:textId="77777777" w:rsidR="003F5CCA" w:rsidRPr="00BE1219" w:rsidRDefault="003F5CCA" w:rsidP="003F5CCA">
      <w:pPr>
        <w:pStyle w:val="3"/>
        <w:rPr>
          <w:b/>
          <w:bCs/>
          <w:lang w:val="ru-RU"/>
        </w:rPr>
      </w:pPr>
      <w:r w:rsidRPr="00BE1219">
        <w:rPr>
          <w:b/>
          <w:bCs/>
          <w:lang w:val="ru-RU"/>
        </w:rPr>
        <w:t xml:space="preserve">Площадь Республики, Алматы. </w:t>
      </w:r>
    </w:p>
    <w:p w14:paraId="73137E2A" w14:textId="0F316A17" w:rsidR="003F5CCA" w:rsidRPr="00BE1219" w:rsidRDefault="003F5CCA" w:rsidP="003F5CCA">
      <w:pPr>
        <w:rPr>
          <w:lang w:val="ru-RU"/>
        </w:rPr>
      </w:pPr>
      <w:r w:rsidRPr="00BE1219">
        <w:rPr>
          <w:lang w:val="ru-RU"/>
        </w:rPr>
        <w:t>Выбранный участок исследования расположен в г. Алматы на стыке Бостандыкского и Медеуского районов, между проспектом Назарбаева и улицей Желтоксан (Рисунок 2.1.1). Общая площадь данного пространства составляет около 12,8 гектаров</w:t>
      </w:r>
      <w:r w:rsidR="00E54CE0" w:rsidRPr="00BE1219">
        <w:rPr>
          <w:lang w:val="ru-RU"/>
        </w:rPr>
        <w:t xml:space="preserve"> </w:t>
      </w:r>
      <w:r w:rsidR="00E54CE0" w:rsidRPr="00BE1219">
        <w:rPr>
          <w:lang w:val="ru-RU"/>
        </w:rPr>
        <w:fldChar w:fldCharType="begin"/>
      </w:r>
      <w:r w:rsidR="00B0400F">
        <w:rPr>
          <w:lang w:val="ru-RU"/>
        </w:rPr>
        <w:instrText xml:space="preserve"> ADDIN ZOTERO_ITEM CSL_CITATION {"citationID":"a678h9sg97","properties":{"formattedCitation":"[79]","plainCitation":"[79]","noteIndex":0},"citationItems":[{"id":209,"uris":["http://zotero.org/users/9356609/items/X96FA24Y"],"itemData":{"id":209,"type":"map","event-place":"Almaty","publisher-place":"Almaty","title":"The Republic Square","URL":"https://www.google.com/maps/@43.2375688,76.9448226,404m/data=!3m1!1e3?entry=ttu","author":[{"family":"Google Maps","given":""}],"accessed":{"date-parts":[["2023",4,10]]},"issued":{"date-parts":[["2023"]]}}}],"schema":"https://github.com/citation-style-language/schema/raw/master/csl-citation.json"} </w:instrText>
      </w:r>
      <w:r w:rsidR="00E54CE0" w:rsidRPr="00BE1219">
        <w:rPr>
          <w:lang w:val="ru-RU"/>
        </w:rPr>
        <w:fldChar w:fldCharType="separate"/>
      </w:r>
      <w:r w:rsidR="00B0400F" w:rsidRPr="00B0400F">
        <w:rPr>
          <w:lang w:val="ru-RU"/>
        </w:rPr>
        <w:t>[79]</w:t>
      </w:r>
      <w:r w:rsidR="00E54CE0" w:rsidRPr="00BE1219">
        <w:rPr>
          <w:lang w:val="ru-RU"/>
        </w:rPr>
        <w:fldChar w:fldCharType="end"/>
      </w:r>
      <w:r w:rsidRPr="00BE1219">
        <w:rPr>
          <w:lang w:val="ru-RU"/>
        </w:rPr>
        <w:t xml:space="preserve">. </w:t>
      </w:r>
    </w:p>
    <w:p w14:paraId="4DDC1103" w14:textId="0BCE3747" w:rsidR="003F5CCA" w:rsidRPr="00BE1219" w:rsidRDefault="003F5CCA" w:rsidP="003F5CCA">
      <w:pPr>
        <w:rPr>
          <w:lang w:val="ru-RU"/>
        </w:rPr>
      </w:pPr>
      <w:r w:rsidRPr="00BE1219">
        <w:rPr>
          <w:lang w:val="ru-RU"/>
        </w:rPr>
        <w:t xml:space="preserve">Решение о строительстве площади было принято Д. А. Кунаевым, первым секретарем Центрального Комитета Коммунистической партии Казахстана, поскольку из-за растущего населения города старая площадь (ныне площадь «Астана») не могла вместить большое количество людей во время общегородских мероприятий. Площадь была названа в честь Л.И.Брежнева и официально открыта в 1975 году (Рисунок 2.1.2). Изначально Площадь Республики была задумана как место проведения военных парадов и демонстраций </w:t>
      </w:r>
      <w:r w:rsidRPr="00BE1219">
        <w:rPr>
          <w:lang w:val="ru-RU"/>
        </w:rPr>
        <w:fldChar w:fldCharType="begin"/>
      </w:r>
      <w:r w:rsidR="00655EED">
        <w:rPr>
          <w:lang w:val="ru-RU"/>
        </w:rPr>
        <w:instrText xml:space="preserve"> ADDIN ZOTERO_ITEM CSL_CITATION {"citationID":"ap3qot3qmj","properties":{"formattedCitation":"[94]","plainCitation":"[94]","noteIndex":0},"citationItems":[{"id":37,"uris":["http://zotero.org/users/9356609/items/BHK9ME3G"],"itemData":{"id":37,"type":"article-journal","container-title":"Bulletin of Kazakh Leading Academy of Architecture and Construction","DOI":"https://doi.org/10.51488/1680-080X/2022.2-07","issue":"2","page":"89-97","title":"Understanding the city though the notion for liveable cities of Jane Jacobs and Christopher Alexander: public realm case studies in Almaty (Kazakhstan) and Cardiff (the United Kingdom)","volume":"84","author":[{"family":"Kozhakhmetov","given":"A"},{"family":"Abilov","given":"A"}],"issued":{"date-parts":[["2022"]]}}}],"schema":"https://github.com/citation-style-language/schema/raw/master/csl-citation.json"} </w:instrText>
      </w:r>
      <w:r w:rsidRPr="00BE1219">
        <w:rPr>
          <w:lang w:val="ru-RU"/>
        </w:rPr>
        <w:fldChar w:fldCharType="separate"/>
      </w:r>
      <w:r w:rsidR="00655EED" w:rsidRPr="00655EED">
        <w:rPr>
          <w:lang w:val="ru-RU"/>
        </w:rPr>
        <w:t>[94]</w:t>
      </w:r>
      <w:r w:rsidRPr="00BE1219">
        <w:rPr>
          <w:lang w:val="ru-RU"/>
        </w:rPr>
        <w:fldChar w:fldCharType="end"/>
      </w:r>
      <w:r w:rsidRPr="00BE1219">
        <w:rPr>
          <w:lang w:val="ru-RU"/>
        </w:rPr>
        <w:t xml:space="preserve">. Данное общественное пространство использовалось также для масштабных собраний, празднований, фестивалей.  </w:t>
      </w:r>
    </w:p>
    <w:p w14:paraId="0E856E65" w14:textId="77777777" w:rsidR="003F5CCA" w:rsidRPr="00BE1219" w:rsidRDefault="003F5CCA" w:rsidP="003F5CCA">
      <w:pPr>
        <w:rPr>
          <w:lang w:val="ru-RU"/>
        </w:rPr>
      </w:pPr>
    </w:p>
    <w:p w14:paraId="2FE8C50D" w14:textId="77777777" w:rsidR="003F5CCA" w:rsidRPr="00BE1219" w:rsidRDefault="003F5CCA" w:rsidP="003F5CCA">
      <w:pPr>
        <w:pStyle w:val="a5"/>
        <w:rPr>
          <w:lang w:val="ru-RU"/>
        </w:rPr>
      </w:pPr>
      <w:r w:rsidRPr="00BE1219">
        <w:rPr>
          <w:noProof/>
          <w:lang w:val="ru-RU" w:eastAsia="ru-RU"/>
        </w:rPr>
        <w:lastRenderedPageBreak/>
        <w:drawing>
          <wp:inline distT="0" distB="0" distL="0" distR="0" wp14:anchorId="5D61059B" wp14:editId="6E20F627">
            <wp:extent cx="6120130" cy="1626235"/>
            <wp:effectExtent l="0" t="0" r="0" b="0"/>
            <wp:docPr id="187119493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6120130" cy="1626235"/>
                    </a:xfrm>
                    <a:prstGeom prst="rect">
                      <a:avLst/>
                    </a:prstGeom>
                    <a:noFill/>
                    <a:ln>
                      <a:noFill/>
                    </a:ln>
                  </pic:spPr>
                </pic:pic>
              </a:graphicData>
            </a:graphic>
          </wp:inline>
        </w:drawing>
      </w:r>
      <w:r w:rsidRPr="00BE1219">
        <w:rPr>
          <w:lang w:val="ru-RU"/>
        </w:rPr>
        <w:t xml:space="preserve"> </w:t>
      </w:r>
    </w:p>
    <w:p w14:paraId="0FDC4B95" w14:textId="77777777" w:rsidR="003F5CCA" w:rsidRPr="00BE1219" w:rsidRDefault="003F5CCA" w:rsidP="003F5CCA">
      <w:pPr>
        <w:pStyle w:val="a5"/>
        <w:rPr>
          <w:lang w:val="ru-RU"/>
        </w:rPr>
      </w:pPr>
    </w:p>
    <w:p w14:paraId="114C4E07" w14:textId="77777777" w:rsidR="003F5CCA" w:rsidRPr="00BE1219" w:rsidRDefault="003F5CCA" w:rsidP="003F5CCA">
      <w:pPr>
        <w:pStyle w:val="a5"/>
        <w:rPr>
          <w:lang w:val="ru-RU"/>
        </w:rPr>
      </w:pPr>
      <w:r w:rsidRPr="00BE1219">
        <w:rPr>
          <w:lang w:val="ru-RU"/>
        </w:rPr>
        <w:t>Рисунок 2.1.1 – Ситуационная схема. Участок исследования [Источник: автор, проиллюстрировано на карте Google Earth Pro]</w:t>
      </w:r>
    </w:p>
    <w:p w14:paraId="375A0D2E" w14:textId="77777777" w:rsidR="003F5CCA" w:rsidRPr="00BE1219" w:rsidRDefault="003F5CCA" w:rsidP="003F5CCA">
      <w:pPr>
        <w:pStyle w:val="a5"/>
        <w:rPr>
          <w:lang w:val="ru-RU"/>
        </w:rPr>
      </w:pPr>
    </w:p>
    <w:p w14:paraId="14B85EC0" w14:textId="77777777" w:rsidR="003F5CCA" w:rsidRPr="00BE1219" w:rsidRDefault="003F5CCA" w:rsidP="003F5CCA">
      <w:pPr>
        <w:pStyle w:val="a5"/>
        <w:rPr>
          <w:lang w:val="ru-RU"/>
        </w:rPr>
      </w:pPr>
      <w:r w:rsidRPr="00BE1219">
        <w:rPr>
          <w:lang w:val="ru-RU"/>
        </w:rPr>
        <w:t>а)</w:t>
      </w:r>
      <w:r w:rsidRPr="00BE1219">
        <w:rPr>
          <w:noProof/>
          <w:lang w:val="ru-RU" w:eastAsia="ru-RU"/>
        </w:rPr>
        <w:drawing>
          <wp:inline distT="114300" distB="114300" distL="114300" distR="114300" wp14:anchorId="01903720" wp14:editId="149F6AF8">
            <wp:extent cx="2863387" cy="1823874"/>
            <wp:effectExtent l="0" t="0" r="0" b="0"/>
            <wp:docPr id="250"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05" cstate="email">
                      <a:extLst>
                        <a:ext uri="{28A0092B-C50C-407E-A947-70E740481C1C}">
                          <a14:useLocalDpi xmlns:a14="http://schemas.microsoft.com/office/drawing/2010/main"/>
                        </a:ext>
                      </a:extLst>
                    </a:blip>
                    <a:srcRect/>
                    <a:stretch>
                      <a:fillRect/>
                    </a:stretch>
                  </pic:blipFill>
                  <pic:spPr>
                    <a:xfrm>
                      <a:off x="0" y="0"/>
                      <a:ext cx="2863387" cy="1823874"/>
                    </a:xfrm>
                    <a:prstGeom prst="rect">
                      <a:avLst/>
                    </a:prstGeom>
                    <a:ln/>
                  </pic:spPr>
                </pic:pic>
              </a:graphicData>
            </a:graphic>
          </wp:inline>
        </w:drawing>
      </w:r>
      <w:r w:rsidRPr="00BE1219">
        <w:rPr>
          <w:lang w:val="ru-RU"/>
        </w:rPr>
        <w:t>б)</w:t>
      </w:r>
      <w:r w:rsidRPr="00BE1219">
        <w:rPr>
          <w:noProof/>
          <w:lang w:val="ru-RU" w:eastAsia="ru-RU"/>
        </w:rPr>
        <w:drawing>
          <wp:inline distT="114300" distB="114300" distL="114300" distR="114300" wp14:anchorId="42D7633E" wp14:editId="5C071AE0">
            <wp:extent cx="2658181" cy="1824434"/>
            <wp:effectExtent l="0" t="0" r="0" b="0"/>
            <wp:docPr id="194"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06" cstate="email">
                      <a:extLst>
                        <a:ext uri="{28A0092B-C50C-407E-A947-70E740481C1C}">
                          <a14:useLocalDpi xmlns:a14="http://schemas.microsoft.com/office/drawing/2010/main"/>
                        </a:ext>
                      </a:extLst>
                    </a:blip>
                    <a:srcRect/>
                    <a:stretch>
                      <a:fillRect/>
                    </a:stretch>
                  </pic:blipFill>
                  <pic:spPr>
                    <a:xfrm>
                      <a:off x="0" y="0"/>
                      <a:ext cx="2658181" cy="1824434"/>
                    </a:xfrm>
                    <a:prstGeom prst="rect">
                      <a:avLst/>
                    </a:prstGeom>
                    <a:ln/>
                  </pic:spPr>
                </pic:pic>
              </a:graphicData>
            </a:graphic>
          </wp:inline>
        </w:drawing>
      </w:r>
    </w:p>
    <w:p w14:paraId="0017B8B5" w14:textId="77777777" w:rsidR="003F5CCA" w:rsidRPr="00BE1219" w:rsidRDefault="003F5CCA" w:rsidP="003F5CCA">
      <w:pPr>
        <w:pStyle w:val="a5"/>
        <w:rPr>
          <w:lang w:val="ru-RU"/>
        </w:rPr>
      </w:pPr>
    </w:p>
    <w:p w14:paraId="291599C6" w14:textId="77777777" w:rsidR="003F5CCA" w:rsidRPr="00BE1219" w:rsidRDefault="003F5CCA" w:rsidP="003F5CCA">
      <w:pPr>
        <w:pStyle w:val="a5"/>
        <w:rPr>
          <w:lang w:val="ru-RU"/>
        </w:rPr>
      </w:pPr>
      <w:r w:rsidRPr="00BE1219">
        <w:rPr>
          <w:lang w:val="ru-RU"/>
        </w:rPr>
        <w:t>Рисунок 2.1.2 – Площадь Республики в разные периоды</w:t>
      </w:r>
    </w:p>
    <w:p w14:paraId="3CB9063E" w14:textId="36CB6F6F" w:rsidR="003F5CCA" w:rsidRPr="00BE1219" w:rsidRDefault="003F5CCA" w:rsidP="003F5CCA">
      <w:pPr>
        <w:pStyle w:val="a5"/>
        <w:rPr>
          <w:lang w:val="ru-RU"/>
        </w:rPr>
      </w:pPr>
      <w:r w:rsidRPr="00BE1219">
        <w:rPr>
          <w:lang w:val="ru-RU"/>
        </w:rPr>
        <w:t>a) Площадь Республики во времена Сове</w:t>
      </w:r>
      <w:r w:rsidR="00122E02" w:rsidRPr="00BE1219">
        <w:rPr>
          <w:lang w:val="ru-RU"/>
        </w:rPr>
        <w:t xml:space="preserve">тского Союза </w:t>
      </w:r>
      <w:r w:rsidR="00122E02" w:rsidRPr="00BE1219">
        <w:rPr>
          <w:lang w:val="ru-RU"/>
        </w:rPr>
        <w:fldChar w:fldCharType="begin"/>
      </w:r>
      <w:r w:rsidR="00655EED">
        <w:rPr>
          <w:lang w:val="ru-RU"/>
        </w:rPr>
        <w:instrText xml:space="preserve"> ADDIN ZOTERO_ITEM CSL_CITATION {"citationID":"a21c99nv4cg","properties":{"formattedCitation":"[139]","plainCitation":"[139]","noteIndex":0},"citationItems":[{"id":256,"uris":["http://zotero.org/users/9356609/items/INJGJ9AR"],"itemData":{"id":256,"type":"article-newspaper","container-title":"Tengrinews","title":"Смелые решения в консервативной упаковке","URL":"https://tengrinews.kz/article/ploschad-respubliki-15-novaya-jizn-starogo-zdaniya-515/","accessed":{"date-parts":[["2023",4,21]]},"issued":{"date-parts":[["2017"]]}}}],"schema":"https://github.com/citation-style-language/schema/raw/master/csl-citation.json"} </w:instrText>
      </w:r>
      <w:r w:rsidR="00122E02" w:rsidRPr="00BE1219">
        <w:rPr>
          <w:lang w:val="ru-RU"/>
        </w:rPr>
        <w:fldChar w:fldCharType="separate"/>
      </w:r>
      <w:r w:rsidR="00655EED" w:rsidRPr="00655EED">
        <w:rPr>
          <w:lang w:val="ru-RU"/>
        </w:rPr>
        <w:t>[139]</w:t>
      </w:r>
      <w:r w:rsidR="00122E02" w:rsidRPr="00BE1219">
        <w:rPr>
          <w:lang w:val="ru-RU"/>
        </w:rPr>
        <w:fldChar w:fldCharType="end"/>
      </w:r>
      <w:r w:rsidRPr="00BE1219">
        <w:rPr>
          <w:lang w:val="ru-RU"/>
        </w:rPr>
        <w:t>;</w:t>
      </w:r>
    </w:p>
    <w:p w14:paraId="21313A50" w14:textId="06FC7EB5" w:rsidR="003F5CCA" w:rsidRPr="00BE1219" w:rsidRDefault="003F5CCA" w:rsidP="003F5CCA">
      <w:pPr>
        <w:pStyle w:val="a5"/>
        <w:rPr>
          <w:lang w:val="ru-RU"/>
        </w:rPr>
      </w:pPr>
      <w:r w:rsidRPr="00BE1219">
        <w:rPr>
          <w:lang w:val="ru-RU"/>
        </w:rPr>
        <w:t>б) Площадь Республики после реконструкции и строительства под</w:t>
      </w:r>
      <w:r w:rsidR="00122E02" w:rsidRPr="00BE1219">
        <w:rPr>
          <w:lang w:val="ru-RU"/>
        </w:rPr>
        <w:t xml:space="preserve">земного торгового центра </w:t>
      </w:r>
      <w:r w:rsidR="00122E02" w:rsidRPr="00BE1219">
        <w:rPr>
          <w:lang w:val="ru-RU"/>
        </w:rPr>
        <w:fldChar w:fldCharType="begin"/>
      </w:r>
      <w:r w:rsidR="0047503F" w:rsidRPr="00BE1219">
        <w:rPr>
          <w:lang w:val="ru-RU"/>
        </w:rPr>
        <w:instrText xml:space="preserve"> ADDIN ZOTERO_ITEM CSL_CITATION {"citationID":"a2g6nsjmsss","properties":{"formattedCitation":"[6]","plainCitation":"[6]","noteIndex":0},"citationItems":[{"id":255,"uris":["http://zotero.org/users/9356609/items/FLEXU5YX"],"itemData":{"id":255,"type":"post-weblog","container-title":"Almaty Today","title":"Площадь Республики","URL":"https://www.facebook.com/almaty.today/posts/3236200133164054/?locale=hi_IN","author":[{"family":"Ахметова","given":"Д"}],"accessed":{"date-parts":[["2022",5,5]]},"issued":{"date-parts":[["2020"]]}}}],"schema":"https://github.com/citation-style-language/schema/raw/master/csl-citation.json"} </w:instrText>
      </w:r>
      <w:r w:rsidR="00122E02" w:rsidRPr="00BE1219">
        <w:rPr>
          <w:lang w:val="ru-RU"/>
        </w:rPr>
        <w:fldChar w:fldCharType="separate"/>
      </w:r>
      <w:r w:rsidR="0047503F" w:rsidRPr="00BE1219">
        <w:rPr>
          <w:lang w:val="ru-RU"/>
        </w:rPr>
        <w:t>[6]</w:t>
      </w:r>
      <w:r w:rsidR="00122E02" w:rsidRPr="00BE1219">
        <w:rPr>
          <w:lang w:val="ru-RU"/>
        </w:rPr>
        <w:fldChar w:fldCharType="end"/>
      </w:r>
    </w:p>
    <w:p w14:paraId="7896D4F8" w14:textId="77777777" w:rsidR="003F5CCA" w:rsidRPr="00BE1219" w:rsidRDefault="003F5CCA" w:rsidP="003F5CCA">
      <w:pPr>
        <w:rPr>
          <w:lang w:val="ru-RU"/>
        </w:rPr>
      </w:pPr>
    </w:p>
    <w:p w14:paraId="2072EE55" w14:textId="72B0EDFA" w:rsidR="003F5CCA" w:rsidRPr="00BE1219" w:rsidRDefault="003F5CCA" w:rsidP="00230EF8">
      <w:pPr>
        <w:rPr>
          <w:lang w:val="ru-RU"/>
        </w:rPr>
      </w:pPr>
      <w:r w:rsidRPr="00BE1219">
        <w:rPr>
          <w:i/>
          <w:iCs/>
          <w:lang w:val="ru-RU"/>
        </w:rPr>
        <w:t>Архитектурно-градостроительные характеристики района исследования</w:t>
      </w:r>
      <w:r w:rsidR="00230EF8" w:rsidRPr="00BE1219">
        <w:rPr>
          <w:lang w:val="ru-RU"/>
        </w:rPr>
        <w:t xml:space="preserve">. </w:t>
      </w:r>
      <w:r w:rsidRPr="00BE1219">
        <w:rPr>
          <w:lang w:val="ru-RU"/>
        </w:rPr>
        <w:t xml:space="preserve">Архитектурный комплекс площади создан в стиле модернизма в 1972 году группой архитекторов, в которую вошли Нурмаков К. К., Койшыбаев Н., Статенин А. Г. и другие. Центральным элементом площади стало здание ЦК Компартии Казахстана, ныне акимата г.Алматы. </w:t>
      </w:r>
    </w:p>
    <w:p w14:paraId="742DEA2C" w14:textId="77777777" w:rsidR="003F5CCA" w:rsidRPr="00BE1219" w:rsidRDefault="003F5CCA" w:rsidP="003F5CCA">
      <w:pPr>
        <w:rPr>
          <w:lang w:val="ru-RU"/>
        </w:rPr>
      </w:pPr>
      <w:r w:rsidRPr="00BE1219">
        <w:rPr>
          <w:lang w:val="ru-RU"/>
        </w:rPr>
        <w:t>Здание нынешнего городского акимата — семиэтажное административное строение, в плане представляющее каре с купольным залом заседаний, расположенным во дворе. Здание было выполнено из сборных железобетонных конструкций с керамзитобетонными панелями стен. В облицовке здания применен ракушечник, на главном фасаде (северном) — частично мрамор. Архитектура фасадов строится на ордерной системе пилонов, с высоким аттиковым этажом. Купольный зал соединен с основными корпусами</w:t>
      </w:r>
      <w:r w:rsidRPr="00BE1219" w:rsidDel="008876F3">
        <w:rPr>
          <w:lang w:val="ru-RU"/>
        </w:rPr>
        <w:t xml:space="preserve"> </w:t>
      </w:r>
      <w:r w:rsidRPr="00BE1219">
        <w:rPr>
          <w:lang w:val="ru-RU"/>
        </w:rPr>
        <w:t xml:space="preserve">крытыми переходами на уровне второго этажа. </w:t>
      </w:r>
    </w:p>
    <w:p w14:paraId="207D9C23" w14:textId="77777777" w:rsidR="003F5CCA" w:rsidRPr="00BE1219" w:rsidRDefault="003F5CCA" w:rsidP="003F5CCA">
      <w:pPr>
        <w:rPr>
          <w:lang w:val="ru-RU"/>
        </w:rPr>
      </w:pPr>
      <w:r w:rsidRPr="00BE1219">
        <w:rPr>
          <w:lang w:val="ru-RU"/>
        </w:rPr>
        <w:t>Главный фонтанный комплекс располагается в центральной части ансамбля, где ул. Байсеитовой вливается в пространство площади, и расположен ступенчато по рельефу, поднимающемуся непосредственно к самой площади. Фонтан разбит на две группы, с устройством каскадов.</w:t>
      </w:r>
    </w:p>
    <w:p w14:paraId="0DDBB1D3" w14:textId="77777777" w:rsidR="003F5CCA" w:rsidRPr="00BE1219" w:rsidRDefault="003F5CCA" w:rsidP="003F5CCA">
      <w:pPr>
        <w:rPr>
          <w:lang w:val="ru-RU"/>
        </w:rPr>
      </w:pPr>
      <w:r w:rsidRPr="00BE1219">
        <w:rPr>
          <w:lang w:val="ru-RU"/>
        </w:rPr>
        <w:lastRenderedPageBreak/>
        <w:t>Строительство началось в 1976 году с закладки специальной капсулы с посланием будущим поколениям. Вокруг здания разбили сквер, объединенный с выполненным ранее благоустройством, с восточной и западной стороны здания ЦК установили фонтаны,  созданные по проекту группы архитекторов (Мандибура Е., Павлова М. и др.), проектировавших благоустройство площади: Рассматривалось несколько вариантов, в том числе и с устройством пешеходных мостиков.</w:t>
      </w:r>
    </w:p>
    <w:p w14:paraId="4041AD97" w14:textId="77777777" w:rsidR="003F5CCA" w:rsidRPr="00BE1219" w:rsidRDefault="003F5CCA" w:rsidP="003F5CCA">
      <w:pPr>
        <w:rPr>
          <w:lang w:val="ru-RU"/>
        </w:rPr>
      </w:pPr>
      <w:r w:rsidRPr="00BE1219">
        <w:rPr>
          <w:lang w:val="ru-RU"/>
        </w:rPr>
        <w:t xml:space="preserve"> </w:t>
      </w:r>
    </w:p>
    <w:p w14:paraId="32AD4DB4" w14:textId="77777777" w:rsidR="003F5CCA" w:rsidRPr="00BE1219" w:rsidRDefault="003F5CCA" w:rsidP="003F5CCA">
      <w:pPr>
        <w:ind w:firstLine="0"/>
        <w:rPr>
          <w:lang w:val="ru-RU"/>
        </w:rPr>
      </w:pPr>
      <w:r w:rsidRPr="00BE1219">
        <w:rPr>
          <w:lang w:val="ru-RU"/>
        </w:rPr>
        <w:t>а)</w:t>
      </w:r>
      <w:r w:rsidRPr="00BE1219">
        <w:rPr>
          <w:noProof/>
          <w:lang w:val="ru-RU" w:eastAsia="ru-RU"/>
        </w:rPr>
        <w:drawing>
          <wp:inline distT="0" distB="0" distL="0" distR="0" wp14:anchorId="179EE156" wp14:editId="4537718A">
            <wp:extent cx="2186940" cy="1858378"/>
            <wp:effectExtent l="0" t="0" r="3810" b="8890"/>
            <wp:docPr id="10239611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2191093" cy="1861907"/>
                    </a:xfrm>
                    <a:prstGeom prst="rect">
                      <a:avLst/>
                    </a:prstGeom>
                    <a:noFill/>
                    <a:ln>
                      <a:noFill/>
                    </a:ln>
                  </pic:spPr>
                </pic:pic>
              </a:graphicData>
            </a:graphic>
          </wp:inline>
        </w:drawing>
      </w:r>
      <w:r w:rsidRPr="00BE1219">
        <w:rPr>
          <w:lang w:val="ru-RU"/>
        </w:rPr>
        <w:t>б)</w:t>
      </w:r>
      <w:r w:rsidRPr="00BE1219">
        <w:rPr>
          <w:noProof/>
          <w:lang w:val="ru-RU" w:eastAsia="ru-RU"/>
        </w:rPr>
        <w:drawing>
          <wp:inline distT="0" distB="0" distL="0" distR="0" wp14:anchorId="7B0B980A" wp14:editId="701A1F2F">
            <wp:extent cx="3596743" cy="1868693"/>
            <wp:effectExtent l="0" t="0" r="3810" b="0"/>
            <wp:docPr id="204650890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8" cstate="email">
                      <a:extLst>
                        <a:ext uri="{28A0092B-C50C-407E-A947-70E740481C1C}">
                          <a14:useLocalDpi xmlns:a14="http://schemas.microsoft.com/office/drawing/2010/main"/>
                        </a:ext>
                      </a:extLst>
                    </a:blip>
                    <a:srcRect/>
                    <a:stretch/>
                  </pic:blipFill>
                  <pic:spPr bwMode="auto">
                    <a:xfrm>
                      <a:off x="0" y="0"/>
                      <a:ext cx="3605644" cy="1873317"/>
                    </a:xfrm>
                    <a:prstGeom prst="rect">
                      <a:avLst/>
                    </a:prstGeom>
                    <a:noFill/>
                    <a:ln>
                      <a:noFill/>
                    </a:ln>
                    <a:extLst>
                      <a:ext uri="{53640926-AAD7-44D8-BBD7-CCE9431645EC}">
                        <a14:shadowObscured xmlns:a14="http://schemas.microsoft.com/office/drawing/2010/main"/>
                      </a:ext>
                    </a:extLst>
                  </pic:spPr>
                </pic:pic>
              </a:graphicData>
            </a:graphic>
          </wp:inline>
        </w:drawing>
      </w:r>
    </w:p>
    <w:p w14:paraId="5DCA1496" w14:textId="77777777" w:rsidR="00230EF8" w:rsidRPr="00BE1219" w:rsidRDefault="00230EF8" w:rsidP="003F5CCA">
      <w:pPr>
        <w:pStyle w:val="a5"/>
        <w:rPr>
          <w:lang w:val="ru-RU"/>
        </w:rPr>
      </w:pPr>
    </w:p>
    <w:p w14:paraId="3D8AAFAF" w14:textId="2140B256" w:rsidR="003F5CCA" w:rsidRPr="00BE1219" w:rsidRDefault="003F5CCA" w:rsidP="003F5CCA">
      <w:pPr>
        <w:pStyle w:val="a5"/>
        <w:rPr>
          <w:lang w:val="ru-RU"/>
        </w:rPr>
      </w:pPr>
      <w:r w:rsidRPr="00BE1219">
        <w:rPr>
          <w:lang w:val="ru-RU"/>
        </w:rPr>
        <w:t>Рисунок 2.1.3 – Эскизные варианты ансамбля Площади Республики</w:t>
      </w:r>
      <w:r w:rsidR="0027171A" w:rsidRPr="00BE1219">
        <w:rPr>
          <w:lang w:val="ru-RU"/>
        </w:rPr>
        <w:t xml:space="preserve"> </w:t>
      </w:r>
      <w:r w:rsidR="0027171A" w:rsidRPr="00BE1219">
        <w:rPr>
          <w:lang w:val="ru-RU"/>
        </w:rPr>
        <w:fldChar w:fldCharType="begin"/>
      </w:r>
      <w:r w:rsidR="0047503F" w:rsidRPr="00BE1219">
        <w:rPr>
          <w:lang w:val="ru-RU"/>
        </w:rPr>
        <w:instrText xml:space="preserve"> ADDIN ZOTERO_ITEM CSL_CITATION {"citationID":"a17l47eeeli","properties":{"formattedCitation":"[44]","plainCitation":"[44]","noteIndex":0},"citationItems":[{"id":260,"uris":["http://zotero.org/users/9356609/items/D3Y4LU8A"],"itemData":{"id":260,"type":"article-newspaper","container-title":"Vlast","title":"Как строилась Новая площадь","URL":"https://vlast.kz/gorod/19522-kak-stroilas-novaa-plosad.html","author":[{"family":"Псяев","given":"А"}],"accessed":{"date-parts":[["2023",5,16]]},"issued":{"date-parts":[["2023",4,10]]}}}],"schema":"https://github.com/citation-style-language/schema/raw/master/csl-citation.json"} </w:instrText>
      </w:r>
      <w:r w:rsidR="0027171A" w:rsidRPr="00BE1219">
        <w:rPr>
          <w:lang w:val="ru-RU"/>
        </w:rPr>
        <w:fldChar w:fldCharType="separate"/>
      </w:r>
      <w:r w:rsidR="0047503F" w:rsidRPr="00BE1219">
        <w:rPr>
          <w:lang w:val="ru-RU"/>
        </w:rPr>
        <w:t>[44]</w:t>
      </w:r>
      <w:r w:rsidR="0027171A" w:rsidRPr="00BE1219">
        <w:rPr>
          <w:lang w:val="ru-RU"/>
        </w:rPr>
        <w:fldChar w:fldCharType="end"/>
      </w:r>
    </w:p>
    <w:p w14:paraId="0C829662" w14:textId="4A434595" w:rsidR="003F5CCA" w:rsidRPr="00BE1219" w:rsidRDefault="003F5CCA" w:rsidP="003F5CCA">
      <w:pPr>
        <w:pStyle w:val="a5"/>
        <w:rPr>
          <w:lang w:val="ru-RU"/>
        </w:rPr>
      </w:pPr>
      <w:r w:rsidRPr="00BE1219">
        <w:rPr>
          <w:lang w:val="ru-RU"/>
        </w:rPr>
        <w:t>а) Предложение по застройке южной стороны площади, Алма-Атагипрогор, 1970-е.</w:t>
      </w:r>
      <w:r w:rsidR="0027171A" w:rsidRPr="00BE1219">
        <w:rPr>
          <w:lang w:val="ru-RU"/>
        </w:rPr>
        <w:t xml:space="preserve"> </w:t>
      </w:r>
    </w:p>
    <w:p w14:paraId="08CFDDDC" w14:textId="713BCCAC" w:rsidR="003F5CCA" w:rsidRPr="00BE1219" w:rsidRDefault="003F5CCA" w:rsidP="003F5CCA">
      <w:pPr>
        <w:pStyle w:val="a5"/>
        <w:rPr>
          <w:lang w:val="ru-RU"/>
        </w:rPr>
      </w:pPr>
      <w:r w:rsidRPr="00BE1219">
        <w:rPr>
          <w:lang w:val="ru-RU"/>
        </w:rPr>
        <w:t>б) Утвержденный вариант здания ЦК, ныне акимат г.</w:t>
      </w:r>
      <w:r w:rsidR="0027171A" w:rsidRPr="00BE1219">
        <w:rPr>
          <w:lang w:val="ru-RU"/>
        </w:rPr>
        <w:t>Алматы.</w:t>
      </w:r>
    </w:p>
    <w:p w14:paraId="297EF380" w14:textId="77777777" w:rsidR="003F5CCA" w:rsidRPr="00BE1219" w:rsidRDefault="003F5CCA" w:rsidP="003F5CCA">
      <w:pPr>
        <w:rPr>
          <w:lang w:val="ru-RU"/>
        </w:rPr>
      </w:pPr>
    </w:p>
    <w:p w14:paraId="06504048" w14:textId="08C17DC8" w:rsidR="003F5CCA" w:rsidRPr="00BE1219" w:rsidRDefault="003F5CCA" w:rsidP="003F5CCA">
      <w:pPr>
        <w:rPr>
          <w:lang w:val="ru-RU"/>
        </w:rPr>
      </w:pPr>
      <w:r w:rsidRPr="00BE1219">
        <w:rPr>
          <w:lang w:val="ru-RU"/>
        </w:rPr>
        <w:t>С обретением независимости Казахстана на</w:t>
      </w:r>
      <w:r w:rsidR="00056CA2" w:rsidRPr="00BE1219">
        <w:rPr>
          <w:lang w:val="ru-RU"/>
        </w:rPr>
        <w:t xml:space="preserve"> площади установлены монументы </w:t>
      </w:r>
      <w:r w:rsidRPr="00BE1219">
        <w:rPr>
          <w:lang w:val="ru-RU"/>
        </w:rPr>
        <w:t>и памятники независимости, жертвам 1986 года и политических репрессий времен Сталина. В декабре 2022 года был установлен мемориал жертвам января 2022 г.</w:t>
      </w:r>
    </w:p>
    <w:p w14:paraId="4FBEC845" w14:textId="1DC01D4C" w:rsidR="003F5CCA" w:rsidRPr="00BE1219" w:rsidRDefault="003F5CCA" w:rsidP="003F5CCA">
      <w:pPr>
        <w:rPr>
          <w:lang w:val="ru-RU"/>
        </w:rPr>
      </w:pPr>
      <w:r w:rsidRPr="00BE1219">
        <w:rPr>
          <w:lang w:val="ru-RU"/>
        </w:rPr>
        <w:t xml:space="preserve">В 1992 году на Площади Республики впервые </w:t>
      </w:r>
      <w:r w:rsidR="00AF4FD0" w:rsidRPr="00BE1219">
        <w:rPr>
          <w:lang w:val="ru-RU"/>
        </w:rPr>
        <w:t xml:space="preserve">праздновался </w:t>
      </w:r>
      <w:r w:rsidRPr="00BE1219">
        <w:rPr>
          <w:lang w:val="ru-RU"/>
        </w:rPr>
        <w:t>Наурыз. С тех пор ежегодно сотни жителей Алматы собираются на площади для празднования национального праздника весеннего равноденствия. До 2007-го года на площади устанавливались модульные палатки для продажи баурсаков, кожаных изделий, плова и национальных напитков, а также проводились фестивали и концерты с участием местных звезд.</w:t>
      </w:r>
    </w:p>
    <w:p w14:paraId="6515EF28" w14:textId="7A09E9CC" w:rsidR="003F5CCA" w:rsidRPr="00BE1219" w:rsidRDefault="003F5CCA" w:rsidP="003F5CCA">
      <w:pPr>
        <w:rPr>
          <w:lang w:val="ru-RU"/>
        </w:rPr>
      </w:pPr>
      <w:r w:rsidRPr="00BE1219">
        <w:rPr>
          <w:lang w:val="ru-RU"/>
        </w:rPr>
        <w:t xml:space="preserve">В 2007 году Площадь Республики была закрыта на реконструкцию во время строительства подземного торгово-развлекательного комплекса </w:t>
      </w:r>
      <w:r w:rsidRPr="00BE1219">
        <w:rPr>
          <w:lang w:val="ru-RU"/>
        </w:rPr>
        <w:fldChar w:fldCharType="begin"/>
      </w:r>
      <w:r w:rsidR="0047503F" w:rsidRPr="00BE1219">
        <w:rPr>
          <w:lang w:val="ru-RU"/>
        </w:rPr>
        <w:instrText xml:space="preserve"> ADDIN ZOTERO_ITEM CSL_CITATION {"citationID":"a20sd388qh7","properties":{"formattedCitation":"[52]","plainCitation":"[52]","noteIndex":0},"citationItems":[{"id":166,"uris":["http://zotero.org/users/9356609/items/N5UGTIVK"],"itemData":{"id":166,"type":"article-journal","container-title":"Проект Байкал","DOI":"https://doi.org/10.51461/pb.74.19","page":"110-120","title":"Трансформация общественных пространств Алматы","volume":"74","author":[{"family":"Ходжиков","given":"А"},{"family":"Абилов","given":"А"},{"family":"Яскевич","given":"В"},{"family":"Абайдулова","given":"Д"}],"issued":{"date-parts":[["2022"]]}}}],"schema":"https://github.com/citation-style-language/schema/raw/master/csl-citation.json"} </w:instrText>
      </w:r>
      <w:r w:rsidRPr="00BE1219">
        <w:rPr>
          <w:lang w:val="ru-RU"/>
        </w:rPr>
        <w:fldChar w:fldCharType="separate"/>
      </w:r>
      <w:r w:rsidR="0047503F" w:rsidRPr="00BE1219">
        <w:rPr>
          <w:lang w:val="ru-RU"/>
        </w:rPr>
        <w:t>[52]</w:t>
      </w:r>
      <w:r w:rsidRPr="00BE1219">
        <w:rPr>
          <w:lang w:val="ru-RU"/>
        </w:rPr>
        <w:fldChar w:fldCharType="end"/>
      </w:r>
      <w:r w:rsidRPr="00BE1219">
        <w:rPr>
          <w:lang w:val="ru-RU"/>
        </w:rPr>
        <w:t>. Работы по реконструкции включали благоустройство плошади и создание подземного пешеходного перехода между верхней и нижней частями улицы Сатпаева, которая до 2012 года была огорожена с ограничением движения транспорта в связи со строительными работами</w:t>
      </w:r>
      <w:r w:rsidR="00A7529C" w:rsidRPr="00A7529C">
        <w:rPr>
          <w:lang w:val="ru-RU"/>
        </w:rPr>
        <w:t xml:space="preserve"> </w:t>
      </w:r>
      <w:r w:rsidR="00A7529C">
        <w:rPr>
          <w:lang w:val="ru-RU"/>
        </w:rPr>
        <w:fldChar w:fldCharType="begin"/>
      </w:r>
      <w:r w:rsidR="00655EED">
        <w:rPr>
          <w:lang w:val="ru-RU"/>
        </w:rPr>
        <w:instrText xml:space="preserve"> ADDIN ZOTERO_ITEM CSL_CITATION {"citationID":"a21nlj08mbh","properties":{"formattedCitation":"[97]","plainCitation":"[97]","noteIndex":0},"citationItems":[{"id":296,"uris":["http://zotero.org/users/9356609/items/QYUN43U3"],"itemData":{"id":296,"type":"article-journal","container-title":"Bulletin of Kazakh Leading Academy of Architecture and Construction","DOI":"https://doi.org/10.51488/1680-080X/2023.4-02","issue":"4","page":"24-39","title":"Urban morphology's impact on public realm social cohesiveness in Almaty","volume":"90","author":[{"family":"Kozhakhmetov","given":"A"},{"family":"Abilov","given":"A"},{"family":"Seidakhmetova","given":"A"}],"issued":{"date-parts":[["2023"]]}}}],"schema":"https://github.com/citation-style-language/schema/raw/master/csl-citation.json"} </w:instrText>
      </w:r>
      <w:r w:rsidR="00A7529C">
        <w:rPr>
          <w:lang w:val="ru-RU"/>
        </w:rPr>
        <w:fldChar w:fldCharType="separate"/>
      </w:r>
      <w:r w:rsidR="00655EED" w:rsidRPr="00655EED">
        <w:rPr>
          <w:lang w:val="ru-RU"/>
        </w:rPr>
        <w:t>[97]</w:t>
      </w:r>
      <w:r w:rsidR="00A7529C">
        <w:rPr>
          <w:lang w:val="ru-RU"/>
        </w:rPr>
        <w:fldChar w:fldCharType="end"/>
      </w:r>
      <w:r w:rsidRPr="00BE1219">
        <w:rPr>
          <w:lang w:val="ru-RU"/>
        </w:rPr>
        <w:t xml:space="preserve">. </w:t>
      </w:r>
    </w:p>
    <w:p w14:paraId="1584C78C" w14:textId="77777777" w:rsidR="003F5CCA" w:rsidRPr="00BE1219" w:rsidRDefault="003F5CCA" w:rsidP="003F5CCA">
      <w:pPr>
        <w:rPr>
          <w:lang w:val="ru-RU"/>
        </w:rPr>
      </w:pPr>
      <w:r w:rsidRPr="00BE1219">
        <w:rPr>
          <w:b/>
          <w:i/>
          <w:iCs/>
          <w:lang w:val="ru-RU"/>
        </w:rPr>
        <w:t>Архитектурно-градостроительные аспекты</w:t>
      </w:r>
      <w:r w:rsidRPr="00BE1219">
        <w:rPr>
          <w:lang w:val="ru-RU"/>
        </w:rPr>
        <w:t xml:space="preserve">. Исследование дорожно-транспортной сети показало, что район, в первую очередь, ориентирован на автомобили: здесь проложено от двух до шести автомобильных полос вдоль улиц Сатпаева, Желтоксан, Назарбаева, Тимирязева и Жолдасбекова. В результате данный  участок исследования хорошо связан с другими районами </w:t>
      </w:r>
      <w:r w:rsidRPr="00BE1219">
        <w:rPr>
          <w:lang w:val="ru-RU"/>
        </w:rPr>
        <w:lastRenderedPageBreak/>
        <w:t>города транспортными коридорами (Рисунок 2.1.4). Однако пешеходная сеть не предусматривает удобные связи между отдельными частями района. Согласно схеме анализа, здесь отсутствует пешеходная связь между нижней и верхней сторонами улицы Сатпаева, которая рассекает Площадь Республики на части. Для того чтобы перейти на противоположную сторону улицы Сатпаева, пешеходам необходимо пройти более 600 метров до улиц Назарбаева и Желтоксан или перейти через подземный переход, который в настоящее время закрыт. Таким образом, общественное пространство не приспособлено для пешеходов из-за плохой пешеходной сети и широких автомобильных дорог на Площади Республики. Это негативно влияет на повседневное использование ОП местными жителями. В районе исследования отсутствует сеть велосипедных дорожек и пути для автобусов быстрого транзита (BRT). В целом, анализ пешеходно-транспортной связности подтверждает, что общественное пространство выбранного участка исследования ориентировано на автомобильный транспорт.</w:t>
      </w:r>
    </w:p>
    <w:p w14:paraId="21E7FC8F" w14:textId="77777777" w:rsidR="003F5CCA" w:rsidRPr="00BE1219" w:rsidRDefault="003F5CCA" w:rsidP="003F5CCA">
      <w:pPr>
        <w:rPr>
          <w:lang w:val="ru-RU"/>
        </w:rPr>
      </w:pPr>
    </w:p>
    <w:p w14:paraId="5BD0C45A" w14:textId="77777777" w:rsidR="003F5CCA" w:rsidRPr="00BE1219" w:rsidRDefault="003F5CCA" w:rsidP="003F5CCA">
      <w:pPr>
        <w:pStyle w:val="a5"/>
        <w:rPr>
          <w:szCs w:val="28"/>
          <w:lang w:val="ru-RU"/>
        </w:rPr>
      </w:pPr>
      <w:r w:rsidRPr="00BE1219">
        <w:rPr>
          <w:noProof/>
          <w:lang w:val="ru-RU" w:eastAsia="ru-RU"/>
        </w:rPr>
        <w:drawing>
          <wp:inline distT="0" distB="0" distL="0" distR="0" wp14:anchorId="2AF64EF9" wp14:editId="28A0F653">
            <wp:extent cx="4122420" cy="4117963"/>
            <wp:effectExtent l="0" t="0" r="0" b="0"/>
            <wp:docPr id="198202787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4141686" cy="4137208"/>
                    </a:xfrm>
                    <a:prstGeom prst="rect">
                      <a:avLst/>
                    </a:prstGeom>
                    <a:noFill/>
                    <a:ln>
                      <a:noFill/>
                    </a:ln>
                  </pic:spPr>
                </pic:pic>
              </a:graphicData>
            </a:graphic>
          </wp:inline>
        </w:drawing>
      </w:r>
    </w:p>
    <w:p w14:paraId="730998B1" w14:textId="77777777" w:rsidR="003F5CCA" w:rsidRPr="00BE1219" w:rsidRDefault="003F5CCA" w:rsidP="003F5CCA">
      <w:pPr>
        <w:pStyle w:val="a5"/>
        <w:rPr>
          <w:szCs w:val="28"/>
          <w:lang w:val="ru-RU"/>
        </w:rPr>
      </w:pPr>
    </w:p>
    <w:p w14:paraId="5233C2FF" w14:textId="77777777" w:rsidR="003F5CCA" w:rsidRPr="00BE1219" w:rsidRDefault="003F5CCA" w:rsidP="003F5CCA">
      <w:pPr>
        <w:pStyle w:val="a5"/>
        <w:rPr>
          <w:szCs w:val="28"/>
          <w:lang w:val="ru-RU"/>
        </w:rPr>
      </w:pPr>
      <w:r w:rsidRPr="00BE1219">
        <w:rPr>
          <w:szCs w:val="28"/>
          <w:lang w:val="ru-RU"/>
        </w:rPr>
        <w:t xml:space="preserve">Рисунок 2.1.4 – Схема </w:t>
      </w:r>
      <w:r w:rsidRPr="00BE1219">
        <w:rPr>
          <w:lang w:val="ru-RU"/>
        </w:rPr>
        <w:t xml:space="preserve">пешеходной и транспортной </w:t>
      </w:r>
      <w:r w:rsidRPr="00BE1219">
        <w:rPr>
          <w:szCs w:val="28"/>
          <w:lang w:val="ru-RU"/>
        </w:rPr>
        <w:t xml:space="preserve">сети исследуемого района </w:t>
      </w:r>
      <w:r w:rsidRPr="00BE1219">
        <w:rPr>
          <w:lang w:val="ru-RU"/>
        </w:rPr>
        <w:t>[Источник: автор, проиллюстрировано на карте Google Earth Pro]</w:t>
      </w:r>
    </w:p>
    <w:p w14:paraId="26CCA4DA" w14:textId="77777777" w:rsidR="003F5CCA" w:rsidRPr="00BE1219" w:rsidRDefault="003F5CCA" w:rsidP="003F5CCA">
      <w:pPr>
        <w:pStyle w:val="a5"/>
        <w:rPr>
          <w:szCs w:val="28"/>
          <w:lang w:val="ru-RU"/>
        </w:rPr>
      </w:pPr>
    </w:p>
    <w:p w14:paraId="13DD0E79" w14:textId="77777777" w:rsidR="003F5CCA" w:rsidRPr="00BE1219" w:rsidRDefault="003F5CCA" w:rsidP="003F5CCA">
      <w:pPr>
        <w:rPr>
          <w:lang w:val="ru-RU"/>
        </w:rPr>
      </w:pPr>
      <w:r w:rsidRPr="00BE1219">
        <w:rPr>
          <w:lang w:val="ru-RU"/>
        </w:rPr>
        <w:t xml:space="preserve">В радиусе 200 метров, что соответствует 3-5 минутам ходьбы, пешеходная доступность общественного пространства в районе исследования составляет 85% (Рисунок 2.1.5). На рисунке 2.1.4б видно, что ОП некомфортно с точки зрения доступности для пешеходов и маломобильных групп населения. Например, отсутствует прямая пешеходная связь между большой площадью </w:t>
      </w:r>
      <w:r w:rsidRPr="00BE1219">
        <w:rPr>
          <w:lang w:val="ru-RU"/>
        </w:rPr>
        <w:lastRenderedPageBreak/>
        <w:t>перед зданием городского Акимата и улицей Байсеитовой,  что делает общественное пространство фрагментированным и неудобным для ежедневного пользования.</w:t>
      </w:r>
    </w:p>
    <w:p w14:paraId="2280F22E" w14:textId="77777777" w:rsidR="003F5CCA" w:rsidRPr="00BE1219" w:rsidRDefault="003F5CCA" w:rsidP="003F5CCA">
      <w:pPr>
        <w:pStyle w:val="a5"/>
        <w:rPr>
          <w:szCs w:val="28"/>
          <w:lang w:val="ru-RU"/>
        </w:rPr>
      </w:pPr>
      <w:r w:rsidRPr="00BE1219">
        <w:rPr>
          <w:szCs w:val="28"/>
          <w:lang w:val="ru-RU"/>
        </w:rPr>
        <w:t xml:space="preserve"> </w:t>
      </w:r>
    </w:p>
    <w:p w14:paraId="47D7875B" w14:textId="77777777" w:rsidR="003F5CCA" w:rsidRPr="00BE1219" w:rsidRDefault="003F5CCA" w:rsidP="003F5CCA">
      <w:pPr>
        <w:pStyle w:val="a5"/>
        <w:rPr>
          <w:szCs w:val="28"/>
          <w:lang w:val="ru-RU"/>
        </w:rPr>
      </w:pPr>
      <w:r w:rsidRPr="00BE1219">
        <w:rPr>
          <w:noProof/>
          <w:szCs w:val="28"/>
          <w:lang w:val="ru-RU" w:eastAsia="ru-RU"/>
        </w:rPr>
        <w:drawing>
          <wp:inline distT="0" distB="0" distL="0" distR="0" wp14:anchorId="2F620501" wp14:editId="48543B57">
            <wp:extent cx="5676900" cy="2259205"/>
            <wp:effectExtent l="0" t="0" r="0" b="8255"/>
            <wp:docPr id="141711512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5708759" cy="2271884"/>
                    </a:xfrm>
                    <a:prstGeom prst="rect">
                      <a:avLst/>
                    </a:prstGeom>
                    <a:noFill/>
                    <a:ln>
                      <a:noFill/>
                    </a:ln>
                  </pic:spPr>
                </pic:pic>
              </a:graphicData>
            </a:graphic>
          </wp:inline>
        </w:drawing>
      </w:r>
      <w:r w:rsidRPr="00BE1219">
        <w:rPr>
          <w:szCs w:val="28"/>
          <w:lang w:val="ru-RU"/>
        </w:rPr>
        <w:t xml:space="preserve"> </w:t>
      </w:r>
    </w:p>
    <w:p w14:paraId="32709430" w14:textId="77777777" w:rsidR="003F5CCA" w:rsidRPr="00BE1219" w:rsidRDefault="003F5CCA" w:rsidP="003F5CCA">
      <w:pPr>
        <w:pStyle w:val="a5"/>
        <w:rPr>
          <w:szCs w:val="28"/>
          <w:lang w:val="ru-RU"/>
        </w:rPr>
      </w:pPr>
    </w:p>
    <w:p w14:paraId="23F1BF05" w14:textId="77777777" w:rsidR="003F5CCA" w:rsidRPr="00BE1219" w:rsidRDefault="003F5CCA" w:rsidP="003F5CCA">
      <w:pPr>
        <w:pStyle w:val="a5"/>
        <w:rPr>
          <w:szCs w:val="28"/>
          <w:lang w:val="ru-RU"/>
        </w:rPr>
      </w:pPr>
      <w:r w:rsidRPr="00BE1219">
        <w:rPr>
          <w:szCs w:val="28"/>
          <w:lang w:val="ru-RU"/>
        </w:rPr>
        <w:t xml:space="preserve">Рисунок 2.1.5 – Пешеходная проходимость и удобство доступности общественного пространства для маломобильных групп населения </w:t>
      </w:r>
      <w:r w:rsidRPr="00BE1219">
        <w:rPr>
          <w:lang w:val="ru-RU"/>
        </w:rPr>
        <w:t>[Источник: автор, проиллюстрировано на карте Google Earth Pro]</w:t>
      </w:r>
    </w:p>
    <w:p w14:paraId="0C39E488" w14:textId="77777777" w:rsidR="003F5CCA" w:rsidRPr="00BE1219" w:rsidRDefault="003F5CCA" w:rsidP="003F5CCA">
      <w:pPr>
        <w:pStyle w:val="a5"/>
        <w:rPr>
          <w:szCs w:val="28"/>
          <w:lang w:val="ru-RU"/>
        </w:rPr>
      </w:pPr>
    </w:p>
    <w:p w14:paraId="2400F459" w14:textId="77777777" w:rsidR="003F5CCA" w:rsidRPr="00BE1219" w:rsidRDefault="003F5CCA" w:rsidP="003F5CCA">
      <w:pPr>
        <w:rPr>
          <w:lang w:val="ru-RU"/>
        </w:rPr>
      </w:pPr>
      <w:r w:rsidRPr="00BE1219">
        <w:rPr>
          <w:lang w:val="ru-RU"/>
        </w:rPr>
        <w:t xml:space="preserve">Плотность застройки в районе Площади Республики составляет </w:t>
      </w:r>
      <w:r w:rsidRPr="00BE1219">
        <w:rPr>
          <w:szCs w:val="28"/>
          <w:lang w:val="ru-RU"/>
        </w:rPr>
        <w:t>k=0,20</w:t>
      </w:r>
      <w:r w:rsidRPr="00BE1219">
        <w:rPr>
          <w:lang w:val="ru-RU"/>
        </w:rPr>
        <w:t xml:space="preserve"> (Рисунок 2.1.6). Около половины общего числа зданий представляют собой высотные здания, коэффициент застройки (FAR) значительно низок. Это влечет  снижение оживленности общественных пространств в районе. </w:t>
      </w:r>
    </w:p>
    <w:p w14:paraId="53AAC3FC" w14:textId="77777777" w:rsidR="003F5CCA" w:rsidRPr="00BE1219" w:rsidRDefault="003F5CCA" w:rsidP="003F5CCA">
      <w:pPr>
        <w:pStyle w:val="a5"/>
        <w:rPr>
          <w:szCs w:val="28"/>
          <w:lang w:val="ru-RU"/>
        </w:rPr>
      </w:pPr>
    </w:p>
    <w:p w14:paraId="592D8997" w14:textId="77777777" w:rsidR="003F5CCA" w:rsidRPr="00BE1219" w:rsidRDefault="003F5CCA" w:rsidP="003F5CCA">
      <w:pPr>
        <w:pStyle w:val="a5"/>
        <w:rPr>
          <w:lang w:val="ru-RU"/>
        </w:rPr>
      </w:pPr>
      <w:r w:rsidRPr="00BE1219">
        <w:rPr>
          <w:lang w:val="ru-RU"/>
        </w:rPr>
        <w:t>a)</w:t>
      </w:r>
      <w:r w:rsidRPr="00BE1219">
        <w:rPr>
          <w:noProof/>
          <w:lang w:val="ru-RU" w:eastAsia="ru-RU"/>
        </w:rPr>
        <w:drawing>
          <wp:inline distT="114300" distB="114300" distL="114300" distR="114300" wp14:anchorId="274F8244" wp14:editId="30453196">
            <wp:extent cx="2703328" cy="2206392"/>
            <wp:effectExtent l="0" t="0" r="0" b="0"/>
            <wp:docPr id="251"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111" cstate="email">
                      <a:extLst>
                        <a:ext uri="{28A0092B-C50C-407E-A947-70E740481C1C}">
                          <a14:useLocalDpi xmlns:a14="http://schemas.microsoft.com/office/drawing/2010/main"/>
                        </a:ext>
                      </a:extLst>
                    </a:blip>
                    <a:srcRect/>
                    <a:stretch>
                      <a:fillRect/>
                    </a:stretch>
                  </pic:blipFill>
                  <pic:spPr>
                    <a:xfrm>
                      <a:off x="0" y="0"/>
                      <a:ext cx="2703328" cy="2206392"/>
                    </a:xfrm>
                    <a:prstGeom prst="rect">
                      <a:avLst/>
                    </a:prstGeom>
                    <a:ln/>
                  </pic:spPr>
                </pic:pic>
              </a:graphicData>
            </a:graphic>
          </wp:inline>
        </w:drawing>
      </w:r>
      <w:r w:rsidRPr="00BE1219">
        <w:rPr>
          <w:lang w:val="ru-RU"/>
        </w:rPr>
        <w:t>б)</w:t>
      </w:r>
      <w:r w:rsidRPr="00BE1219">
        <w:rPr>
          <w:noProof/>
          <w:lang w:val="ru-RU" w:eastAsia="ru-RU"/>
        </w:rPr>
        <w:drawing>
          <wp:inline distT="114300" distB="114300" distL="114300" distR="114300" wp14:anchorId="698C1AE3" wp14:editId="3EF056AC">
            <wp:extent cx="2740628" cy="2238823"/>
            <wp:effectExtent l="0" t="0" r="0" b="0"/>
            <wp:docPr id="16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12" cstate="email">
                      <a:extLst>
                        <a:ext uri="{28A0092B-C50C-407E-A947-70E740481C1C}">
                          <a14:useLocalDpi xmlns:a14="http://schemas.microsoft.com/office/drawing/2010/main"/>
                        </a:ext>
                      </a:extLst>
                    </a:blip>
                    <a:srcRect/>
                    <a:stretch>
                      <a:fillRect/>
                    </a:stretch>
                  </pic:blipFill>
                  <pic:spPr>
                    <a:xfrm>
                      <a:off x="0" y="0"/>
                      <a:ext cx="2740628" cy="2238823"/>
                    </a:xfrm>
                    <a:prstGeom prst="rect">
                      <a:avLst/>
                    </a:prstGeom>
                    <a:ln/>
                  </pic:spPr>
                </pic:pic>
              </a:graphicData>
            </a:graphic>
          </wp:inline>
        </w:drawing>
      </w:r>
    </w:p>
    <w:p w14:paraId="4304470A" w14:textId="77777777" w:rsidR="003F5CCA" w:rsidRPr="00BE1219" w:rsidRDefault="003F5CCA" w:rsidP="003F5CCA">
      <w:pPr>
        <w:pStyle w:val="a5"/>
        <w:rPr>
          <w:lang w:val="ru-RU"/>
        </w:rPr>
      </w:pPr>
    </w:p>
    <w:p w14:paraId="162614AA" w14:textId="77777777" w:rsidR="003F5CCA" w:rsidRPr="00BE1219" w:rsidRDefault="003F5CCA" w:rsidP="003F5CCA">
      <w:pPr>
        <w:pStyle w:val="a5"/>
        <w:rPr>
          <w:lang w:val="ru-RU"/>
        </w:rPr>
      </w:pPr>
      <w:r w:rsidRPr="00BE1219">
        <w:rPr>
          <w:lang w:val="ru-RU"/>
        </w:rPr>
        <w:t xml:space="preserve">Рисунок 2.1.6 – Плотность застройки; a) Пятна </w:t>
      </w:r>
    </w:p>
    <w:p w14:paraId="4DF382EB" w14:textId="77777777" w:rsidR="003F5CCA" w:rsidRPr="00BE1219" w:rsidRDefault="003F5CCA" w:rsidP="003F5CCA">
      <w:pPr>
        <w:pStyle w:val="a5"/>
        <w:rPr>
          <w:lang w:val="ru-RU"/>
        </w:rPr>
      </w:pPr>
      <w:r w:rsidRPr="00BE1219">
        <w:rPr>
          <w:lang w:val="ru-RU"/>
        </w:rPr>
        <w:t xml:space="preserve"> застройки; б) Высотность зданий [Источник: автор] </w:t>
      </w:r>
    </w:p>
    <w:p w14:paraId="11F23DF3" w14:textId="77777777" w:rsidR="003F5CCA" w:rsidRPr="00BE1219" w:rsidRDefault="003F5CCA" w:rsidP="003F5CCA">
      <w:pPr>
        <w:pStyle w:val="a5"/>
        <w:rPr>
          <w:lang w:val="ru-RU"/>
        </w:rPr>
      </w:pPr>
    </w:p>
    <w:p w14:paraId="153F5F2F" w14:textId="71086FDB" w:rsidR="003F5CCA" w:rsidRPr="00BE1219" w:rsidRDefault="003F5CCA" w:rsidP="003F5CCA">
      <w:pPr>
        <w:rPr>
          <w:lang w:val="ru-RU"/>
        </w:rPr>
      </w:pPr>
      <w:r w:rsidRPr="00BE1219">
        <w:rPr>
          <w:lang w:val="ru-RU"/>
        </w:rPr>
        <w:t xml:space="preserve">Исследование многофункциональности городской застройки выявило, что исследуемый участок застроен преимущественно общественными зданиями, в которых располагаются государственные учреждения, правительственные организации, образовательные учреждения, торговые центры и музеи (Рисунок 2.1.7). Однако они составляют относительно </w:t>
      </w:r>
      <w:r w:rsidRPr="00BE1219">
        <w:rPr>
          <w:lang w:val="ru-RU"/>
        </w:rPr>
        <w:lastRenderedPageBreak/>
        <w:t xml:space="preserve">маленький процент жилой зоны для такой большой территории. К примеру, средняя плотность населения в районе составляет 57 чел/га (см. Приложение Г), в то время как по градостроительному регламенту допускается 440 чел/га. Нехватка жилых домов негативно влияет на оживленность общественного пространства в позднее время суток, когда офисы и административные здания закрываются. Несмотря на то, что это одно из основных общегородских мест в Алматы, доля объектов социальной инфраструктуры на исследуемом участке не обеспечивает притяжения городских жителей. Отсутствие многофункциональности городской застройки отрицательно влияет как на социальную активность, так и на оживленность городской среды </w:t>
      </w:r>
    </w:p>
    <w:p w14:paraId="6BB80883" w14:textId="77777777" w:rsidR="005C0091" w:rsidRPr="00BE1219" w:rsidRDefault="005C0091" w:rsidP="003F5CCA">
      <w:pPr>
        <w:rPr>
          <w:szCs w:val="28"/>
          <w:lang w:val="ru-RU"/>
        </w:rPr>
      </w:pPr>
    </w:p>
    <w:p w14:paraId="3B3341A0" w14:textId="77777777" w:rsidR="003F5CCA" w:rsidRPr="00BE1219" w:rsidRDefault="003F5CCA" w:rsidP="003F5CCA">
      <w:pPr>
        <w:pStyle w:val="a5"/>
        <w:rPr>
          <w:szCs w:val="28"/>
          <w:lang w:val="ru-RU"/>
        </w:rPr>
      </w:pPr>
      <w:r w:rsidRPr="00BE1219">
        <w:rPr>
          <w:noProof/>
          <w:lang w:val="ru-RU" w:eastAsia="ru-RU"/>
        </w:rPr>
        <w:drawing>
          <wp:inline distT="0" distB="0" distL="0" distR="0" wp14:anchorId="2539E704" wp14:editId="396058D3">
            <wp:extent cx="6120130" cy="3045460"/>
            <wp:effectExtent l="0" t="0" r="0" b="2540"/>
            <wp:docPr id="201602592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6120130" cy="3045460"/>
                    </a:xfrm>
                    <a:prstGeom prst="rect">
                      <a:avLst/>
                    </a:prstGeom>
                    <a:noFill/>
                    <a:ln>
                      <a:noFill/>
                    </a:ln>
                  </pic:spPr>
                </pic:pic>
              </a:graphicData>
            </a:graphic>
          </wp:inline>
        </w:drawing>
      </w:r>
    </w:p>
    <w:p w14:paraId="38696FC4" w14:textId="77777777" w:rsidR="003F5CCA" w:rsidRPr="00BE1219" w:rsidRDefault="003F5CCA" w:rsidP="003F5CCA">
      <w:pPr>
        <w:pStyle w:val="a5"/>
        <w:rPr>
          <w:szCs w:val="28"/>
          <w:lang w:val="ru-RU"/>
        </w:rPr>
      </w:pPr>
    </w:p>
    <w:p w14:paraId="3FF18779" w14:textId="77777777" w:rsidR="003F5CCA" w:rsidRPr="00BE1219" w:rsidRDefault="003F5CCA" w:rsidP="003F5CCA">
      <w:pPr>
        <w:pStyle w:val="a5"/>
        <w:rPr>
          <w:szCs w:val="28"/>
          <w:lang w:val="ru-RU"/>
        </w:rPr>
      </w:pPr>
      <w:r w:rsidRPr="00BE1219">
        <w:rPr>
          <w:szCs w:val="28"/>
          <w:lang w:val="ru-RU"/>
        </w:rPr>
        <w:t xml:space="preserve">Рисунок 2.1.7 – Многофункциональность городской застройки </w:t>
      </w:r>
      <w:r w:rsidRPr="00BE1219">
        <w:rPr>
          <w:lang w:val="ru-RU"/>
        </w:rPr>
        <w:t>[Источник: автор, проиллюстрировано на карте Google Earth Pro]</w:t>
      </w:r>
    </w:p>
    <w:p w14:paraId="2FE6FB8F" w14:textId="77777777" w:rsidR="003F5CCA" w:rsidRPr="00BE1219" w:rsidRDefault="003F5CCA" w:rsidP="003F5CCA">
      <w:pPr>
        <w:pStyle w:val="a5"/>
        <w:rPr>
          <w:szCs w:val="28"/>
          <w:lang w:val="ru-RU"/>
        </w:rPr>
      </w:pPr>
    </w:p>
    <w:p w14:paraId="4B4D652E" w14:textId="77777777" w:rsidR="003F5CCA" w:rsidRPr="00BE1219" w:rsidRDefault="003F5CCA" w:rsidP="003F5CCA">
      <w:pPr>
        <w:rPr>
          <w:lang w:val="ru-RU"/>
        </w:rPr>
      </w:pPr>
      <w:r w:rsidRPr="00BE1219">
        <w:rPr>
          <w:szCs w:val="28"/>
          <w:lang w:val="ru-RU"/>
        </w:rPr>
        <w:t xml:space="preserve">Рисунок 2.1.8 показывает, что визуальные границы общественных пространств представляют собой преимущественно широкие отступы перед зданиями. Доля отступов перед глухими фасадами вдоль линии застройки составляет 70,4%. Такое количество глухих «пассивных» визуальных границ не способствует пешеходной оживленности улиц. Соответственно, малая доля визуально активных границ ОП указывает на малую вероятность проявления социальной оживленности на Площади Республики. В настоящее время отсутствие пешеходов делает ее безлюдной и скучной, в результате чего пространство используется неэффективно, теряет оживленность и создает ощущение заброшенности.  </w:t>
      </w:r>
    </w:p>
    <w:p w14:paraId="732F7372" w14:textId="77777777" w:rsidR="003F5CCA" w:rsidRPr="00BE1219" w:rsidRDefault="003F5CCA" w:rsidP="003F5CCA">
      <w:pPr>
        <w:rPr>
          <w:lang w:val="ru-RU"/>
        </w:rPr>
      </w:pPr>
    </w:p>
    <w:p w14:paraId="7E6CBF2B" w14:textId="77777777" w:rsidR="003F5CCA" w:rsidRPr="00BE1219" w:rsidRDefault="003F5CCA" w:rsidP="003F5CCA">
      <w:pPr>
        <w:pStyle w:val="a5"/>
        <w:rPr>
          <w:lang w:val="ru-RU"/>
        </w:rPr>
      </w:pPr>
      <w:r w:rsidRPr="00BE1219">
        <w:rPr>
          <w:noProof/>
          <w:lang w:val="ru-RU" w:eastAsia="ru-RU"/>
        </w:rPr>
        <w:lastRenderedPageBreak/>
        <w:drawing>
          <wp:inline distT="0" distB="0" distL="0" distR="0" wp14:anchorId="403C5E5C" wp14:editId="73A6B5AF">
            <wp:extent cx="5410200" cy="2578236"/>
            <wp:effectExtent l="0" t="0" r="0" b="0"/>
            <wp:docPr id="191872059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5435244" cy="2590171"/>
                    </a:xfrm>
                    <a:prstGeom prst="rect">
                      <a:avLst/>
                    </a:prstGeom>
                    <a:noFill/>
                    <a:ln>
                      <a:noFill/>
                    </a:ln>
                  </pic:spPr>
                </pic:pic>
              </a:graphicData>
            </a:graphic>
          </wp:inline>
        </w:drawing>
      </w:r>
      <w:r w:rsidRPr="00BE1219">
        <w:rPr>
          <w:lang w:val="ru-RU"/>
        </w:rPr>
        <w:t xml:space="preserve"> </w:t>
      </w:r>
    </w:p>
    <w:p w14:paraId="2CEEBE0C" w14:textId="77777777" w:rsidR="003F5CCA" w:rsidRPr="00BE1219" w:rsidRDefault="003F5CCA" w:rsidP="003F5CCA">
      <w:pPr>
        <w:pStyle w:val="a5"/>
        <w:rPr>
          <w:lang w:val="ru-RU"/>
        </w:rPr>
      </w:pPr>
    </w:p>
    <w:p w14:paraId="5DFD9BB6" w14:textId="77777777" w:rsidR="003F5CCA" w:rsidRPr="00BE1219" w:rsidRDefault="003F5CCA" w:rsidP="003F5CCA">
      <w:pPr>
        <w:pStyle w:val="a5"/>
        <w:rPr>
          <w:lang w:val="ru-RU"/>
        </w:rPr>
      </w:pPr>
      <w:r w:rsidRPr="00BE1219">
        <w:rPr>
          <w:lang w:val="ru-RU"/>
        </w:rPr>
        <w:t>Рисунок 2.1.8 –  Визуальные границы общественных пространств [Источник: автор, проиллюстрировано на карте Google Earth Pro]</w:t>
      </w:r>
    </w:p>
    <w:p w14:paraId="654B8EA6" w14:textId="77777777" w:rsidR="003F5CCA" w:rsidRPr="00BE1219" w:rsidRDefault="003F5CCA" w:rsidP="003F5CCA">
      <w:pPr>
        <w:rPr>
          <w:lang w:val="ru-RU"/>
        </w:rPr>
      </w:pPr>
    </w:p>
    <w:p w14:paraId="1EAC67F9" w14:textId="49CBB0CC" w:rsidR="003F5CCA" w:rsidRDefault="003F5CCA" w:rsidP="003F5CCA">
      <w:pPr>
        <w:rPr>
          <w:lang w:val="ru-RU"/>
        </w:rPr>
      </w:pPr>
      <w:r w:rsidRPr="00BE1219">
        <w:rPr>
          <w:lang w:val="ru-RU"/>
        </w:rPr>
        <w:t>Исследование форм собственности</w:t>
      </w:r>
      <w:r w:rsidRPr="00BE1219" w:rsidDel="0083458B">
        <w:rPr>
          <w:lang w:val="ru-RU"/>
        </w:rPr>
        <w:t xml:space="preserve"> </w:t>
      </w:r>
      <w:r w:rsidRPr="00BE1219">
        <w:rPr>
          <w:lang w:val="ru-RU"/>
        </w:rPr>
        <w:t>общественных пространств  показывает, что выбранный участок исследования преимущественно находится в государственной собственности. В частности, вблизи Площади Республики находятся множество городских парков и озелененных пространств (Рисунок 2.1.9). Здесь расположены парк Фонда Первого Президента, площадь перед Центральным государственным музеем Республики Казахстан и площадь Журналистов. Однако некоторые участки общественных пространств за пределами Площади Республики находится в частной собственности, или  в долгосрочной аренде, или принадлежат образовательным учреждениям. Что касается асфальтового покрытия общественных пространств, то оно перегревается в жаркие летние дни, когда температура на площади достигает  +40 градусов Цельсия (Рисунок 2.1.10), что не способствует комфортабельности общественного пространства.</w:t>
      </w:r>
    </w:p>
    <w:p w14:paraId="264A6877" w14:textId="77777777" w:rsidR="00A65C18" w:rsidRPr="00BE1219" w:rsidRDefault="00A65C18" w:rsidP="003F5CCA">
      <w:pPr>
        <w:rPr>
          <w:lang w:val="ru-RU"/>
        </w:rPr>
      </w:pPr>
    </w:p>
    <w:p w14:paraId="571D83FD" w14:textId="77777777" w:rsidR="003F5CCA" w:rsidRPr="00BE1219" w:rsidRDefault="003F5CCA" w:rsidP="003F5CCA">
      <w:pPr>
        <w:pStyle w:val="a5"/>
        <w:rPr>
          <w:lang w:val="ru-RU"/>
        </w:rPr>
      </w:pPr>
      <w:r w:rsidRPr="00BE1219">
        <w:rPr>
          <w:lang w:val="ru-RU"/>
        </w:rPr>
        <w:t xml:space="preserve"> </w:t>
      </w:r>
      <w:r w:rsidRPr="00BE1219">
        <w:rPr>
          <w:noProof/>
          <w:lang w:val="ru-RU" w:eastAsia="ru-RU"/>
        </w:rPr>
        <w:drawing>
          <wp:inline distT="0" distB="0" distL="0" distR="0" wp14:anchorId="09C7CC44" wp14:editId="4252CEEA">
            <wp:extent cx="5486400" cy="2232585"/>
            <wp:effectExtent l="0" t="0" r="0" b="0"/>
            <wp:docPr id="46452664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5509481" cy="2241977"/>
                    </a:xfrm>
                    <a:prstGeom prst="rect">
                      <a:avLst/>
                    </a:prstGeom>
                    <a:noFill/>
                    <a:ln>
                      <a:noFill/>
                    </a:ln>
                  </pic:spPr>
                </pic:pic>
              </a:graphicData>
            </a:graphic>
          </wp:inline>
        </w:drawing>
      </w:r>
    </w:p>
    <w:p w14:paraId="225D5428" w14:textId="77777777" w:rsidR="003F5CCA" w:rsidRPr="00BE1219" w:rsidRDefault="003F5CCA" w:rsidP="003F5CCA">
      <w:pPr>
        <w:pStyle w:val="a5"/>
        <w:rPr>
          <w:lang w:val="ru-RU"/>
        </w:rPr>
      </w:pPr>
    </w:p>
    <w:p w14:paraId="717254CD" w14:textId="77777777" w:rsidR="003F5CCA" w:rsidRPr="00BE1219" w:rsidRDefault="003F5CCA" w:rsidP="003F5CCA">
      <w:pPr>
        <w:pStyle w:val="a5"/>
        <w:rPr>
          <w:lang w:val="ru-RU"/>
        </w:rPr>
      </w:pPr>
      <w:r w:rsidRPr="00BE1219">
        <w:rPr>
          <w:lang w:val="ru-RU"/>
        </w:rPr>
        <w:t>Рисунок 2.1.9 – Принадлежность общественных пространств к формам собственности [Источник: автор, проиллюстрировано на карте Google Earth Pro]</w:t>
      </w:r>
    </w:p>
    <w:p w14:paraId="1AEA6F96" w14:textId="77777777" w:rsidR="003F5CCA" w:rsidRPr="00BE1219" w:rsidRDefault="003F5CCA" w:rsidP="003F5CCA">
      <w:pPr>
        <w:pStyle w:val="a5"/>
        <w:rPr>
          <w:lang w:val="ru-RU"/>
        </w:rPr>
      </w:pPr>
      <w:r w:rsidRPr="00BE1219">
        <w:rPr>
          <w:noProof/>
          <w:lang w:val="ru-RU" w:eastAsia="ru-RU"/>
        </w:rPr>
        <w:lastRenderedPageBreak/>
        <w:drawing>
          <wp:inline distT="0" distB="0" distL="0" distR="0" wp14:anchorId="3DA34045" wp14:editId="35A1CA96">
            <wp:extent cx="5219700" cy="2379140"/>
            <wp:effectExtent l="0" t="0" r="0" b="2540"/>
            <wp:docPr id="110136246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5241141" cy="2388913"/>
                    </a:xfrm>
                    <a:prstGeom prst="rect">
                      <a:avLst/>
                    </a:prstGeom>
                    <a:noFill/>
                    <a:ln>
                      <a:noFill/>
                    </a:ln>
                  </pic:spPr>
                </pic:pic>
              </a:graphicData>
            </a:graphic>
          </wp:inline>
        </w:drawing>
      </w:r>
      <w:r w:rsidRPr="00BE1219">
        <w:rPr>
          <w:lang w:val="ru-RU"/>
        </w:rPr>
        <w:t xml:space="preserve"> </w:t>
      </w:r>
    </w:p>
    <w:p w14:paraId="2EC77CD9" w14:textId="77777777" w:rsidR="003F5CCA" w:rsidRPr="00BE1219" w:rsidRDefault="003F5CCA" w:rsidP="003F5CCA">
      <w:pPr>
        <w:pStyle w:val="a5"/>
        <w:rPr>
          <w:lang w:val="ru-RU"/>
        </w:rPr>
      </w:pPr>
    </w:p>
    <w:p w14:paraId="360D62E1" w14:textId="77777777" w:rsidR="003F5CCA" w:rsidRPr="00BE1219" w:rsidRDefault="003F5CCA" w:rsidP="003F5CCA">
      <w:pPr>
        <w:pStyle w:val="a5"/>
        <w:rPr>
          <w:lang w:val="ru-RU"/>
        </w:rPr>
      </w:pPr>
      <w:r w:rsidRPr="00BE1219">
        <w:rPr>
          <w:lang w:val="ru-RU"/>
        </w:rPr>
        <w:t>Рисунок 2.1.10 – Доля автомобильных дорог в общественных пространствах [Источник: автор, проиллюстрировано на карте Google Earth Pro]</w:t>
      </w:r>
    </w:p>
    <w:p w14:paraId="3A97279B" w14:textId="77777777" w:rsidR="003F5CCA" w:rsidRPr="00BE1219" w:rsidRDefault="003F5CCA" w:rsidP="003F5CCA">
      <w:pPr>
        <w:pStyle w:val="a5"/>
        <w:rPr>
          <w:lang w:val="ru-RU"/>
        </w:rPr>
      </w:pPr>
    </w:p>
    <w:p w14:paraId="53D7454A" w14:textId="6F0404EC" w:rsidR="003F5CCA" w:rsidRPr="00BE1219" w:rsidRDefault="003F5CCA" w:rsidP="003F5CCA">
      <w:pPr>
        <w:rPr>
          <w:lang w:val="ru-RU"/>
        </w:rPr>
      </w:pPr>
      <w:r w:rsidRPr="00BE1219">
        <w:rPr>
          <w:lang w:val="ru-RU"/>
        </w:rPr>
        <w:t xml:space="preserve">График работы объектов социальной инфраструктуры показывает, что на исследуемом участке организации, расположенные в зданиях, работают преимущественно до 18:00 (Рисунок 2.1.11). Это приводит к тому, что общественное пространство Площади Республики активно, в основном, только до 18:00 вечера и не обеспечивает </w:t>
      </w:r>
      <w:r w:rsidR="00056CA2" w:rsidRPr="00BE1219">
        <w:rPr>
          <w:lang w:val="ru-RU"/>
        </w:rPr>
        <w:t xml:space="preserve">комфортные условия </w:t>
      </w:r>
      <w:r w:rsidRPr="00BE1219">
        <w:rPr>
          <w:lang w:val="ru-RU"/>
        </w:rPr>
        <w:t>для ночных прогулок, несмотря на то, что с южной стороны Площади Республики 19,2% объектов работают до полуночи. Однако этого недостаточно для обеспечения социальной активности на большой открытой территории, в основном, на южной и восточной сторонах Площади Республики. Другими словами, на исследуемом участке  ощущается недостаток объектов культурно-бытового обслуживания и торгово-развлекательной деятельности. Более того, большинство зеленых пространств на участке исследования недостаточно освещены ночью, что не создает для людей ощущения безопасности.</w:t>
      </w:r>
    </w:p>
    <w:p w14:paraId="048A1BE0" w14:textId="77777777" w:rsidR="003F5CCA" w:rsidRPr="00BE1219" w:rsidRDefault="003F5CCA" w:rsidP="003F5CCA">
      <w:pPr>
        <w:pStyle w:val="a5"/>
        <w:rPr>
          <w:szCs w:val="28"/>
          <w:lang w:val="ru-RU"/>
        </w:rPr>
      </w:pPr>
    </w:p>
    <w:p w14:paraId="415C1ABF" w14:textId="77777777" w:rsidR="003F5CCA" w:rsidRPr="00BE1219" w:rsidRDefault="003F5CCA" w:rsidP="003F5CCA">
      <w:pPr>
        <w:pStyle w:val="a5"/>
        <w:rPr>
          <w:szCs w:val="28"/>
          <w:lang w:val="ru-RU"/>
        </w:rPr>
      </w:pPr>
      <w:r w:rsidRPr="00BE1219">
        <w:rPr>
          <w:noProof/>
          <w:szCs w:val="28"/>
          <w:lang w:val="ru-RU" w:eastAsia="ru-RU"/>
        </w:rPr>
        <w:drawing>
          <wp:inline distT="114300" distB="114300" distL="114300" distR="114300" wp14:anchorId="0CF8BF2D" wp14:editId="1C716020">
            <wp:extent cx="3038475" cy="2476357"/>
            <wp:effectExtent l="0" t="0" r="0" b="635"/>
            <wp:docPr id="233"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17" cstate="email">
                      <a:extLst>
                        <a:ext uri="{28A0092B-C50C-407E-A947-70E740481C1C}">
                          <a14:useLocalDpi xmlns:a14="http://schemas.microsoft.com/office/drawing/2010/main"/>
                        </a:ext>
                      </a:extLst>
                    </a:blip>
                    <a:srcRect/>
                    <a:stretch>
                      <a:fillRect/>
                    </a:stretch>
                  </pic:blipFill>
                  <pic:spPr>
                    <a:xfrm>
                      <a:off x="0" y="0"/>
                      <a:ext cx="3051340" cy="2486842"/>
                    </a:xfrm>
                    <a:prstGeom prst="rect">
                      <a:avLst/>
                    </a:prstGeom>
                    <a:ln/>
                  </pic:spPr>
                </pic:pic>
              </a:graphicData>
            </a:graphic>
          </wp:inline>
        </w:drawing>
      </w:r>
      <w:r w:rsidRPr="00BE1219">
        <w:rPr>
          <w:szCs w:val="28"/>
          <w:lang w:val="ru-RU"/>
        </w:rPr>
        <w:t xml:space="preserve"> </w:t>
      </w:r>
    </w:p>
    <w:p w14:paraId="057AD7F9" w14:textId="77777777" w:rsidR="003F5CCA" w:rsidRPr="00BE1219" w:rsidRDefault="003F5CCA" w:rsidP="003F5CCA">
      <w:pPr>
        <w:pStyle w:val="a5"/>
        <w:rPr>
          <w:szCs w:val="28"/>
          <w:lang w:val="ru-RU"/>
        </w:rPr>
      </w:pPr>
    </w:p>
    <w:p w14:paraId="54BC22FA" w14:textId="77777777" w:rsidR="003F5CCA" w:rsidRPr="00BE1219" w:rsidRDefault="003F5CCA" w:rsidP="003F5CCA">
      <w:pPr>
        <w:pStyle w:val="a5"/>
        <w:rPr>
          <w:szCs w:val="28"/>
          <w:lang w:val="ru-RU"/>
        </w:rPr>
      </w:pPr>
      <w:r w:rsidRPr="00BE1219">
        <w:rPr>
          <w:szCs w:val="28"/>
          <w:lang w:val="ru-RU"/>
        </w:rPr>
        <w:t xml:space="preserve">Рисунок 2.1.11 – График работы социальной инфраструктуры в вечернее и ночное время суток </w:t>
      </w:r>
      <w:r w:rsidRPr="00BE1219">
        <w:rPr>
          <w:lang w:val="ru-RU"/>
        </w:rPr>
        <w:t>[Источник: автор]</w:t>
      </w:r>
    </w:p>
    <w:p w14:paraId="428A9F9F" w14:textId="77777777" w:rsidR="003F5CCA" w:rsidRPr="00BE1219" w:rsidRDefault="003F5CCA" w:rsidP="003F5CCA">
      <w:pPr>
        <w:rPr>
          <w:lang w:val="ru-RU"/>
        </w:rPr>
      </w:pPr>
      <w:r w:rsidRPr="00BE1219">
        <w:rPr>
          <w:b/>
          <w:i/>
          <w:iCs/>
          <w:lang w:val="ru-RU"/>
        </w:rPr>
        <w:lastRenderedPageBreak/>
        <w:t>Экологический аспект</w:t>
      </w:r>
      <w:r w:rsidRPr="00BE1219">
        <w:rPr>
          <w:lang w:val="ru-RU"/>
        </w:rPr>
        <w:t>. Анализ озеленения общественного пространства показывает, что 26% территории используются для зеленых насаждений. Хорошо озеленена, в основном, территория вокруг городского акимата и Фонда Первого Президента (</w:t>
      </w:r>
      <w:r w:rsidRPr="00BE1219">
        <w:rPr>
          <w:szCs w:val="28"/>
          <w:lang w:val="ru-RU"/>
        </w:rPr>
        <w:t>Рисунок 2.1.12</w:t>
      </w:r>
      <w:r w:rsidRPr="00BE1219">
        <w:rPr>
          <w:lang w:val="ru-RU"/>
        </w:rPr>
        <w:t>), что способствует улучшению социальной активности жителей города и их времяпровождению на открытом воздухе. Однако, несмотря на высокую долю озеленения, отсутствует связанность зеленых зон. Кроме того, на самой Площади Республики наблюдается нехватка зеленых насаждений. Площадь становится проблемной в жаркие летние дни, когда асфальт нагревается и излучает тепло. Следовательно, потенциальные стратегии преобразований должны учитывать связанность озеленения как фактор экологической устойчивости района.</w:t>
      </w:r>
    </w:p>
    <w:p w14:paraId="5B1A7937" w14:textId="77777777" w:rsidR="003F5CCA" w:rsidRPr="00BE1219" w:rsidRDefault="003F5CCA" w:rsidP="003F5CCA">
      <w:pPr>
        <w:pStyle w:val="a5"/>
        <w:rPr>
          <w:szCs w:val="28"/>
          <w:lang w:val="ru-RU"/>
        </w:rPr>
      </w:pPr>
      <w:r w:rsidRPr="00BE1219">
        <w:rPr>
          <w:szCs w:val="28"/>
          <w:lang w:val="ru-RU"/>
        </w:rPr>
        <w:t xml:space="preserve"> </w:t>
      </w:r>
    </w:p>
    <w:p w14:paraId="21A926BF" w14:textId="77777777" w:rsidR="003F5CCA" w:rsidRPr="00BE1219" w:rsidRDefault="003F5CCA" w:rsidP="003F5CCA">
      <w:pPr>
        <w:pStyle w:val="a5"/>
        <w:rPr>
          <w:szCs w:val="28"/>
          <w:lang w:val="ru-RU"/>
        </w:rPr>
      </w:pPr>
      <w:r w:rsidRPr="00BE1219">
        <w:rPr>
          <w:noProof/>
          <w:lang w:val="ru-RU" w:eastAsia="ru-RU"/>
        </w:rPr>
        <w:drawing>
          <wp:inline distT="0" distB="0" distL="0" distR="0" wp14:anchorId="28F49898" wp14:editId="4A8EC726">
            <wp:extent cx="6120130" cy="3108960"/>
            <wp:effectExtent l="0" t="0" r="0" b="0"/>
            <wp:docPr id="118759057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6120130" cy="3108960"/>
                    </a:xfrm>
                    <a:prstGeom prst="rect">
                      <a:avLst/>
                    </a:prstGeom>
                    <a:noFill/>
                    <a:ln>
                      <a:noFill/>
                    </a:ln>
                  </pic:spPr>
                </pic:pic>
              </a:graphicData>
            </a:graphic>
          </wp:inline>
        </w:drawing>
      </w:r>
    </w:p>
    <w:p w14:paraId="71403936" w14:textId="77777777" w:rsidR="003F5CCA" w:rsidRPr="00BE1219" w:rsidRDefault="003F5CCA" w:rsidP="003F5CCA">
      <w:pPr>
        <w:pStyle w:val="a5"/>
        <w:rPr>
          <w:szCs w:val="28"/>
          <w:lang w:val="ru-RU"/>
        </w:rPr>
      </w:pPr>
    </w:p>
    <w:p w14:paraId="47DFC5ED" w14:textId="77777777" w:rsidR="003F5CCA" w:rsidRPr="00BE1219" w:rsidRDefault="003F5CCA" w:rsidP="003F5CCA">
      <w:pPr>
        <w:pStyle w:val="a5"/>
        <w:rPr>
          <w:szCs w:val="28"/>
          <w:lang w:val="ru-RU"/>
        </w:rPr>
      </w:pPr>
      <w:r w:rsidRPr="00BE1219">
        <w:rPr>
          <w:szCs w:val="28"/>
          <w:lang w:val="ru-RU"/>
        </w:rPr>
        <w:t xml:space="preserve">Рисунок 2.1.12 – Озеленение общественных пространств </w:t>
      </w:r>
      <w:r w:rsidRPr="00BE1219">
        <w:rPr>
          <w:lang w:val="ru-RU"/>
        </w:rPr>
        <w:t>[Источник: автор, проиллюстрировано на карте Google Earth Pro]</w:t>
      </w:r>
    </w:p>
    <w:p w14:paraId="6EB8F1EE" w14:textId="77777777" w:rsidR="003F5CCA" w:rsidRPr="00BE1219" w:rsidRDefault="003F5CCA" w:rsidP="003F5CCA">
      <w:pPr>
        <w:pStyle w:val="a5"/>
        <w:rPr>
          <w:szCs w:val="28"/>
          <w:lang w:val="ru-RU"/>
        </w:rPr>
      </w:pPr>
      <w:r w:rsidRPr="00BE1219">
        <w:rPr>
          <w:szCs w:val="28"/>
          <w:lang w:val="ru-RU"/>
        </w:rPr>
        <w:t xml:space="preserve"> </w:t>
      </w:r>
    </w:p>
    <w:p w14:paraId="482639B0" w14:textId="77777777" w:rsidR="003F5CCA" w:rsidRPr="00BE1219" w:rsidRDefault="003F5CCA" w:rsidP="003F5CCA">
      <w:pPr>
        <w:rPr>
          <w:lang w:val="ru-RU"/>
        </w:rPr>
      </w:pPr>
      <w:r w:rsidRPr="00BE1219">
        <w:rPr>
          <w:b/>
          <w:i/>
          <w:iCs/>
          <w:lang w:val="ru-RU"/>
        </w:rPr>
        <w:t>Социально-экологический аспект</w:t>
      </w:r>
      <w:r w:rsidRPr="00BE1219">
        <w:rPr>
          <w:lang w:val="ru-RU"/>
        </w:rPr>
        <w:t>. Натурное обследование исследуемого участка показывает, что  есть только два общественных места, привлекающих людей к их использованию (</w:t>
      </w:r>
      <w:r w:rsidRPr="00BE1219">
        <w:rPr>
          <w:szCs w:val="28"/>
          <w:lang w:val="ru-RU"/>
        </w:rPr>
        <w:t>Рисунок 2.1.13</w:t>
      </w:r>
      <w:r w:rsidRPr="00BE1219">
        <w:rPr>
          <w:lang w:val="ru-RU"/>
        </w:rPr>
        <w:t>). Во-первых, реконструированная площадь с объектами общепита, киосками уличной еды и детской площадкой перед зданием городского акимата. Во-вторых, ключевым объектом притяжения посетителей являются фонтаны с северной стороны улицы Сатпаева, рядом с Монументом Независимости. К сожалению, между двумя привлекательными для жителей местами нет прямой пешеходной связи. Следовательно, перспективные модели преобразования должны быть направлены на решение трансформации автомагистрали в пешеходную зону. Примечательно, что жители города собираются вокруг развлекательных объектов, а не исторических мемориалов. Например, вокруг Площади Республики есть памятники и скульптуры, но люди проходят мимо них, за исключением дней памяти о событиях декабря 1986 года и января 2022 года.</w:t>
      </w:r>
    </w:p>
    <w:p w14:paraId="7D7FE316" w14:textId="77777777" w:rsidR="003F5CCA" w:rsidRPr="00BE1219" w:rsidRDefault="003F5CCA" w:rsidP="003F5CCA">
      <w:pPr>
        <w:pStyle w:val="a5"/>
        <w:rPr>
          <w:szCs w:val="28"/>
          <w:lang w:val="ru-RU"/>
        </w:rPr>
      </w:pPr>
      <w:r w:rsidRPr="00BE1219">
        <w:rPr>
          <w:szCs w:val="28"/>
          <w:lang w:val="ru-RU"/>
        </w:rPr>
        <w:lastRenderedPageBreak/>
        <w:t xml:space="preserve"> </w:t>
      </w:r>
    </w:p>
    <w:p w14:paraId="2E37AE24" w14:textId="77777777" w:rsidR="003F5CCA" w:rsidRPr="00BE1219" w:rsidRDefault="003F5CCA" w:rsidP="003F5CCA">
      <w:pPr>
        <w:pStyle w:val="a5"/>
        <w:rPr>
          <w:szCs w:val="28"/>
          <w:lang w:val="ru-RU"/>
        </w:rPr>
      </w:pPr>
      <w:r w:rsidRPr="00BE1219">
        <w:rPr>
          <w:noProof/>
          <w:szCs w:val="28"/>
          <w:lang w:val="ru-RU" w:eastAsia="ru-RU"/>
        </w:rPr>
        <w:drawing>
          <wp:inline distT="0" distB="0" distL="0" distR="0" wp14:anchorId="627AE507" wp14:editId="1FB130C9">
            <wp:extent cx="6114415" cy="2910205"/>
            <wp:effectExtent l="0" t="0" r="635" b="4445"/>
            <wp:docPr id="16286237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6114415" cy="2910205"/>
                    </a:xfrm>
                    <a:prstGeom prst="rect">
                      <a:avLst/>
                    </a:prstGeom>
                    <a:noFill/>
                    <a:ln>
                      <a:noFill/>
                    </a:ln>
                  </pic:spPr>
                </pic:pic>
              </a:graphicData>
            </a:graphic>
          </wp:inline>
        </w:drawing>
      </w:r>
    </w:p>
    <w:p w14:paraId="29206B54" w14:textId="77777777" w:rsidR="003F5CCA" w:rsidRPr="00BE1219" w:rsidRDefault="003F5CCA" w:rsidP="003F5CCA">
      <w:pPr>
        <w:pStyle w:val="a5"/>
        <w:rPr>
          <w:szCs w:val="28"/>
          <w:lang w:val="ru-RU"/>
        </w:rPr>
      </w:pPr>
    </w:p>
    <w:p w14:paraId="5BC23D98" w14:textId="77777777" w:rsidR="003F5CCA" w:rsidRPr="00BE1219" w:rsidRDefault="003F5CCA" w:rsidP="003F5CCA">
      <w:pPr>
        <w:pStyle w:val="a5"/>
        <w:rPr>
          <w:szCs w:val="28"/>
          <w:lang w:val="ru-RU"/>
        </w:rPr>
      </w:pPr>
      <w:r w:rsidRPr="00BE1219">
        <w:rPr>
          <w:szCs w:val="28"/>
          <w:lang w:val="ru-RU"/>
        </w:rPr>
        <w:t xml:space="preserve">Рисунок 2.1.13 – Натурное обследование общественного пространства </w:t>
      </w:r>
      <w:r w:rsidRPr="00BE1219">
        <w:rPr>
          <w:lang w:val="ru-RU"/>
        </w:rPr>
        <w:t xml:space="preserve">[Источник: автор, проиллюстрировано на карте </w:t>
      </w:r>
      <w:r w:rsidRPr="00BE1219">
        <w:rPr>
          <w:szCs w:val="28"/>
          <w:lang w:val="ru-RU"/>
        </w:rPr>
        <w:t>2GIS]</w:t>
      </w:r>
    </w:p>
    <w:p w14:paraId="45C1E661" w14:textId="77777777" w:rsidR="003F5CCA" w:rsidRPr="00BE1219" w:rsidRDefault="003F5CCA" w:rsidP="003F5CCA">
      <w:pPr>
        <w:pStyle w:val="a5"/>
        <w:rPr>
          <w:szCs w:val="28"/>
          <w:lang w:val="ru-RU"/>
        </w:rPr>
      </w:pPr>
      <w:r w:rsidRPr="00BE1219">
        <w:rPr>
          <w:szCs w:val="28"/>
          <w:lang w:val="ru-RU"/>
        </w:rPr>
        <w:t xml:space="preserve"> </w:t>
      </w:r>
    </w:p>
    <w:p w14:paraId="3AB0023D" w14:textId="569600E1" w:rsidR="003F5CCA" w:rsidRPr="00BE1219" w:rsidRDefault="003F5CCA" w:rsidP="003F5CCA">
      <w:pPr>
        <w:rPr>
          <w:lang w:val="ru-RU"/>
        </w:rPr>
      </w:pPr>
      <w:r w:rsidRPr="00BE1219">
        <w:rPr>
          <w:lang w:val="ru-RU"/>
        </w:rPr>
        <w:t xml:space="preserve">В таблице </w:t>
      </w:r>
      <w:r w:rsidR="00AA093C" w:rsidRPr="00BE1219">
        <w:rPr>
          <w:lang w:val="ru-RU"/>
        </w:rPr>
        <w:t>А</w:t>
      </w:r>
      <w:r w:rsidR="00A87729" w:rsidRPr="00BE1219">
        <w:rPr>
          <w:lang w:val="ru-RU"/>
        </w:rPr>
        <w:t>.</w:t>
      </w:r>
      <w:r w:rsidRPr="00BE1219">
        <w:rPr>
          <w:lang w:val="ru-RU"/>
        </w:rPr>
        <w:t>2 представлена информация о поле, возрасте респондентов и их отношении к общественному пространству на исследуемом участке. Было опрошено 500 респондентов, из них примерно равное количество мужчин и женщин. В возрастном аспекте более активны люди в возрасте от 26 до 45 лет. В выходные дни местные жители используют, в основном, детскую площадку со своими детьми и внуками. Поскольку Площадь Республики является общегородским общественным пространством, также были опрошены случайные прохожие, пользующиеся парковкой вдоль улицы Сатпаева.</w:t>
      </w:r>
    </w:p>
    <w:p w14:paraId="0D52A053" w14:textId="5B84A937" w:rsidR="003F5CCA" w:rsidRPr="00BE1219" w:rsidRDefault="003F5CCA" w:rsidP="003F5CCA">
      <w:pPr>
        <w:rPr>
          <w:lang w:val="ru-RU"/>
        </w:rPr>
      </w:pPr>
      <w:bookmarkStart w:id="29" w:name="_Hlk168397816"/>
      <w:r w:rsidRPr="00BE1219">
        <w:rPr>
          <w:lang w:val="ru-RU"/>
        </w:rPr>
        <w:t xml:space="preserve">Таблица </w:t>
      </w:r>
      <w:r w:rsidR="00AA093C" w:rsidRPr="00BE1219">
        <w:rPr>
          <w:lang w:val="ru-RU"/>
        </w:rPr>
        <w:t>А</w:t>
      </w:r>
      <w:r w:rsidR="00A87729" w:rsidRPr="00BE1219">
        <w:rPr>
          <w:lang w:val="ru-RU"/>
        </w:rPr>
        <w:t>.</w:t>
      </w:r>
      <w:r w:rsidRPr="00BE1219">
        <w:rPr>
          <w:lang w:val="ru-RU"/>
        </w:rPr>
        <w:t xml:space="preserve">1 отражает результаты анкетирования. Ответы респондентов предназначены для комплексной оценки архитектурно-градостроительных и социально-экологических проблем района. Более половины респондентов не удовлетворены районом Площади Республики. Основные причины неудовлетворенности – это плохое благоустройство территории, неблагоприятная экологическая ситуация, недостаток учреждений торговли и бытового обслуживания и недостаток удобных маршрутов общественного транспорта. </w:t>
      </w:r>
    </w:p>
    <w:bookmarkEnd w:id="29"/>
    <w:p w14:paraId="35DD528A" w14:textId="77777777" w:rsidR="003F5CCA" w:rsidRPr="00BE1219" w:rsidRDefault="003F5CCA" w:rsidP="003F5CCA">
      <w:pPr>
        <w:rPr>
          <w:lang w:val="ru-RU"/>
        </w:rPr>
      </w:pPr>
      <w:r w:rsidRPr="00BE1219">
        <w:rPr>
          <w:i/>
          <w:lang w:val="ru-RU"/>
        </w:rPr>
        <w:t>Архитектурно-градостроительные проблемы.</w:t>
      </w:r>
      <w:r w:rsidRPr="00BE1219">
        <w:rPr>
          <w:lang w:val="ru-RU"/>
        </w:rPr>
        <w:t xml:space="preserve"> Следует отметить, что 63,5% респондентов используют индивидуальный автотранспорт, и средняя продолжительность езды до места работы варьируется от 30 минут до 1 часа. </w:t>
      </w:r>
    </w:p>
    <w:p w14:paraId="06B44F6E" w14:textId="77777777" w:rsidR="003F5CCA" w:rsidRPr="00BE1219" w:rsidRDefault="003F5CCA" w:rsidP="003F5CCA">
      <w:pPr>
        <w:rPr>
          <w:lang w:val="ru-RU"/>
        </w:rPr>
      </w:pPr>
      <w:r w:rsidRPr="00BE1219">
        <w:rPr>
          <w:lang w:val="ru-RU"/>
        </w:rPr>
        <w:t xml:space="preserve">Удовлетворенность архитектурой и эстетическим видом зданий и сооружений в районе Площади Республики составляет менее 50%. Преимущественно это связано с пожаром в январе 2022 года в здании городского акимата и сносом зданий рядом с площадью. </w:t>
      </w:r>
    </w:p>
    <w:p w14:paraId="4E57D387" w14:textId="77777777" w:rsidR="003F5CCA" w:rsidRPr="00BE1219" w:rsidRDefault="003F5CCA" w:rsidP="003F5CCA">
      <w:pPr>
        <w:rPr>
          <w:lang w:val="ru-RU"/>
        </w:rPr>
      </w:pPr>
      <w:r w:rsidRPr="00BE1219">
        <w:rPr>
          <w:lang w:val="ru-RU"/>
        </w:rPr>
        <w:t xml:space="preserve">К причинам неудовлетворенности благоустройством района проживания можно отнести плохое озеленение, неудовлетворительное покрытие дорог, </w:t>
      </w:r>
      <w:r w:rsidRPr="00BE1219">
        <w:rPr>
          <w:lang w:val="ru-RU"/>
        </w:rPr>
        <w:lastRenderedPageBreak/>
        <w:t>отсутствие парковочных мест и недостаток детских площадок. В среднем частота пешеходных прогулок вокруг Площади Республики, в прилегающих парках и скверах низкая. Менее 5 раз в год 34,8% респондентов посещают этот район для прогулок и 50,7%  – менее 5 раз в месяц. Основными целями пешеходных прогулок по Площади Республики и прилегающим паркам и скверам являются: «просто прогулка», «пикники»,  «попить кофе», «спортивно-оздоровительные занятия на открытом воздухе и пробежки», а также «поиграть с детьми на открытом воздухе». Однако многие жители района не удовлетворены комфортностью пешеходных прогулок. Многие респонденты отметили проблемы с плохим благоустройством пешеходных дорожек, длинные расстояния (к примеру, неудобство перехода улицы Сатпаева со стороны бульвара улицы Байсеитовой в сторону акимата) и отсутствие специальных беговых и велосипедных дорожек.</w:t>
      </w:r>
    </w:p>
    <w:p w14:paraId="1A5AAE19" w14:textId="77777777" w:rsidR="003F5CCA" w:rsidRPr="00BE1219" w:rsidRDefault="003F5CCA" w:rsidP="003F5CCA">
      <w:pPr>
        <w:rPr>
          <w:lang w:val="ru-RU"/>
        </w:rPr>
      </w:pPr>
      <w:r w:rsidRPr="00BE1219">
        <w:rPr>
          <w:i/>
          <w:lang w:val="ru-RU"/>
        </w:rPr>
        <w:t>Социально-экологические проблемы.</w:t>
      </w:r>
      <w:r w:rsidRPr="00BE1219">
        <w:rPr>
          <w:lang w:val="ru-RU"/>
        </w:rPr>
        <w:t xml:space="preserve"> Актуальными проблемами экологической ситуации, интересующими жителей района, являются загрязненность воздуха, шум от автомобилей и пыль. В основном, эти проблемы связаны с широкими автомобильными дорогами.</w:t>
      </w:r>
    </w:p>
    <w:p w14:paraId="23D5B692" w14:textId="77777777" w:rsidR="003F5CCA" w:rsidRPr="00BE1219" w:rsidRDefault="003F5CCA" w:rsidP="003F5CCA">
      <w:pPr>
        <w:rPr>
          <w:lang w:val="ru-RU"/>
        </w:rPr>
      </w:pPr>
      <w:r w:rsidRPr="00BE1219">
        <w:rPr>
          <w:lang w:val="ru-RU"/>
        </w:rPr>
        <w:t>Около 70% процентов опрошенных считают район небезопасным в вечернее и ночное время суток из-за его безлюдности и плохого освещения, в частности, в парках, что также связано с низким показателем плотности населения в районе исследования, недостатком доступных объектов обслуживания и общественного питания, элементов благоустройства, с автомобильным шумом и пылью.</w:t>
      </w:r>
    </w:p>
    <w:p w14:paraId="7741100F" w14:textId="40A43490" w:rsidR="003F5CCA" w:rsidRPr="00BE1219" w:rsidRDefault="00AA093C" w:rsidP="00406C2E">
      <w:pPr>
        <w:rPr>
          <w:lang w:val="ru-RU"/>
        </w:rPr>
      </w:pPr>
      <w:r w:rsidRPr="00BE1219">
        <w:rPr>
          <w:lang w:val="ru-RU"/>
        </w:rPr>
        <w:t>И</w:t>
      </w:r>
      <w:r w:rsidR="003F5CCA" w:rsidRPr="00BE1219">
        <w:rPr>
          <w:lang w:val="ru-RU"/>
        </w:rPr>
        <w:t xml:space="preserve">сследование общественного пространства на примере Площади Республики выявляет </w:t>
      </w:r>
      <w:r w:rsidR="005C0091" w:rsidRPr="00BE1219">
        <w:rPr>
          <w:lang w:val="ru-RU"/>
        </w:rPr>
        <w:t>ряд</w:t>
      </w:r>
      <w:r w:rsidR="003F5CCA" w:rsidRPr="00BE1219">
        <w:rPr>
          <w:lang w:val="ru-RU"/>
        </w:rPr>
        <w:t xml:space="preserve"> архитектурно-градостроительны</w:t>
      </w:r>
      <w:r w:rsidR="005C0091" w:rsidRPr="00BE1219">
        <w:rPr>
          <w:lang w:val="ru-RU"/>
        </w:rPr>
        <w:t>х</w:t>
      </w:r>
      <w:r w:rsidR="003F5CCA" w:rsidRPr="00BE1219">
        <w:rPr>
          <w:lang w:val="ru-RU"/>
        </w:rPr>
        <w:t xml:space="preserve"> и социально-экологически</w:t>
      </w:r>
      <w:r w:rsidR="005C0091" w:rsidRPr="00BE1219">
        <w:rPr>
          <w:lang w:val="ru-RU"/>
        </w:rPr>
        <w:t>х проблем</w:t>
      </w:r>
      <w:r w:rsidR="003F5CCA" w:rsidRPr="00BE1219">
        <w:rPr>
          <w:lang w:val="ru-RU"/>
        </w:rPr>
        <w:t>. Анализ транспортной и пешеходной сети показал, что пространство вокруг площади в большей степени адаптировано под нужды автомобильного транспорта, что, в свою очередь, уменьшает комфорт и безопасность пешеходов, делая городскую среду менее благоприятной для социального взаимодействия и активного досуга.</w:t>
      </w:r>
    </w:p>
    <w:p w14:paraId="1611F402" w14:textId="392D886D" w:rsidR="003F5CCA" w:rsidRPr="00BE1219" w:rsidRDefault="003F5CCA" w:rsidP="003F5CCA">
      <w:pPr>
        <w:rPr>
          <w:lang w:val="ru-RU"/>
        </w:rPr>
      </w:pPr>
      <w:r w:rsidRPr="00BE1219">
        <w:rPr>
          <w:lang w:val="ru-RU"/>
        </w:rPr>
        <w:t xml:space="preserve">Данные натурного обследования и морфологического анализа городской застройки демонстрируют проблемы благоустройства, экологического состояния и социальной безопасности района. </w:t>
      </w:r>
      <w:r w:rsidR="005C0091" w:rsidRPr="00BE1219">
        <w:rPr>
          <w:lang w:val="ru-RU"/>
        </w:rPr>
        <w:t>Также</w:t>
      </w:r>
      <w:r w:rsidRPr="00BE1219">
        <w:rPr>
          <w:lang w:val="ru-RU"/>
        </w:rPr>
        <w:t xml:space="preserve"> проблемами района исследования являются: недостаточная пешеходная доступность, </w:t>
      </w:r>
      <w:r w:rsidR="00406C2E" w:rsidRPr="00BE1219">
        <w:rPr>
          <w:lang w:val="ru-RU"/>
        </w:rPr>
        <w:t>низкая доля</w:t>
      </w:r>
      <w:r w:rsidRPr="00BE1219">
        <w:rPr>
          <w:lang w:val="ru-RU"/>
        </w:rPr>
        <w:t xml:space="preserve"> зеленых насаждений, отсутствие единого зеленого каркаса, недостаточное освещение в вечернее и ночное время, а также низкая многофункциональность застройки, что снижает привлекательность пространства для жителей и посетителей.</w:t>
      </w:r>
    </w:p>
    <w:p w14:paraId="49CA9B36" w14:textId="5672F549" w:rsidR="003F5CCA" w:rsidRPr="00BE1219" w:rsidRDefault="003F5CCA" w:rsidP="003F5CCA">
      <w:pPr>
        <w:rPr>
          <w:lang w:val="ru-RU"/>
        </w:rPr>
      </w:pPr>
      <w:r w:rsidRPr="00BE1219">
        <w:rPr>
          <w:lang w:val="ru-RU"/>
        </w:rPr>
        <w:t xml:space="preserve">Результаты </w:t>
      </w:r>
      <w:r w:rsidR="00406C2E" w:rsidRPr="00BE1219">
        <w:rPr>
          <w:lang w:val="ru-RU"/>
        </w:rPr>
        <w:t>социального опроса</w:t>
      </w:r>
      <w:r w:rsidRPr="00BE1219">
        <w:rPr>
          <w:lang w:val="ru-RU"/>
        </w:rPr>
        <w:t xml:space="preserve"> свидетельствуют о достаточно высоком уровне неудовлетворенности местных жителей состоянием общественного пространства, особенно в аспектах благоустройства, экологии и безопасности. Особую озабоченность вызывает высокий уровень загрязнения воздуха, шум от автомобилей, недостаток зеленых насаждений и общественной инфраструктуры, что в комплексе ухудшает качество жизни населения и снижает его социальную активность.</w:t>
      </w:r>
    </w:p>
    <w:p w14:paraId="7CB14014" w14:textId="365F771F" w:rsidR="003F5CCA" w:rsidRPr="00BE1219" w:rsidRDefault="003F5CCA" w:rsidP="003F5CCA">
      <w:pPr>
        <w:rPr>
          <w:lang w:val="ru-RU"/>
        </w:rPr>
      </w:pPr>
      <w:r w:rsidRPr="00BE1219">
        <w:rPr>
          <w:lang w:val="ru-RU"/>
        </w:rPr>
        <w:lastRenderedPageBreak/>
        <w:t xml:space="preserve">На основе проведенного анализа можно сделать вывод, что для улучшения качества городской среды необходим комплексный подход к развитию общественных пространств, включающий ограничение автомобильного движения, развитие пешеходных зон и велосипедных дорожек, увеличение количества зеленых насаждений, а также создание многофункциональных зон городской застройки, способствующих </w:t>
      </w:r>
      <w:r w:rsidR="00406C2E" w:rsidRPr="00BE1219">
        <w:rPr>
          <w:lang w:val="ru-RU"/>
        </w:rPr>
        <w:t xml:space="preserve">социальному </w:t>
      </w:r>
      <w:r w:rsidRPr="00BE1219">
        <w:rPr>
          <w:lang w:val="ru-RU"/>
        </w:rPr>
        <w:t>оживлению района. Важным аспектом является также обеспечение социальной безопасности в общественных пространствах, что требует совместных решений городских властей, общественности, урбанистов и проектировщиков.</w:t>
      </w:r>
    </w:p>
    <w:p w14:paraId="36F43AD3" w14:textId="77777777" w:rsidR="003F5CCA" w:rsidRPr="00BE1219" w:rsidRDefault="003F5CCA" w:rsidP="003F5CCA">
      <w:pPr>
        <w:rPr>
          <w:lang w:val="ru-RU"/>
        </w:rPr>
      </w:pPr>
    </w:p>
    <w:p w14:paraId="5281785C" w14:textId="77777777" w:rsidR="003F5CCA" w:rsidRPr="00BE1219" w:rsidRDefault="003F5CCA" w:rsidP="003F5CCA">
      <w:pPr>
        <w:pStyle w:val="3"/>
        <w:rPr>
          <w:b/>
          <w:bCs/>
          <w:lang w:val="ru-RU"/>
        </w:rPr>
      </w:pPr>
      <w:r w:rsidRPr="00BE1219">
        <w:rPr>
          <w:rFonts w:eastAsia="Times New Roman" w:cs="Times New Roman"/>
          <w:b/>
          <w:bCs/>
          <w:szCs w:val="28"/>
          <w:lang w:val="ru-RU"/>
        </w:rPr>
        <w:t>Жастар саябағы, Астана</w:t>
      </w:r>
    </w:p>
    <w:p w14:paraId="4BF334BE" w14:textId="77777777" w:rsidR="003F5CCA" w:rsidRPr="00BE1219" w:rsidRDefault="003F5CCA" w:rsidP="003F5CCA">
      <w:pPr>
        <w:pBdr>
          <w:top w:val="nil"/>
          <w:left w:val="nil"/>
          <w:bottom w:val="nil"/>
          <w:right w:val="nil"/>
          <w:between w:val="nil"/>
        </w:pBdr>
        <w:ind w:firstLine="720"/>
        <w:rPr>
          <w:szCs w:val="28"/>
          <w:lang w:val="ru-RU"/>
        </w:rPr>
      </w:pPr>
      <w:r w:rsidRPr="00BE1219">
        <w:rPr>
          <w:szCs w:val="28"/>
          <w:lang w:val="ru-RU"/>
        </w:rPr>
        <w:t xml:space="preserve">Выбранный участок исследования находится в Есильском районе г.Астаны. Данный участок носит имя «Жастар саябағы» («Парк Влюбленных») благодаря бронзовой скульптуре двух влюбленных, которая находится у главного входа. Парк был открыт в день празднования столицы в 2005 году. </w:t>
      </w:r>
    </w:p>
    <w:p w14:paraId="4C3B3643" w14:textId="77777777" w:rsidR="003F5CCA" w:rsidRPr="00BE1219" w:rsidRDefault="003F5CCA" w:rsidP="003F5CCA">
      <w:pPr>
        <w:rPr>
          <w:lang w:val="ru-RU"/>
        </w:rPr>
      </w:pPr>
      <w:r w:rsidRPr="00BE1219">
        <w:rPr>
          <w:i/>
          <w:iCs/>
          <w:lang w:val="ru-RU"/>
        </w:rPr>
        <w:t>Архитектурно-градостроительные характеристики района исследования</w:t>
      </w:r>
      <w:r w:rsidRPr="00BE1219">
        <w:rPr>
          <w:lang w:val="ru-RU"/>
        </w:rPr>
        <w:t>.</w:t>
      </w:r>
      <w:r w:rsidRPr="00BE1219">
        <w:rPr>
          <w:b/>
          <w:lang w:val="ru-RU"/>
        </w:rPr>
        <w:t xml:space="preserve"> </w:t>
      </w:r>
      <w:r w:rsidRPr="00BE1219">
        <w:rPr>
          <w:szCs w:val="28"/>
          <w:lang w:val="ru-RU"/>
        </w:rPr>
        <w:t>Данный парк располагается по проспекту Туран, рядом с ним находятся такие известные объекты, как ТРЦ «Ханшатыр», здание театра «Астана Опера» и штаб-квартира «КазМунайГаз» (Рисунок 2.1.14). Площадь данного парка составляет около 14Га. Здесь было высажено более 3000 видов разных растений, начиная с обычных лип, елей и сосен и заканчивая нетипичными для этой местности кленами и вязами. В центре парка располагается большой фонтан из металлоконструкции, подаренный в 2007 году австрийской эрцгерцогиней Габриэллой фон Габсбург. Все газоны и цветы были высажены по немецкой технологии и сохранены до сегодняшних дней. Данный парк популярен среди жителей для проведения церемоний бракосочетания и фотосессий для влюбленных (Рисунок 2.1.15).</w:t>
      </w:r>
    </w:p>
    <w:p w14:paraId="169D8EFF" w14:textId="77777777" w:rsidR="003F5CCA" w:rsidRPr="00BE1219" w:rsidRDefault="003F5CCA" w:rsidP="003F5CCA">
      <w:pPr>
        <w:pBdr>
          <w:top w:val="nil"/>
          <w:left w:val="nil"/>
          <w:bottom w:val="nil"/>
          <w:right w:val="nil"/>
          <w:between w:val="nil"/>
        </w:pBdr>
        <w:ind w:firstLine="720"/>
        <w:rPr>
          <w:szCs w:val="28"/>
          <w:lang w:val="ru-RU"/>
        </w:rPr>
      </w:pPr>
    </w:p>
    <w:p w14:paraId="35837A45" w14:textId="77777777" w:rsidR="003F5CCA" w:rsidRPr="00BE1219" w:rsidRDefault="003F5CCA" w:rsidP="003F5CCA">
      <w:pPr>
        <w:pStyle w:val="a5"/>
        <w:rPr>
          <w:lang w:val="ru-RU"/>
        </w:rPr>
      </w:pPr>
      <w:r w:rsidRPr="00BE1219">
        <w:rPr>
          <w:noProof/>
          <w:lang w:val="ru-RU" w:eastAsia="ru-RU"/>
        </w:rPr>
        <w:drawing>
          <wp:inline distT="0" distB="0" distL="0" distR="0" wp14:anchorId="6F060021" wp14:editId="5052A0BC">
            <wp:extent cx="5790565" cy="2775794"/>
            <wp:effectExtent l="0" t="0" r="635" b="5715"/>
            <wp:docPr id="1760023104" name="Рисунок 1760023104" descr="F:\PhD SU\THESIS\Рисунки\project 1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PhD SU\THESIS\Рисунки\project 19.04.jpg"/>
                    <pic:cNvPicPr>
                      <a:picLocks noChangeAspect="1" noChangeArrowheads="1"/>
                    </pic:cNvPicPr>
                  </pic:nvPicPr>
                  <pic:blipFill rotWithShape="1">
                    <a:blip r:embed="rId120" cstate="email">
                      <a:extLst>
                        <a:ext uri="{28A0092B-C50C-407E-A947-70E740481C1C}">
                          <a14:useLocalDpi xmlns:a14="http://schemas.microsoft.com/office/drawing/2010/main"/>
                        </a:ext>
                      </a:extLst>
                    </a:blip>
                    <a:srcRect/>
                    <a:stretch/>
                  </pic:blipFill>
                  <pic:spPr bwMode="auto">
                    <a:xfrm>
                      <a:off x="0" y="0"/>
                      <a:ext cx="5925380" cy="2840420"/>
                    </a:xfrm>
                    <a:prstGeom prst="rect">
                      <a:avLst/>
                    </a:prstGeom>
                    <a:noFill/>
                    <a:ln>
                      <a:noFill/>
                    </a:ln>
                    <a:extLst>
                      <a:ext uri="{53640926-AAD7-44D8-BBD7-CCE9431645EC}">
                        <a14:shadowObscured xmlns:a14="http://schemas.microsoft.com/office/drawing/2010/main"/>
                      </a:ext>
                    </a:extLst>
                  </pic:spPr>
                </pic:pic>
              </a:graphicData>
            </a:graphic>
          </wp:inline>
        </w:drawing>
      </w:r>
    </w:p>
    <w:p w14:paraId="0FF6744C" w14:textId="77777777" w:rsidR="003F5CCA" w:rsidRPr="00BE1219" w:rsidRDefault="003F5CCA" w:rsidP="003F5CCA">
      <w:pPr>
        <w:pStyle w:val="a5"/>
        <w:rPr>
          <w:lang w:val="ru-RU"/>
        </w:rPr>
      </w:pPr>
    </w:p>
    <w:p w14:paraId="7CD8492B" w14:textId="77777777" w:rsidR="003F5CCA" w:rsidRPr="00BE1219" w:rsidRDefault="003F5CCA" w:rsidP="003F5CCA">
      <w:pPr>
        <w:pStyle w:val="a5"/>
        <w:rPr>
          <w:lang w:val="ru-RU"/>
        </w:rPr>
      </w:pPr>
      <w:r w:rsidRPr="00BE1219">
        <w:rPr>
          <w:lang w:val="ru-RU"/>
        </w:rPr>
        <w:lastRenderedPageBreak/>
        <w:t>Рисунок 2.1.14 – Ситуационная схема. Участок исследования [Источник: автор, проиллюстрировано на геобазе данных OpenStreetMap]</w:t>
      </w:r>
    </w:p>
    <w:p w14:paraId="7E59F2BD" w14:textId="77777777" w:rsidR="003F5CCA" w:rsidRPr="00BE1219" w:rsidRDefault="003F5CCA" w:rsidP="003F5CCA">
      <w:pPr>
        <w:pStyle w:val="a5"/>
        <w:rPr>
          <w:lang w:val="ru-RU"/>
        </w:rPr>
      </w:pPr>
      <w:r w:rsidRPr="00BE1219">
        <w:rPr>
          <w:lang w:val="ru-RU"/>
        </w:rPr>
        <w:t>а)</w:t>
      </w:r>
      <w:r w:rsidRPr="00BE1219">
        <w:rPr>
          <w:noProof/>
          <w:lang w:val="ru-RU" w:eastAsia="ru-RU"/>
        </w:rPr>
        <w:drawing>
          <wp:inline distT="0" distB="0" distL="0" distR="0" wp14:anchorId="30FC5900" wp14:editId="03B6A499">
            <wp:extent cx="2703830" cy="2209450"/>
            <wp:effectExtent l="0" t="0" r="1270" b="635"/>
            <wp:docPr id="9497172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717289" name="Рисунок 949717289"/>
                    <pic:cNvPicPr/>
                  </pic:nvPicPr>
                  <pic:blipFill rotWithShape="1">
                    <a:blip r:embed="rId121" cstate="email">
                      <a:extLst>
                        <a:ext uri="{BEBA8EAE-BF5A-486C-A8C5-ECC9F3942E4B}">
                          <a14:imgProps xmlns:a14="http://schemas.microsoft.com/office/drawing/2010/main">
                            <a14:imgLayer r:embed="rId122">
                              <a14:imgEffect>
                                <a14:saturation sat="0"/>
                              </a14:imgEffect>
                            </a14:imgLayer>
                          </a14:imgProps>
                        </a:ext>
                        <a:ext uri="{28A0092B-C50C-407E-A947-70E740481C1C}">
                          <a14:useLocalDpi xmlns:a14="http://schemas.microsoft.com/office/drawing/2010/main"/>
                        </a:ext>
                      </a:extLst>
                    </a:blip>
                    <a:srcRect/>
                    <a:stretch/>
                  </pic:blipFill>
                  <pic:spPr bwMode="auto">
                    <a:xfrm>
                      <a:off x="0" y="0"/>
                      <a:ext cx="2744759" cy="2242895"/>
                    </a:xfrm>
                    <a:prstGeom prst="rect">
                      <a:avLst/>
                    </a:prstGeom>
                    <a:ln>
                      <a:noFill/>
                    </a:ln>
                    <a:extLst>
                      <a:ext uri="{53640926-AAD7-44D8-BBD7-CCE9431645EC}">
                        <a14:shadowObscured xmlns:a14="http://schemas.microsoft.com/office/drawing/2010/main"/>
                      </a:ext>
                    </a:extLst>
                  </pic:spPr>
                </pic:pic>
              </a:graphicData>
            </a:graphic>
          </wp:inline>
        </w:drawing>
      </w:r>
      <w:r w:rsidRPr="00BE1219">
        <w:rPr>
          <w:lang w:val="ru-RU"/>
        </w:rPr>
        <w:t xml:space="preserve"> б)</w:t>
      </w:r>
      <w:r w:rsidRPr="00BE1219">
        <w:rPr>
          <w:noProof/>
          <w:lang w:val="ru-RU" w:eastAsia="ru-RU"/>
        </w:rPr>
        <w:drawing>
          <wp:inline distT="0" distB="0" distL="0" distR="0" wp14:anchorId="7E6C87BC" wp14:editId="27E9FC10">
            <wp:extent cx="3054740" cy="2267585"/>
            <wp:effectExtent l="0" t="0" r="0" b="0"/>
            <wp:docPr id="101296935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969352" name="Рисунок 1012969352"/>
                    <pic:cNvPicPr/>
                  </pic:nvPicPr>
                  <pic:blipFill rotWithShape="1">
                    <a:blip r:embed="rId123" cstate="email">
                      <a:extLst>
                        <a:ext uri="{28A0092B-C50C-407E-A947-70E740481C1C}">
                          <a14:useLocalDpi xmlns:a14="http://schemas.microsoft.com/office/drawing/2010/main"/>
                        </a:ext>
                      </a:extLst>
                    </a:blip>
                    <a:srcRect/>
                    <a:stretch/>
                  </pic:blipFill>
                  <pic:spPr bwMode="auto">
                    <a:xfrm>
                      <a:off x="0" y="0"/>
                      <a:ext cx="3116947" cy="2313762"/>
                    </a:xfrm>
                    <a:prstGeom prst="rect">
                      <a:avLst/>
                    </a:prstGeom>
                    <a:ln>
                      <a:noFill/>
                    </a:ln>
                    <a:extLst>
                      <a:ext uri="{53640926-AAD7-44D8-BBD7-CCE9431645EC}">
                        <a14:shadowObscured xmlns:a14="http://schemas.microsoft.com/office/drawing/2010/main"/>
                      </a:ext>
                    </a:extLst>
                  </pic:spPr>
                </pic:pic>
              </a:graphicData>
            </a:graphic>
          </wp:inline>
        </w:drawing>
      </w:r>
    </w:p>
    <w:p w14:paraId="5BC238E4" w14:textId="77777777" w:rsidR="003F5CCA" w:rsidRPr="00BE1219" w:rsidRDefault="003F5CCA" w:rsidP="003F5CCA">
      <w:pPr>
        <w:pStyle w:val="a5"/>
        <w:rPr>
          <w:lang w:val="ru-RU"/>
        </w:rPr>
      </w:pPr>
    </w:p>
    <w:p w14:paraId="450D62F6" w14:textId="77777777" w:rsidR="003F5CCA" w:rsidRPr="00BE1219" w:rsidRDefault="003F5CCA" w:rsidP="003F5CCA">
      <w:pPr>
        <w:pStyle w:val="a5"/>
        <w:rPr>
          <w:lang w:val="ru-RU"/>
        </w:rPr>
      </w:pPr>
      <w:r w:rsidRPr="00BE1219">
        <w:rPr>
          <w:lang w:val="ru-RU"/>
        </w:rPr>
        <w:t>Рисунок 2.1.15 – Прошлый и настоящий вид Парка Влюбленных</w:t>
      </w:r>
    </w:p>
    <w:p w14:paraId="2D9A52EE" w14:textId="63643B80" w:rsidR="003F5CCA" w:rsidRPr="00BE1219" w:rsidRDefault="003F5CCA" w:rsidP="003F5CCA">
      <w:pPr>
        <w:pStyle w:val="a5"/>
        <w:rPr>
          <w:lang w:val="ru-RU"/>
        </w:rPr>
      </w:pPr>
      <w:r w:rsidRPr="00BE1219">
        <w:rPr>
          <w:lang w:val="ru-RU"/>
        </w:rPr>
        <w:t>а) Фото участка в 2004 году до строит</w:t>
      </w:r>
      <w:r w:rsidR="00B44D25" w:rsidRPr="00BE1219">
        <w:rPr>
          <w:lang w:val="ru-RU"/>
        </w:rPr>
        <w:t xml:space="preserve">ельства парка Влюбленных </w:t>
      </w:r>
      <w:r w:rsidR="00B44D25" w:rsidRPr="00BE1219">
        <w:rPr>
          <w:lang w:val="ru-RU"/>
        </w:rPr>
        <w:fldChar w:fldCharType="begin"/>
      </w:r>
      <w:r w:rsidR="00655EED">
        <w:rPr>
          <w:lang w:val="ru-RU"/>
        </w:rPr>
        <w:instrText xml:space="preserve"> ADDIN ZOTERO_ITEM CSL_CITATION {"citationID":"a2k4irlvi0p","properties":{"formattedCitation":"[140]","plainCitation":"[140]","noteIndex":0},"citationItems":[{"id":259,"uris":["http://zotero.org/users/9356609/items/G4FS2N59"],"itemData":{"id":259,"type":"webpage","container-title":"Форум Винского","title":"Астана - Водно-Зелёный бульвар 2016","URL":"https://forum.awd.ru/viewtopic.php?f=633&amp;t=336379","accessed":{"date-parts":[["2023",2,11]]},"issued":{"date-parts":[["2018"]]}}}],"schema":"https://github.com/citation-style-language/schema/raw/master/csl-citation.json"} </w:instrText>
      </w:r>
      <w:r w:rsidR="00B44D25" w:rsidRPr="00BE1219">
        <w:rPr>
          <w:lang w:val="ru-RU"/>
        </w:rPr>
        <w:fldChar w:fldCharType="separate"/>
      </w:r>
      <w:r w:rsidR="00655EED" w:rsidRPr="00655EED">
        <w:rPr>
          <w:lang w:val="ru-RU"/>
        </w:rPr>
        <w:t>[140]</w:t>
      </w:r>
      <w:r w:rsidR="00B44D25" w:rsidRPr="00BE1219">
        <w:rPr>
          <w:lang w:val="ru-RU"/>
        </w:rPr>
        <w:fldChar w:fldCharType="end"/>
      </w:r>
    </w:p>
    <w:p w14:paraId="146C4CF4" w14:textId="5A382A87" w:rsidR="003F5CCA" w:rsidRPr="00BE1219" w:rsidRDefault="003F5CCA" w:rsidP="003F5CCA">
      <w:pPr>
        <w:pStyle w:val="a5"/>
        <w:rPr>
          <w:lang w:val="ru-RU"/>
        </w:rPr>
      </w:pPr>
      <w:r w:rsidRPr="00BE1219">
        <w:rPr>
          <w:lang w:val="ru-RU"/>
        </w:rPr>
        <w:t>б) Фото участка после завершения строительства П</w:t>
      </w:r>
      <w:r w:rsidR="00B44D25" w:rsidRPr="00BE1219">
        <w:rPr>
          <w:lang w:val="ru-RU"/>
        </w:rPr>
        <w:t xml:space="preserve">арка Влюбленных </w:t>
      </w:r>
      <w:r w:rsidR="00B44D25" w:rsidRPr="00BE1219">
        <w:rPr>
          <w:lang w:val="ru-RU"/>
        </w:rPr>
        <w:fldChar w:fldCharType="begin"/>
      </w:r>
      <w:r w:rsidR="00655EED">
        <w:rPr>
          <w:lang w:val="ru-RU"/>
        </w:rPr>
        <w:instrText xml:space="preserve"> ADDIN ZOTERO_ITEM CSL_CITATION {"citationID":"a1tft7lkv4h","properties":{"formattedCitation":"[136]","plainCitation":"[136]","noteIndex":0},"citationItems":[{"id":258,"uris":["http://zotero.org/users/9356609/items/7VMJJWZG"],"itemData":{"id":258,"type":"webpage","container-title":"Zagranitsa","title":"Жастар Саябагы или Парк влюбленных","URL":"https://astana.zagranitsa.com/place/19763/zhastar-saiabagy-ili-park-vliublennykh","accessed":{"date-parts":[["2023",6,17]]},"issued":{"date-parts":[["2012"]]}}}],"schema":"https://github.com/citation-style-language/schema/raw/master/csl-citation.json"} </w:instrText>
      </w:r>
      <w:r w:rsidR="00B44D25" w:rsidRPr="00BE1219">
        <w:rPr>
          <w:lang w:val="ru-RU"/>
        </w:rPr>
        <w:fldChar w:fldCharType="separate"/>
      </w:r>
      <w:r w:rsidR="00655EED" w:rsidRPr="00655EED">
        <w:rPr>
          <w:lang w:val="ru-RU"/>
        </w:rPr>
        <w:t>[136]</w:t>
      </w:r>
      <w:r w:rsidR="00B44D25" w:rsidRPr="00BE1219">
        <w:rPr>
          <w:lang w:val="ru-RU"/>
        </w:rPr>
        <w:fldChar w:fldCharType="end"/>
      </w:r>
    </w:p>
    <w:p w14:paraId="19D0F3FA" w14:textId="77777777" w:rsidR="003F5CCA" w:rsidRPr="00BE1219" w:rsidRDefault="003F5CCA" w:rsidP="003F5CCA">
      <w:pPr>
        <w:pStyle w:val="a5"/>
        <w:rPr>
          <w:lang w:val="ru-RU"/>
        </w:rPr>
      </w:pPr>
    </w:p>
    <w:p w14:paraId="002C6E4E" w14:textId="77777777" w:rsidR="003F5CCA" w:rsidRPr="00BE1219" w:rsidRDefault="003F5CCA" w:rsidP="003F5CCA">
      <w:pPr>
        <w:rPr>
          <w:szCs w:val="28"/>
          <w:lang w:val="ru-RU"/>
        </w:rPr>
      </w:pPr>
      <w:r w:rsidRPr="00BE1219">
        <w:rPr>
          <w:b/>
          <w:i/>
          <w:iCs/>
          <w:lang w:val="ru-RU"/>
        </w:rPr>
        <w:t>Архитектурно-градостроительные аспекты</w:t>
      </w:r>
      <w:r w:rsidRPr="00BE1219">
        <w:rPr>
          <w:lang w:val="ru-RU"/>
        </w:rPr>
        <w:t xml:space="preserve">. Исследование дорожно-транспортной сети </w:t>
      </w:r>
      <w:r w:rsidRPr="00BE1219">
        <w:rPr>
          <w:szCs w:val="28"/>
          <w:lang w:val="ru-RU"/>
        </w:rPr>
        <w:t xml:space="preserve">выявило, что парк окружают широкие проспекты Туран и Кабанбай батыра с 4-6 автомобильными полосами, а также улицы Достык и Кунаева (Рисунок 2.1.16). В связи с тем, что рядом находятся магистральные улицы, в вечернее время здесь образуются большие заторы, что затрудняет передвижение не только автомобильного, но и общественного транспорта. С 2017 года на </w:t>
      </w:r>
      <w:r w:rsidRPr="00BE1219">
        <w:rPr>
          <w:lang w:val="ru-RU"/>
        </w:rPr>
        <w:t xml:space="preserve">проспектах Туран и Кабанбай батыра функционируют автобусные полосы. В западной части парка, прямо перед ТРЦ «Ханшатыр», расположено несколько автобусных остановок, что удобно для горожан, использующих общественный транспорт. Автобусная остановка имеется и на южной стороне парка. Район парка </w:t>
      </w:r>
      <w:r w:rsidRPr="00BE1219">
        <w:rPr>
          <w:szCs w:val="28"/>
          <w:lang w:val="ru-RU"/>
        </w:rPr>
        <w:t>имеет комфортную пешеходную сеть, поскольку перед театром «Астана Опера» находится мост, под которым проходит улица Кунаева, и это дает возможность удобного перемещения пешеходов с одной стороны дороги на другую. Но к южной части парка добраться довольно сложно, так как для этого нужно идти до пересечения ближайщих улиц. Имеются условия и для велосипедистов: в 2018 году был профинансирован проект велосипедной дороги с протяженностью 11,28км, начинающейся от ТРЦ «Ханшатыр» и заканчивающейся Домом министерств и проходящей по улицам Достык и Кунаева.</w:t>
      </w:r>
    </w:p>
    <w:p w14:paraId="43904774" w14:textId="77777777" w:rsidR="003F5CCA" w:rsidRPr="00BE1219" w:rsidRDefault="003F5CCA" w:rsidP="003F5CCA">
      <w:pPr>
        <w:rPr>
          <w:szCs w:val="28"/>
          <w:lang w:val="ru-RU"/>
        </w:rPr>
      </w:pPr>
    </w:p>
    <w:p w14:paraId="111211ED" w14:textId="77777777" w:rsidR="003F5CCA" w:rsidRPr="00BE1219" w:rsidRDefault="003F5CCA" w:rsidP="003F5CCA">
      <w:pPr>
        <w:pStyle w:val="a5"/>
        <w:rPr>
          <w:lang w:val="ru-RU"/>
        </w:rPr>
      </w:pPr>
      <w:r w:rsidRPr="00BE1219">
        <w:rPr>
          <w:noProof/>
          <w:lang w:val="ru-RU" w:eastAsia="ru-RU"/>
        </w:rPr>
        <w:lastRenderedPageBreak/>
        <w:drawing>
          <wp:inline distT="0" distB="0" distL="0" distR="0" wp14:anchorId="32894F25" wp14:editId="1D3A9FDE">
            <wp:extent cx="4306805" cy="3267075"/>
            <wp:effectExtent l="0" t="0" r="0" b="0"/>
            <wp:docPr id="1760023105" name="Рисунок 1760023105" descr="F:\PhD SU\THESIS\Рисунки\project 19.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PhD SU\THESIS\Рисунки\project 19.042.jpg"/>
                    <pic:cNvPicPr>
                      <a:picLocks noChangeAspect="1" noChangeArrowheads="1"/>
                    </pic:cNvPicPr>
                  </pic:nvPicPr>
                  <pic:blipFill rotWithShape="1">
                    <a:blip r:embed="rId124" cstate="email">
                      <a:extLst>
                        <a:ext uri="{28A0092B-C50C-407E-A947-70E740481C1C}">
                          <a14:useLocalDpi xmlns:a14="http://schemas.microsoft.com/office/drawing/2010/main"/>
                        </a:ext>
                      </a:extLst>
                    </a:blip>
                    <a:srcRect/>
                    <a:stretch/>
                  </pic:blipFill>
                  <pic:spPr bwMode="auto">
                    <a:xfrm>
                      <a:off x="0" y="0"/>
                      <a:ext cx="4324319" cy="3280361"/>
                    </a:xfrm>
                    <a:prstGeom prst="rect">
                      <a:avLst/>
                    </a:prstGeom>
                    <a:noFill/>
                    <a:ln>
                      <a:noFill/>
                    </a:ln>
                    <a:extLst>
                      <a:ext uri="{53640926-AAD7-44D8-BBD7-CCE9431645EC}">
                        <a14:shadowObscured xmlns:a14="http://schemas.microsoft.com/office/drawing/2010/main"/>
                      </a:ext>
                    </a:extLst>
                  </pic:spPr>
                </pic:pic>
              </a:graphicData>
            </a:graphic>
          </wp:inline>
        </w:drawing>
      </w:r>
    </w:p>
    <w:p w14:paraId="7D46585B" w14:textId="77777777" w:rsidR="003F5CCA" w:rsidRPr="00BE1219" w:rsidRDefault="003F5CCA" w:rsidP="003F5CCA">
      <w:pPr>
        <w:pStyle w:val="a5"/>
        <w:rPr>
          <w:lang w:val="ru-RU"/>
        </w:rPr>
      </w:pPr>
    </w:p>
    <w:p w14:paraId="0EB8A228" w14:textId="77777777" w:rsidR="003F5CCA" w:rsidRPr="00BE1219" w:rsidRDefault="003F5CCA" w:rsidP="003F5CCA">
      <w:pPr>
        <w:pStyle w:val="a5"/>
        <w:rPr>
          <w:lang w:val="ru-RU"/>
        </w:rPr>
      </w:pPr>
      <w:r w:rsidRPr="00BE1219">
        <w:rPr>
          <w:lang w:val="ru-RU"/>
        </w:rPr>
        <w:t xml:space="preserve">Рисунок 2.1.16 – </w:t>
      </w:r>
      <w:r w:rsidRPr="00BE1219">
        <w:rPr>
          <w:szCs w:val="28"/>
          <w:lang w:val="ru-RU"/>
        </w:rPr>
        <w:t xml:space="preserve">Схема пешеходной и транспортной сети исследуемого района </w:t>
      </w:r>
      <w:r w:rsidRPr="00BE1219">
        <w:rPr>
          <w:lang w:val="ru-RU"/>
        </w:rPr>
        <w:t>[Источник: автор, проиллюстрировано на геобазе данных OpenStreetMap]</w:t>
      </w:r>
    </w:p>
    <w:p w14:paraId="5C319F30" w14:textId="77777777" w:rsidR="003F5CCA" w:rsidRPr="00BE1219" w:rsidRDefault="003F5CCA" w:rsidP="003F5CCA">
      <w:pPr>
        <w:pStyle w:val="a5"/>
        <w:rPr>
          <w:lang w:val="ru-RU"/>
        </w:rPr>
      </w:pPr>
    </w:p>
    <w:p w14:paraId="76B4D94A" w14:textId="77777777" w:rsidR="003F5CCA" w:rsidRPr="00BE1219" w:rsidRDefault="003F5CCA" w:rsidP="003F5CCA">
      <w:pPr>
        <w:rPr>
          <w:szCs w:val="28"/>
          <w:lang w:val="ru-RU"/>
        </w:rPr>
      </w:pPr>
      <w:r w:rsidRPr="00BE1219">
        <w:rPr>
          <w:szCs w:val="28"/>
          <w:lang w:val="ru-RU"/>
        </w:rPr>
        <w:t xml:space="preserve">Пешеходная проходимость общественного пространства в радиусе 200м </w:t>
      </w:r>
      <w:r w:rsidRPr="00BE1219">
        <w:rPr>
          <w:lang w:val="ru-RU"/>
        </w:rPr>
        <w:t>в районе исследования составляет 87%</w:t>
      </w:r>
      <w:r w:rsidRPr="00BE1219">
        <w:rPr>
          <w:szCs w:val="28"/>
          <w:lang w:val="ru-RU"/>
        </w:rPr>
        <w:t xml:space="preserve"> (Рисунок 2.1.17). Данный парк хорошо связан с ТРЦ «Ханшатыр» с помощью подземного перехода, имеется также непосредственный пешеходный проход к театру «Астана Опера» по надземному мосту. С западной части, благодаря арке в здании «КазМунайгаза». Парк Влюбленных хорошо связан с бульваром Нурлы Жол. </w:t>
      </w:r>
    </w:p>
    <w:p w14:paraId="1300D875" w14:textId="77777777" w:rsidR="003F5CCA" w:rsidRPr="00BE1219" w:rsidRDefault="003F5CCA" w:rsidP="003F5CCA">
      <w:pPr>
        <w:rPr>
          <w:szCs w:val="28"/>
          <w:lang w:val="ru-RU"/>
        </w:rPr>
      </w:pPr>
    </w:p>
    <w:p w14:paraId="227CBBA0" w14:textId="77777777" w:rsidR="003F5CCA" w:rsidRPr="00BE1219" w:rsidRDefault="003F5CCA" w:rsidP="003F5CCA">
      <w:pPr>
        <w:pStyle w:val="a5"/>
        <w:rPr>
          <w:lang w:val="ru-RU"/>
        </w:rPr>
      </w:pPr>
      <w:r w:rsidRPr="00BE1219">
        <w:rPr>
          <w:noProof/>
          <w:lang w:val="ru-RU" w:eastAsia="ru-RU"/>
        </w:rPr>
        <w:drawing>
          <wp:inline distT="0" distB="0" distL="0" distR="0" wp14:anchorId="29E373F6" wp14:editId="7AAFAE88">
            <wp:extent cx="4029075" cy="3071670"/>
            <wp:effectExtent l="0" t="0" r="0" b="0"/>
            <wp:docPr id="1223252181" name="Рисунок 122325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9.jpg"/>
                    <pic:cNvPicPr/>
                  </pic:nvPicPr>
                  <pic:blipFill rotWithShape="1">
                    <a:blip r:embed="rId125" cstate="email">
                      <a:extLst>
                        <a:ext uri="{28A0092B-C50C-407E-A947-70E740481C1C}">
                          <a14:useLocalDpi xmlns:a14="http://schemas.microsoft.com/office/drawing/2010/main"/>
                        </a:ext>
                      </a:extLst>
                    </a:blip>
                    <a:srcRect/>
                    <a:stretch/>
                  </pic:blipFill>
                  <pic:spPr bwMode="auto">
                    <a:xfrm>
                      <a:off x="0" y="0"/>
                      <a:ext cx="4086475" cy="3115430"/>
                    </a:xfrm>
                    <a:prstGeom prst="rect">
                      <a:avLst/>
                    </a:prstGeom>
                    <a:ln>
                      <a:noFill/>
                    </a:ln>
                    <a:extLst>
                      <a:ext uri="{53640926-AAD7-44D8-BBD7-CCE9431645EC}">
                        <a14:shadowObscured xmlns:a14="http://schemas.microsoft.com/office/drawing/2010/main"/>
                      </a:ext>
                    </a:extLst>
                  </pic:spPr>
                </pic:pic>
              </a:graphicData>
            </a:graphic>
          </wp:inline>
        </w:drawing>
      </w:r>
    </w:p>
    <w:p w14:paraId="2636A8AB" w14:textId="77777777" w:rsidR="003F5CCA" w:rsidRPr="00BE1219" w:rsidRDefault="003F5CCA" w:rsidP="003F5CCA">
      <w:pPr>
        <w:pStyle w:val="a5"/>
        <w:rPr>
          <w:lang w:val="ru-RU"/>
        </w:rPr>
      </w:pPr>
    </w:p>
    <w:p w14:paraId="19F15CCC" w14:textId="77777777" w:rsidR="003F5CCA" w:rsidRPr="00BE1219" w:rsidRDefault="003F5CCA" w:rsidP="003F5CCA">
      <w:pPr>
        <w:pStyle w:val="a5"/>
        <w:rPr>
          <w:lang w:val="ru-RU"/>
        </w:rPr>
      </w:pPr>
      <w:r w:rsidRPr="00BE1219">
        <w:rPr>
          <w:szCs w:val="28"/>
          <w:lang w:val="ru-RU"/>
        </w:rPr>
        <w:t>Рисунок 2.1.17</w:t>
      </w:r>
      <w:r w:rsidRPr="00BE1219">
        <w:rPr>
          <w:lang w:val="ru-RU"/>
        </w:rPr>
        <w:t xml:space="preserve"> – </w:t>
      </w:r>
      <w:r w:rsidRPr="00BE1219">
        <w:rPr>
          <w:szCs w:val="28"/>
          <w:lang w:val="ru-RU"/>
        </w:rPr>
        <w:t xml:space="preserve">Пешеходная проходимость общественного пространства </w:t>
      </w:r>
      <w:r w:rsidRPr="00BE1219">
        <w:rPr>
          <w:lang w:val="ru-RU"/>
        </w:rPr>
        <w:t>[Источник: автор, проиллюстрировано на геобазе данных OpenStreetMap]</w:t>
      </w:r>
    </w:p>
    <w:p w14:paraId="1D830B41" w14:textId="77777777" w:rsidR="003F5CCA" w:rsidRPr="00BE1219" w:rsidRDefault="003F5CCA" w:rsidP="003F5CCA">
      <w:pPr>
        <w:pBdr>
          <w:top w:val="nil"/>
          <w:left w:val="nil"/>
          <w:bottom w:val="nil"/>
          <w:right w:val="nil"/>
          <w:between w:val="nil"/>
        </w:pBdr>
        <w:rPr>
          <w:szCs w:val="28"/>
          <w:lang w:val="ru-RU"/>
        </w:rPr>
      </w:pPr>
      <w:r w:rsidRPr="00BE1219">
        <w:rPr>
          <w:szCs w:val="28"/>
          <w:lang w:val="ru-RU"/>
        </w:rPr>
        <w:lastRenderedPageBreak/>
        <w:t xml:space="preserve">Район исследования имеет низкую плотность застройки, с коэффициентом k=0,16. Открытое пространство городской среды используется, в основном, для широких автомобильных дорог, парков и площадей (Рисунок 2.1.18а). Стоит отметить также, что на данный момент в западной части исследуемого участка проводятся работы по завершению строительства жилых комплексов, что поспособствует увеличению плотности территории в будущем. Анализ этажности зданий показывает, что в районе исследования находится множество многоэтажных зданий (Рисунок 2.1.18б). </w:t>
      </w:r>
    </w:p>
    <w:p w14:paraId="475390D5" w14:textId="77777777" w:rsidR="003F5CCA" w:rsidRPr="00BE1219" w:rsidRDefault="003F5CCA" w:rsidP="003F5CCA">
      <w:pPr>
        <w:rPr>
          <w:lang w:val="ru-RU"/>
        </w:rPr>
      </w:pPr>
    </w:p>
    <w:p w14:paraId="6BE81B82" w14:textId="77777777" w:rsidR="003F5CCA" w:rsidRPr="00BE1219" w:rsidRDefault="003F5CCA" w:rsidP="003F5CCA">
      <w:pPr>
        <w:pStyle w:val="a5"/>
        <w:rPr>
          <w:lang w:val="ru-RU"/>
        </w:rPr>
      </w:pPr>
      <w:r w:rsidRPr="00BE1219">
        <w:rPr>
          <w:noProof/>
          <w:lang w:val="ru-RU" w:eastAsia="ru-RU"/>
        </w:rPr>
        <w:drawing>
          <wp:inline distT="0" distB="0" distL="0" distR="0" wp14:anchorId="7497A4CD" wp14:editId="486C318A">
            <wp:extent cx="6072064" cy="3181350"/>
            <wp:effectExtent l="0" t="0" r="5080" b="0"/>
            <wp:docPr id="1760023106" name="Рисунок 1760023106" descr="F:\PhD SU\THESIS\Рисунки\project 19.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PhD SU\THESIS\Рисунки\project 19.048.jpg"/>
                    <pic:cNvPicPr>
                      <a:picLocks noChangeAspect="1" noChangeArrowheads="1"/>
                    </pic:cNvPicPr>
                  </pic:nvPicPr>
                  <pic:blipFill rotWithShape="1">
                    <a:blip r:embed="rId126" cstate="email">
                      <a:extLst>
                        <a:ext uri="{28A0092B-C50C-407E-A947-70E740481C1C}">
                          <a14:useLocalDpi xmlns:a14="http://schemas.microsoft.com/office/drawing/2010/main"/>
                        </a:ext>
                      </a:extLst>
                    </a:blip>
                    <a:srcRect/>
                    <a:stretch/>
                  </pic:blipFill>
                  <pic:spPr bwMode="auto">
                    <a:xfrm>
                      <a:off x="0" y="0"/>
                      <a:ext cx="6090649" cy="3191087"/>
                    </a:xfrm>
                    <a:prstGeom prst="rect">
                      <a:avLst/>
                    </a:prstGeom>
                    <a:noFill/>
                    <a:ln>
                      <a:noFill/>
                    </a:ln>
                    <a:extLst>
                      <a:ext uri="{53640926-AAD7-44D8-BBD7-CCE9431645EC}">
                        <a14:shadowObscured xmlns:a14="http://schemas.microsoft.com/office/drawing/2010/main"/>
                      </a:ext>
                    </a:extLst>
                  </pic:spPr>
                </pic:pic>
              </a:graphicData>
            </a:graphic>
          </wp:inline>
        </w:drawing>
      </w:r>
    </w:p>
    <w:p w14:paraId="42744C27" w14:textId="77777777" w:rsidR="003F5CCA" w:rsidRPr="00BE1219" w:rsidRDefault="003F5CCA" w:rsidP="003F5CCA">
      <w:pPr>
        <w:pStyle w:val="a5"/>
        <w:rPr>
          <w:szCs w:val="28"/>
          <w:lang w:val="ru-RU"/>
        </w:rPr>
      </w:pPr>
    </w:p>
    <w:p w14:paraId="029A4CD0" w14:textId="77777777" w:rsidR="003F5CCA" w:rsidRPr="00BE1219" w:rsidRDefault="003F5CCA" w:rsidP="003F5CCA">
      <w:pPr>
        <w:pStyle w:val="a5"/>
        <w:rPr>
          <w:lang w:val="ru-RU"/>
        </w:rPr>
      </w:pPr>
      <w:r w:rsidRPr="00BE1219">
        <w:rPr>
          <w:szCs w:val="28"/>
          <w:lang w:val="ru-RU"/>
        </w:rPr>
        <w:t>Рисунок 2.1.18</w:t>
      </w:r>
      <w:r w:rsidRPr="00BE1219">
        <w:rPr>
          <w:lang w:val="ru-RU"/>
        </w:rPr>
        <w:t xml:space="preserve"> – Плотность застройки; </w:t>
      </w:r>
    </w:p>
    <w:p w14:paraId="74817677" w14:textId="77777777" w:rsidR="003F5CCA" w:rsidRPr="00BE1219" w:rsidRDefault="003F5CCA" w:rsidP="003F5CCA">
      <w:pPr>
        <w:pStyle w:val="a5"/>
        <w:rPr>
          <w:lang w:val="ru-RU"/>
        </w:rPr>
      </w:pPr>
      <w:r w:rsidRPr="00BE1219">
        <w:rPr>
          <w:lang w:val="ru-RU"/>
        </w:rPr>
        <w:t>a) Пятна под застройки; б) Высотность зданий</w:t>
      </w:r>
    </w:p>
    <w:p w14:paraId="25AAA833" w14:textId="77777777" w:rsidR="003F5CCA" w:rsidRPr="00BE1219" w:rsidRDefault="003F5CCA" w:rsidP="003F5CCA">
      <w:pPr>
        <w:pStyle w:val="a5"/>
        <w:rPr>
          <w:lang w:val="ru-RU"/>
        </w:rPr>
      </w:pPr>
      <w:r w:rsidRPr="00BE1219">
        <w:rPr>
          <w:lang w:val="ru-RU"/>
        </w:rPr>
        <w:t>[Источник: автор, проиллюстрировано на геобазе данных OpenStreetMap]</w:t>
      </w:r>
    </w:p>
    <w:p w14:paraId="1F036566" w14:textId="77777777" w:rsidR="003F5CCA" w:rsidRPr="00BE1219" w:rsidRDefault="003F5CCA" w:rsidP="003F5CCA">
      <w:pPr>
        <w:pBdr>
          <w:top w:val="nil"/>
          <w:left w:val="nil"/>
          <w:bottom w:val="nil"/>
          <w:right w:val="nil"/>
          <w:between w:val="nil"/>
        </w:pBdr>
        <w:rPr>
          <w:lang w:val="ru-RU"/>
        </w:rPr>
      </w:pPr>
    </w:p>
    <w:p w14:paraId="6055CEB9" w14:textId="77777777" w:rsidR="003F5CCA" w:rsidRPr="00BE1219" w:rsidRDefault="003F5CCA" w:rsidP="003F5CCA">
      <w:pPr>
        <w:pBdr>
          <w:top w:val="nil"/>
          <w:left w:val="nil"/>
          <w:bottom w:val="nil"/>
          <w:right w:val="nil"/>
          <w:between w:val="nil"/>
        </w:pBdr>
        <w:rPr>
          <w:szCs w:val="28"/>
          <w:lang w:val="ru-RU"/>
        </w:rPr>
      </w:pPr>
      <w:r w:rsidRPr="00BE1219">
        <w:rPr>
          <w:lang w:val="ru-RU"/>
        </w:rPr>
        <w:t xml:space="preserve">Оценка многофункциональности городской застройки </w:t>
      </w:r>
      <w:r w:rsidRPr="00BE1219">
        <w:rPr>
          <w:szCs w:val="28"/>
          <w:lang w:val="ru-RU"/>
        </w:rPr>
        <w:t xml:space="preserve">выявила, что в районе размещаются многофункциональные здания, жилые комплексы, бизнес-центры, административные здания, общественно-торговые центры, административные и правительственные здания, театры и мечети (Рисунок 2.1.19). В районе парка также расположены автомобильные паркинги, хозяйственные корпуса и строящиеся жилые комплексы в западной части парка. Однако доминируют в районе административные здания, бизнес-центры и торгово-развлекательные центры. </w:t>
      </w:r>
    </w:p>
    <w:p w14:paraId="56E872C9" w14:textId="77777777" w:rsidR="003F5CCA" w:rsidRPr="00BE1219" w:rsidRDefault="003F5CCA" w:rsidP="003F5CCA">
      <w:pPr>
        <w:pBdr>
          <w:top w:val="nil"/>
          <w:left w:val="nil"/>
          <w:bottom w:val="nil"/>
          <w:right w:val="nil"/>
          <w:between w:val="nil"/>
        </w:pBdr>
        <w:rPr>
          <w:szCs w:val="28"/>
          <w:lang w:val="ru-RU"/>
        </w:rPr>
      </w:pPr>
    </w:p>
    <w:p w14:paraId="2E887238" w14:textId="77777777" w:rsidR="003F5CCA" w:rsidRPr="00BE1219" w:rsidRDefault="003F5CCA" w:rsidP="003F5CCA">
      <w:pPr>
        <w:pStyle w:val="a5"/>
        <w:rPr>
          <w:lang w:val="ru-RU"/>
        </w:rPr>
      </w:pPr>
      <w:r w:rsidRPr="00BE1219">
        <w:rPr>
          <w:noProof/>
          <w:lang w:val="ru-RU" w:eastAsia="ru-RU"/>
        </w:rPr>
        <w:lastRenderedPageBreak/>
        <w:drawing>
          <wp:inline distT="0" distB="0" distL="0" distR="0" wp14:anchorId="50E70CE7" wp14:editId="0504718C">
            <wp:extent cx="5151120" cy="2728426"/>
            <wp:effectExtent l="0" t="0" r="0" b="0"/>
            <wp:docPr id="1760023107" name="Рисунок 1760023107" descr="F:\PhD SU\THESIS\Рисунки\project 19.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PhD SU\THESIS\Рисунки\project 19.045.jpg"/>
                    <pic:cNvPicPr>
                      <a:picLocks noChangeAspect="1" noChangeArrowheads="1"/>
                    </pic:cNvPicPr>
                  </pic:nvPicPr>
                  <pic:blipFill rotWithShape="1">
                    <a:blip r:embed="rId127" cstate="email">
                      <a:extLst>
                        <a:ext uri="{28A0092B-C50C-407E-A947-70E740481C1C}">
                          <a14:useLocalDpi xmlns:a14="http://schemas.microsoft.com/office/drawing/2010/main"/>
                        </a:ext>
                      </a:extLst>
                    </a:blip>
                    <a:srcRect/>
                    <a:stretch/>
                  </pic:blipFill>
                  <pic:spPr bwMode="auto">
                    <a:xfrm>
                      <a:off x="0" y="0"/>
                      <a:ext cx="5193483" cy="2750865"/>
                    </a:xfrm>
                    <a:prstGeom prst="rect">
                      <a:avLst/>
                    </a:prstGeom>
                    <a:noFill/>
                    <a:ln>
                      <a:noFill/>
                    </a:ln>
                    <a:extLst>
                      <a:ext uri="{53640926-AAD7-44D8-BBD7-CCE9431645EC}">
                        <a14:shadowObscured xmlns:a14="http://schemas.microsoft.com/office/drawing/2010/main"/>
                      </a:ext>
                    </a:extLst>
                  </pic:spPr>
                </pic:pic>
              </a:graphicData>
            </a:graphic>
          </wp:inline>
        </w:drawing>
      </w:r>
    </w:p>
    <w:p w14:paraId="4392A915" w14:textId="77777777" w:rsidR="003F5CCA" w:rsidRPr="00BE1219" w:rsidRDefault="003F5CCA" w:rsidP="003F5CCA">
      <w:pPr>
        <w:pStyle w:val="a5"/>
        <w:rPr>
          <w:lang w:val="ru-RU"/>
        </w:rPr>
      </w:pPr>
    </w:p>
    <w:p w14:paraId="6C6D6331" w14:textId="77777777" w:rsidR="003F5CCA" w:rsidRPr="00BE1219" w:rsidRDefault="003F5CCA" w:rsidP="003F5CCA">
      <w:pPr>
        <w:pStyle w:val="a5"/>
        <w:rPr>
          <w:lang w:val="ru-RU"/>
        </w:rPr>
      </w:pPr>
      <w:r w:rsidRPr="00BE1219">
        <w:rPr>
          <w:lang w:val="ru-RU"/>
        </w:rPr>
        <w:t>Рисунок 2.1.19 –М</w:t>
      </w:r>
      <w:r w:rsidRPr="00BE1219">
        <w:rPr>
          <w:szCs w:val="28"/>
          <w:lang w:val="ru-RU"/>
        </w:rPr>
        <w:t xml:space="preserve">ногофункциональность городской застройки </w:t>
      </w:r>
      <w:r w:rsidRPr="00BE1219">
        <w:rPr>
          <w:lang w:val="ru-RU"/>
        </w:rPr>
        <w:t>[Источник: автор, проиллюстрировано на геобазе данных OpenStreetMap]</w:t>
      </w:r>
    </w:p>
    <w:p w14:paraId="3B834377" w14:textId="77777777" w:rsidR="003F5CCA" w:rsidRPr="00BE1219" w:rsidRDefault="003F5CCA" w:rsidP="003F5CCA">
      <w:pPr>
        <w:pBdr>
          <w:top w:val="nil"/>
          <w:left w:val="nil"/>
          <w:bottom w:val="nil"/>
          <w:right w:val="nil"/>
          <w:between w:val="nil"/>
        </w:pBdr>
        <w:rPr>
          <w:lang w:val="ru-RU"/>
        </w:rPr>
      </w:pPr>
    </w:p>
    <w:p w14:paraId="35BFFF07" w14:textId="014DC8C2" w:rsidR="003F5CCA" w:rsidRPr="00BE1219" w:rsidRDefault="003F5CCA" w:rsidP="003F5CCA">
      <w:pPr>
        <w:pBdr>
          <w:top w:val="nil"/>
          <w:left w:val="nil"/>
          <w:bottom w:val="nil"/>
          <w:right w:val="nil"/>
          <w:between w:val="nil"/>
        </w:pBdr>
        <w:rPr>
          <w:szCs w:val="28"/>
          <w:lang w:val="ru-RU"/>
        </w:rPr>
      </w:pPr>
      <w:r w:rsidRPr="00BE1219">
        <w:rPr>
          <w:szCs w:val="28"/>
          <w:lang w:val="ru-RU"/>
        </w:rPr>
        <w:t xml:space="preserve">Оценка </w:t>
      </w:r>
      <w:r w:rsidRPr="00BE1219">
        <w:rPr>
          <w:lang w:val="ru-RU"/>
        </w:rPr>
        <w:t xml:space="preserve">визуальных границ общественных пространств </w:t>
      </w:r>
      <w:r w:rsidRPr="00BE1219">
        <w:rPr>
          <w:szCs w:val="28"/>
          <w:lang w:val="ru-RU"/>
        </w:rPr>
        <w:t xml:space="preserve">показывает, что перед многими зданиями размещены парковочные зоны, которые составляют около 30% (Рисунок 2.1.20). На схеме </w:t>
      </w:r>
      <w:r w:rsidRPr="00BE1219">
        <w:rPr>
          <w:lang w:val="ru-RU"/>
        </w:rPr>
        <w:t>визуальных границ общественных пространств</w:t>
      </w:r>
      <w:r w:rsidRPr="00BE1219">
        <w:rPr>
          <w:szCs w:val="28"/>
          <w:lang w:val="ru-RU"/>
        </w:rPr>
        <w:t xml:space="preserve"> можно увидеть много глухих «неактивных» границ, которые составляют более 20%, что связано с ограждением строящихся зданий. «Неактивные» визуальные границы также </w:t>
      </w:r>
      <w:r w:rsidR="00406C2E" w:rsidRPr="00BE1219">
        <w:rPr>
          <w:szCs w:val="28"/>
          <w:lang w:val="ru-RU"/>
        </w:rPr>
        <w:t>отрицательно</w:t>
      </w:r>
      <w:r w:rsidRPr="00BE1219">
        <w:rPr>
          <w:szCs w:val="28"/>
          <w:lang w:val="ru-RU"/>
        </w:rPr>
        <w:t xml:space="preserve"> влияют на пешеходную оживленность улиц. По центральной оси расположен широкий пешеходный бульвар Нурлы Жол, что дает визуальный обзор на всей его протяженности.</w:t>
      </w:r>
    </w:p>
    <w:p w14:paraId="77EC0528" w14:textId="77777777" w:rsidR="00B44D25" w:rsidRPr="00BE1219" w:rsidRDefault="00B44D25" w:rsidP="003F5CCA">
      <w:pPr>
        <w:pBdr>
          <w:top w:val="nil"/>
          <w:left w:val="nil"/>
          <w:bottom w:val="nil"/>
          <w:right w:val="nil"/>
          <w:between w:val="nil"/>
        </w:pBdr>
        <w:rPr>
          <w:szCs w:val="28"/>
          <w:lang w:val="ru-RU"/>
        </w:rPr>
      </w:pPr>
    </w:p>
    <w:p w14:paraId="21A77E5F" w14:textId="77777777" w:rsidR="003F5CCA" w:rsidRPr="00BE1219" w:rsidRDefault="003F5CCA" w:rsidP="003F5CCA">
      <w:pPr>
        <w:pStyle w:val="a5"/>
        <w:rPr>
          <w:lang w:val="ru-RU"/>
        </w:rPr>
      </w:pPr>
      <w:r w:rsidRPr="00BE1219">
        <w:rPr>
          <w:noProof/>
          <w:lang w:val="ru-RU" w:eastAsia="ru-RU"/>
        </w:rPr>
        <w:drawing>
          <wp:inline distT="0" distB="0" distL="0" distR="0" wp14:anchorId="17366A0B" wp14:editId="7AEBCC43">
            <wp:extent cx="5857875" cy="3236564"/>
            <wp:effectExtent l="0" t="0" r="0" b="2540"/>
            <wp:docPr id="1760023108" name="Рисунок 1760023108" descr="F:\PhD SU\THESIS\Рисунки\project 19.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PhD SU\THESIS\Рисунки\project 19.046.jpg"/>
                    <pic:cNvPicPr>
                      <a:picLocks noChangeAspect="1" noChangeArrowheads="1"/>
                    </pic:cNvPicPr>
                  </pic:nvPicPr>
                  <pic:blipFill rotWithShape="1">
                    <a:blip r:embed="rId128" cstate="email">
                      <a:extLst>
                        <a:ext uri="{28A0092B-C50C-407E-A947-70E740481C1C}">
                          <a14:useLocalDpi xmlns:a14="http://schemas.microsoft.com/office/drawing/2010/main"/>
                        </a:ext>
                      </a:extLst>
                    </a:blip>
                    <a:srcRect/>
                    <a:stretch/>
                  </pic:blipFill>
                  <pic:spPr bwMode="auto">
                    <a:xfrm>
                      <a:off x="0" y="0"/>
                      <a:ext cx="5866046" cy="3241079"/>
                    </a:xfrm>
                    <a:prstGeom prst="rect">
                      <a:avLst/>
                    </a:prstGeom>
                    <a:noFill/>
                    <a:ln>
                      <a:noFill/>
                    </a:ln>
                    <a:extLst>
                      <a:ext uri="{53640926-AAD7-44D8-BBD7-CCE9431645EC}">
                        <a14:shadowObscured xmlns:a14="http://schemas.microsoft.com/office/drawing/2010/main"/>
                      </a:ext>
                    </a:extLst>
                  </pic:spPr>
                </pic:pic>
              </a:graphicData>
            </a:graphic>
          </wp:inline>
        </w:drawing>
      </w:r>
    </w:p>
    <w:p w14:paraId="31A7B949" w14:textId="77777777" w:rsidR="003F5CCA" w:rsidRPr="00BE1219" w:rsidRDefault="003F5CCA" w:rsidP="003F5CCA">
      <w:pPr>
        <w:pStyle w:val="a5"/>
        <w:rPr>
          <w:lang w:val="ru-RU"/>
        </w:rPr>
      </w:pPr>
    </w:p>
    <w:p w14:paraId="0A7BF6E5" w14:textId="77777777" w:rsidR="003F5CCA" w:rsidRPr="00BE1219" w:rsidRDefault="003F5CCA" w:rsidP="003F5CCA">
      <w:pPr>
        <w:pStyle w:val="a5"/>
        <w:rPr>
          <w:lang w:val="ru-RU"/>
        </w:rPr>
      </w:pPr>
      <w:r w:rsidRPr="00BE1219">
        <w:rPr>
          <w:lang w:val="ru-RU"/>
        </w:rPr>
        <w:lastRenderedPageBreak/>
        <w:t>Рисунок 2.1.20 – Визуальные границы общественных пространств [Источник: автор, проиллюстрировано на геобазе данных OpenStreetMap]</w:t>
      </w:r>
    </w:p>
    <w:p w14:paraId="41463A77" w14:textId="77777777" w:rsidR="003F5CCA" w:rsidRPr="00BE1219" w:rsidRDefault="003F5CCA" w:rsidP="003F5CCA">
      <w:pPr>
        <w:pBdr>
          <w:top w:val="nil"/>
          <w:left w:val="nil"/>
          <w:bottom w:val="nil"/>
          <w:right w:val="nil"/>
          <w:between w:val="nil"/>
        </w:pBdr>
        <w:rPr>
          <w:szCs w:val="28"/>
          <w:lang w:val="ru-RU"/>
        </w:rPr>
      </w:pPr>
      <w:r w:rsidRPr="00BE1219">
        <w:rPr>
          <w:lang w:val="ru-RU"/>
        </w:rPr>
        <w:t>Анализ форм собственности показывает,</w:t>
      </w:r>
      <w:r w:rsidRPr="00BE1219">
        <w:rPr>
          <w:szCs w:val="28"/>
          <w:lang w:val="ru-RU"/>
        </w:rPr>
        <w:t xml:space="preserve"> что в данном районе около 20% объектов находятся в частной собственности (Рисунок 2.1.21). Рядом с Парком Влюбленных много городских открытых пространств, таких как Дубовая аллея, сквер «Кит», бульвар Нурлы Жол, а также пространства, принадлежащие частным организациям – Дипломатический городок, медицинские учреждения, территория рядом с театром «Астана Опера». Территорию парка окружают автомобильные и пешеходные дороги, а также множество парковочных мест, которые составляют 20,4% территории общественных пространств (Рисунок 2.1.22). </w:t>
      </w:r>
    </w:p>
    <w:p w14:paraId="3E3DB17C" w14:textId="77777777" w:rsidR="003F5CCA" w:rsidRPr="00BE1219" w:rsidRDefault="003F5CCA" w:rsidP="003F5CCA">
      <w:pPr>
        <w:pStyle w:val="a5"/>
        <w:rPr>
          <w:lang w:val="ru-RU"/>
        </w:rPr>
      </w:pPr>
    </w:p>
    <w:p w14:paraId="5FCEBC1C" w14:textId="77777777" w:rsidR="003F5CCA" w:rsidRPr="00BE1219" w:rsidRDefault="003F5CCA" w:rsidP="003F5CCA">
      <w:pPr>
        <w:pStyle w:val="a5"/>
        <w:rPr>
          <w:lang w:val="ru-RU"/>
        </w:rPr>
      </w:pPr>
      <w:r w:rsidRPr="00BE1219">
        <w:rPr>
          <w:noProof/>
          <w:lang w:val="ru-RU" w:eastAsia="ru-RU"/>
        </w:rPr>
        <w:drawing>
          <wp:inline distT="0" distB="0" distL="0" distR="0" wp14:anchorId="0F55224D" wp14:editId="5CBEDF61">
            <wp:extent cx="5172075" cy="2728839"/>
            <wp:effectExtent l="0" t="0" r="0" b="0"/>
            <wp:docPr id="1760023109" name="Рисунок 1760023109" descr="F:\PhD SU\THESIS\Рисунки\project 19.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PhD SU\THESIS\Рисунки\project 19.043.jpg"/>
                    <pic:cNvPicPr>
                      <a:picLocks noChangeAspect="1" noChangeArrowheads="1"/>
                    </pic:cNvPicPr>
                  </pic:nvPicPr>
                  <pic:blipFill rotWithShape="1">
                    <a:blip r:embed="rId129" cstate="email">
                      <a:extLst>
                        <a:ext uri="{28A0092B-C50C-407E-A947-70E740481C1C}">
                          <a14:useLocalDpi xmlns:a14="http://schemas.microsoft.com/office/drawing/2010/main"/>
                        </a:ext>
                      </a:extLst>
                    </a:blip>
                    <a:srcRect/>
                    <a:stretch/>
                  </pic:blipFill>
                  <pic:spPr bwMode="auto">
                    <a:xfrm>
                      <a:off x="0" y="0"/>
                      <a:ext cx="5197149" cy="2742068"/>
                    </a:xfrm>
                    <a:prstGeom prst="rect">
                      <a:avLst/>
                    </a:prstGeom>
                    <a:noFill/>
                    <a:ln>
                      <a:noFill/>
                    </a:ln>
                    <a:extLst>
                      <a:ext uri="{53640926-AAD7-44D8-BBD7-CCE9431645EC}">
                        <a14:shadowObscured xmlns:a14="http://schemas.microsoft.com/office/drawing/2010/main"/>
                      </a:ext>
                    </a:extLst>
                  </pic:spPr>
                </pic:pic>
              </a:graphicData>
            </a:graphic>
          </wp:inline>
        </w:drawing>
      </w:r>
    </w:p>
    <w:p w14:paraId="191364C0" w14:textId="77777777" w:rsidR="003F5CCA" w:rsidRPr="00BE1219" w:rsidRDefault="003F5CCA" w:rsidP="003F5CCA">
      <w:pPr>
        <w:pStyle w:val="a5"/>
        <w:rPr>
          <w:lang w:val="ru-RU"/>
        </w:rPr>
      </w:pPr>
    </w:p>
    <w:p w14:paraId="180CE6C7" w14:textId="77777777" w:rsidR="003F5CCA" w:rsidRPr="00BE1219" w:rsidRDefault="003F5CCA" w:rsidP="003F5CCA">
      <w:pPr>
        <w:pStyle w:val="a5"/>
        <w:rPr>
          <w:lang w:val="ru-RU"/>
        </w:rPr>
      </w:pPr>
      <w:r w:rsidRPr="00BE1219">
        <w:rPr>
          <w:lang w:val="ru-RU"/>
        </w:rPr>
        <w:t>Рисунок 2.1.21 – Принадлежность общественных пространств к формам собственности [Источник: автор, проиллюстрировано на геобазе данных OpenStreetMap]</w:t>
      </w:r>
    </w:p>
    <w:p w14:paraId="41FE2FA4" w14:textId="77777777" w:rsidR="003F5CCA" w:rsidRPr="00BE1219" w:rsidRDefault="003F5CCA" w:rsidP="003F5CCA">
      <w:pPr>
        <w:pStyle w:val="a5"/>
        <w:rPr>
          <w:lang w:val="ru-RU"/>
        </w:rPr>
      </w:pPr>
    </w:p>
    <w:p w14:paraId="4F768E21" w14:textId="77777777" w:rsidR="003F5CCA" w:rsidRPr="00BE1219" w:rsidRDefault="003F5CCA" w:rsidP="003F5CCA">
      <w:pPr>
        <w:pStyle w:val="a5"/>
        <w:rPr>
          <w:lang w:val="ru-RU"/>
        </w:rPr>
      </w:pPr>
      <w:r w:rsidRPr="00BE1219">
        <w:rPr>
          <w:noProof/>
          <w:lang w:val="ru-RU" w:eastAsia="ru-RU"/>
        </w:rPr>
        <w:drawing>
          <wp:inline distT="0" distB="0" distL="0" distR="0" wp14:anchorId="4EAF5FA8" wp14:editId="599228E3">
            <wp:extent cx="5286375" cy="2805600"/>
            <wp:effectExtent l="0" t="0" r="0" b="0"/>
            <wp:docPr id="1760023112" name="Рисунок 1760023112" descr="F:\PhD SU\THESIS\Рисунки\project 19.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PhD SU\THESIS\Рисунки\project 19.044.jpg"/>
                    <pic:cNvPicPr>
                      <a:picLocks noChangeAspect="1" noChangeArrowheads="1"/>
                    </pic:cNvPicPr>
                  </pic:nvPicPr>
                  <pic:blipFill rotWithShape="1">
                    <a:blip r:embed="rId130" cstate="email">
                      <a:extLst>
                        <a:ext uri="{28A0092B-C50C-407E-A947-70E740481C1C}">
                          <a14:useLocalDpi xmlns:a14="http://schemas.microsoft.com/office/drawing/2010/main"/>
                        </a:ext>
                      </a:extLst>
                    </a:blip>
                    <a:srcRect/>
                    <a:stretch/>
                  </pic:blipFill>
                  <pic:spPr bwMode="auto">
                    <a:xfrm>
                      <a:off x="0" y="0"/>
                      <a:ext cx="5311122" cy="2818734"/>
                    </a:xfrm>
                    <a:prstGeom prst="rect">
                      <a:avLst/>
                    </a:prstGeom>
                    <a:noFill/>
                    <a:ln>
                      <a:noFill/>
                    </a:ln>
                    <a:extLst>
                      <a:ext uri="{53640926-AAD7-44D8-BBD7-CCE9431645EC}">
                        <a14:shadowObscured xmlns:a14="http://schemas.microsoft.com/office/drawing/2010/main"/>
                      </a:ext>
                    </a:extLst>
                  </pic:spPr>
                </pic:pic>
              </a:graphicData>
            </a:graphic>
          </wp:inline>
        </w:drawing>
      </w:r>
    </w:p>
    <w:p w14:paraId="123762E1" w14:textId="77777777" w:rsidR="003F5CCA" w:rsidRPr="00BE1219" w:rsidRDefault="003F5CCA" w:rsidP="003F5CCA">
      <w:pPr>
        <w:pStyle w:val="a5"/>
        <w:rPr>
          <w:lang w:val="ru-RU"/>
        </w:rPr>
      </w:pPr>
    </w:p>
    <w:p w14:paraId="71D911E0" w14:textId="77777777" w:rsidR="003F5CCA" w:rsidRPr="00BE1219" w:rsidRDefault="003F5CCA" w:rsidP="003F5CCA">
      <w:pPr>
        <w:pStyle w:val="a5"/>
        <w:rPr>
          <w:lang w:val="ru-RU"/>
        </w:rPr>
      </w:pPr>
      <w:r w:rsidRPr="00BE1219">
        <w:rPr>
          <w:lang w:val="ru-RU"/>
        </w:rPr>
        <w:lastRenderedPageBreak/>
        <w:t>Рисунок 2.1.22 – Доля автомобильных дорог в общественных пространствах [Источник: автор, проиллюстрировано на геобазе данных OpenStreetMap]</w:t>
      </w:r>
    </w:p>
    <w:p w14:paraId="359827A8" w14:textId="77777777" w:rsidR="003F5CCA" w:rsidRPr="00BE1219" w:rsidRDefault="003F5CCA" w:rsidP="003F5CCA">
      <w:pPr>
        <w:pBdr>
          <w:top w:val="nil"/>
          <w:left w:val="nil"/>
          <w:bottom w:val="nil"/>
          <w:right w:val="nil"/>
          <w:between w:val="nil"/>
        </w:pBdr>
        <w:rPr>
          <w:szCs w:val="28"/>
          <w:lang w:val="ru-RU"/>
        </w:rPr>
      </w:pPr>
      <w:r w:rsidRPr="00BE1219">
        <w:rPr>
          <w:szCs w:val="28"/>
          <w:lang w:val="ru-RU"/>
        </w:rPr>
        <w:t>Согласно графику работы объектов социальной инфраструктуры в районе исследования, многие здания открыты до 18:00 вечера, поскольку на данном участке множество офисов и государственных учреждений (Рисунок 2.1.23). Однако имеются объекты социальной инфраструктуры, работающие до 22:00 вечера, – это бизнес-центры и ТРЦ. В районе исследования имеются здания, работающие до 03:00-05:00 утра, – это объекты развлечения и общественного питания: караоке, кафе, рестораны и бары. Около 5% зданий в районе – аптеки, отели, гостиницы, а также пункты скорой помощи – работают круглосуточно. В основном, коммерческие организации стараются увеличивать социальную активность своих объектов обслуживания, тем самым способствуя оживленности улиц в вечернее и ночное время суток. Однако на некоторых участках района отсутствует освещение.</w:t>
      </w:r>
    </w:p>
    <w:p w14:paraId="29361FD0" w14:textId="77777777" w:rsidR="003F5CCA" w:rsidRPr="00BE1219" w:rsidRDefault="003F5CCA" w:rsidP="003F5CCA">
      <w:pPr>
        <w:pBdr>
          <w:top w:val="nil"/>
          <w:left w:val="nil"/>
          <w:bottom w:val="nil"/>
          <w:right w:val="nil"/>
          <w:between w:val="nil"/>
        </w:pBdr>
        <w:rPr>
          <w:szCs w:val="28"/>
          <w:lang w:val="ru-RU"/>
        </w:rPr>
      </w:pPr>
    </w:p>
    <w:p w14:paraId="1C6F48DB" w14:textId="77777777" w:rsidR="003F5CCA" w:rsidRPr="00BE1219" w:rsidRDefault="003F5CCA" w:rsidP="003F5CCA">
      <w:pPr>
        <w:pStyle w:val="a5"/>
        <w:rPr>
          <w:lang w:val="ru-RU"/>
        </w:rPr>
      </w:pPr>
      <w:r w:rsidRPr="00BE1219">
        <w:rPr>
          <w:noProof/>
          <w:lang w:val="ru-RU" w:eastAsia="ru-RU"/>
        </w:rPr>
        <w:drawing>
          <wp:inline distT="0" distB="0" distL="0" distR="0" wp14:anchorId="3CE556A3" wp14:editId="45396DAD">
            <wp:extent cx="6119495" cy="3257282"/>
            <wp:effectExtent l="0" t="0" r="0" b="635"/>
            <wp:docPr id="1760023113" name="Рисунок 1760023113" descr="F:\PhD SU\THESIS\Рисунки\project 19.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PhD SU\THESIS\Рисунки\project 19.047.jpg"/>
                    <pic:cNvPicPr>
                      <a:picLocks noChangeAspect="1" noChangeArrowheads="1"/>
                    </pic:cNvPicPr>
                  </pic:nvPicPr>
                  <pic:blipFill rotWithShape="1">
                    <a:blip r:embed="rId131" cstate="email">
                      <a:extLst>
                        <a:ext uri="{28A0092B-C50C-407E-A947-70E740481C1C}">
                          <a14:useLocalDpi xmlns:a14="http://schemas.microsoft.com/office/drawing/2010/main"/>
                        </a:ext>
                      </a:extLst>
                    </a:blip>
                    <a:srcRect/>
                    <a:stretch/>
                  </pic:blipFill>
                  <pic:spPr bwMode="auto">
                    <a:xfrm>
                      <a:off x="0" y="0"/>
                      <a:ext cx="6120130" cy="3257620"/>
                    </a:xfrm>
                    <a:prstGeom prst="rect">
                      <a:avLst/>
                    </a:prstGeom>
                    <a:noFill/>
                    <a:ln>
                      <a:noFill/>
                    </a:ln>
                    <a:extLst>
                      <a:ext uri="{53640926-AAD7-44D8-BBD7-CCE9431645EC}">
                        <a14:shadowObscured xmlns:a14="http://schemas.microsoft.com/office/drawing/2010/main"/>
                      </a:ext>
                    </a:extLst>
                  </pic:spPr>
                </pic:pic>
              </a:graphicData>
            </a:graphic>
          </wp:inline>
        </w:drawing>
      </w:r>
    </w:p>
    <w:p w14:paraId="744AA850" w14:textId="77777777" w:rsidR="003F5CCA" w:rsidRPr="00BE1219" w:rsidRDefault="003F5CCA" w:rsidP="003F5CCA">
      <w:pPr>
        <w:pStyle w:val="a5"/>
        <w:rPr>
          <w:lang w:val="ru-RU"/>
        </w:rPr>
      </w:pPr>
    </w:p>
    <w:p w14:paraId="6F27EC16" w14:textId="77777777" w:rsidR="003F5CCA" w:rsidRPr="00BE1219" w:rsidRDefault="003F5CCA" w:rsidP="003F5CCA">
      <w:pPr>
        <w:pStyle w:val="a5"/>
        <w:rPr>
          <w:lang w:val="ru-RU"/>
        </w:rPr>
      </w:pPr>
      <w:r w:rsidRPr="00BE1219">
        <w:rPr>
          <w:lang w:val="ru-RU"/>
        </w:rPr>
        <w:t xml:space="preserve">Рисунок 2.1.23 – </w:t>
      </w:r>
      <w:r w:rsidRPr="00BE1219">
        <w:rPr>
          <w:szCs w:val="28"/>
          <w:lang w:val="ru-RU"/>
        </w:rPr>
        <w:t xml:space="preserve">График работы объектов ,социальной инфраструктуры в вечернее и ночное время суток </w:t>
      </w:r>
      <w:r w:rsidRPr="00BE1219">
        <w:rPr>
          <w:lang w:val="ru-RU"/>
        </w:rPr>
        <w:t>[Источник: автор, проиллюстрировано на геобазе данных OpenStreetMap]</w:t>
      </w:r>
    </w:p>
    <w:p w14:paraId="6998FEE7" w14:textId="77777777" w:rsidR="003F5CCA" w:rsidRPr="00BE1219" w:rsidRDefault="003F5CCA" w:rsidP="003F5CCA">
      <w:pPr>
        <w:pBdr>
          <w:top w:val="nil"/>
          <w:left w:val="nil"/>
          <w:bottom w:val="nil"/>
          <w:right w:val="nil"/>
          <w:between w:val="nil"/>
        </w:pBdr>
        <w:rPr>
          <w:szCs w:val="28"/>
          <w:lang w:val="ru-RU"/>
        </w:rPr>
      </w:pPr>
    </w:p>
    <w:p w14:paraId="2D77C7F3" w14:textId="77777777" w:rsidR="003F5CCA" w:rsidRPr="00BE1219" w:rsidRDefault="003F5CCA" w:rsidP="003F5CCA">
      <w:pPr>
        <w:pBdr>
          <w:top w:val="nil"/>
          <w:left w:val="nil"/>
          <w:bottom w:val="nil"/>
          <w:right w:val="nil"/>
          <w:between w:val="nil"/>
        </w:pBdr>
        <w:rPr>
          <w:szCs w:val="28"/>
          <w:lang w:val="ru-RU"/>
        </w:rPr>
      </w:pPr>
      <w:r w:rsidRPr="00BE1219">
        <w:rPr>
          <w:b/>
          <w:i/>
          <w:iCs/>
          <w:lang w:val="ru-RU"/>
        </w:rPr>
        <w:t>Экологический аспект</w:t>
      </w:r>
      <w:r w:rsidRPr="00BE1219">
        <w:rPr>
          <w:lang w:val="ru-RU"/>
        </w:rPr>
        <w:t xml:space="preserve">. </w:t>
      </w:r>
      <w:r w:rsidRPr="00BE1219">
        <w:rPr>
          <w:szCs w:val="28"/>
          <w:lang w:val="ru-RU"/>
        </w:rPr>
        <w:t xml:space="preserve">Анализ озеленения общественных пространств показывает, что только около на 16% территории городской среды имеются зеленые насаждения, в то время как площадь твердых покрытий, в том числе асфальта, составляет 84,1% (Рисунок 2.1.24). Несмотря на то, что сам парк хорошо рассажен деревьями разных сортов, они довольно низкие, что является минусом как в жаркие летние дни, так и в холодные дни, так как не обеспечивают защиту от ветра. Несмотря на большое количество деревьев в парке, здесь не предусмотрены места для пикников и досуга на природе. Большая доля твердых покрытий территории делает общественное </w:t>
      </w:r>
      <w:r w:rsidRPr="00BE1219">
        <w:rPr>
          <w:szCs w:val="28"/>
          <w:lang w:val="ru-RU"/>
        </w:rPr>
        <w:lastRenderedPageBreak/>
        <w:t xml:space="preserve">пространство менее комфортным для свободного времяпровождения и регулярного использования. </w:t>
      </w:r>
    </w:p>
    <w:p w14:paraId="673E7B8F" w14:textId="77777777" w:rsidR="003F5CCA" w:rsidRPr="00BE1219" w:rsidRDefault="003F5CCA" w:rsidP="003F5CCA">
      <w:pPr>
        <w:rPr>
          <w:lang w:val="ru-RU"/>
        </w:rPr>
      </w:pPr>
    </w:p>
    <w:p w14:paraId="63170553" w14:textId="77777777" w:rsidR="003F5CCA" w:rsidRPr="00BE1219" w:rsidRDefault="003F5CCA" w:rsidP="003F5CCA">
      <w:pPr>
        <w:pStyle w:val="a5"/>
        <w:rPr>
          <w:lang w:val="ru-RU"/>
        </w:rPr>
      </w:pPr>
      <w:r w:rsidRPr="00BE1219">
        <w:rPr>
          <w:noProof/>
          <w:lang w:val="ru-RU" w:eastAsia="ru-RU"/>
        </w:rPr>
        <w:drawing>
          <wp:inline distT="0" distB="0" distL="0" distR="0" wp14:anchorId="4731641B" wp14:editId="4CDA4CFB">
            <wp:extent cx="6119495" cy="3238500"/>
            <wp:effectExtent l="0" t="0" r="0" b="0"/>
            <wp:docPr id="1760023114" name="Рисунок 1760023114" descr="F:\PhD SU\THESIS\Рисунки\project 19.0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PhD SU\THESIS\Рисунки\project 19.0410.jpg"/>
                    <pic:cNvPicPr>
                      <a:picLocks noChangeAspect="1" noChangeArrowheads="1"/>
                    </pic:cNvPicPr>
                  </pic:nvPicPr>
                  <pic:blipFill rotWithShape="1">
                    <a:blip r:embed="rId132" cstate="email">
                      <a:extLst>
                        <a:ext uri="{28A0092B-C50C-407E-A947-70E740481C1C}">
                          <a14:useLocalDpi xmlns:a14="http://schemas.microsoft.com/office/drawing/2010/main"/>
                        </a:ext>
                      </a:extLst>
                    </a:blip>
                    <a:srcRect/>
                    <a:stretch/>
                  </pic:blipFill>
                  <pic:spPr bwMode="auto">
                    <a:xfrm>
                      <a:off x="0" y="0"/>
                      <a:ext cx="6120130" cy="3238836"/>
                    </a:xfrm>
                    <a:prstGeom prst="rect">
                      <a:avLst/>
                    </a:prstGeom>
                    <a:noFill/>
                    <a:ln>
                      <a:noFill/>
                    </a:ln>
                    <a:extLst>
                      <a:ext uri="{53640926-AAD7-44D8-BBD7-CCE9431645EC}">
                        <a14:shadowObscured xmlns:a14="http://schemas.microsoft.com/office/drawing/2010/main"/>
                      </a:ext>
                    </a:extLst>
                  </pic:spPr>
                </pic:pic>
              </a:graphicData>
            </a:graphic>
          </wp:inline>
        </w:drawing>
      </w:r>
    </w:p>
    <w:p w14:paraId="05341BF8" w14:textId="77777777" w:rsidR="003F5CCA" w:rsidRPr="00BE1219" w:rsidRDefault="003F5CCA" w:rsidP="003F5CCA">
      <w:pPr>
        <w:pStyle w:val="a5"/>
        <w:rPr>
          <w:lang w:val="ru-RU"/>
        </w:rPr>
      </w:pPr>
    </w:p>
    <w:p w14:paraId="3B21B244" w14:textId="77777777" w:rsidR="003F5CCA" w:rsidRPr="00BE1219" w:rsidRDefault="003F5CCA" w:rsidP="003F5CCA">
      <w:pPr>
        <w:pStyle w:val="a5"/>
        <w:rPr>
          <w:lang w:val="ru-RU"/>
        </w:rPr>
      </w:pPr>
      <w:r w:rsidRPr="00BE1219">
        <w:rPr>
          <w:szCs w:val="28"/>
          <w:lang w:val="ru-RU"/>
        </w:rPr>
        <w:t xml:space="preserve">Рисунок 2.1.24 </w:t>
      </w:r>
      <w:r w:rsidRPr="00BE1219">
        <w:rPr>
          <w:lang w:val="ru-RU"/>
        </w:rPr>
        <w:t xml:space="preserve">– </w:t>
      </w:r>
      <w:r w:rsidRPr="00BE1219">
        <w:rPr>
          <w:szCs w:val="28"/>
          <w:lang w:val="ru-RU"/>
        </w:rPr>
        <w:t xml:space="preserve">Озеленение общественных пространств </w:t>
      </w:r>
      <w:r w:rsidRPr="00BE1219">
        <w:rPr>
          <w:lang w:val="ru-RU"/>
        </w:rPr>
        <w:t>[Источник: автор, проиллюстрировано на геобазе данных OpenStreetMap]</w:t>
      </w:r>
    </w:p>
    <w:p w14:paraId="16C0A4E3" w14:textId="77777777" w:rsidR="003F5CCA" w:rsidRPr="00BE1219" w:rsidRDefault="003F5CCA" w:rsidP="003F5CCA">
      <w:pPr>
        <w:pStyle w:val="a5"/>
        <w:rPr>
          <w:lang w:val="ru-RU"/>
        </w:rPr>
      </w:pPr>
    </w:p>
    <w:p w14:paraId="77824532" w14:textId="3781B976" w:rsidR="003F5CCA" w:rsidRPr="00BE1219" w:rsidRDefault="003F5CCA" w:rsidP="003F5CCA">
      <w:pPr>
        <w:rPr>
          <w:lang w:val="ru-RU"/>
        </w:rPr>
      </w:pPr>
      <w:r w:rsidRPr="00BE1219">
        <w:rPr>
          <w:lang w:val="ru-RU"/>
        </w:rPr>
        <w:t xml:space="preserve">На примере парка «Жастар саябағы» в Астане, были выявлены </w:t>
      </w:r>
      <w:r w:rsidR="00406C2E" w:rsidRPr="00BE1219">
        <w:rPr>
          <w:lang w:val="ru-RU"/>
        </w:rPr>
        <w:t>некоторые</w:t>
      </w:r>
      <w:r w:rsidRPr="00BE1219">
        <w:rPr>
          <w:lang w:val="ru-RU"/>
        </w:rPr>
        <w:t xml:space="preserve"> архитектурно-градостроительные и экологические проблемы. Парк является популярным местом для отдыха и пров</w:t>
      </w:r>
      <w:r w:rsidR="00406C2E" w:rsidRPr="00BE1219">
        <w:rPr>
          <w:lang w:val="ru-RU"/>
        </w:rPr>
        <w:t>едения церемоний бракосочетания</w:t>
      </w:r>
      <w:r w:rsidRPr="00BE1219">
        <w:rPr>
          <w:lang w:val="ru-RU"/>
        </w:rPr>
        <w:t>. Однако транспортная доступность парка ограничена из-за близости крупных магистралей и нестабильности работы автобусных полос. Многофункциональность городской застройки обеспечивается наличием жилых домов и комплексов, коммерческих и административных зданий, но визуальные границы общественных пространств, такие как отступы парковочными местами и закрытые строительные площадки, снижают визуальную привлекательность пространства. Несмотря на хорошую пешеходную сеть с крупными объектами социальной инфраструктуры, низкая плотность застройки и озеленения общественных пространств, а также ограниченная работа объектов социальной инфраструктуры вечером уменьшают социальную оживленность и комфортность времяпровождения в исследуемом ОП.</w:t>
      </w:r>
    </w:p>
    <w:p w14:paraId="5BA579DC" w14:textId="77777777" w:rsidR="003F5CCA" w:rsidRPr="00BE1219" w:rsidRDefault="003F5CCA" w:rsidP="003F5CCA">
      <w:pPr>
        <w:pStyle w:val="a5"/>
        <w:rPr>
          <w:lang w:val="ru-RU"/>
        </w:rPr>
      </w:pPr>
    </w:p>
    <w:p w14:paraId="7640DFEF" w14:textId="77777777" w:rsidR="003F5CCA" w:rsidRPr="00BE1219" w:rsidRDefault="003F5CCA" w:rsidP="003F5CCA">
      <w:pPr>
        <w:pStyle w:val="3"/>
        <w:rPr>
          <w:b/>
          <w:bCs/>
          <w:lang w:val="ru-RU"/>
        </w:rPr>
      </w:pPr>
      <w:r w:rsidRPr="00BE1219">
        <w:rPr>
          <w:b/>
          <w:bCs/>
          <w:lang w:val="ru-RU"/>
        </w:rPr>
        <w:t>Площадь перед зданием городского акимата, г.Шымкент</w:t>
      </w:r>
    </w:p>
    <w:p w14:paraId="31DBCD0F" w14:textId="77777777" w:rsidR="003F5CCA" w:rsidRPr="00BE1219" w:rsidRDefault="003F5CCA" w:rsidP="003F5CCA">
      <w:pPr>
        <w:rPr>
          <w:lang w:val="ru-RU"/>
        </w:rPr>
      </w:pPr>
      <w:r w:rsidRPr="00BE1219">
        <w:rPr>
          <w:lang w:val="ru-RU"/>
        </w:rPr>
        <w:t>Исследуемый участок – площадь перед акиматом Шымкента (</w:t>
      </w:r>
      <w:r w:rsidRPr="00BE1219">
        <w:rPr>
          <w:szCs w:val="28"/>
          <w:lang w:val="ru-RU"/>
        </w:rPr>
        <w:t>Рисунок 2.1.25</w:t>
      </w:r>
      <w:r w:rsidRPr="00BE1219">
        <w:rPr>
          <w:lang w:val="ru-RU"/>
        </w:rPr>
        <w:t xml:space="preserve">) на пересечении улиц Байтерекова-Назарбаева-Аргынбекова-Шаяхметова – служит не только административным центром, но и важнейшим местом притяжения горожан для проведения общественных и культурных мероприятий. </w:t>
      </w:r>
    </w:p>
    <w:p w14:paraId="58568E64" w14:textId="565F43E6" w:rsidR="003F5CCA" w:rsidRPr="00BE1219" w:rsidRDefault="003F5CCA" w:rsidP="003F5CCA">
      <w:pPr>
        <w:rPr>
          <w:lang w:val="ru-RU"/>
        </w:rPr>
      </w:pPr>
      <w:r w:rsidRPr="00BE1219">
        <w:rPr>
          <w:i/>
          <w:iCs/>
          <w:lang w:val="ru-RU"/>
        </w:rPr>
        <w:lastRenderedPageBreak/>
        <w:t>Архитектурно-градостроительные характеристики района исследования</w:t>
      </w:r>
      <w:r w:rsidRPr="00BE1219">
        <w:rPr>
          <w:lang w:val="ru-RU"/>
        </w:rPr>
        <w:t>. Располагаясь перед государственными административными объектами, район претерпел значительные архитектурно-градостроительные изменения в последние десяти</w:t>
      </w:r>
      <w:r w:rsidR="00174F30" w:rsidRPr="00BE1219">
        <w:rPr>
          <w:lang w:val="ru-RU"/>
        </w:rPr>
        <w:t xml:space="preserve">летия. Значительные инвестиции </w:t>
      </w:r>
      <w:r w:rsidRPr="00BE1219">
        <w:rPr>
          <w:lang w:val="ru-RU"/>
        </w:rPr>
        <w:t>были направлены на его реконструкцию, включая установку современных арт-объектов, обновление системы освещения и благоустройство зеленых зон. На площади установлены историко-культурные объекты –памятники известным личностям, и монументы в память исторических событий. Исследуемое ОП стало местом, где регулярно проводятся фестивали, концерты и национальные праздники, собирающие тысячи посетителей.</w:t>
      </w:r>
    </w:p>
    <w:p w14:paraId="0BA17948" w14:textId="77777777" w:rsidR="003F5CCA" w:rsidRPr="00BE1219" w:rsidRDefault="003F5CCA" w:rsidP="003F5CCA">
      <w:pPr>
        <w:rPr>
          <w:lang w:val="ru-RU"/>
        </w:rPr>
      </w:pPr>
    </w:p>
    <w:p w14:paraId="4CB688A9" w14:textId="77777777" w:rsidR="003F5CCA" w:rsidRPr="00BE1219" w:rsidRDefault="003F5CCA" w:rsidP="003F5CCA">
      <w:pPr>
        <w:pStyle w:val="a5"/>
        <w:rPr>
          <w:lang w:val="ru-RU"/>
        </w:rPr>
      </w:pPr>
      <w:r w:rsidRPr="00BE1219">
        <w:rPr>
          <w:noProof/>
          <w:lang w:val="ru-RU" w:eastAsia="ru-RU"/>
        </w:rPr>
        <w:drawing>
          <wp:inline distT="0" distB="0" distL="0" distR="0" wp14:anchorId="6DC8059C" wp14:editId="2D8C1601">
            <wp:extent cx="6057265" cy="1470660"/>
            <wp:effectExtent l="0" t="0" r="635" b="0"/>
            <wp:docPr id="12407677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pic:cNvPicPr>
                  </pic:nvPicPr>
                  <pic:blipFill rotWithShape="1">
                    <a:blip r:embed="rId133" cstate="email">
                      <a:extLst>
                        <a:ext uri="{28A0092B-C50C-407E-A947-70E740481C1C}">
                          <a14:useLocalDpi xmlns:a14="http://schemas.microsoft.com/office/drawing/2010/main"/>
                        </a:ext>
                      </a:extLst>
                    </a:blip>
                    <a:srcRect/>
                    <a:stretch/>
                  </pic:blipFill>
                  <pic:spPr bwMode="auto">
                    <a:xfrm>
                      <a:off x="0" y="0"/>
                      <a:ext cx="6072798" cy="1474431"/>
                    </a:xfrm>
                    <a:prstGeom prst="rect">
                      <a:avLst/>
                    </a:prstGeom>
                    <a:ln>
                      <a:noFill/>
                    </a:ln>
                    <a:extLst>
                      <a:ext uri="{53640926-AAD7-44D8-BBD7-CCE9431645EC}">
                        <a14:shadowObscured xmlns:a14="http://schemas.microsoft.com/office/drawing/2010/main"/>
                      </a:ext>
                    </a:extLst>
                  </pic:spPr>
                </pic:pic>
              </a:graphicData>
            </a:graphic>
          </wp:inline>
        </w:drawing>
      </w:r>
    </w:p>
    <w:p w14:paraId="11A59C81" w14:textId="77777777" w:rsidR="003F5CCA" w:rsidRPr="00BE1219" w:rsidRDefault="003F5CCA" w:rsidP="003F5CCA">
      <w:pPr>
        <w:pStyle w:val="a5"/>
        <w:rPr>
          <w:lang w:val="ru-RU"/>
        </w:rPr>
      </w:pPr>
    </w:p>
    <w:p w14:paraId="1971C3ED" w14:textId="77777777" w:rsidR="003F5CCA" w:rsidRPr="00BE1219" w:rsidRDefault="003F5CCA" w:rsidP="003F5CCA">
      <w:pPr>
        <w:pStyle w:val="a5"/>
        <w:rPr>
          <w:lang w:val="ru-RU"/>
        </w:rPr>
      </w:pPr>
      <w:r w:rsidRPr="00BE1219">
        <w:rPr>
          <w:lang w:val="ru-RU"/>
        </w:rPr>
        <w:t>Рисунок 2.1.25 – Ситуационная схема. Участок исследования</w:t>
      </w:r>
    </w:p>
    <w:p w14:paraId="3C762461" w14:textId="77777777" w:rsidR="003F5CCA" w:rsidRPr="00BE1219" w:rsidRDefault="003F5CCA" w:rsidP="003F5CCA">
      <w:pPr>
        <w:pStyle w:val="a5"/>
        <w:rPr>
          <w:lang w:val="ru-RU"/>
        </w:rPr>
      </w:pPr>
    </w:p>
    <w:p w14:paraId="1B5E6971" w14:textId="77777777" w:rsidR="003F5CCA" w:rsidRPr="00BE1219" w:rsidRDefault="003F5CCA" w:rsidP="003F5CCA">
      <w:pPr>
        <w:pStyle w:val="a5"/>
        <w:rPr>
          <w:lang w:val="ru-RU"/>
        </w:rPr>
      </w:pPr>
      <w:r w:rsidRPr="00BE1219">
        <w:rPr>
          <w:noProof/>
          <w:lang w:val="ru-RU" w:eastAsia="ru-RU"/>
        </w:rPr>
        <w:drawing>
          <wp:inline distT="0" distB="0" distL="0" distR="0" wp14:anchorId="7234E03A" wp14:editId="718B164A">
            <wp:extent cx="2476500" cy="1857503"/>
            <wp:effectExtent l="0" t="0" r="0" b="9525"/>
            <wp:docPr id="160798716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2480731" cy="1860676"/>
                    </a:xfrm>
                    <a:prstGeom prst="rect">
                      <a:avLst/>
                    </a:prstGeom>
                    <a:noFill/>
                    <a:ln>
                      <a:noFill/>
                    </a:ln>
                  </pic:spPr>
                </pic:pic>
              </a:graphicData>
            </a:graphic>
          </wp:inline>
        </w:drawing>
      </w:r>
      <w:r w:rsidRPr="00BE1219">
        <w:rPr>
          <w:noProof/>
          <w:lang w:val="ru-RU" w:eastAsia="ru-RU"/>
        </w:rPr>
        <w:drawing>
          <wp:inline distT="0" distB="0" distL="0" distR="0" wp14:anchorId="7FE31395" wp14:editId="45734153">
            <wp:extent cx="3573329" cy="1861185"/>
            <wp:effectExtent l="0" t="0" r="8255" b="5715"/>
            <wp:docPr id="13562665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3584743" cy="1867130"/>
                    </a:xfrm>
                    <a:prstGeom prst="rect">
                      <a:avLst/>
                    </a:prstGeom>
                    <a:noFill/>
                    <a:ln>
                      <a:noFill/>
                    </a:ln>
                  </pic:spPr>
                </pic:pic>
              </a:graphicData>
            </a:graphic>
          </wp:inline>
        </w:drawing>
      </w:r>
      <w:r w:rsidRPr="00BE1219">
        <w:rPr>
          <w:lang w:val="ru-RU"/>
        </w:rPr>
        <w:t xml:space="preserve"> </w:t>
      </w:r>
    </w:p>
    <w:p w14:paraId="0FFFE37A" w14:textId="77777777" w:rsidR="003F5CCA" w:rsidRPr="00BE1219" w:rsidRDefault="003F5CCA" w:rsidP="003F5CCA">
      <w:pPr>
        <w:pStyle w:val="a5"/>
        <w:rPr>
          <w:lang w:val="ru-RU"/>
        </w:rPr>
      </w:pPr>
    </w:p>
    <w:p w14:paraId="66C68779" w14:textId="77777777" w:rsidR="003F5CCA" w:rsidRPr="00BE1219" w:rsidRDefault="003F5CCA" w:rsidP="003F5CCA">
      <w:pPr>
        <w:pStyle w:val="a5"/>
        <w:rPr>
          <w:lang w:val="ru-RU"/>
        </w:rPr>
      </w:pPr>
      <w:r w:rsidRPr="00BE1219">
        <w:rPr>
          <w:lang w:val="ru-RU"/>
        </w:rPr>
        <w:t xml:space="preserve">Рисунок 2.1.26 – Общий вид района исследования с дрона – URL: </w:t>
      </w:r>
      <w:hyperlink r:id="rId136" w:history="1">
        <w:r w:rsidRPr="00BE1219">
          <w:rPr>
            <w:rStyle w:val="ad"/>
            <w:color w:val="auto"/>
            <w:lang w:val="ru-RU"/>
          </w:rPr>
          <w:t>https://adyrna.kz/ru/post/88831</w:t>
        </w:r>
      </w:hyperlink>
      <w:r w:rsidRPr="00BE1219">
        <w:rPr>
          <w:lang w:val="ru-RU"/>
        </w:rPr>
        <w:t xml:space="preserve"> </w:t>
      </w:r>
    </w:p>
    <w:p w14:paraId="69482A16" w14:textId="77777777" w:rsidR="003F5CCA" w:rsidRPr="00BE1219" w:rsidRDefault="003F5CCA" w:rsidP="003F5CCA">
      <w:pPr>
        <w:pStyle w:val="a5"/>
        <w:rPr>
          <w:lang w:val="ru-RU"/>
        </w:rPr>
      </w:pPr>
    </w:p>
    <w:p w14:paraId="108374DF" w14:textId="6A518383" w:rsidR="003F5CCA" w:rsidRPr="00BE1219" w:rsidRDefault="003F5CCA" w:rsidP="003F5CCA">
      <w:pPr>
        <w:rPr>
          <w:lang w:val="ru-RU"/>
        </w:rPr>
      </w:pPr>
      <w:r w:rsidRPr="00BE1219">
        <w:rPr>
          <w:b/>
          <w:i/>
          <w:iCs/>
          <w:lang w:val="ru-RU"/>
        </w:rPr>
        <w:t>Архитектурно-градостроительные аспекты</w:t>
      </w:r>
      <w:r w:rsidRPr="00BE1219">
        <w:rPr>
          <w:lang w:val="ru-RU"/>
        </w:rPr>
        <w:t>. Исследование дорожно-транспортной сети показало, что район ориентирован, в основном, на автомобильный транспорт (</w:t>
      </w:r>
      <w:r w:rsidRPr="00BE1219">
        <w:rPr>
          <w:szCs w:val="28"/>
          <w:lang w:val="ru-RU"/>
        </w:rPr>
        <w:t>Рисунок 2.1.27</w:t>
      </w:r>
      <w:r w:rsidRPr="00BE1219">
        <w:rPr>
          <w:lang w:val="ru-RU"/>
        </w:rPr>
        <w:t xml:space="preserve">). Пешеходная сеть в районе исследования имеет достаточно рациональную связанность. Однако, чтобы перейти на противоположную сторону улицы Назарбекова с западной стороны, пешеходам необходимо пройти более 500 метров в сторону перекрестка Назарбекова-Байтерекова. Кроме того, вдоль улиц не предусмотрены велосипедные дорожки. В 15 минутах ходьбы в районе исследования имеется торговый центр «Рахима», в 5 минутах ходьбы </w:t>
      </w:r>
      <w:r w:rsidR="00355F76" w:rsidRPr="00BE1219">
        <w:rPr>
          <w:lang w:val="ru-RU"/>
        </w:rPr>
        <w:t>государственные учреждения и</w:t>
      </w:r>
      <w:r w:rsidRPr="00BE1219">
        <w:rPr>
          <w:lang w:val="ru-RU"/>
        </w:rPr>
        <w:t xml:space="preserve"> узл</w:t>
      </w:r>
      <w:r w:rsidR="00355F76" w:rsidRPr="00BE1219">
        <w:rPr>
          <w:lang w:val="ru-RU"/>
        </w:rPr>
        <w:t>ы</w:t>
      </w:r>
      <w:r w:rsidRPr="00BE1219">
        <w:rPr>
          <w:lang w:val="ru-RU"/>
        </w:rPr>
        <w:t xml:space="preserve"> общественного транспорта. Район исследования связан с другими частями </w:t>
      </w:r>
      <w:r w:rsidRPr="00BE1219">
        <w:rPr>
          <w:lang w:val="ru-RU"/>
        </w:rPr>
        <w:lastRenderedPageBreak/>
        <w:t xml:space="preserve">города более двадцатью автобусными маршрутами. Автобусные остановки рассредоточены по всему району, что обеспечивает местным жителям удобную транспортную доступность. </w:t>
      </w:r>
    </w:p>
    <w:p w14:paraId="1E27518D" w14:textId="77777777" w:rsidR="003F5CCA" w:rsidRPr="00BE1219" w:rsidRDefault="003F5CCA" w:rsidP="003F5CCA">
      <w:pPr>
        <w:rPr>
          <w:lang w:val="ru-RU"/>
        </w:rPr>
      </w:pPr>
    </w:p>
    <w:p w14:paraId="65704D16" w14:textId="77777777" w:rsidR="003F5CCA" w:rsidRPr="00BE1219" w:rsidRDefault="003F5CCA" w:rsidP="003F5CCA">
      <w:pPr>
        <w:pStyle w:val="a5"/>
        <w:rPr>
          <w:lang w:val="ru-RU"/>
        </w:rPr>
      </w:pPr>
      <w:r w:rsidRPr="00BE1219">
        <w:rPr>
          <w:noProof/>
          <w:lang w:val="ru-RU" w:eastAsia="ru-RU"/>
        </w:rPr>
        <w:drawing>
          <wp:inline distT="0" distB="0" distL="0" distR="0" wp14:anchorId="719DF347" wp14:editId="410E48A6">
            <wp:extent cx="4895850" cy="2575605"/>
            <wp:effectExtent l="0" t="0" r="0" b="0"/>
            <wp:docPr id="1760023115" name="Рисунок 1760023115" descr="F:\PhD SU\THESIS\Рисунк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PhD SU\THESIS\Рисунки\1.jpg"/>
                    <pic:cNvPicPr>
                      <a:picLocks noChangeAspect="1" noChangeArrowheads="1"/>
                    </pic:cNvPicPr>
                  </pic:nvPicPr>
                  <pic:blipFill rotWithShape="1">
                    <a:blip r:embed="rId137" cstate="email">
                      <a:extLst>
                        <a:ext uri="{28A0092B-C50C-407E-A947-70E740481C1C}">
                          <a14:useLocalDpi xmlns:a14="http://schemas.microsoft.com/office/drawing/2010/main"/>
                        </a:ext>
                      </a:extLst>
                    </a:blip>
                    <a:srcRect/>
                    <a:stretch/>
                  </pic:blipFill>
                  <pic:spPr bwMode="auto">
                    <a:xfrm>
                      <a:off x="0" y="0"/>
                      <a:ext cx="4910458" cy="2583290"/>
                    </a:xfrm>
                    <a:prstGeom prst="rect">
                      <a:avLst/>
                    </a:prstGeom>
                    <a:noFill/>
                    <a:ln>
                      <a:noFill/>
                    </a:ln>
                    <a:extLst>
                      <a:ext uri="{53640926-AAD7-44D8-BBD7-CCE9431645EC}">
                        <a14:shadowObscured xmlns:a14="http://schemas.microsoft.com/office/drawing/2010/main"/>
                      </a:ext>
                    </a:extLst>
                  </pic:spPr>
                </pic:pic>
              </a:graphicData>
            </a:graphic>
          </wp:inline>
        </w:drawing>
      </w:r>
    </w:p>
    <w:p w14:paraId="204A2E0B" w14:textId="77777777" w:rsidR="003F5CCA" w:rsidRPr="00BE1219" w:rsidRDefault="003F5CCA" w:rsidP="003F5CCA">
      <w:pPr>
        <w:pStyle w:val="a5"/>
        <w:rPr>
          <w:lang w:val="ru-RU"/>
        </w:rPr>
      </w:pPr>
    </w:p>
    <w:p w14:paraId="58D528CC" w14:textId="77777777" w:rsidR="003F5CCA" w:rsidRPr="00BE1219" w:rsidRDefault="003F5CCA" w:rsidP="003F5CCA">
      <w:pPr>
        <w:pStyle w:val="a5"/>
        <w:rPr>
          <w:lang w:val="ru-RU"/>
        </w:rPr>
      </w:pPr>
      <w:r w:rsidRPr="00BE1219">
        <w:rPr>
          <w:szCs w:val="28"/>
          <w:lang w:val="ru-RU"/>
        </w:rPr>
        <w:t xml:space="preserve">Рисунок 2.1.27 – Схема пешеходной и транспортной сети исследуемого района </w:t>
      </w:r>
      <w:r w:rsidRPr="00BE1219">
        <w:rPr>
          <w:lang w:val="ru-RU"/>
        </w:rPr>
        <w:t>[Источник: автор]</w:t>
      </w:r>
    </w:p>
    <w:p w14:paraId="048AFAEC" w14:textId="77777777" w:rsidR="003F5CCA" w:rsidRPr="00BE1219" w:rsidRDefault="003F5CCA" w:rsidP="003F5CCA">
      <w:pPr>
        <w:rPr>
          <w:lang w:val="ru-RU"/>
        </w:rPr>
      </w:pPr>
    </w:p>
    <w:p w14:paraId="62C8D6EC" w14:textId="77777777" w:rsidR="003F5CCA" w:rsidRPr="00BE1219" w:rsidRDefault="003F5CCA" w:rsidP="003F5CCA">
      <w:pPr>
        <w:rPr>
          <w:lang w:val="ru-RU"/>
        </w:rPr>
      </w:pPr>
      <w:r w:rsidRPr="00BE1219">
        <w:rPr>
          <w:lang w:val="ru-RU"/>
        </w:rPr>
        <w:t xml:space="preserve">Пешеходная проходимость в радиусе 200 метров в районе исследования составляет 82% (Рисунок 2.1.28), что связано с обширной территорией вокруг площади. Кроме того, центральная часть исследуемого участка в большей степени занята широкими асфальтированными дорогами и парковочными местами, что делает общественное пространство некомфортным для повседневного использования пешеходами. Например, отсутствует прямая пешеходная связь между большой площадью перед зданием городского акимата и сквером – это неудобно для регулярного и повседневного пользования общественным пространством, несмотря на его открытость. </w:t>
      </w:r>
    </w:p>
    <w:p w14:paraId="4DE9F57F" w14:textId="77777777" w:rsidR="003F5CCA" w:rsidRPr="00BE1219" w:rsidRDefault="003F5CCA" w:rsidP="003F5CCA">
      <w:pPr>
        <w:rPr>
          <w:lang w:val="ru-RU"/>
        </w:rPr>
      </w:pPr>
    </w:p>
    <w:p w14:paraId="237BFA35" w14:textId="77777777" w:rsidR="003F5CCA" w:rsidRPr="00BE1219" w:rsidRDefault="003F5CCA" w:rsidP="003F5CCA">
      <w:pPr>
        <w:pStyle w:val="a5"/>
        <w:rPr>
          <w:lang w:val="ru-RU"/>
        </w:rPr>
      </w:pPr>
      <w:r w:rsidRPr="00BE1219">
        <w:rPr>
          <w:noProof/>
          <w:lang w:val="ru-RU" w:eastAsia="ru-RU"/>
        </w:rPr>
        <w:drawing>
          <wp:inline distT="0" distB="0" distL="0" distR="0" wp14:anchorId="10F64686" wp14:editId="606AD5AA">
            <wp:extent cx="3905250" cy="2420413"/>
            <wp:effectExtent l="0" t="0" r="0" b="0"/>
            <wp:docPr id="16199467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pic:cNvPicPr>
                  </pic:nvPicPr>
                  <pic:blipFill rotWithShape="1">
                    <a:blip r:embed="rId138" cstate="email">
                      <a:extLst>
                        <a:ext uri="{BEBA8EAE-BF5A-486C-A8C5-ECC9F3942E4B}">
                          <a14:imgProps xmlns:a14="http://schemas.microsoft.com/office/drawing/2010/main">
                            <a14:imgLayer r:embed="rId139">
                              <a14:imgEffect>
                                <a14:sharpenSoften amount="1000"/>
                              </a14:imgEffect>
                              <a14:imgEffect>
                                <a14:saturation sat="41000"/>
                              </a14:imgEffect>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3952609" cy="2449765"/>
                    </a:xfrm>
                    <a:prstGeom prst="rect">
                      <a:avLst/>
                    </a:prstGeom>
                    <a:ln>
                      <a:noFill/>
                    </a:ln>
                    <a:extLst>
                      <a:ext uri="{53640926-AAD7-44D8-BBD7-CCE9431645EC}">
                        <a14:shadowObscured xmlns:a14="http://schemas.microsoft.com/office/drawing/2010/main"/>
                      </a:ext>
                    </a:extLst>
                  </pic:spPr>
                </pic:pic>
              </a:graphicData>
            </a:graphic>
          </wp:inline>
        </w:drawing>
      </w:r>
    </w:p>
    <w:p w14:paraId="663A7A66" w14:textId="77777777" w:rsidR="003F5CCA" w:rsidRPr="00BE1219" w:rsidRDefault="003F5CCA" w:rsidP="003F5CCA">
      <w:pPr>
        <w:pStyle w:val="a5"/>
        <w:rPr>
          <w:lang w:val="ru-RU"/>
        </w:rPr>
      </w:pPr>
    </w:p>
    <w:p w14:paraId="6C768F44" w14:textId="2385B52C" w:rsidR="003F5CCA" w:rsidRDefault="003F5CCA" w:rsidP="003F5CCA">
      <w:pPr>
        <w:pStyle w:val="a5"/>
        <w:rPr>
          <w:lang w:val="ru-RU"/>
        </w:rPr>
      </w:pPr>
      <w:r w:rsidRPr="00BE1219">
        <w:rPr>
          <w:szCs w:val="28"/>
          <w:lang w:val="ru-RU"/>
        </w:rPr>
        <w:lastRenderedPageBreak/>
        <w:t xml:space="preserve">Рисунок 2.1.28 – Оценка пешеходной проходимости общественного пространства </w:t>
      </w:r>
      <w:r w:rsidRPr="00BE1219">
        <w:rPr>
          <w:lang w:val="ru-RU"/>
        </w:rPr>
        <w:t>[Источник: автор, проиллюстрировано на карте Google Earth Pro]</w:t>
      </w:r>
    </w:p>
    <w:p w14:paraId="5B842BEE" w14:textId="77777777" w:rsidR="00A65C18" w:rsidRPr="00BE1219" w:rsidRDefault="00A65C18" w:rsidP="003F5CCA">
      <w:pPr>
        <w:pStyle w:val="a5"/>
        <w:rPr>
          <w:lang w:val="ru-RU"/>
        </w:rPr>
      </w:pPr>
    </w:p>
    <w:p w14:paraId="43CFFF57" w14:textId="77777777" w:rsidR="003F5CCA" w:rsidRPr="00BE1219" w:rsidRDefault="003F5CCA" w:rsidP="003F5CCA">
      <w:pPr>
        <w:rPr>
          <w:lang w:val="ru-RU"/>
        </w:rPr>
      </w:pPr>
      <w:r w:rsidRPr="00BE1219">
        <w:rPr>
          <w:lang w:val="ru-RU"/>
        </w:rPr>
        <w:t>Район исследования имеет низкую плотность застройки (k=0.28)</w:t>
      </w:r>
      <w:r w:rsidRPr="00BE1219">
        <w:rPr>
          <w:szCs w:val="28"/>
          <w:lang w:val="ru-RU"/>
        </w:rPr>
        <w:t xml:space="preserve"> (Рисунок 2.1.29)</w:t>
      </w:r>
      <w:r w:rsidRPr="00BE1219">
        <w:rPr>
          <w:lang w:val="ru-RU"/>
        </w:rPr>
        <w:t>. Анализ высотности зданий показывает, что район застроен преимущественно высотными зданиями выше 12 этажей. Данная морфология городской застройки не способствует пешеходной оживленности из-за огромных расстояний и, следовательно, отсутствия социального контроля над территорией, что также негативно влияет на ощущение безопасности в вечернее и ночное время.</w:t>
      </w:r>
    </w:p>
    <w:p w14:paraId="1D837331" w14:textId="77777777" w:rsidR="003F5CCA" w:rsidRPr="00BE1219" w:rsidRDefault="003F5CCA" w:rsidP="003F5CCA">
      <w:pPr>
        <w:rPr>
          <w:lang w:val="ru-RU"/>
        </w:rPr>
      </w:pPr>
    </w:p>
    <w:p w14:paraId="56E6D652" w14:textId="77777777" w:rsidR="003F5CCA" w:rsidRPr="00BE1219" w:rsidRDefault="003F5CCA" w:rsidP="003F5CCA">
      <w:pPr>
        <w:pStyle w:val="a5"/>
        <w:rPr>
          <w:lang w:val="ru-RU"/>
        </w:rPr>
      </w:pPr>
      <w:r w:rsidRPr="00BE1219">
        <w:rPr>
          <w:noProof/>
          <w:lang w:val="ru-RU" w:eastAsia="ru-RU"/>
        </w:rPr>
        <w:drawing>
          <wp:inline distT="0" distB="0" distL="0" distR="0" wp14:anchorId="3484E25D" wp14:editId="09095DBD">
            <wp:extent cx="4807453" cy="2257425"/>
            <wp:effectExtent l="0" t="0" r="0" b="0"/>
            <wp:docPr id="1760023116" name="Рисунок 1760023116" descr="F:\PhD SU\THESIS\Рисунк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PhD SU\THESIS\Рисунки\2.jpg"/>
                    <pic:cNvPicPr>
                      <a:picLocks noChangeAspect="1" noChangeArrowheads="1"/>
                    </pic:cNvPicPr>
                  </pic:nvPicPr>
                  <pic:blipFill rotWithShape="1">
                    <a:blip r:embed="rId140" cstate="email">
                      <a:extLst>
                        <a:ext uri="{28A0092B-C50C-407E-A947-70E740481C1C}">
                          <a14:useLocalDpi xmlns:a14="http://schemas.microsoft.com/office/drawing/2010/main"/>
                        </a:ext>
                      </a:extLst>
                    </a:blip>
                    <a:srcRect/>
                    <a:stretch/>
                  </pic:blipFill>
                  <pic:spPr bwMode="auto">
                    <a:xfrm>
                      <a:off x="0" y="0"/>
                      <a:ext cx="4858503" cy="2281397"/>
                    </a:xfrm>
                    <a:prstGeom prst="rect">
                      <a:avLst/>
                    </a:prstGeom>
                    <a:noFill/>
                    <a:ln>
                      <a:noFill/>
                    </a:ln>
                    <a:extLst>
                      <a:ext uri="{53640926-AAD7-44D8-BBD7-CCE9431645EC}">
                        <a14:shadowObscured xmlns:a14="http://schemas.microsoft.com/office/drawing/2010/main"/>
                      </a:ext>
                    </a:extLst>
                  </pic:spPr>
                </pic:pic>
              </a:graphicData>
            </a:graphic>
          </wp:inline>
        </w:drawing>
      </w:r>
    </w:p>
    <w:p w14:paraId="70B8F87B" w14:textId="77777777" w:rsidR="003F5CCA" w:rsidRPr="00BE1219" w:rsidRDefault="003F5CCA" w:rsidP="003F5CCA">
      <w:pPr>
        <w:pStyle w:val="a5"/>
        <w:rPr>
          <w:lang w:val="ru-RU"/>
        </w:rPr>
      </w:pPr>
    </w:p>
    <w:p w14:paraId="032167B8" w14:textId="77777777" w:rsidR="003F5CCA" w:rsidRPr="00BE1219" w:rsidRDefault="003F5CCA" w:rsidP="003F5CCA">
      <w:pPr>
        <w:pStyle w:val="a5"/>
        <w:rPr>
          <w:lang w:val="ru-RU"/>
        </w:rPr>
      </w:pPr>
      <w:r w:rsidRPr="00BE1219">
        <w:rPr>
          <w:szCs w:val="28"/>
          <w:lang w:val="ru-RU"/>
        </w:rPr>
        <w:t>Рисунок 2.1.29</w:t>
      </w:r>
      <w:r w:rsidRPr="00BE1219">
        <w:rPr>
          <w:lang w:val="ru-RU"/>
        </w:rPr>
        <w:t xml:space="preserve"> – Плотность застройки; </w:t>
      </w:r>
    </w:p>
    <w:p w14:paraId="6BB0D976" w14:textId="0277F99F" w:rsidR="003F5CCA" w:rsidRPr="00BE1219" w:rsidRDefault="003F5CCA" w:rsidP="00A65C18">
      <w:pPr>
        <w:pStyle w:val="a5"/>
        <w:rPr>
          <w:lang w:val="ru-RU"/>
        </w:rPr>
      </w:pPr>
      <w:r w:rsidRPr="00BE1219">
        <w:rPr>
          <w:lang w:val="ru-RU"/>
        </w:rPr>
        <w:t>a) Пятна под застройки; б) Высотность зданий</w:t>
      </w:r>
      <w:r w:rsidR="00A65C18">
        <w:rPr>
          <w:lang w:val="ru-RU"/>
        </w:rPr>
        <w:t xml:space="preserve"> </w:t>
      </w:r>
      <w:r w:rsidRPr="00BE1219">
        <w:rPr>
          <w:lang w:val="ru-RU"/>
        </w:rPr>
        <w:t>[Источник: автор]</w:t>
      </w:r>
    </w:p>
    <w:p w14:paraId="7A936293" w14:textId="77777777" w:rsidR="003F5CCA" w:rsidRPr="00BE1219" w:rsidRDefault="003F5CCA" w:rsidP="003F5CCA">
      <w:pPr>
        <w:rPr>
          <w:lang w:val="ru-RU"/>
        </w:rPr>
      </w:pPr>
    </w:p>
    <w:p w14:paraId="03399206" w14:textId="77777777" w:rsidR="003F5CCA" w:rsidRPr="00BE1219" w:rsidRDefault="003F5CCA" w:rsidP="003F5CCA">
      <w:pPr>
        <w:rPr>
          <w:lang w:val="ru-RU"/>
        </w:rPr>
      </w:pPr>
      <w:r w:rsidRPr="00BE1219">
        <w:rPr>
          <w:lang w:val="ru-RU"/>
        </w:rPr>
        <w:t>Оценка многофункциональности городской застройки показывает, что в районе исследования доминируют монофункциональные здания (</w:t>
      </w:r>
      <w:r w:rsidRPr="00BE1219">
        <w:rPr>
          <w:szCs w:val="28"/>
          <w:lang w:val="ru-RU"/>
        </w:rPr>
        <w:t>Рисунок 2.1.30</w:t>
      </w:r>
      <w:r w:rsidRPr="00BE1219">
        <w:rPr>
          <w:lang w:val="ru-RU"/>
        </w:rPr>
        <w:t>). Большинство из них представляют собой жилые комплексы, расположенные в южной и восточной части района, а также государственные учреждения – административные здания и общеобразовательные школы. С учетом наличия таких объектов культурного отдыха, как театр и дворцы, образовательные учреждения, торговые дома и жилые комплексы, – они являются монофункциональными.</w:t>
      </w:r>
    </w:p>
    <w:p w14:paraId="52A3A3F4" w14:textId="77777777" w:rsidR="003F5CCA" w:rsidRPr="00BE1219" w:rsidRDefault="003F5CCA" w:rsidP="003F5CCA">
      <w:pPr>
        <w:rPr>
          <w:lang w:val="ru-RU"/>
        </w:rPr>
      </w:pPr>
    </w:p>
    <w:p w14:paraId="6AD5B530" w14:textId="77777777" w:rsidR="003F5CCA" w:rsidRPr="00BE1219" w:rsidRDefault="003F5CCA" w:rsidP="003F5CCA">
      <w:pPr>
        <w:pStyle w:val="a5"/>
        <w:rPr>
          <w:lang w:val="ru-RU"/>
        </w:rPr>
      </w:pPr>
      <w:r w:rsidRPr="00BE1219">
        <w:rPr>
          <w:noProof/>
          <w:lang w:val="ru-RU" w:eastAsia="ru-RU"/>
        </w:rPr>
        <w:lastRenderedPageBreak/>
        <w:drawing>
          <wp:inline distT="0" distB="0" distL="0" distR="0" wp14:anchorId="606FBF1E" wp14:editId="0A8F161F">
            <wp:extent cx="4771177" cy="2486025"/>
            <wp:effectExtent l="0" t="0" r="0" b="0"/>
            <wp:docPr id="1760023117" name="Рисунок 1760023117" descr="F:\PhD SU\THESIS\Рисунк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PhD SU\THESIS\Рисунки\3.jpg"/>
                    <pic:cNvPicPr>
                      <a:picLocks noChangeAspect="1" noChangeArrowheads="1"/>
                    </pic:cNvPicPr>
                  </pic:nvPicPr>
                  <pic:blipFill rotWithShape="1">
                    <a:blip r:embed="rId141" cstate="email">
                      <a:extLst>
                        <a:ext uri="{28A0092B-C50C-407E-A947-70E740481C1C}">
                          <a14:useLocalDpi xmlns:a14="http://schemas.microsoft.com/office/drawing/2010/main"/>
                        </a:ext>
                      </a:extLst>
                    </a:blip>
                    <a:srcRect/>
                    <a:stretch/>
                  </pic:blipFill>
                  <pic:spPr bwMode="auto">
                    <a:xfrm>
                      <a:off x="0" y="0"/>
                      <a:ext cx="4841707" cy="2522775"/>
                    </a:xfrm>
                    <a:prstGeom prst="rect">
                      <a:avLst/>
                    </a:prstGeom>
                    <a:noFill/>
                    <a:ln>
                      <a:noFill/>
                    </a:ln>
                    <a:extLst>
                      <a:ext uri="{53640926-AAD7-44D8-BBD7-CCE9431645EC}">
                        <a14:shadowObscured xmlns:a14="http://schemas.microsoft.com/office/drawing/2010/main"/>
                      </a:ext>
                    </a:extLst>
                  </pic:spPr>
                </pic:pic>
              </a:graphicData>
            </a:graphic>
          </wp:inline>
        </w:drawing>
      </w:r>
    </w:p>
    <w:p w14:paraId="2394D259" w14:textId="77777777" w:rsidR="003F5CCA" w:rsidRPr="00BE1219" w:rsidRDefault="003F5CCA" w:rsidP="003F5CCA">
      <w:pPr>
        <w:pStyle w:val="a5"/>
        <w:rPr>
          <w:lang w:val="ru-RU"/>
        </w:rPr>
      </w:pPr>
    </w:p>
    <w:p w14:paraId="1F5666FE" w14:textId="77777777" w:rsidR="003F5CCA" w:rsidRPr="00BE1219" w:rsidRDefault="003F5CCA" w:rsidP="003F5CCA">
      <w:pPr>
        <w:pStyle w:val="a5"/>
        <w:rPr>
          <w:szCs w:val="28"/>
          <w:lang w:val="ru-RU"/>
        </w:rPr>
      </w:pPr>
      <w:r w:rsidRPr="00BE1219">
        <w:rPr>
          <w:szCs w:val="28"/>
          <w:lang w:val="ru-RU"/>
        </w:rPr>
        <w:t xml:space="preserve">Рисунок 2.1.30 – Многофункциональность городской застройки </w:t>
      </w:r>
    </w:p>
    <w:p w14:paraId="50B9DCC3" w14:textId="77777777" w:rsidR="003F5CCA" w:rsidRPr="00BE1219" w:rsidRDefault="003F5CCA" w:rsidP="003F5CCA">
      <w:pPr>
        <w:pStyle w:val="a5"/>
        <w:rPr>
          <w:lang w:val="ru-RU"/>
        </w:rPr>
      </w:pPr>
      <w:r w:rsidRPr="00BE1219">
        <w:rPr>
          <w:lang w:val="ru-RU"/>
        </w:rPr>
        <w:t>[Источник: автор]</w:t>
      </w:r>
    </w:p>
    <w:p w14:paraId="7843CA8C" w14:textId="77777777" w:rsidR="003F5CCA" w:rsidRPr="00BE1219" w:rsidRDefault="003F5CCA" w:rsidP="003F5CCA">
      <w:pPr>
        <w:rPr>
          <w:lang w:val="ru-RU"/>
        </w:rPr>
      </w:pPr>
      <w:r w:rsidRPr="00BE1219">
        <w:rPr>
          <w:lang w:val="ru-RU"/>
        </w:rPr>
        <w:t>Анализ визуальных границ общественных пространств выявил, что около 50% визуальных границ являются парковочными отступами перед жилыми комплексами и административными зданиями (</w:t>
      </w:r>
      <w:r w:rsidRPr="00BE1219">
        <w:rPr>
          <w:szCs w:val="28"/>
          <w:lang w:val="ru-RU"/>
        </w:rPr>
        <w:t>Рисунок 2.1.31</w:t>
      </w:r>
      <w:r w:rsidRPr="00BE1219">
        <w:rPr>
          <w:lang w:val="ru-RU"/>
        </w:rPr>
        <w:t>). Следовательно, отсутствует визуальный комфорт городской среды. В районе недостаточно «социально активных» визуальных границ на уровне первого этажа, которые стимулировали бы пешеходную оживленность улиц.</w:t>
      </w:r>
    </w:p>
    <w:p w14:paraId="5BBE6228" w14:textId="77777777" w:rsidR="003F5CCA" w:rsidRPr="00BE1219" w:rsidRDefault="003F5CCA" w:rsidP="003F5CCA">
      <w:pPr>
        <w:rPr>
          <w:lang w:val="ru-RU"/>
        </w:rPr>
      </w:pPr>
    </w:p>
    <w:p w14:paraId="72A76EDF" w14:textId="77777777" w:rsidR="003F5CCA" w:rsidRPr="00BE1219" w:rsidRDefault="003F5CCA" w:rsidP="003F5CCA">
      <w:pPr>
        <w:pStyle w:val="a5"/>
        <w:rPr>
          <w:lang w:val="ru-RU"/>
        </w:rPr>
      </w:pPr>
      <w:r w:rsidRPr="00BE1219">
        <w:rPr>
          <w:noProof/>
          <w:lang w:val="ru-RU" w:eastAsia="ru-RU"/>
        </w:rPr>
        <w:drawing>
          <wp:inline distT="0" distB="0" distL="0" distR="0" wp14:anchorId="3F3A1152" wp14:editId="607CFE4B">
            <wp:extent cx="5162550" cy="2427878"/>
            <wp:effectExtent l="0" t="0" r="0" b="0"/>
            <wp:docPr id="1760023130" name="Рисунок 1760023130" descr="F:\PhD SU\THESIS\Рисунк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PhD SU\THESIS\Рисунки\4.jpg"/>
                    <pic:cNvPicPr>
                      <a:picLocks noChangeAspect="1" noChangeArrowheads="1"/>
                    </pic:cNvPicPr>
                  </pic:nvPicPr>
                  <pic:blipFill rotWithShape="1">
                    <a:blip r:embed="rId142" cstate="email">
                      <a:extLst>
                        <a:ext uri="{28A0092B-C50C-407E-A947-70E740481C1C}">
                          <a14:useLocalDpi xmlns:a14="http://schemas.microsoft.com/office/drawing/2010/main"/>
                        </a:ext>
                      </a:extLst>
                    </a:blip>
                    <a:srcRect/>
                    <a:stretch/>
                  </pic:blipFill>
                  <pic:spPr bwMode="auto">
                    <a:xfrm>
                      <a:off x="0" y="0"/>
                      <a:ext cx="5170142" cy="2431448"/>
                    </a:xfrm>
                    <a:prstGeom prst="rect">
                      <a:avLst/>
                    </a:prstGeom>
                    <a:noFill/>
                    <a:ln>
                      <a:noFill/>
                    </a:ln>
                    <a:extLst>
                      <a:ext uri="{53640926-AAD7-44D8-BBD7-CCE9431645EC}">
                        <a14:shadowObscured xmlns:a14="http://schemas.microsoft.com/office/drawing/2010/main"/>
                      </a:ext>
                    </a:extLst>
                  </pic:spPr>
                </pic:pic>
              </a:graphicData>
            </a:graphic>
          </wp:inline>
        </w:drawing>
      </w:r>
    </w:p>
    <w:p w14:paraId="1C554498" w14:textId="77777777" w:rsidR="003F5CCA" w:rsidRPr="00BE1219" w:rsidRDefault="003F5CCA" w:rsidP="003F5CCA">
      <w:pPr>
        <w:pStyle w:val="a5"/>
        <w:rPr>
          <w:lang w:val="ru-RU"/>
        </w:rPr>
      </w:pPr>
    </w:p>
    <w:p w14:paraId="0E353E22" w14:textId="77777777" w:rsidR="003F5CCA" w:rsidRPr="00BE1219" w:rsidRDefault="003F5CCA" w:rsidP="003F5CCA">
      <w:pPr>
        <w:pStyle w:val="a5"/>
        <w:rPr>
          <w:lang w:val="ru-RU"/>
        </w:rPr>
      </w:pPr>
      <w:r w:rsidRPr="00BE1219">
        <w:rPr>
          <w:lang w:val="ru-RU"/>
        </w:rPr>
        <w:t xml:space="preserve">Рисунок 2.1.31 – Визуальные границы общественных пространств </w:t>
      </w:r>
    </w:p>
    <w:p w14:paraId="2B9D59B2" w14:textId="77777777" w:rsidR="003F5CCA" w:rsidRPr="00BE1219" w:rsidRDefault="003F5CCA" w:rsidP="003F5CCA">
      <w:pPr>
        <w:pStyle w:val="a5"/>
        <w:rPr>
          <w:lang w:val="ru-RU"/>
        </w:rPr>
      </w:pPr>
      <w:r w:rsidRPr="00BE1219">
        <w:rPr>
          <w:lang w:val="ru-RU"/>
        </w:rPr>
        <w:t>[Источник: автор, проиллюстрировано на карте Google Earth Pro]</w:t>
      </w:r>
    </w:p>
    <w:p w14:paraId="4E86D61C" w14:textId="77777777" w:rsidR="003F5CCA" w:rsidRPr="00BE1219" w:rsidRDefault="003F5CCA" w:rsidP="003F5CCA">
      <w:pPr>
        <w:rPr>
          <w:lang w:val="ru-RU"/>
        </w:rPr>
      </w:pPr>
    </w:p>
    <w:p w14:paraId="25D0BED9" w14:textId="3E6103A1" w:rsidR="003F5CCA" w:rsidRPr="00BE1219" w:rsidRDefault="003F5CCA" w:rsidP="003F5CCA">
      <w:pPr>
        <w:rPr>
          <w:lang w:val="ru-RU"/>
        </w:rPr>
      </w:pPr>
      <w:r w:rsidRPr="00BE1219">
        <w:rPr>
          <w:lang w:val="ru-RU"/>
        </w:rPr>
        <w:t>С точки зрения форм собственности, участок исследования преимущественно находится в государственной собственности. В частности, вблизи акимата находятся множество городских скверов и озелененных пространств (Рисунок 2.1.32). Однако территория за пределами площади находится в частной собственности: здесь расположены крупные ТРЦ, разли</w:t>
      </w:r>
      <w:r w:rsidR="009F6EF5">
        <w:rPr>
          <w:lang w:val="ru-RU"/>
        </w:rPr>
        <w:t>чные малые предприятия и бизнес</w:t>
      </w:r>
      <w:r w:rsidRPr="00BE1219">
        <w:rPr>
          <w:lang w:val="ru-RU"/>
        </w:rPr>
        <w:t xml:space="preserve">. Доля автомобильных дорог в </w:t>
      </w:r>
      <w:r w:rsidRPr="00BE1219">
        <w:rPr>
          <w:lang w:val="ru-RU"/>
        </w:rPr>
        <w:lastRenderedPageBreak/>
        <w:t>общественных пространствах составляет 24,7% – в основном, это асфальтированные дороги и парковочные места (Рисунок 2.1.33).</w:t>
      </w:r>
    </w:p>
    <w:p w14:paraId="54365A08" w14:textId="77777777" w:rsidR="003F5CCA" w:rsidRPr="00BE1219" w:rsidRDefault="003F5CCA" w:rsidP="003F5CCA">
      <w:pPr>
        <w:rPr>
          <w:b/>
          <w:lang w:val="ru-RU"/>
        </w:rPr>
      </w:pPr>
    </w:p>
    <w:p w14:paraId="4428BE85" w14:textId="77777777" w:rsidR="003F5CCA" w:rsidRPr="00BE1219" w:rsidRDefault="003F5CCA" w:rsidP="003F5CCA">
      <w:pPr>
        <w:pStyle w:val="a5"/>
        <w:rPr>
          <w:lang w:val="ru-RU"/>
        </w:rPr>
      </w:pPr>
      <w:r w:rsidRPr="00BE1219">
        <w:rPr>
          <w:noProof/>
          <w:lang w:val="ru-RU" w:eastAsia="ru-RU"/>
        </w:rPr>
        <w:drawing>
          <wp:inline distT="0" distB="0" distL="0" distR="0" wp14:anchorId="5F18F39E" wp14:editId="0891E780">
            <wp:extent cx="5172075" cy="2055774"/>
            <wp:effectExtent l="0" t="0" r="0" b="1905"/>
            <wp:docPr id="1760023135" name="Рисунок 1760023135" descr="F:\PhD SU\THESIS\Рисунки\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PhD SU\THESIS\Рисунки\5.jpg"/>
                    <pic:cNvPicPr>
                      <a:picLocks noChangeAspect="1" noChangeArrowheads="1"/>
                    </pic:cNvPicPr>
                  </pic:nvPicPr>
                  <pic:blipFill rotWithShape="1">
                    <a:blip r:embed="rId143" cstate="email">
                      <a:extLst>
                        <a:ext uri="{BEBA8EAE-BF5A-486C-A8C5-ECC9F3942E4B}">
                          <a14:imgProps xmlns:a14="http://schemas.microsoft.com/office/drawing/2010/main">
                            <a14:imgLayer r:embed="rId144">
                              <a14:imgEffect>
                                <a14:saturation sat="75000"/>
                              </a14:imgEffect>
                            </a14:imgLayer>
                          </a14:imgProps>
                        </a:ext>
                        <a:ext uri="{28A0092B-C50C-407E-A947-70E740481C1C}">
                          <a14:useLocalDpi xmlns:a14="http://schemas.microsoft.com/office/drawing/2010/main"/>
                        </a:ext>
                      </a:extLst>
                    </a:blip>
                    <a:srcRect/>
                    <a:stretch/>
                  </pic:blipFill>
                  <pic:spPr bwMode="auto">
                    <a:xfrm>
                      <a:off x="0" y="0"/>
                      <a:ext cx="5204902" cy="2068822"/>
                    </a:xfrm>
                    <a:prstGeom prst="rect">
                      <a:avLst/>
                    </a:prstGeom>
                    <a:noFill/>
                    <a:ln>
                      <a:noFill/>
                    </a:ln>
                    <a:extLst>
                      <a:ext uri="{53640926-AAD7-44D8-BBD7-CCE9431645EC}">
                        <a14:shadowObscured xmlns:a14="http://schemas.microsoft.com/office/drawing/2010/main"/>
                      </a:ext>
                    </a:extLst>
                  </pic:spPr>
                </pic:pic>
              </a:graphicData>
            </a:graphic>
          </wp:inline>
        </w:drawing>
      </w:r>
    </w:p>
    <w:p w14:paraId="6A21D772" w14:textId="77777777" w:rsidR="003F5CCA" w:rsidRPr="00BE1219" w:rsidRDefault="003F5CCA" w:rsidP="003F5CCA">
      <w:pPr>
        <w:pStyle w:val="a5"/>
        <w:rPr>
          <w:lang w:val="ru-RU"/>
        </w:rPr>
      </w:pPr>
    </w:p>
    <w:p w14:paraId="2F53162B" w14:textId="77777777" w:rsidR="003F5CCA" w:rsidRPr="00BE1219" w:rsidRDefault="003F5CCA" w:rsidP="003F5CCA">
      <w:pPr>
        <w:pStyle w:val="a5"/>
        <w:rPr>
          <w:lang w:val="ru-RU"/>
        </w:rPr>
      </w:pPr>
      <w:r w:rsidRPr="00BE1219">
        <w:rPr>
          <w:lang w:val="ru-RU"/>
        </w:rPr>
        <w:t>Рисунок 2.1.32 – Принадлежность общественных пространств к формам собственности [Источник: автор, проиллюстрировано на карте Google Earth Pro]</w:t>
      </w:r>
    </w:p>
    <w:p w14:paraId="35D45B86" w14:textId="77777777" w:rsidR="003F5CCA" w:rsidRPr="00BE1219" w:rsidRDefault="003F5CCA" w:rsidP="003F5CCA">
      <w:pPr>
        <w:pStyle w:val="a5"/>
        <w:rPr>
          <w:lang w:val="ru-RU"/>
        </w:rPr>
      </w:pPr>
      <w:r w:rsidRPr="00BE1219">
        <w:rPr>
          <w:noProof/>
          <w:lang w:val="ru-RU" w:eastAsia="ru-RU"/>
        </w:rPr>
        <w:drawing>
          <wp:inline distT="0" distB="0" distL="0" distR="0" wp14:anchorId="49344B5F" wp14:editId="5F90418D">
            <wp:extent cx="5419725" cy="2314694"/>
            <wp:effectExtent l="0" t="0" r="0" b="9525"/>
            <wp:docPr id="1760023138" name="Рисунок 1760023138" descr="F:\PhD SU\THESIS\Рисунки\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PhD SU\THESIS\Рисунки\6.jpg"/>
                    <pic:cNvPicPr>
                      <a:picLocks noChangeAspect="1" noChangeArrowheads="1"/>
                    </pic:cNvPicPr>
                  </pic:nvPicPr>
                  <pic:blipFill rotWithShape="1">
                    <a:blip r:embed="rId145" cstate="email">
                      <a:extLst>
                        <a:ext uri="{28A0092B-C50C-407E-A947-70E740481C1C}">
                          <a14:useLocalDpi xmlns:a14="http://schemas.microsoft.com/office/drawing/2010/main"/>
                        </a:ext>
                      </a:extLst>
                    </a:blip>
                    <a:srcRect/>
                    <a:stretch/>
                  </pic:blipFill>
                  <pic:spPr bwMode="auto">
                    <a:xfrm>
                      <a:off x="0" y="0"/>
                      <a:ext cx="5432981" cy="2320355"/>
                    </a:xfrm>
                    <a:prstGeom prst="rect">
                      <a:avLst/>
                    </a:prstGeom>
                    <a:noFill/>
                    <a:ln>
                      <a:noFill/>
                    </a:ln>
                    <a:extLst>
                      <a:ext uri="{53640926-AAD7-44D8-BBD7-CCE9431645EC}">
                        <a14:shadowObscured xmlns:a14="http://schemas.microsoft.com/office/drawing/2010/main"/>
                      </a:ext>
                    </a:extLst>
                  </pic:spPr>
                </pic:pic>
              </a:graphicData>
            </a:graphic>
          </wp:inline>
        </w:drawing>
      </w:r>
    </w:p>
    <w:p w14:paraId="2EC8071C" w14:textId="77777777" w:rsidR="003F5CCA" w:rsidRPr="00BE1219" w:rsidRDefault="003F5CCA" w:rsidP="003F5CCA">
      <w:pPr>
        <w:pStyle w:val="a5"/>
        <w:rPr>
          <w:lang w:val="ru-RU"/>
        </w:rPr>
      </w:pPr>
    </w:p>
    <w:p w14:paraId="4AC5986F" w14:textId="77777777" w:rsidR="003F5CCA" w:rsidRPr="00BE1219" w:rsidRDefault="003F5CCA" w:rsidP="003F5CCA">
      <w:pPr>
        <w:pStyle w:val="a5"/>
        <w:rPr>
          <w:lang w:val="ru-RU"/>
        </w:rPr>
      </w:pPr>
      <w:r w:rsidRPr="00BE1219">
        <w:rPr>
          <w:lang w:val="ru-RU"/>
        </w:rPr>
        <w:t>Рисунок 2.1.33 – Доля автомобильных дорог в общественных пространствах [Источник: автор, проиллюстрировано на карте Google Earth Pro]</w:t>
      </w:r>
    </w:p>
    <w:p w14:paraId="1975BD4F" w14:textId="77777777" w:rsidR="003F5CCA" w:rsidRPr="00BE1219" w:rsidRDefault="003F5CCA" w:rsidP="003F5CCA">
      <w:pPr>
        <w:rPr>
          <w:lang w:val="ru-RU"/>
        </w:rPr>
      </w:pPr>
    </w:p>
    <w:p w14:paraId="54EC3127" w14:textId="143B2CAA" w:rsidR="003F5CCA" w:rsidRPr="00BE1219" w:rsidRDefault="003F5CCA" w:rsidP="003F5CCA">
      <w:pPr>
        <w:rPr>
          <w:lang w:val="ru-RU"/>
        </w:rPr>
      </w:pPr>
      <w:r w:rsidRPr="00BE1219">
        <w:rPr>
          <w:b/>
          <w:i/>
          <w:iCs/>
          <w:lang w:val="ru-RU"/>
        </w:rPr>
        <w:t>Экологический аспект</w:t>
      </w:r>
      <w:r w:rsidRPr="00BE1219">
        <w:rPr>
          <w:lang w:val="ru-RU"/>
        </w:rPr>
        <w:t>. Озелененные пространства составляют 37,7% площади  района исследования (</w:t>
      </w:r>
      <w:r w:rsidRPr="00BE1219">
        <w:rPr>
          <w:szCs w:val="28"/>
          <w:lang w:val="ru-RU"/>
        </w:rPr>
        <w:t>Рисунок 2.1.34</w:t>
      </w:r>
      <w:r w:rsidRPr="00BE1219">
        <w:rPr>
          <w:lang w:val="ru-RU"/>
        </w:rPr>
        <w:t xml:space="preserve">). На территории вокруг акимата имеется большое количество деревьев, что положительно влияет на экологическую составляющую городской среды. Однако за пределами площади преобладают асфальтированные покрытия и мощения. Это делает ОП менее комфортным для повседневного использования, особенно в </w:t>
      </w:r>
      <w:r w:rsidR="00174F30" w:rsidRPr="00BE1219">
        <w:rPr>
          <w:lang w:val="ru-RU"/>
        </w:rPr>
        <w:t>летние</w:t>
      </w:r>
      <w:r w:rsidRPr="00BE1219">
        <w:rPr>
          <w:lang w:val="ru-RU"/>
        </w:rPr>
        <w:t xml:space="preserve"> жаркие дни.</w:t>
      </w:r>
    </w:p>
    <w:p w14:paraId="04267A84" w14:textId="77777777" w:rsidR="003F5CCA" w:rsidRPr="00BE1219" w:rsidRDefault="003F5CCA" w:rsidP="003F5CCA">
      <w:pPr>
        <w:rPr>
          <w:lang w:val="ru-RU"/>
        </w:rPr>
      </w:pPr>
    </w:p>
    <w:p w14:paraId="5336C928" w14:textId="77777777" w:rsidR="003F5CCA" w:rsidRPr="00BE1219" w:rsidRDefault="003F5CCA" w:rsidP="003F5CCA">
      <w:pPr>
        <w:pStyle w:val="a5"/>
        <w:rPr>
          <w:lang w:val="ru-RU"/>
        </w:rPr>
      </w:pPr>
      <w:r w:rsidRPr="00BE1219">
        <w:rPr>
          <w:noProof/>
          <w:lang w:val="ru-RU" w:eastAsia="ru-RU"/>
        </w:rPr>
        <w:lastRenderedPageBreak/>
        <w:drawing>
          <wp:inline distT="0" distB="0" distL="0" distR="0" wp14:anchorId="03C88DB1" wp14:editId="7D354204">
            <wp:extent cx="4933950" cy="2322252"/>
            <wp:effectExtent l="0" t="0" r="0" b="1905"/>
            <wp:docPr id="1760023139" name="Рисунок 1760023139" descr="F:\PhD SU\THESIS\Рисунки\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PhD SU\THESIS\Рисунки\7.jpg"/>
                    <pic:cNvPicPr>
                      <a:picLocks noChangeAspect="1" noChangeArrowheads="1"/>
                    </pic:cNvPicPr>
                  </pic:nvPicPr>
                  <pic:blipFill rotWithShape="1">
                    <a:blip r:embed="rId146" cstate="email">
                      <a:extLst>
                        <a:ext uri="{28A0092B-C50C-407E-A947-70E740481C1C}">
                          <a14:useLocalDpi xmlns:a14="http://schemas.microsoft.com/office/drawing/2010/main"/>
                        </a:ext>
                      </a:extLst>
                    </a:blip>
                    <a:srcRect/>
                    <a:stretch/>
                  </pic:blipFill>
                  <pic:spPr bwMode="auto">
                    <a:xfrm>
                      <a:off x="0" y="0"/>
                      <a:ext cx="4944656" cy="2327291"/>
                    </a:xfrm>
                    <a:prstGeom prst="rect">
                      <a:avLst/>
                    </a:prstGeom>
                    <a:noFill/>
                    <a:ln>
                      <a:noFill/>
                    </a:ln>
                    <a:extLst>
                      <a:ext uri="{53640926-AAD7-44D8-BBD7-CCE9431645EC}">
                        <a14:shadowObscured xmlns:a14="http://schemas.microsoft.com/office/drawing/2010/main"/>
                      </a:ext>
                    </a:extLst>
                  </pic:spPr>
                </pic:pic>
              </a:graphicData>
            </a:graphic>
          </wp:inline>
        </w:drawing>
      </w:r>
    </w:p>
    <w:p w14:paraId="77CFEE00" w14:textId="77777777" w:rsidR="003F5CCA" w:rsidRPr="00BE1219" w:rsidRDefault="003F5CCA" w:rsidP="003F5CCA">
      <w:pPr>
        <w:pStyle w:val="a5"/>
        <w:rPr>
          <w:lang w:val="ru-RU"/>
        </w:rPr>
      </w:pPr>
    </w:p>
    <w:p w14:paraId="7EEA7A78" w14:textId="77777777" w:rsidR="003F5CCA" w:rsidRPr="00BE1219" w:rsidRDefault="003F5CCA" w:rsidP="003F5CCA">
      <w:pPr>
        <w:pStyle w:val="a5"/>
        <w:rPr>
          <w:szCs w:val="28"/>
          <w:lang w:val="ru-RU"/>
        </w:rPr>
      </w:pPr>
      <w:r w:rsidRPr="00BE1219">
        <w:rPr>
          <w:szCs w:val="28"/>
          <w:lang w:val="ru-RU"/>
        </w:rPr>
        <w:t xml:space="preserve">Рисунок 2.1.34 – Озеленение общественных пространств </w:t>
      </w:r>
    </w:p>
    <w:p w14:paraId="04695332" w14:textId="77777777" w:rsidR="003F5CCA" w:rsidRPr="00BE1219" w:rsidRDefault="003F5CCA" w:rsidP="003F5CCA">
      <w:pPr>
        <w:pStyle w:val="a5"/>
        <w:rPr>
          <w:szCs w:val="28"/>
          <w:lang w:val="ru-RU"/>
        </w:rPr>
      </w:pPr>
      <w:r w:rsidRPr="00BE1219">
        <w:rPr>
          <w:lang w:val="ru-RU"/>
        </w:rPr>
        <w:t>[Источник: автор, проиллюстрировано на карте Google Earth Pro]</w:t>
      </w:r>
    </w:p>
    <w:p w14:paraId="57A9538B" w14:textId="77777777" w:rsidR="003F5CCA" w:rsidRPr="00BE1219" w:rsidRDefault="003F5CCA" w:rsidP="003F5CCA">
      <w:pPr>
        <w:pStyle w:val="a5"/>
        <w:rPr>
          <w:lang w:val="ru-RU"/>
        </w:rPr>
      </w:pPr>
    </w:p>
    <w:p w14:paraId="15F6E60C" w14:textId="24F34D1E" w:rsidR="003F5CCA" w:rsidRPr="00BE1219" w:rsidRDefault="003F5CCA" w:rsidP="003F5CCA">
      <w:pPr>
        <w:rPr>
          <w:lang w:val="ru-RU"/>
        </w:rPr>
      </w:pPr>
      <w:r w:rsidRPr="00BE1219">
        <w:rPr>
          <w:lang w:val="ru-RU"/>
        </w:rPr>
        <w:t>Площадь перед акиматом г.Шымкент, являющаяся центральным местом городской жизни и культуры, претерпела значительные изменения благодаря масштабным инвестициям в реконструкцию и благоустройство. Однако исследование пешеходной и транспортной сети показывает, что, несмотря на хорошую транспортную связь с другими частями города, район больше ориентирован на автомобильный транспорт, имеет ограниченную пешеходную проходимость и характеризуется отсутствием велосипедных дорожек. На территории расположены монофункциональные здания, однако разнообразие объектов социальной инфраструктуры не способствует социальной активности. При этом большое количество парковочных зон вокруг жилых комплексов и административных зданий снижает визуальную привлекательность городской среды. Плотность застройки сбалансирована наличием как высотных зданий, так и больших открытых пространств, в основном используемых под дороги и парковки, что недостаточно для поддержания социальной оживленности всего района. Высокая доля озеленения вокруг здания акимата контрастирует с малозеленой территорией за пределами площади, подчеркивая необходимость увеличения зеленых насаждений для улучшения экологической ситуации в районе.</w:t>
      </w:r>
    </w:p>
    <w:p w14:paraId="3BE41913" w14:textId="77777777" w:rsidR="003F5CCA" w:rsidRPr="00BE1219" w:rsidRDefault="003F5CCA" w:rsidP="003F5CCA">
      <w:pPr>
        <w:rPr>
          <w:lang w:val="ru-RU"/>
        </w:rPr>
      </w:pPr>
    </w:p>
    <w:p w14:paraId="38A2C904" w14:textId="77777777" w:rsidR="003F5CCA" w:rsidRPr="00BE1219" w:rsidRDefault="003F5CCA" w:rsidP="003F5CCA">
      <w:pPr>
        <w:pStyle w:val="2"/>
        <w:ind w:firstLine="708"/>
        <w:rPr>
          <w:rFonts w:eastAsia="Times New Roman" w:cs="Times New Roman"/>
          <w:szCs w:val="20"/>
          <w:lang w:val="ru-RU"/>
        </w:rPr>
      </w:pPr>
      <w:r w:rsidRPr="00BE1219">
        <w:rPr>
          <w:lang w:val="ru-RU"/>
        </w:rPr>
        <w:t xml:space="preserve">2.2 </w:t>
      </w:r>
      <w:r w:rsidRPr="00BE1219">
        <w:rPr>
          <w:rFonts w:eastAsia="Times New Roman" w:cs="Times New Roman"/>
          <w:szCs w:val="20"/>
          <w:lang w:val="ru-RU"/>
        </w:rPr>
        <w:t>Социально-экологические и архитектурно-градостроительные особенности формирования и развития общественных пространств районного и местного значения</w:t>
      </w:r>
    </w:p>
    <w:p w14:paraId="5806737F" w14:textId="77777777" w:rsidR="003F5CCA" w:rsidRPr="00BE1219" w:rsidRDefault="003F5CCA" w:rsidP="003F5CCA">
      <w:pPr>
        <w:pStyle w:val="3"/>
        <w:rPr>
          <w:b/>
          <w:bCs/>
          <w:lang w:val="ru-RU"/>
        </w:rPr>
      </w:pPr>
      <w:r w:rsidRPr="00BE1219">
        <w:rPr>
          <w:b/>
          <w:bCs/>
          <w:lang w:val="ru-RU"/>
        </w:rPr>
        <w:t xml:space="preserve">Сквер перед Сатпаев Университетом </w:t>
      </w:r>
    </w:p>
    <w:p w14:paraId="0A89AF33" w14:textId="73DEDF50" w:rsidR="003F5CCA" w:rsidRPr="00BE1219" w:rsidRDefault="003F5CCA" w:rsidP="003F5CCA">
      <w:pPr>
        <w:pBdr>
          <w:top w:val="nil"/>
          <w:left w:val="nil"/>
          <w:bottom w:val="nil"/>
          <w:right w:val="nil"/>
          <w:between w:val="nil"/>
        </w:pBdr>
        <w:ind w:firstLine="720"/>
        <w:rPr>
          <w:szCs w:val="28"/>
          <w:lang w:val="ru-RU"/>
        </w:rPr>
      </w:pPr>
      <w:r w:rsidRPr="00BE1219">
        <w:rPr>
          <w:szCs w:val="28"/>
          <w:lang w:val="ru-RU"/>
        </w:rPr>
        <w:t xml:space="preserve">Выбранный участок исследования расположен в исторической части города перед главным учебным корпусом Сатпаев Университета, где застройка производилась начиная с 1950-х годов </w:t>
      </w:r>
      <w:r w:rsidRPr="00BE1219">
        <w:rPr>
          <w:szCs w:val="28"/>
          <w:lang w:val="ru-RU"/>
        </w:rPr>
        <w:fldChar w:fldCharType="begin"/>
      </w:r>
      <w:r w:rsidR="00655EED">
        <w:rPr>
          <w:szCs w:val="28"/>
          <w:lang w:val="ru-RU"/>
        </w:rPr>
        <w:instrText xml:space="preserve"> ADDIN ZOTERO_ITEM CSL_CITATION {"citationID":"a1bikosiurt","properties":{"formattedCitation":"[131]","plainCitation":"[131]","noteIndex":0},"citationItems":[{"id":63,"uris":["http://zotero.org/users/9356609/items/II27HF2T"],"itemData":{"id":63,"type":"thesis","event-place":"New York","publisher":"Rochester Institute of Technology","publisher-place":"New York","title":"Urban infill - revitalize downtown Almaty, Kazakhstan","URL":"http://abc.cardiff.ac.uk/login?url=https://www.proquest.com/dissertations-theses/urban-infill-revitalize-downtown-almaty/docview/2231093496/se-2?accountid=9883","author":[{"family":"Zhunussov","given":"M"}],"accessed":{"date-parts":[["2022",2,18]]},"issued":{"date-parts":[["2019"]]}}}],"schema":"https://github.com/citation-style-language/schema/raw/master/csl-citation.json"} </w:instrText>
      </w:r>
      <w:r w:rsidRPr="00BE1219">
        <w:rPr>
          <w:szCs w:val="28"/>
          <w:lang w:val="ru-RU"/>
        </w:rPr>
        <w:fldChar w:fldCharType="separate"/>
      </w:r>
      <w:r w:rsidR="00655EED" w:rsidRPr="00655EED">
        <w:rPr>
          <w:lang w:val="ru-RU"/>
        </w:rPr>
        <w:t>[131]</w:t>
      </w:r>
      <w:r w:rsidRPr="00BE1219">
        <w:rPr>
          <w:szCs w:val="28"/>
          <w:lang w:val="ru-RU"/>
        </w:rPr>
        <w:fldChar w:fldCharType="end"/>
      </w:r>
      <w:r w:rsidRPr="00BE1219">
        <w:rPr>
          <w:szCs w:val="28"/>
          <w:lang w:val="ru-RU"/>
        </w:rPr>
        <w:t xml:space="preserve">. Район находится на перекрестке одних из основных улиц Алматы – Байтурсынова и Сатпаева. Здесь также пересекаются второстепенные улицы: бульвар Бухар-Жырау и улица Пожарского, что делает движение более сложным (Рисунок 2.2.1). До 2021 года </w:t>
      </w:r>
      <w:r w:rsidRPr="00BE1219">
        <w:rPr>
          <w:szCs w:val="28"/>
          <w:lang w:val="ru-RU"/>
        </w:rPr>
        <w:lastRenderedPageBreak/>
        <w:t>площадь перед университетом была закрыта и изолирована от прилегающих улиц забором</w:t>
      </w:r>
      <w:r w:rsidR="002E33F1" w:rsidRPr="00BE1219">
        <w:rPr>
          <w:szCs w:val="28"/>
          <w:lang w:val="ru-RU"/>
        </w:rPr>
        <w:t xml:space="preserve"> </w:t>
      </w:r>
      <w:r w:rsidR="002E33F1" w:rsidRPr="00BE1219">
        <w:rPr>
          <w:szCs w:val="28"/>
          <w:lang w:val="ru-RU"/>
        </w:rPr>
        <w:fldChar w:fldCharType="begin"/>
      </w:r>
      <w:r w:rsidR="00655EED">
        <w:rPr>
          <w:szCs w:val="28"/>
          <w:lang w:val="ru-RU"/>
        </w:rPr>
        <w:instrText xml:space="preserve"> ADDIN ZOTERO_ITEM CSL_CITATION {"citationID":"a11sc7dus9b","properties":{"formattedCitation":"[96]","plainCitation":"[96]","noteIndex":0},"citationItems":[{"id":153,"uris":["http://zotero.org/users/9356609/items/668ZD7DR"],"itemData":{"id":153,"type":"article-journal","container-title":"Bulletin of Kazakh Leading Academy of Architecture and Construction","DOI":"10.51488/1680-080X/2023.1-06","issue":"87","page":"58-70","title":"Impacts of public realms in creating a comfortable urban space for everyday use: a case study of urban pattern in Almaty","volume":"1","author":[{"family":"Kozhakhmetov","given":"A"},{"family":"Abilov","given":"A"},{"family":"Ramazani","given":"M"}],"issued":{"date-parts":[["2023"]]}}}],"schema":"https://github.com/citation-style-language/schema/raw/master/csl-citation.json"} </w:instrText>
      </w:r>
      <w:r w:rsidR="002E33F1" w:rsidRPr="00BE1219">
        <w:rPr>
          <w:szCs w:val="28"/>
          <w:lang w:val="ru-RU"/>
        </w:rPr>
        <w:fldChar w:fldCharType="separate"/>
      </w:r>
      <w:r w:rsidR="00655EED" w:rsidRPr="00655EED">
        <w:rPr>
          <w:lang w:val="ru-RU"/>
        </w:rPr>
        <w:t>[96]</w:t>
      </w:r>
      <w:r w:rsidR="002E33F1" w:rsidRPr="00BE1219">
        <w:rPr>
          <w:szCs w:val="28"/>
          <w:lang w:val="ru-RU"/>
        </w:rPr>
        <w:fldChar w:fldCharType="end"/>
      </w:r>
      <w:r w:rsidRPr="00BE1219">
        <w:rPr>
          <w:szCs w:val="28"/>
          <w:lang w:val="ru-RU"/>
        </w:rPr>
        <w:t xml:space="preserve">. </w:t>
      </w:r>
    </w:p>
    <w:p w14:paraId="5F12E5C2" w14:textId="77777777" w:rsidR="003F5CCA" w:rsidRPr="00BE1219" w:rsidRDefault="003F5CCA" w:rsidP="003F5CCA">
      <w:pPr>
        <w:pBdr>
          <w:top w:val="nil"/>
          <w:left w:val="nil"/>
          <w:bottom w:val="nil"/>
          <w:right w:val="nil"/>
          <w:between w:val="nil"/>
        </w:pBdr>
        <w:ind w:firstLine="720"/>
        <w:rPr>
          <w:szCs w:val="28"/>
          <w:lang w:val="ru-RU"/>
        </w:rPr>
      </w:pPr>
    </w:p>
    <w:p w14:paraId="73052016" w14:textId="77777777" w:rsidR="003F5CCA" w:rsidRPr="00BE1219" w:rsidRDefault="003F5CCA" w:rsidP="003F5CCA">
      <w:pPr>
        <w:pStyle w:val="a5"/>
        <w:rPr>
          <w:lang w:val="ru-RU"/>
        </w:rPr>
      </w:pPr>
      <w:r w:rsidRPr="00BE1219">
        <w:rPr>
          <w:noProof/>
          <w:lang w:val="ru-RU" w:eastAsia="ru-RU"/>
        </w:rPr>
        <w:drawing>
          <wp:inline distT="0" distB="0" distL="0" distR="0" wp14:anchorId="041A28DE" wp14:editId="3DAE2620">
            <wp:extent cx="5429250" cy="1662912"/>
            <wp:effectExtent l="0" t="0" r="0" b="0"/>
            <wp:docPr id="22557776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5448198" cy="1668716"/>
                    </a:xfrm>
                    <a:prstGeom prst="rect">
                      <a:avLst/>
                    </a:prstGeom>
                    <a:noFill/>
                    <a:ln>
                      <a:noFill/>
                    </a:ln>
                  </pic:spPr>
                </pic:pic>
              </a:graphicData>
            </a:graphic>
          </wp:inline>
        </w:drawing>
      </w:r>
    </w:p>
    <w:p w14:paraId="26ACD950" w14:textId="77777777" w:rsidR="003F5CCA" w:rsidRPr="00BE1219" w:rsidRDefault="003F5CCA" w:rsidP="003F5CCA">
      <w:pPr>
        <w:pStyle w:val="a5"/>
        <w:rPr>
          <w:lang w:val="ru-RU"/>
        </w:rPr>
      </w:pPr>
    </w:p>
    <w:p w14:paraId="5019AC80" w14:textId="77777777" w:rsidR="003F5CCA" w:rsidRPr="00BE1219" w:rsidRDefault="003F5CCA" w:rsidP="003F5CCA">
      <w:pPr>
        <w:pStyle w:val="a5"/>
        <w:rPr>
          <w:lang w:val="ru-RU"/>
        </w:rPr>
      </w:pPr>
      <w:r w:rsidRPr="00BE1219">
        <w:rPr>
          <w:lang w:val="ru-RU"/>
        </w:rPr>
        <w:t xml:space="preserve">Рисунок 2.2.1 – Ситуационная схема. Участок исследования </w:t>
      </w:r>
    </w:p>
    <w:p w14:paraId="03FB8D8F" w14:textId="77777777" w:rsidR="003F5CCA" w:rsidRPr="00BE1219" w:rsidRDefault="003F5CCA" w:rsidP="003F5CCA">
      <w:pPr>
        <w:pStyle w:val="a5"/>
        <w:rPr>
          <w:lang w:val="ru-RU"/>
        </w:rPr>
      </w:pPr>
      <w:r w:rsidRPr="00BE1219">
        <w:rPr>
          <w:lang w:val="ru-RU"/>
        </w:rPr>
        <w:t>[Источник: автор, проиллюстрировано на карте Google Earth Pro]</w:t>
      </w:r>
    </w:p>
    <w:p w14:paraId="64725F5E" w14:textId="77777777" w:rsidR="003F5CCA" w:rsidRPr="00BE1219" w:rsidRDefault="003F5CCA" w:rsidP="003F5CCA">
      <w:pPr>
        <w:pBdr>
          <w:top w:val="nil"/>
          <w:left w:val="nil"/>
          <w:bottom w:val="nil"/>
          <w:right w:val="nil"/>
          <w:between w:val="nil"/>
        </w:pBdr>
        <w:ind w:firstLine="720"/>
        <w:rPr>
          <w:b/>
          <w:szCs w:val="28"/>
          <w:lang w:val="ru-RU"/>
        </w:rPr>
      </w:pPr>
    </w:p>
    <w:p w14:paraId="12C190BD" w14:textId="4BA4A636" w:rsidR="003F5CCA" w:rsidRDefault="003F5CCA" w:rsidP="003F5CCA">
      <w:pPr>
        <w:pBdr>
          <w:top w:val="nil"/>
          <w:left w:val="nil"/>
          <w:bottom w:val="nil"/>
          <w:right w:val="nil"/>
          <w:between w:val="nil"/>
        </w:pBdr>
        <w:ind w:firstLine="708"/>
        <w:rPr>
          <w:lang w:val="ru-RU"/>
        </w:rPr>
      </w:pPr>
      <w:r w:rsidRPr="00BE1219">
        <w:rPr>
          <w:b/>
          <w:i/>
          <w:iCs/>
          <w:lang w:val="ru-RU"/>
        </w:rPr>
        <w:t>Архитектурно-градостроительные аспекты</w:t>
      </w:r>
      <w:r w:rsidRPr="00BE1219">
        <w:rPr>
          <w:lang w:val="ru-RU"/>
        </w:rPr>
        <w:t xml:space="preserve">. Исследование дорожно-транспортной сети выявило, что район, с 2-4 полосами движения в каждом направлении, в первую очередь, ориентирован на автомобильный транспорт. Исследуемый район хорошо связан с другими частями города линиями метро и автобусными маршрутами. Рисунок 2.2.2 иллюстрирует отсутствие связи между бульваром Бухар-Жырау и сквером имени Сатпаева. Для того чтобы перейти со стороны бульвара в сторону площади перед университом, пешеходам приходится проходить более 500 метров Кроме того, при реконструкции улицы Байтурсынова в 2017 году не была учтена комплексная сеть велосипедных дорожек. Велосипедная дорожка была спроектирована только для соединения улиц Тимирязева и Абая. </w:t>
      </w:r>
    </w:p>
    <w:p w14:paraId="06893E09" w14:textId="77777777" w:rsidR="00A65C18" w:rsidRPr="00BE1219" w:rsidRDefault="00A65C18" w:rsidP="003F5CCA">
      <w:pPr>
        <w:pBdr>
          <w:top w:val="nil"/>
          <w:left w:val="nil"/>
          <w:bottom w:val="nil"/>
          <w:right w:val="nil"/>
          <w:between w:val="nil"/>
        </w:pBdr>
        <w:ind w:firstLine="708"/>
        <w:rPr>
          <w:szCs w:val="28"/>
          <w:lang w:val="ru-RU"/>
        </w:rPr>
      </w:pPr>
    </w:p>
    <w:p w14:paraId="26DA523E" w14:textId="77777777" w:rsidR="003F5CCA" w:rsidRPr="00BE1219" w:rsidRDefault="003F5CCA" w:rsidP="003F5CCA">
      <w:pPr>
        <w:pStyle w:val="a5"/>
        <w:rPr>
          <w:lang w:val="ru-RU"/>
        </w:rPr>
      </w:pPr>
      <w:r w:rsidRPr="00BE1219">
        <w:rPr>
          <w:noProof/>
          <w:lang w:val="ru-RU" w:eastAsia="ru-RU"/>
        </w:rPr>
        <w:drawing>
          <wp:inline distT="0" distB="0" distL="0" distR="0" wp14:anchorId="2F8EC750" wp14:editId="1A4FEDAB">
            <wp:extent cx="5124369" cy="2684145"/>
            <wp:effectExtent l="0" t="0" r="635" b="1905"/>
            <wp:docPr id="94016029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48" cstate="email">
                      <a:extLst>
                        <a:ext uri="{28A0092B-C50C-407E-A947-70E740481C1C}">
                          <a14:useLocalDpi xmlns:a14="http://schemas.microsoft.com/office/drawing/2010/main"/>
                        </a:ext>
                      </a:extLst>
                    </a:blip>
                    <a:srcRect/>
                    <a:stretch/>
                  </pic:blipFill>
                  <pic:spPr bwMode="auto">
                    <a:xfrm>
                      <a:off x="0" y="0"/>
                      <a:ext cx="5135540" cy="2689997"/>
                    </a:xfrm>
                    <a:prstGeom prst="rect">
                      <a:avLst/>
                    </a:prstGeom>
                    <a:noFill/>
                    <a:ln>
                      <a:noFill/>
                    </a:ln>
                    <a:extLst>
                      <a:ext uri="{53640926-AAD7-44D8-BBD7-CCE9431645EC}">
                        <a14:shadowObscured xmlns:a14="http://schemas.microsoft.com/office/drawing/2010/main"/>
                      </a:ext>
                    </a:extLst>
                  </pic:spPr>
                </pic:pic>
              </a:graphicData>
            </a:graphic>
          </wp:inline>
        </w:drawing>
      </w:r>
    </w:p>
    <w:p w14:paraId="2091D51D" w14:textId="77777777" w:rsidR="003F5CCA" w:rsidRPr="00BE1219" w:rsidRDefault="003F5CCA" w:rsidP="003F5CCA">
      <w:pPr>
        <w:pStyle w:val="a5"/>
        <w:rPr>
          <w:lang w:val="ru-RU"/>
        </w:rPr>
      </w:pPr>
    </w:p>
    <w:p w14:paraId="15A9830B" w14:textId="77777777" w:rsidR="003F5CCA" w:rsidRPr="00BE1219" w:rsidRDefault="003F5CCA" w:rsidP="003F5CCA">
      <w:pPr>
        <w:pStyle w:val="a5"/>
        <w:rPr>
          <w:lang w:val="ru-RU"/>
        </w:rPr>
      </w:pPr>
      <w:r w:rsidRPr="00BE1219">
        <w:rPr>
          <w:lang w:val="ru-RU"/>
        </w:rPr>
        <w:t xml:space="preserve">Рисунок 2.2.2 – </w:t>
      </w:r>
      <w:r w:rsidRPr="00BE1219">
        <w:rPr>
          <w:szCs w:val="28"/>
          <w:lang w:val="ru-RU"/>
        </w:rPr>
        <w:t xml:space="preserve">Схема пешеходной и транспортной сети исследуемого района </w:t>
      </w:r>
      <w:r w:rsidRPr="00BE1219">
        <w:rPr>
          <w:lang w:val="ru-RU"/>
        </w:rPr>
        <w:t>[Источник: автор, проиллюстрировано на карте Google Earth Pro]</w:t>
      </w:r>
    </w:p>
    <w:p w14:paraId="2314F7BE" w14:textId="77777777" w:rsidR="003F5CCA" w:rsidRPr="00BE1219" w:rsidRDefault="003F5CCA" w:rsidP="003F5CCA">
      <w:pPr>
        <w:pBdr>
          <w:top w:val="nil"/>
          <w:left w:val="nil"/>
          <w:bottom w:val="nil"/>
          <w:right w:val="nil"/>
          <w:between w:val="nil"/>
        </w:pBdr>
        <w:rPr>
          <w:szCs w:val="28"/>
          <w:lang w:val="ru-RU"/>
        </w:rPr>
      </w:pPr>
    </w:p>
    <w:p w14:paraId="7670F715" w14:textId="77777777" w:rsidR="003F5CCA" w:rsidRPr="00BE1219" w:rsidRDefault="003F5CCA" w:rsidP="003F5CCA">
      <w:pPr>
        <w:pBdr>
          <w:top w:val="nil"/>
          <w:left w:val="nil"/>
          <w:bottom w:val="nil"/>
          <w:right w:val="nil"/>
          <w:between w:val="nil"/>
        </w:pBdr>
        <w:ind w:firstLine="720"/>
        <w:rPr>
          <w:szCs w:val="28"/>
          <w:lang w:val="ru-RU"/>
        </w:rPr>
      </w:pPr>
      <w:r w:rsidRPr="00BE1219">
        <w:rPr>
          <w:szCs w:val="28"/>
          <w:lang w:val="ru-RU"/>
        </w:rPr>
        <w:lastRenderedPageBreak/>
        <w:t>В радиусе 200 метров, что соответствует 3-5 минутам ходьбы, пешеходная проходимость общественного пространства составляет 34% (Рисунок 2.2.3). В целом городская среда в районе достаточно комфортна для передвижения, однако широкие автодороги приводят к большим пешеходным расстояниям и дискомфортному передвижению маломобильных групп населения. Таким образом, разделенная широкими дорогами, городская среда является неудобной для интенсивного пешеходного пользования.</w:t>
      </w:r>
    </w:p>
    <w:p w14:paraId="66C3D045" w14:textId="77777777" w:rsidR="003F5CCA" w:rsidRPr="00BE1219" w:rsidRDefault="003F5CCA" w:rsidP="003F5CCA">
      <w:pPr>
        <w:pBdr>
          <w:top w:val="nil"/>
          <w:left w:val="nil"/>
          <w:bottom w:val="nil"/>
          <w:right w:val="nil"/>
          <w:between w:val="nil"/>
        </w:pBdr>
        <w:ind w:firstLine="720"/>
        <w:rPr>
          <w:lang w:val="ru-RU"/>
        </w:rPr>
      </w:pPr>
    </w:p>
    <w:p w14:paraId="0119D9C9" w14:textId="77777777" w:rsidR="003F5CCA" w:rsidRPr="00BE1219" w:rsidRDefault="003F5CCA" w:rsidP="003F5CCA">
      <w:pPr>
        <w:pStyle w:val="a5"/>
        <w:rPr>
          <w:lang w:val="ru-RU"/>
        </w:rPr>
      </w:pPr>
      <w:r w:rsidRPr="00BE1219">
        <w:rPr>
          <w:noProof/>
          <w:lang w:val="ru-RU" w:eastAsia="ru-RU"/>
        </w:rPr>
        <w:drawing>
          <wp:inline distT="0" distB="0" distL="0" distR="0" wp14:anchorId="5A6BFEB2" wp14:editId="0DA4DBD3">
            <wp:extent cx="4981575" cy="2445820"/>
            <wp:effectExtent l="0" t="0" r="0" b="0"/>
            <wp:docPr id="208610398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5016001" cy="2462722"/>
                    </a:xfrm>
                    <a:prstGeom prst="rect">
                      <a:avLst/>
                    </a:prstGeom>
                    <a:noFill/>
                    <a:ln>
                      <a:noFill/>
                    </a:ln>
                  </pic:spPr>
                </pic:pic>
              </a:graphicData>
            </a:graphic>
          </wp:inline>
        </w:drawing>
      </w:r>
    </w:p>
    <w:p w14:paraId="57C4AB04" w14:textId="77777777" w:rsidR="003F5CCA" w:rsidRPr="00BE1219" w:rsidRDefault="003F5CCA" w:rsidP="003F5CCA">
      <w:pPr>
        <w:pStyle w:val="a5"/>
        <w:rPr>
          <w:lang w:val="ru-RU"/>
        </w:rPr>
      </w:pPr>
    </w:p>
    <w:p w14:paraId="2EE19EBC" w14:textId="77777777" w:rsidR="003F5CCA" w:rsidRPr="00BE1219" w:rsidRDefault="003F5CCA" w:rsidP="003F5CCA">
      <w:pPr>
        <w:pStyle w:val="a5"/>
        <w:rPr>
          <w:szCs w:val="28"/>
          <w:lang w:val="ru-RU"/>
        </w:rPr>
      </w:pPr>
      <w:r w:rsidRPr="00BE1219">
        <w:rPr>
          <w:szCs w:val="28"/>
          <w:lang w:val="ru-RU"/>
        </w:rPr>
        <w:t xml:space="preserve">Рисунок 2.2.3 – Пешеходная проходимость и удобство доступности общественного пространства для маломобильных групп населения </w:t>
      </w:r>
    </w:p>
    <w:p w14:paraId="20934EEB" w14:textId="77777777" w:rsidR="003F5CCA" w:rsidRPr="00BE1219" w:rsidRDefault="003F5CCA" w:rsidP="003F5CCA">
      <w:pPr>
        <w:pStyle w:val="a5"/>
        <w:rPr>
          <w:szCs w:val="28"/>
          <w:lang w:val="ru-RU"/>
        </w:rPr>
      </w:pPr>
      <w:r w:rsidRPr="00BE1219">
        <w:rPr>
          <w:lang w:val="ru-RU"/>
        </w:rPr>
        <w:t>[Источник: автор, проиллюстрировано на картах Google Earth Pro и 2GIS]</w:t>
      </w:r>
    </w:p>
    <w:p w14:paraId="1E41FA00" w14:textId="77777777" w:rsidR="003F5CCA" w:rsidRPr="00BE1219" w:rsidRDefault="003F5CCA" w:rsidP="003F5CCA">
      <w:pPr>
        <w:rPr>
          <w:lang w:val="ru-RU"/>
        </w:rPr>
      </w:pPr>
      <w:r w:rsidRPr="00BE1219">
        <w:rPr>
          <w:bCs/>
          <w:iCs/>
          <w:lang w:val="ru-RU"/>
        </w:rPr>
        <w:t>Плотность застройки</w:t>
      </w:r>
      <w:r w:rsidRPr="00BE1219">
        <w:rPr>
          <w:lang w:val="ru-RU"/>
        </w:rPr>
        <w:t xml:space="preserve"> в районе составляет k=0.14 (Рисунок 2.2.4). Несмотря на то, что 13% зданий являются высотными, коэффициент плотности застройки (FAR) района весьма низкий. Соответственно, средняя плотность населения в районе составляет 99 чел/га (см. Приложение Г). Такая морфология городской застройки не обеспечивает достаточной социальной активности. </w:t>
      </w:r>
    </w:p>
    <w:p w14:paraId="64208134" w14:textId="77777777" w:rsidR="003F5CCA" w:rsidRPr="00BE1219" w:rsidRDefault="003F5CCA" w:rsidP="003F5CCA">
      <w:pPr>
        <w:rPr>
          <w:b/>
          <w:lang w:val="ru-RU"/>
        </w:rPr>
      </w:pPr>
    </w:p>
    <w:p w14:paraId="4E09925D" w14:textId="77777777" w:rsidR="003F5CCA" w:rsidRPr="00BE1219" w:rsidRDefault="003F5CCA" w:rsidP="003F5CCA">
      <w:pPr>
        <w:pStyle w:val="a5"/>
        <w:rPr>
          <w:lang w:val="ru-RU"/>
        </w:rPr>
      </w:pPr>
      <w:r w:rsidRPr="00BE1219">
        <w:rPr>
          <w:noProof/>
          <w:lang w:val="ru-RU" w:eastAsia="ru-RU"/>
        </w:rPr>
        <w:drawing>
          <wp:inline distT="0" distB="0" distL="0" distR="0" wp14:anchorId="11D880BA" wp14:editId="70F9B949">
            <wp:extent cx="5381625" cy="2588071"/>
            <wp:effectExtent l="0" t="0" r="0" b="3175"/>
            <wp:docPr id="48628493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5389195" cy="2591712"/>
                    </a:xfrm>
                    <a:prstGeom prst="rect">
                      <a:avLst/>
                    </a:prstGeom>
                    <a:noFill/>
                    <a:ln>
                      <a:noFill/>
                    </a:ln>
                  </pic:spPr>
                </pic:pic>
              </a:graphicData>
            </a:graphic>
          </wp:inline>
        </w:drawing>
      </w:r>
    </w:p>
    <w:p w14:paraId="6040D7E5" w14:textId="77777777" w:rsidR="003F5CCA" w:rsidRPr="00BE1219" w:rsidRDefault="003F5CCA" w:rsidP="003F5CCA">
      <w:pPr>
        <w:pStyle w:val="a5"/>
        <w:rPr>
          <w:lang w:val="ru-RU"/>
        </w:rPr>
      </w:pPr>
    </w:p>
    <w:p w14:paraId="32A74B6D" w14:textId="77777777" w:rsidR="003F5CCA" w:rsidRPr="00BE1219" w:rsidRDefault="003F5CCA" w:rsidP="003F5CCA">
      <w:pPr>
        <w:pStyle w:val="a5"/>
        <w:rPr>
          <w:lang w:val="ru-RU"/>
        </w:rPr>
      </w:pPr>
      <w:r w:rsidRPr="00BE1219">
        <w:rPr>
          <w:lang w:val="ru-RU"/>
        </w:rPr>
        <w:lastRenderedPageBreak/>
        <w:t>Рисунок 2.2.4 – Плотность застройки; a) Пятна под застройки; b) Высотность зданий [Источник: автор, проиллюстрировано на карте Google Earth Pro]</w:t>
      </w:r>
    </w:p>
    <w:p w14:paraId="57056944" w14:textId="77777777" w:rsidR="003F5CCA" w:rsidRPr="00BE1219" w:rsidRDefault="003F5CCA" w:rsidP="003F5CCA">
      <w:pPr>
        <w:pBdr>
          <w:top w:val="nil"/>
          <w:left w:val="nil"/>
          <w:bottom w:val="nil"/>
          <w:right w:val="nil"/>
          <w:between w:val="nil"/>
        </w:pBdr>
        <w:ind w:firstLine="720"/>
        <w:rPr>
          <w:szCs w:val="28"/>
          <w:lang w:val="ru-RU"/>
        </w:rPr>
      </w:pPr>
    </w:p>
    <w:p w14:paraId="05A43949" w14:textId="77777777" w:rsidR="003F5CCA" w:rsidRPr="00BE1219" w:rsidRDefault="003F5CCA" w:rsidP="003F5CCA">
      <w:pPr>
        <w:pBdr>
          <w:top w:val="nil"/>
          <w:left w:val="nil"/>
          <w:bottom w:val="nil"/>
          <w:right w:val="nil"/>
          <w:between w:val="nil"/>
        </w:pBdr>
        <w:rPr>
          <w:szCs w:val="28"/>
          <w:lang w:val="ru-RU"/>
        </w:rPr>
      </w:pPr>
      <w:r w:rsidRPr="00BE1219">
        <w:rPr>
          <w:bCs/>
          <w:iCs/>
          <w:szCs w:val="28"/>
          <w:lang w:val="ru-RU"/>
        </w:rPr>
        <w:t>Анализ многофункциональности городской застройки</w:t>
      </w:r>
      <w:r w:rsidRPr="00BE1219">
        <w:rPr>
          <w:szCs w:val="28"/>
          <w:lang w:val="ru-RU"/>
        </w:rPr>
        <w:t xml:space="preserve"> выбранного участка позволяет утверждать, что основную часть района исследования занимают крупные монофункциональные здания (Рисунок 2.2.5). Большинство из них – Дворец спорта им. Б.Шолака, Сатпаев Университет и Energo University – относятся к спортивным и образовательным объектам и расположены в северной и южной частях района. </w:t>
      </w:r>
    </w:p>
    <w:p w14:paraId="0836685C" w14:textId="77777777" w:rsidR="003F5CCA" w:rsidRPr="00BE1219" w:rsidRDefault="003F5CCA" w:rsidP="003F5CCA">
      <w:pPr>
        <w:pBdr>
          <w:top w:val="nil"/>
          <w:left w:val="nil"/>
          <w:bottom w:val="nil"/>
          <w:right w:val="nil"/>
          <w:between w:val="nil"/>
        </w:pBdr>
        <w:rPr>
          <w:szCs w:val="28"/>
          <w:lang w:val="ru-RU"/>
        </w:rPr>
      </w:pPr>
    </w:p>
    <w:p w14:paraId="2A4E45CC" w14:textId="77777777" w:rsidR="003F5CCA" w:rsidRPr="00BE1219" w:rsidRDefault="003F5CCA" w:rsidP="003F5CCA">
      <w:pPr>
        <w:pStyle w:val="a5"/>
        <w:rPr>
          <w:lang w:val="ru-RU"/>
        </w:rPr>
      </w:pPr>
      <w:r w:rsidRPr="00BE1219">
        <w:rPr>
          <w:noProof/>
          <w:lang w:val="ru-RU" w:eastAsia="ru-RU"/>
        </w:rPr>
        <w:drawing>
          <wp:inline distT="0" distB="0" distL="0" distR="0" wp14:anchorId="5AE364F5" wp14:editId="696C85F3">
            <wp:extent cx="5029200" cy="2472855"/>
            <wp:effectExtent l="0" t="0" r="0" b="3810"/>
            <wp:docPr id="189726335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5048302" cy="2482248"/>
                    </a:xfrm>
                    <a:prstGeom prst="rect">
                      <a:avLst/>
                    </a:prstGeom>
                    <a:noFill/>
                    <a:ln>
                      <a:noFill/>
                    </a:ln>
                  </pic:spPr>
                </pic:pic>
              </a:graphicData>
            </a:graphic>
          </wp:inline>
        </w:drawing>
      </w:r>
    </w:p>
    <w:p w14:paraId="17D87BAD" w14:textId="77777777" w:rsidR="003F5CCA" w:rsidRPr="00BE1219" w:rsidRDefault="003F5CCA" w:rsidP="003F5CCA">
      <w:pPr>
        <w:pStyle w:val="a5"/>
        <w:rPr>
          <w:lang w:val="ru-RU"/>
        </w:rPr>
      </w:pPr>
    </w:p>
    <w:p w14:paraId="670D6A25" w14:textId="77777777" w:rsidR="003F5CCA" w:rsidRPr="00BE1219" w:rsidRDefault="003F5CCA" w:rsidP="003F5CCA">
      <w:pPr>
        <w:pStyle w:val="a5"/>
        <w:rPr>
          <w:lang w:val="ru-RU"/>
        </w:rPr>
      </w:pPr>
      <w:r w:rsidRPr="00BE1219">
        <w:rPr>
          <w:lang w:val="ru-RU"/>
        </w:rPr>
        <w:t xml:space="preserve">Рисунок 2.2.5 – </w:t>
      </w:r>
      <w:r w:rsidRPr="00BE1219">
        <w:rPr>
          <w:szCs w:val="28"/>
          <w:lang w:val="ru-RU"/>
        </w:rPr>
        <w:t xml:space="preserve">Многофункциональность городской застройки </w:t>
      </w:r>
    </w:p>
    <w:p w14:paraId="08AE0687" w14:textId="77777777" w:rsidR="003F5CCA" w:rsidRPr="00BE1219" w:rsidRDefault="003F5CCA" w:rsidP="003F5CCA">
      <w:pPr>
        <w:pStyle w:val="a5"/>
        <w:rPr>
          <w:lang w:val="ru-RU"/>
        </w:rPr>
      </w:pPr>
      <w:r w:rsidRPr="00BE1219">
        <w:rPr>
          <w:lang w:val="ru-RU"/>
        </w:rPr>
        <w:t>[Источник: автор, проиллюстрировано на карте Google Earth Pro]</w:t>
      </w:r>
    </w:p>
    <w:p w14:paraId="2189C8D0" w14:textId="77777777" w:rsidR="003F5CCA" w:rsidRPr="00BE1219" w:rsidRDefault="003F5CCA" w:rsidP="003F5CCA">
      <w:pPr>
        <w:pBdr>
          <w:top w:val="nil"/>
          <w:left w:val="nil"/>
          <w:bottom w:val="nil"/>
          <w:right w:val="nil"/>
          <w:between w:val="nil"/>
        </w:pBdr>
        <w:rPr>
          <w:szCs w:val="28"/>
          <w:lang w:val="ru-RU"/>
        </w:rPr>
      </w:pPr>
      <w:r w:rsidRPr="00BE1219">
        <w:rPr>
          <w:bCs/>
          <w:iCs/>
          <w:szCs w:val="28"/>
          <w:lang w:val="ru-RU"/>
        </w:rPr>
        <w:t xml:space="preserve">Исследование </w:t>
      </w:r>
      <w:r w:rsidRPr="00BE1219">
        <w:rPr>
          <w:lang w:val="ru-RU"/>
        </w:rPr>
        <w:t xml:space="preserve">визуальных границ общественных пространств </w:t>
      </w:r>
      <w:r w:rsidRPr="00BE1219">
        <w:rPr>
          <w:szCs w:val="28"/>
          <w:lang w:val="ru-RU"/>
        </w:rPr>
        <w:t xml:space="preserve">свидетельствует, что довольно значительная доля глухих  границ приходится на сплошные заборы вдоль улиц, которые составляют 34% всех визуальных границ (Рисунок 2.2.6). Такие </w:t>
      </w:r>
      <w:r w:rsidRPr="00BE1219">
        <w:rPr>
          <w:lang w:val="ru-RU"/>
        </w:rPr>
        <w:t xml:space="preserve">визуальные границы </w:t>
      </w:r>
      <w:r w:rsidRPr="00BE1219">
        <w:rPr>
          <w:szCs w:val="28"/>
          <w:lang w:val="ru-RU"/>
        </w:rPr>
        <w:t xml:space="preserve">в системе городского планирования «неактивны» и «антисоциальны», то есть не способствуют взаимодействию социума с внутренним пространством городской среды и не способствуют социальной активности. Как следствие, это может привести к отсутствию привлекательности  </w:t>
      </w:r>
      <w:r w:rsidRPr="00BE1219">
        <w:rPr>
          <w:lang w:val="ru-RU"/>
        </w:rPr>
        <w:t>общественных пространств.</w:t>
      </w:r>
    </w:p>
    <w:p w14:paraId="3DE9A48F" w14:textId="77777777" w:rsidR="003F5CCA" w:rsidRPr="00BE1219" w:rsidRDefault="003F5CCA" w:rsidP="003F5CCA">
      <w:pPr>
        <w:pBdr>
          <w:top w:val="nil"/>
          <w:left w:val="nil"/>
          <w:bottom w:val="nil"/>
          <w:right w:val="nil"/>
          <w:between w:val="nil"/>
        </w:pBdr>
        <w:jc w:val="center"/>
        <w:rPr>
          <w:szCs w:val="28"/>
          <w:lang w:val="ru-RU"/>
        </w:rPr>
      </w:pPr>
    </w:p>
    <w:p w14:paraId="475AE95A" w14:textId="77777777" w:rsidR="003F5CCA" w:rsidRPr="00BE1219" w:rsidRDefault="003F5CCA" w:rsidP="003F5CCA">
      <w:pPr>
        <w:pStyle w:val="a5"/>
        <w:rPr>
          <w:lang w:val="ru-RU"/>
        </w:rPr>
      </w:pPr>
      <w:r w:rsidRPr="00BE1219">
        <w:rPr>
          <w:noProof/>
          <w:lang w:val="ru-RU" w:eastAsia="ru-RU"/>
        </w:rPr>
        <w:lastRenderedPageBreak/>
        <w:drawing>
          <wp:inline distT="0" distB="0" distL="0" distR="0" wp14:anchorId="32EBAD1F" wp14:editId="28976A33">
            <wp:extent cx="6120130" cy="3142615"/>
            <wp:effectExtent l="0" t="0" r="0" b="635"/>
            <wp:docPr id="183247823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6120130" cy="3142615"/>
                    </a:xfrm>
                    <a:prstGeom prst="rect">
                      <a:avLst/>
                    </a:prstGeom>
                    <a:noFill/>
                    <a:ln>
                      <a:noFill/>
                    </a:ln>
                  </pic:spPr>
                </pic:pic>
              </a:graphicData>
            </a:graphic>
          </wp:inline>
        </w:drawing>
      </w:r>
    </w:p>
    <w:p w14:paraId="05B6EEA7" w14:textId="77777777" w:rsidR="003F5CCA" w:rsidRPr="00BE1219" w:rsidRDefault="003F5CCA" w:rsidP="003F5CCA">
      <w:pPr>
        <w:pBdr>
          <w:top w:val="nil"/>
          <w:left w:val="nil"/>
          <w:bottom w:val="nil"/>
          <w:right w:val="nil"/>
          <w:between w:val="nil"/>
        </w:pBdr>
        <w:ind w:firstLine="720"/>
        <w:jc w:val="center"/>
        <w:rPr>
          <w:szCs w:val="28"/>
          <w:lang w:val="ru-RU"/>
        </w:rPr>
      </w:pPr>
    </w:p>
    <w:p w14:paraId="55EE1EAF" w14:textId="77777777" w:rsidR="003F5CCA" w:rsidRPr="00BE1219" w:rsidRDefault="003F5CCA" w:rsidP="003F5CCA">
      <w:pPr>
        <w:pStyle w:val="a5"/>
        <w:rPr>
          <w:lang w:val="ru-RU"/>
        </w:rPr>
      </w:pPr>
      <w:r w:rsidRPr="00BE1219">
        <w:rPr>
          <w:lang w:val="ru-RU"/>
        </w:rPr>
        <w:t>Рисунок 2.2.6 – Визуальные границы общественных пространств</w:t>
      </w:r>
    </w:p>
    <w:p w14:paraId="2B1C0B3F" w14:textId="77777777" w:rsidR="003F5CCA" w:rsidRPr="00BE1219" w:rsidRDefault="003F5CCA" w:rsidP="003F5CCA">
      <w:pPr>
        <w:pStyle w:val="a5"/>
        <w:rPr>
          <w:lang w:val="ru-RU"/>
        </w:rPr>
      </w:pPr>
      <w:r w:rsidRPr="00BE1219">
        <w:rPr>
          <w:lang w:val="ru-RU"/>
        </w:rPr>
        <w:t>[Источник: автор, проиллюстрировано на карте Google Earth Pro]</w:t>
      </w:r>
    </w:p>
    <w:p w14:paraId="6DE84A66" w14:textId="77777777" w:rsidR="003F5CCA" w:rsidRPr="00BE1219" w:rsidRDefault="003F5CCA" w:rsidP="003F5CCA">
      <w:pPr>
        <w:pBdr>
          <w:top w:val="nil"/>
          <w:left w:val="nil"/>
          <w:bottom w:val="nil"/>
          <w:right w:val="nil"/>
          <w:between w:val="nil"/>
        </w:pBdr>
        <w:ind w:firstLine="720"/>
        <w:rPr>
          <w:szCs w:val="28"/>
          <w:lang w:val="ru-RU"/>
        </w:rPr>
      </w:pPr>
    </w:p>
    <w:p w14:paraId="037B1515" w14:textId="77777777" w:rsidR="003F5CCA" w:rsidRPr="00BE1219" w:rsidRDefault="003F5CCA" w:rsidP="003F5CCA">
      <w:pPr>
        <w:pBdr>
          <w:top w:val="nil"/>
          <w:left w:val="nil"/>
          <w:bottom w:val="nil"/>
          <w:right w:val="nil"/>
          <w:between w:val="nil"/>
        </w:pBdr>
        <w:ind w:firstLine="720"/>
        <w:rPr>
          <w:szCs w:val="28"/>
          <w:lang w:val="ru-RU"/>
        </w:rPr>
      </w:pPr>
      <w:r w:rsidRPr="00BE1219">
        <w:rPr>
          <w:lang w:val="ru-RU"/>
        </w:rPr>
        <w:t xml:space="preserve">В аспекте принадлежности общественных пространств к формам собственности </w:t>
      </w:r>
      <w:r w:rsidRPr="00BE1219">
        <w:rPr>
          <w:szCs w:val="28"/>
          <w:lang w:val="ru-RU"/>
        </w:rPr>
        <w:t xml:space="preserve">выявлено, что 52% городской среды находится в частной собственности (Рисунок 2.2.7). Большими участками в районе исследования владеют такие международные и казахстанские компании, как Grand Aiser, Astana International Hotel, MacDonald’s и Сатпаев Университет; здесь находятся также малые объекты социальной инфраструктуры. Существуют участки общественных пространств между жилыми зданиями и вдоль улиц Сатпаева и Байтурсынова (их доля составляет 15,5%), многие из которых принадлежат частным собственникам, обладающим, к примеру, правом запрета на парковку перед их зданиями, несмотря на то, что само общественное пространство является государственным. </w:t>
      </w:r>
    </w:p>
    <w:p w14:paraId="23E47B01" w14:textId="77777777" w:rsidR="003F5CCA" w:rsidRPr="00BE1219" w:rsidRDefault="003F5CCA" w:rsidP="003F5CCA">
      <w:pPr>
        <w:pBdr>
          <w:top w:val="nil"/>
          <w:left w:val="nil"/>
          <w:bottom w:val="nil"/>
          <w:right w:val="nil"/>
          <w:between w:val="nil"/>
        </w:pBdr>
        <w:ind w:firstLine="720"/>
        <w:rPr>
          <w:szCs w:val="28"/>
          <w:lang w:val="ru-RU"/>
        </w:rPr>
      </w:pPr>
    </w:p>
    <w:p w14:paraId="0F4FADEF" w14:textId="77777777" w:rsidR="003F5CCA" w:rsidRPr="00BE1219" w:rsidRDefault="003F5CCA" w:rsidP="003F5CCA">
      <w:pPr>
        <w:pStyle w:val="a5"/>
        <w:rPr>
          <w:lang w:val="ru-RU"/>
        </w:rPr>
      </w:pPr>
      <w:r w:rsidRPr="00BE1219">
        <w:rPr>
          <w:noProof/>
          <w:lang w:val="ru-RU" w:eastAsia="ru-RU"/>
        </w:rPr>
        <w:drawing>
          <wp:inline distT="0" distB="0" distL="0" distR="0" wp14:anchorId="154637EA" wp14:editId="7A0AC61B">
            <wp:extent cx="5172075" cy="2530228"/>
            <wp:effectExtent l="0" t="0" r="0" b="3810"/>
            <wp:docPr id="171799229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5181095" cy="2534641"/>
                    </a:xfrm>
                    <a:prstGeom prst="rect">
                      <a:avLst/>
                    </a:prstGeom>
                    <a:noFill/>
                    <a:ln>
                      <a:noFill/>
                    </a:ln>
                  </pic:spPr>
                </pic:pic>
              </a:graphicData>
            </a:graphic>
          </wp:inline>
        </w:drawing>
      </w:r>
    </w:p>
    <w:p w14:paraId="7ED051C2" w14:textId="77777777" w:rsidR="003F5CCA" w:rsidRPr="00BE1219" w:rsidRDefault="003F5CCA" w:rsidP="003F5CCA">
      <w:pPr>
        <w:pStyle w:val="a5"/>
        <w:rPr>
          <w:lang w:val="ru-RU"/>
        </w:rPr>
      </w:pPr>
    </w:p>
    <w:p w14:paraId="18DD7890" w14:textId="77777777" w:rsidR="003F5CCA" w:rsidRPr="00BE1219" w:rsidRDefault="003F5CCA" w:rsidP="003F5CCA">
      <w:pPr>
        <w:pStyle w:val="a5"/>
        <w:rPr>
          <w:lang w:val="ru-RU"/>
        </w:rPr>
      </w:pPr>
      <w:r w:rsidRPr="00BE1219">
        <w:rPr>
          <w:szCs w:val="28"/>
          <w:lang w:val="ru-RU"/>
        </w:rPr>
        <w:lastRenderedPageBreak/>
        <w:t xml:space="preserve">Рисунок 2.2.7 – </w:t>
      </w:r>
      <w:r w:rsidRPr="00BE1219">
        <w:rPr>
          <w:lang w:val="ru-RU"/>
        </w:rPr>
        <w:t xml:space="preserve">Принадлежность общественных пространств к формам собственности </w:t>
      </w:r>
    </w:p>
    <w:p w14:paraId="0366F42C" w14:textId="77777777" w:rsidR="003F5CCA" w:rsidRPr="00BE1219" w:rsidRDefault="003F5CCA" w:rsidP="003F5CCA">
      <w:pPr>
        <w:pStyle w:val="a5"/>
        <w:rPr>
          <w:szCs w:val="28"/>
          <w:lang w:val="ru-RU"/>
        </w:rPr>
      </w:pPr>
      <w:r w:rsidRPr="00BE1219">
        <w:rPr>
          <w:lang w:val="ru-RU"/>
        </w:rPr>
        <w:t>[Источник: автор, проиллюстрировано на карте Google Earth Pro и 2GIS</w:t>
      </w:r>
      <w:r w:rsidRPr="00BE1219">
        <w:rPr>
          <w:szCs w:val="28"/>
          <w:lang w:val="ru-RU"/>
        </w:rPr>
        <w:t>, подсчитаны с кадастровой карты РК URL: www.aisgzk.kz]</w:t>
      </w:r>
    </w:p>
    <w:p w14:paraId="1FB1F6E1" w14:textId="77777777" w:rsidR="003F5CCA" w:rsidRPr="00BE1219" w:rsidRDefault="003F5CCA" w:rsidP="003F5CCA">
      <w:pPr>
        <w:pBdr>
          <w:top w:val="nil"/>
          <w:left w:val="nil"/>
          <w:bottom w:val="nil"/>
          <w:right w:val="nil"/>
          <w:between w:val="nil"/>
        </w:pBdr>
        <w:ind w:firstLine="720"/>
        <w:rPr>
          <w:lang w:val="ru-RU"/>
        </w:rPr>
      </w:pPr>
    </w:p>
    <w:p w14:paraId="0958E6BD" w14:textId="77777777" w:rsidR="003F5CCA" w:rsidRPr="00BE1219" w:rsidRDefault="003F5CCA" w:rsidP="003F5CCA">
      <w:pPr>
        <w:pBdr>
          <w:top w:val="nil"/>
          <w:left w:val="nil"/>
          <w:bottom w:val="nil"/>
          <w:right w:val="nil"/>
          <w:between w:val="nil"/>
        </w:pBdr>
        <w:rPr>
          <w:szCs w:val="28"/>
          <w:lang w:val="ru-RU"/>
        </w:rPr>
      </w:pPr>
      <w:r w:rsidRPr="00BE1219">
        <w:rPr>
          <w:bCs/>
          <w:iCs/>
          <w:szCs w:val="28"/>
          <w:lang w:val="ru-RU"/>
        </w:rPr>
        <w:t>Д</w:t>
      </w:r>
      <w:r w:rsidRPr="00BE1219">
        <w:rPr>
          <w:lang w:val="ru-RU"/>
        </w:rPr>
        <w:t xml:space="preserve">оля автомобильных дорог </w:t>
      </w:r>
      <w:r w:rsidRPr="00BE1219">
        <w:rPr>
          <w:szCs w:val="28"/>
          <w:lang w:val="ru-RU"/>
        </w:rPr>
        <w:t>составляет 40,7% территории общественного пространства (Рисунок 2.2.8). Это значит, что городская среда приспособлена преимущественно для транспорта, в основном, автомобильного, в результате чего улицы и общественные пространства теряют свою ценность для социальной активности. Хотя доля ОП, доступных для пешеходов, составляет здесь 59,3%, 12% из них относятся к частным пространствам. Следовательно, только менее половины (47,3%) всего общественного пространства может быть социально комфортно для жителей города.</w:t>
      </w:r>
    </w:p>
    <w:p w14:paraId="3298A1B3" w14:textId="77777777" w:rsidR="003F5CCA" w:rsidRPr="00BE1219" w:rsidRDefault="003F5CCA" w:rsidP="003F5CCA">
      <w:pPr>
        <w:pBdr>
          <w:top w:val="nil"/>
          <w:left w:val="nil"/>
          <w:bottom w:val="nil"/>
          <w:right w:val="nil"/>
          <w:between w:val="nil"/>
        </w:pBdr>
        <w:rPr>
          <w:lang w:val="ru-RU"/>
        </w:rPr>
      </w:pPr>
    </w:p>
    <w:p w14:paraId="24801CFB" w14:textId="77777777" w:rsidR="003F5CCA" w:rsidRPr="00BE1219" w:rsidRDefault="003F5CCA" w:rsidP="003F5CCA">
      <w:pPr>
        <w:pStyle w:val="a5"/>
        <w:rPr>
          <w:lang w:val="ru-RU"/>
        </w:rPr>
      </w:pPr>
      <w:r w:rsidRPr="00BE1219">
        <w:rPr>
          <w:noProof/>
          <w:lang w:val="ru-RU" w:eastAsia="ru-RU"/>
        </w:rPr>
        <w:drawing>
          <wp:inline distT="0" distB="0" distL="0" distR="0" wp14:anchorId="27FCF652" wp14:editId="36EA44FE">
            <wp:extent cx="5210175" cy="2973227"/>
            <wp:effectExtent l="0" t="0" r="0" b="0"/>
            <wp:docPr id="3001019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5267936" cy="3006189"/>
                    </a:xfrm>
                    <a:prstGeom prst="rect">
                      <a:avLst/>
                    </a:prstGeom>
                    <a:noFill/>
                    <a:ln>
                      <a:noFill/>
                    </a:ln>
                  </pic:spPr>
                </pic:pic>
              </a:graphicData>
            </a:graphic>
          </wp:inline>
        </w:drawing>
      </w:r>
    </w:p>
    <w:p w14:paraId="61E49190" w14:textId="77777777" w:rsidR="003F5CCA" w:rsidRPr="00BE1219" w:rsidRDefault="003F5CCA" w:rsidP="003F5CCA">
      <w:pPr>
        <w:pStyle w:val="a5"/>
        <w:rPr>
          <w:lang w:val="ru-RU"/>
        </w:rPr>
      </w:pPr>
    </w:p>
    <w:p w14:paraId="18B12CFD" w14:textId="77777777" w:rsidR="003F5CCA" w:rsidRPr="00BE1219" w:rsidRDefault="003F5CCA" w:rsidP="003F5CCA">
      <w:pPr>
        <w:pStyle w:val="a5"/>
        <w:rPr>
          <w:lang w:val="ru-RU"/>
        </w:rPr>
      </w:pPr>
      <w:r w:rsidRPr="00BE1219">
        <w:rPr>
          <w:lang w:val="ru-RU"/>
        </w:rPr>
        <w:t>Рисунок 2.2.8 – Доля автомобильных дорог в общественных пространствах [Источник: автор, проиллюстрировано на карте Google Earth Pro]</w:t>
      </w:r>
    </w:p>
    <w:p w14:paraId="047E1B7A" w14:textId="77777777" w:rsidR="003F5CCA" w:rsidRPr="00BE1219" w:rsidRDefault="003F5CCA" w:rsidP="003F5CCA">
      <w:pPr>
        <w:pBdr>
          <w:top w:val="nil"/>
          <w:left w:val="nil"/>
          <w:bottom w:val="nil"/>
          <w:right w:val="nil"/>
          <w:between w:val="nil"/>
        </w:pBdr>
        <w:ind w:firstLine="720"/>
        <w:rPr>
          <w:szCs w:val="28"/>
          <w:lang w:val="ru-RU"/>
        </w:rPr>
      </w:pPr>
      <w:r w:rsidRPr="00BE1219">
        <w:rPr>
          <w:bCs/>
          <w:iCs/>
          <w:szCs w:val="28"/>
          <w:lang w:val="ru-RU"/>
        </w:rPr>
        <w:t>Как видно из графика работы объектов социальной инфраструктуры,</w:t>
      </w:r>
      <w:r w:rsidRPr="00BE1219">
        <w:rPr>
          <w:szCs w:val="28"/>
          <w:lang w:val="ru-RU"/>
        </w:rPr>
        <w:t xml:space="preserve"> район, в основном, активен до 18:00 (Рисунок 2.2.9), 20% социальных объектов работают до поздней ночи. Терриория Сатпаев Университета активна лишь в определенных местах, таких как главный вход в здание университета, ощущается недостаток малых объектов социальной инфраструктуры для улучшения социальной оживленности района. Следовательно, исследуемый район активен только на нескольких общественных участках (например, пересечение улиц Байтурсынова и Сатпаева), в то время как сквер имени К.И. Сатпаева, например, нуждается в социальном контроле за счет систем видеонаблюдения. Отсутствие многофункциональности городской застройки и глухие визуальные границы не взаимодействуют с общественными пространствами в позднее время суток. Таким образом, определенные участки исследуемого ОП недостаточно комфортны для вечерних и ночных прогулок.</w:t>
      </w:r>
    </w:p>
    <w:p w14:paraId="74F0CB9E" w14:textId="77777777" w:rsidR="003F5CCA" w:rsidRPr="00BE1219" w:rsidRDefault="003F5CCA" w:rsidP="003F5CCA">
      <w:pPr>
        <w:pBdr>
          <w:top w:val="nil"/>
          <w:left w:val="nil"/>
          <w:bottom w:val="nil"/>
          <w:right w:val="nil"/>
          <w:between w:val="nil"/>
        </w:pBdr>
        <w:ind w:firstLine="720"/>
        <w:rPr>
          <w:szCs w:val="28"/>
          <w:lang w:val="ru-RU"/>
        </w:rPr>
      </w:pPr>
    </w:p>
    <w:p w14:paraId="54C0645C" w14:textId="77777777" w:rsidR="003F5CCA" w:rsidRPr="00BE1219" w:rsidRDefault="003F5CCA" w:rsidP="003F5CCA">
      <w:pPr>
        <w:pStyle w:val="a5"/>
        <w:rPr>
          <w:lang w:val="ru-RU"/>
        </w:rPr>
      </w:pPr>
      <w:r w:rsidRPr="00BE1219">
        <w:rPr>
          <w:noProof/>
          <w:lang w:val="ru-RU" w:eastAsia="ru-RU"/>
        </w:rPr>
        <w:drawing>
          <wp:inline distT="0" distB="0" distL="0" distR="0" wp14:anchorId="5EFBD76F" wp14:editId="6982EE90">
            <wp:extent cx="6120130" cy="2994025"/>
            <wp:effectExtent l="0" t="0" r="0" b="0"/>
            <wp:docPr id="146069972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6120130" cy="2994025"/>
                    </a:xfrm>
                    <a:prstGeom prst="rect">
                      <a:avLst/>
                    </a:prstGeom>
                    <a:noFill/>
                    <a:ln>
                      <a:noFill/>
                    </a:ln>
                  </pic:spPr>
                </pic:pic>
              </a:graphicData>
            </a:graphic>
          </wp:inline>
        </w:drawing>
      </w:r>
    </w:p>
    <w:p w14:paraId="73D6EFEA" w14:textId="77777777" w:rsidR="003F5CCA" w:rsidRPr="00BE1219" w:rsidRDefault="003F5CCA" w:rsidP="003F5CCA">
      <w:pPr>
        <w:pStyle w:val="a5"/>
        <w:rPr>
          <w:lang w:val="ru-RU"/>
        </w:rPr>
      </w:pPr>
    </w:p>
    <w:p w14:paraId="17BEE3B0" w14:textId="77777777" w:rsidR="003F5CCA" w:rsidRPr="00BE1219" w:rsidRDefault="003F5CCA" w:rsidP="003F5CCA">
      <w:pPr>
        <w:pStyle w:val="a5"/>
        <w:rPr>
          <w:szCs w:val="28"/>
          <w:lang w:val="ru-RU"/>
        </w:rPr>
      </w:pPr>
      <w:r w:rsidRPr="00BE1219">
        <w:rPr>
          <w:szCs w:val="28"/>
          <w:lang w:val="ru-RU"/>
        </w:rPr>
        <w:t xml:space="preserve">Рисунок 2.2.9 – График работы объектов социальной инфраструктуры в вечернее и ночное время суток </w:t>
      </w:r>
    </w:p>
    <w:p w14:paraId="11319E33" w14:textId="77777777" w:rsidR="003F5CCA" w:rsidRPr="00BE1219" w:rsidRDefault="003F5CCA" w:rsidP="003F5CCA">
      <w:pPr>
        <w:pStyle w:val="a5"/>
        <w:rPr>
          <w:szCs w:val="28"/>
          <w:lang w:val="ru-RU"/>
        </w:rPr>
      </w:pPr>
      <w:r w:rsidRPr="00BE1219">
        <w:rPr>
          <w:lang w:val="ru-RU"/>
        </w:rPr>
        <w:t>[Источник: автор, проиллюстрировано на карте Google Earth Pro]</w:t>
      </w:r>
    </w:p>
    <w:p w14:paraId="378EB40A" w14:textId="77777777" w:rsidR="003F5CCA" w:rsidRPr="00BE1219" w:rsidRDefault="003F5CCA" w:rsidP="003F5CCA">
      <w:pPr>
        <w:pBdr>
          <w:top w:val="nil"/>
          <w:left w:val="nil"/>
          <w:bottom w:val="nil"/>
          <w:right w:val="nil"/>
          <w:between w:val="nil"/>
        </w:pBdr>
        <w:ind w:firstLine="720"/>
        <w:rPr>
          <w:lang w:val="ru-RU"/>
        </w:rPr>
      </w:pPr>
    </w:p>
    <w:p w14:paraId="789DAF3B" w14:textId="77777777" w:rsidR="003F5CCA" w:rsidRPr="00BE1219" w:rsidRDefault="003F5CCA" w:rsidP="003F5CCA">
      <w:pPr>
        <w:pBdr>
          <w:top w:val="nil"/>
          <w:left w:val="nil"/>
          <w:bottom w:val="nil"/>
          <w:right w:val="nil"/>
          <w:between w:val="nil"/>
        </w:pBdr>
        <w:ind w:firstLine="720"/>
        <w:rPr>
          <w:szCs w:val="28"/>
          <w:lang w:val="ru-RU"/>
        </w:rPr>
      </w:pPr>
      <w:r w:rsidRPr="00BE1219">
        <w:rPr>
          <w:b/>
          <w:i/>
          <w:iCs/>
          <w:lang w:val="ru-RU"/>
        </w:rPr>
        <w:t>Экологический аспект</w:t>
      </w:r>
      <w:r w:rsidRPr="00BE1219">
        <w:rPr>
          <w:lang w:val="ru-RU"/>
        </w:rPr>
        <w:t xml:space="preserve">. </w:t>
      </w:r>
      <w:r w:rsidRPr="00BE1219">
        <w:rPr>
          <w:bCs/>
          <w:iCs/>
          <w:szCs w:val="28"/>
          <w:lang w:val="ru-RU"/>
        </w:rPr>
        <w:t>Озеленение</w:t>
      </w:r>
      <w:r w:rsidRPr="00BE1219">
        <w:rPr>
          <w:b/>
          <w:i/>
          <w:szCs w:val="28"/>
          <w:lang w:val="ru-RU"/>
        </w:rPr>
        <w:t xml:space="preserve"> </w:t>
      </w:r>
      <w:r w:rsidRPr="00BE1219">
        <w:rPr>
          <w:szCs w:val="28"/>
          <w:lang w:val="ru-RU"/>
        </w:rPr>
        <w:t>общественных пространств составляет 27,5% (Рисунок 2.2.10). На территории перед главным корпусом Сатпаев Университета и на бульваре Бухар-Жырау имеется много зеленых насаждений, которые создают возможность рекреации для повседневного времяпровождения. Однако зеленые пространства района не связаны между собой из-за широких магистралей.</w:t>
      </w:r>
    </w:p>
    <w:p w14:paraId="54587533" w14:textId="77777777" w:rsidR="003F5CCA" w:rsidRPr="00BE1219" w:rsidRDefault="003F5CCA" w:rsidP="003F5CCA">
      <w:pPr>
        <w:pBdr>
          <w:top w:val="nil"/>
          <w:left w:val="nil"/>
          <w:bottom w:val="nil"/>
          <w:right w:val="nil"/>
          <w:between w:val="nil"/>
        </w:pBdr>
        <w:ind w:firstLine="720"/>
        <w:rPr>
          <w:lang w:val="ru-RU"/>
        </w:rPr>
      </w:pPr>
    </w:p>
    <w:p w14:paraId="60950EA6" w14:textId="77777777" w:rsidR="003F5CCA" w:rsidRPr="00BE1219" w:rsidRDefault="003F5CCA" w:rsidP="003F5CCA">
      <w:pPr>
        <w:pStyle w:val="a5"/>
        <w:rPr>
          <w:lang w:val="ru-RU"/>
        </w:rPr>
      </w:pPr>
      <w:r w:rsidRPr="00BE1219">
        <w:rPr>
          <w:noProof/>
          <w:lang w:val="ru-RU" w:eastAsia="ru-RU"/>
        </w:rPr>
        <w:drawing>
          <wp:inline distT="0" distB="0" distL="0" distR="0" wp14:anchorId="449E7EC5" wp14:editId="2C373327">
            <wp:extent cx="4933950" cy="3065417"/>
            <wp:effectExtent l="0" t="0" r="0" b="1905"/>
            <wp:docPr id="188731984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4945715" cy="3072727"/>
                    </a:xfrm>
                    <a:prstGeom prst="rect">
                      <a:avLst/>
                    </a:prstGeom>
                    <a:noFill/>
                    <a:ln>
                      <a:noFill/>
                    </a:ln>
                  </pic:spPr>
                </pic:pic>
              </a:graphicData>
            </a:graphic>
          </wp:inline>
        </w:drawing>
      </w:r>
    </w:p>
    <w:p w14:paraId="515FF070" w14:textId="77777777" w:rsidR="003F5CCA" w:rsidRPr="00BE1219" w:rsidRDefault="003F5CCA" w:rsidP="003F5CCA">
      <w:pPr>
        <w:pStyle w:val="a5"/>
        <w:rPr>
          <w:szCs w:val="28"/>
          <w:lang w:val="ru-RU"/>
        </w:rPr>
      </w:pPr>
    </w:p>
    <w:p w14:paraId="6897D55F" w14:textId="77777777" w:rsidR="003F5CCA" w:rsidRPr="00BE1219" w:rsidRDefault="003F5CCA" w:rsidP="003F5CCA">
      <w:pPr>
        <w:pStyle w:val="a5"/>
        <w:rPr>
          <w:szCs w:val="28"/>
          <w:lang w:val="ru-RU"/>
        </w:rPr>
      </w:pPr>
      <w:r w:rsidRPr="00BE1219">
        <w:rPr>
          <w:szCs w:val="28"/>
          <w:lang w:val="ru-RU"/>
        </w:rPr>
        <w:t xml:space="preserve">Рисунок 2.2.10 – Озеленение общественных пространств </w:t>
      </w:r>
    </w:p>
    <w:p w14:paraId="23E191CD" w14:textId="77777777" w:rsidR="003F5CCA" w:rsidRPr="00BE1219" w:rsidRDefault="003F5CCA" w:rsidP="003F5CCA">
      <w:pPr>
        <w:pStyle w:val="a5"/>
        <w:rPr>
          <w:szCs w:val="28"/>
          <w:lang w:val="ru-RU"/>
        </w:rPr>
      </w:pPr>
      <w:r w:rsidRPr="00BE1219">
        <w:rPr>
          <w:lang w:val="ru-RU"/>
        </w:rPr>
        <w:lastRenderedPageBreak/>
        <w:t>[Источник: автор, проиллюстрировано на карте Google Earth Pro]</w:t>
      </w:r>
    </w:p>
    <w:p w14:paraId="1FA33BB8" w14:textId="77777777" w:rsidR="003F5CCA" w:rsidRPr="00BE1219" w:rsidRDefault="003F5CCA" w:rsidP="003F5CCA">
      <w:pPr>
        <w:pBdr>
          <w:top w:val="nil"/>
          <w:left w:val="nil"/>
          <w:bottom w:val="nil"/>
          <w:right w:val="nil"/>
          <w:between w:val="nil"/>
        </w:pBdr>
        <w:ind w:firstLine="720"/>
        <w:rPr>
          <w:lang w:val="ru-RU"/>
        </w:rPr>
      </w:pPr>
    </w:p>
    <w:p w14:paraId="5436B7F1" w14:textId="77777777" w:rsidR="003F5CCA" w:rsidRPr="00BE1219" w:rsidRDefault="003F5CCA" w:rsidP="003F5CCA">
      <w:pPr>
        <w:pBdr>
          <w:top w:val="nil"/>
          <w:left w:val="nil"/>
          <w:bottom w:val="nil"/>
          <w:right w:val="nil"/>
          <w:between w:val="nil"/>
        </w:pBdr>
        <w:ind w:firstLine="720"/>
        <w:rPr>
          <w:szCs w:val="28"/>
          <w:lang w:val="ru-RU"/>
        </w:rPr>
      </w:pPr>
      <w:r w:rsidRPr="00BE1219">
        <w:rPr>
          <w:b/>
          <w:i/>
          <w:iCs/>
          <w:lang w:val="ru-RU"/>
        </w:rPr>
        <w:t>Социально-экологический аспект</w:t>
      </w:r>
      <w:r w:rsidRPr="00BE1219">
        <w:rPr>
          <w:lang w:val="ru-RU"/>
        </w:rPr>
        <w:t xml:space="preserve">. </w:t>
      </w:r>
      <w:r w:rsidRPr="00BE1219">
        <w:rPr>
          <w:bCs/>
          <w:iCs/>
          <w:szCs w:val="28"/>
          <w:lang w:val="ru-RU"/>
        </w:rPr>
        <w:t>Натурное обследование</w:t>
      </w:r>
      <w:r w:rsidRPr="00BE1219">
        <w:rPr>
          <w:szCs w:val="28"/>
          <w:lang w:val="ru-RU"/>
        </w:rPr>
        <w:t xml:space="preserve"> выявило недостаток элементов благоустройства, которые стимулировали бы людей к взаимодействию, – комфортной уличной мебели, фонтанов, арт-инсталляций (Рисунок 2.2.11). Отдельные участки общественного пространства притягательны для людей, но большое ОП перед университетом выглядит довольно однообразно и скучно. </w:t>
      </w:r>
    </w:p>
    <w:p w14:paraId="523B77EF" w14:textId="77777777" w:rsidR="003F5CCA" w:rsidRPr="00BE1219" w:rsidRDefault="003F5CCA" w:rsidP="003F5CCA">
      <w:pPr>
        <w:pBdr>
          <w:top w:val="nil"/>
          <w:left w:val="nil"/>
          <w:bottom w:val="nil"/>
          <w:right w:val="nil"/>
          <w:between w:val="nil"/>
        </w:pBdr>
        <w:ind w:firstLine="720"/>
        <w:rPr>
          <w:szCs w:val="28"/>
          <w:lang w:val="ru-RU"/>
        </w:rPr>
      </w:pPr>
    </w:p>
    <w:p w14:paraId="4E74EE6E" w14:textId="77777777" w:rsidR="003F5CCA" w:rsidRPr="00BE1219" w:rsidRDefault="003F5CCA" w:rsidP="003F5CCA">
      <w:pPr>
        <w:pStyle w:val="a5"/>
        <w:rPr>
          <w:lang w:val="ru-RU"/>
        </w:rPr>
      </w:pPr>
      <w:r w:rsidRPr="00BE1219">
        <w:rPr>
          <w:noProof/>
          <w:lang w:val="ru-RU" w:eastAsia="ru-RU"/>
        </w:rPr>
        <w:drawing>
          <wp:inline distT="0" distB="0" distL="0" distR="0" wp14:anchorId="263D790C" wp14:editId="13FDC5BF">
            <wp:extent cx="5226835" cy="3295650"/>
            <wp:effectExtent l="0" t="0" r="0" b="0"/>
            <wp:docPr id="31393256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5241790" cy="3305080"/>
                    </a:xfrm>
                    <a:prstGeom prst="rect">
                      <a:avLst/>
                    </a:prstGeom>
                    <a:noFill/>
                    <a:ln>
                      <a:noFill/>
                    </a:ln>
                  </pic:spPr>
                </pic:pic>
              </a:graphicData>
            </a:graphic>
          </wp:inline>
        </w:drawing>
      </w:r>
    </w:p>
    <w:p w14:paraId="76EBCD4C" w14:textId="77777777" w:rsidR="003F5CCA" w:rsidRPr="00BE1219" w:rsidRDefault="003F5CCA" w:rsidP="003F5CCA">
      <w:pPr>
        <w:pStyle w:val="a5"/>
        <w:rPr>
          <w:lang w:val="ru-RU"/>
        </w:rPr>
      </w:pPr>
    </w:p>
    <w:p w14:paraId="4F2FC68F" w14:textId="77777777" w:rsidR="003F5CCA" w:rsidRPr="00BE1219" w:rsidRDefault="003F5CCA" w:rsidP="003F5CCA">
      <w:pPr>
        <w:pStyle w:val="a5"/>
        <w:rPr>
          <w:szCs w:val="28"/>
          <w:lang w:val="ru-RU"/>
        </w:rPr>
      </w:pPr>
      <w:r w:rsidRPr="00BE1219">
        <w:rPr>
          <w:szCs w:val="28"/>
          <w:lang w:val="ru-RU"/>
        </w:rPr>
        <w:t xml:space="preserve">Рисунок 2.2.11 – Натурное обследование общественного пространства </w:t>
      </w:r>
      <w:r w:rsidRPr="00BE1219">
        <w:rPr>
          <w:lang w:val="ru-RU"/>
        </w:rPr>
        <w:t xml:space="preserve">[Источник: автор, проиллюстрировано на карте </w:t>
      </w:r>
      <w:r w:rsidRPr="00BE1219">
        <w:rPr>
          <w:szCs w:val="28"/>
          <w:lang w:val="ru-RU"/>
        </w:rPr>
        <w:t>2GIS]</w:t>
      </w:r>
    </w:p>
    <w:p w14:paraId="37F36267" w14:textId="77777777" w:rsidR="003F5CCA" w:rsidRPr="00BE1219" w:rsidRDefault="003F5CCA" w:rsidP="003F5CCA">
      <w:pPr>
        <w:pBdr>
          <w:top w:val="nil"/>
          <w:left w:val="nil"/>
          <w:bottom w:val="nil"/>
          <w:right w:val="nil"/>
          <w:between w:val="nil"/>
        </w:pBdr>
        <w:ind w:firstLine="720"/>
        <w:rPr>
          <w:lang w:val="ru-RU"/>
        </w:rPr>
      </w:pPr>
      <w:r w:rsidRPr="00BE1219">
        <w:rPr>
          <w:lang w:val="ru-RU"/>
        </w:rPr>
        <w:t>Исследованный участок перед Сатпаев Университетом имеет значительные градостроительные проблемы в организации общественного пространства. Несмотря на реконструкцию транспортной инфраструктуры и благоустройство территории вдоль улицы Байтурсынова, район все еще нуждается в социальной оживленности и комфорте для выполнения  активной социально-функциональной роли. Некоторые участки городской среды являются некомфортными для пешеходов и велосипедистов. Несмотря на высокую долю зеленых насаждений, отсутствие многофункциональности городской застройки и глухие визуальные границы снижают оживленность и безопасность общественных пространств вечером и ночью. Таким образом, исследуемый район требует повышения его социально-функциональной роли.</w:t>
      </w:r>
    </w:p>
    <w:p w14:paraId="0F12D360" w14:textId="77777777" w:rsidR="003F5CCA" w:rsidRPr="00BE1219" w:rsidRDefault="003F5CCA" w:rsidP="003F5CCA">
      <w:pPr>
        <w:pStyle w:val="a5"/>
        <w:rPr>
          <w:lang w:val="ru-RU"/>
        </w:rPr>
      </w:pPr>
    </w:p>
    <w:p w14:paraId="6043C810" w14:textId="77777777" w:rsidR="003F5CCA" w:rsidRPr="00BE1219" w:rsidRDefault="003F5CCA" w:rsidP="003F5CCA">
      <w:pPr>
        <w:pStyle w:val="3"/>
        <w:rPr>
          <w:b/>
          <w:lang w:val="ru-RU"/>
        </w:rPr>
      </w:pPr>
      <w:bookmarkStart w:id="30" w:name="_heading=h.2yt1ck5udw0g" w:colFirst="0" w:colLast="0"/>
      <w:bookmarkStart w:id="31" w:name="_heading=h.xov07j581mch" w:colFirst="0" w:colLast="0"/>
      <w:bookmarkStart w:id="32" w:name="_heading=h.jbslsu1qpnth" w:colFirst="0" w:colLast="0"/>
      <w:bookmarkEnd w:id="30"/>
      <w:bookmarkEnd w:id="31"/>
      <w:bookmarkEnd w:id="32"/>
      <w:r w:rsidRPr="00BE1219">
        <w:rPr>
          <w:b/>
          <w:lang w:val="ru-RU"/>
        </w:rPr>
        <w:t>Район жилого комплекса «Байтал», Алматы</w:t>
      </w:r>
    </w:p>
    <w:p w14:paraId="235F04E0" w14:textId="54E2AA44" w:rsidR="003F5CCA" w:rsidRPr="00BE1219" w:rsidRDefault="003F5CCA" w:rsidP="003F5CCA">
      <w:pPr>
        <w:rPr>
          <w:lang w:val="ru-RU"/>
        </w:rPr>
      </w:pPr>
      <w:r w:rsidRPr="00BE1219">
        <w:rPr>
          <w:i/>
          <w:iCs/>
          <w:lang w:val="ru-RU"/>
        </w:rPr>
        <w:t>Архитектурно-градостроительные характеристики района исследования</w:t>
      </w:r>
      <w:r w:rsidRPr="00BE1219">
        <w:rPr>
          <w:lang w:val="ru-RU"/>
        </w:rPr>
        <w:t xml:space="preserve">. Исследуемый район находится в юго-западной части города, рядом с Алматинским архитектурно-строительным институтом (ныне </w:t>
      </w:r>
      <w:r w:rsidR="00BF3D5D" w:rsidRPr="00BE1219">
        <w:rPr>
          <w:lang w:val="ru-RU"/>
        </w:rPr>
        <w:t>Международная Образовательная Корпорация</w:t>
      </w:r>
      <w:r w:rsidRPr="00BE1219">
        <w:rPr>
          <w:lang w:val="ru-RU"/>
        </w:rPr>
        <w:t xml:space="preserve"> - </w:t>
      </w:r>
      <w:r w:rsidR="00BF3D5D" w:rsidRPr="00BE1219">
        <w:rPr>
          <w:lang w:val="ru-RU"/>
        </w:rPr>
        <w:t>МОК</w:t>
      </w:r>
      <w:r w:rsidRPr="00BE1219">
        <w:rPr>
          <w:lang w:val="ru-RU"/>
        </w:rPr>
        <w:t xml:space="preserve">) (Рисунок 2.3.12). </w:t>
      </w:r>
      <w:r w:rsidR="004D0CCE" w:rsidRPr="00BE1219">
        <w:rPr>
          <w:lang w:val="ru-RU"/>
        </w:rPr>
        <w:lastRenderedPageBreak/>
        <w:t>Застройка в квартале улиц Рыскулбекова, Мустафина, Торайгырова и проспекта Саина</w:t>
      </w:r>
      <w:r w:rsidRPr="00BE1219">
        <w:rPr>
          <w:lang w:val="ru-RU"/>
        </w:rPr>
        <w:t xml:space="preserve"> был</w:t>
      </w:r>
      <w:r w:rsidR="004D0CCE" w:rsidRPr="00BE1219">
        <w:rPr>
          <w:lang w:val="ru-RU"/>
        </w:rPr>
        <w:t>а</w:t>
      </w:r>
      <w:r w:rsidRPr="00BE1219">
        <w:rPr>
          <w:lang w:val="ru-RU"/>
        </w:rPr>
        <w:t xml:space="preserve"> частично </w:t>
      </w:r>
      <w:r w:rsidR="004D0CCE" w:rsidRPr="00BE1219">
        <w:rPr>
          <w:lang w:val="ru-RU"/>
        </w:rPr>
        <w:t>сформирована</w:t>
      </w:r>
      <w:r w:rsidRPr="00BE1219">
        <w:rPr>
          <w:lang w:val="ru-RU"/>
        </w:rPr>
        <w:t xml:space="preserve"> в 1970-х годах в качестве нового образовательного центра района и является частью «спальных районов» на западе Алматы. </w:t>
      </w:r>
    </w:p>
    <w:p w14:paraId="0F4AD0E8" w14:textId="77777777" w:rsidR="003F5CCA" w:rsidRPr="00BE1219" w:rsidRDefault="003F5CCA" w:rsidP="003F5CCA">
      <w:pPr>
        <w:tabs>
          <w:tab w:val="left" w:pos="3402"/>
        </w:tabs>
        <w:rPr>
          <w:lang w:val="ru-RU"/>
        </w:rPr>
      </w:pPr>
      <w:r w:rsidRPr="00BE1219">
        <w:rPr>
          <w:lang w:val="ru-RU"/>
        </w:rPr>
        <w:t xml:space="preserve">Район представляет собой смешанную застройку типичных советских панельных домов и современных жилых комплексов. Следовательно, исследование акцентировано на двух участках района: 1) современные жилые комплексы, каким яаляется ЖК «Байтал», и 2) «советская» застройка, которая, по сути, является градообразующей застройкой района. </w:t>
      </w:r>
    </w:p>
    <w:p w14:paraId="443D0B5B" w14:textId="77777777" w:rsidR="003F5CCA" w:rsidRPr="00BE1219" w:rsidRDefault="003F5CCA" w:rsidP="003F5CCA">
      <w:pPr>
        <w:rPr>
          <w:lang w:val="ru-RU"/>
        </w:rPr>
      </w:pPr>
    </w:p>
    <w:p w14:paraId="74E968F0" w14:textId="77777777" w:rsidR="003F5CCA" w:rsidRPr="00BE1219" w:rsidRDefault="003F5CCA" w:rsidP="003F5CCA">
      <w:pPr>
        <w:pStyle w:val="a5"/>
        <w:rPr>
          <w:lang w:val="ru-RU"/>
        </w:rPr>
      </w:pPr>
      <w:r w:rsidRPr="00BE1219">
        <w:rPr>
          <w:noProof/>
          <w:lang w:val="ru-RU" w:eastAsia="ru-RU"/>
        </w:rPr>
        <w:drawing>
          <wp:inline distT="0" distB="0" distL="0" distR="0" wp14:anchorId="463A4389" wp14:editId="443DAF9E">
            <wp:extent cx="6120130" cy="1954530"/>
            <wp:effectExtent l="0" t="0" r="0" b="7620"/>
            <wp:docPr id="211169165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58" cstate="email">
                      <a:extLst>
                        <a:ext uri="{28A0092B-C50C-407E-A947-70E740481C1C}">
                          <a14:useLocalDpi xmlns:a14="http://schemas.microsoft.com/office/drawing/2010/main"/>
                        </a:ext>
                      </a:extLst>
                    </a:blip>
                    <a:srcRect/>
                    <a:stretch/>
                  </pic:blipFill>
                  <pic:spPr bwMode="auto">
                    <a:xfrm>
                      <a:off x="0" y="0"/>
                      <a:ext cx="6120130" cy="1954530"/>
                    </a:xfrm>
                    <a:prstGeom prst="rect">
                      <a:avLst/>
                    </a:prstGeom>
                    <a:noFill/>
                    <a:ln>
                      <a:noFill/>
                    </a:ln>
                    <a:extLst>
                      <a:ext uri="{53640926-AAD7-44D8-BBD7-CCE9431645EC}">
                        <a14:shadowObscured xmlns:a14="http://schemas.microsoft.com/office/drawing/2010/main"/>
                      </a:ext>
                    </a:extLst>
                  </pic:spPr>
                </pic:pic>
              </a:graphicData>
            </a:graphic>
          </wp:inline>
        </w:drawing>
      </w:r>
    </w:p>
    <w:p w14:paraId="396BB8F2" w14:textId="77777777" w:rsidR="003F5CCA" w:rsidRPr="00BE1219" w:rsidRDefault="003F5CCA" w:rsidP="003F5CCA">
      <w:pPr>
        <w:pStyle w:val="a5"/>
        <w:rPr>
          <w:i/>
          <w:lang w:val="ru-RU"/>
        </w:rPr>
      </w:pPr>
    </w:p>
    <w:p w14:paraId="74A2FC32" w14:textId="77777777" w:rsidR="003F5CCA" w:rsidRPr="00BE1219" w:rsidRDefault="003F5CCA" w:rsidP="003F5CCA">
      <w:pPr>
        <w:pStyle w:val="a5"/>
        <w:rPr>
          <w:lang w:val="ru-RU"/>
        </w:rPr>
      </w:pPr>
      <w:r w:rsidRPr="00BE1219">
        <w:rPr>
          <w:lang w:val="ru-RU"/>
        </w:rPr>
        <w:t xml:space="preserve">Рисунок 2.2.12 – Ситуационная схема. Участок исследования </w:t>
      </w:r>
    </w:p>
    <w:p w14:paraId="2BB1F3AA" w14:textId="77777777" w:rsidR="003F5CCA" w:rsidRPr="00BE1219" w:rsidRDefault="003F5CCA" w:rsidP="003F5CCA">
      <w:pPr>
        <w:pStyle w:val="a5"/>
        <w:rPr>
          <w:lang w:val="ru-RU"/>
        </w:rPr>
      </w:pPr>
      <w:r w:rsidRPr="00BE1219">
        <w:rPr>
          <w:lang w:val="ru-RU"/>
        </w:rPr>
        <w:t>[Источник: автор, проиллюстрировано на карте Google Earth Pro]</w:t>
      </w:r>
    </w:p>
    <w:p w14:paraId="64DD9101" w14:textId="77777777" w:rsidR="003F5CCA" w:rsidRPr="00BE1219" w:rsidRDefault="003F5CCA" w:rsidP="003F5CCA">
      <w:pPr>
        <w:ind w:firstLine="708"/>
        <w:rPr>
          <w:szCs w:val="28"/>
          <w:lang w:val="ru-RU"/>
        </w:rPr>
      </w:pPr>
    </w:p>
    <w:p w14:paraId="2310C1CF" w14:textId="4C4CA5E0" w:rsidR="003F5CCA" w:rsidRPr="00BE1219" w:rsidRDefault="003F5CCA" w:rsidP="003F5CCA">
      <w:pPr>
        <w:rPr>
          <w:szCs w:val="28"/>
          <w:lang w:val="ru-RU"/>
        </w:rPr>
      </w:pPr>
      <w:r w:rsidRPr="00BE1219">
        <w:rPr>
          <w:b/>
          <w:i/>
          <w:iCs/>
          <w:lang w:val="ru-RU"/>
        </w:rPr>
        <w:t>Архитектурно-градостроительные аспекты</w:t>
      </w:r>
      <w:r w:rsidRPr="00BE1219">
        <w:rPr>
          <w:lang w:val="ru-RU"/>
        </w:rPr>
        <w:t xml:space="preserve">. </w:t>
      </w:r>
      <w:r w:rsidRPr="00BE1219">
        <w:rPr>
          <w:bCs/>
          <w:iCs/>
          <w:szCs w:val="28"/>
          <w:lang w:val="ru-RU"/>
        </w:rPr>
        <w:t>Анализ баланса территории</w:t>
      </w:r>
      <w:r w:rsidRPr="00BE1219">
        <w:rPr>
          <w:szCs w:val="28"/>
          <w:lang w:val="ru-RU"/>
        </w:rPr>
        <w:t xml:space="preserve"> показывает, что б</w:t>
      </w:r>
      <w:r w:rsidRPr="00BE1219">
        <w:rPr>
          <w:i/>
          <w:szCs w:val="28"/>
          <w:lang w:val="ru-RU"/>
        </w:rPr>
        <w:t>о</w:t>
      </w:r>
      <w:r w:rsidRPr="00BE1219">
        <w:rPr>
          <w:szCs w:val="28"/>
          <w:lang w:val="ru-RU"/>
        </w:rPr>
        <w:t xml:space="preserve">льшая ее часть является жилой, при этом есть три основных участка с образовательными учреждениями – частными университетами и школами (Рисунок 2.3.32). В 2014 году владельцы Международной образовательной корпорации продали футбольное поле </w:t>
      </w:r>
      <w:r w:rsidR="00BF3D5D" w:rsidRPr="00BE1219">
        <w:rPr>
          <w:szCs w:val="28"/>
          <w:lang w:val="ru-RU"/>
        </w:rPr>
        <w:t>девелоперской</w:t>
      </w:r>
      <w:r w:rsidRPr="00BE1219">
        <w:rPr>
          <w:szCs w:val="28"/>
          <w:lang w:val="ru-RU"/>
        </w:rPr>
        <w:t xml:space="preserve"> компании для возведения жилого комплекса «Байтал», показанного на Рисунке </w:t>
      </w:r>
      <w:r w:rsidRPr="00BE1219">
        <w:rPr>
          <w:lang w:val="ru-RU"/>
        </w:rPr>
        <w:t>2.2.13</w:t>
      </w:r>
      <w:r w:rsidRPr="00BE1219">
        <w:rPr>
          <w:szCs w:val="28"/>
          <w:lang w:val="ru-RU"/>
        </w:rPr>
        <w:t xml:space="preserve"> </w:t>
      </w:r>
      <w:r w:rsidRPr="00BE1219">
        <w:rPr>
          <w:szCs w:val="28"/>
          <w:lang w:val="ru-RU"/>
        </w:rPr>
        <w:fldChar w:fldCharType="begin"/>
      </w:r>
      <w:r w:rsidR="00655EED">
        <w:rPr>
          <w:szCs w:val="28"/>
          <w:lang w:val="ru-RU"/>
        </w:rPr>
        <w:instrText xml:space="preserve"> ADDIN ZOTERO_ITEM CSL_CITATION {"citationID":"a1lv01t1m8d","properties":{"formattedCitation":"[121]","plainCitation":"[121]","noteIndex":0},"citationItems":[{"id":72,"uris":["http://zotero.org/users/9356609/items/HP2B7QWB"],"itemData":{"id":72,"type":"webpage","container-title":"http://www.matritca.kz/","title":"A sad martyrology of school stadiums in Almaty, or how many stadiums did the developers have over?!","URL":"http://www.matritca.kz/news/95951-pechalnyy-martirolog-prishkolnyh-stadionov-almaty-ili-skolko-stadionov-otzhali-zastroyschiki.html","author":[{"family":"Sarbasova","given":"G"}],"accessed":{"date-parts":[["2022",2,5]]},"issued":{"date-parts":[["2021"]]}}}],"schema":"https://github.com/citation-style-language/schema/raw/master/csl-citation.json"} </w:instrText>
      </w:r>
      <w:r w:rsidRPr="00BE1219">
        <w:rPr>
          <w:szCs w:val="28"/>
          <w:lang w:val="ru-RU"/>
        </w:rPr>
        <w:fldChar w:fldCharType="separate"/>
      </w:r>
      <w:r w:rsidR="00655EED" w:rsidRPr="00655EED">
        <w:rPr>
          <w:lang w:val="ru-RU"/>
        </w:rPr>
        <w:t>[121]</w:t>
      </w:r>
      <w:r w:rsidRPr="00BE1219">
        <w:rPr>
          <w:szCs w:val="28"/>
          <w:lang w:val="ru-RU"/>
        </w:rPr>
        <w:fldChar w:fldCharType="end"/>
      </w:r>
      <w:r w:rsidRPr="00BE1219">
        <w:rPr>
          <w:szCs w:val="28"/>
          <w:lang w:val="ru-RU"/>
        </w:rPr>
        <w:t>, что характерно для управления современными городами. Можно утверждать, что городская среда имеет б</w:t>
      </w:r>
      <w:r w:rsidRPr="00BE1219">
        <w:rPr>
          <w:i/>
          <w:szCs w:val="28"/>
          <w:lang w:val="ru-RU"/>
        </w:rPr>
        <w:t>о</w:t>
      </w:r>
      <w:r w:rsidRPr="00BE1219">
        <w:rPr>
          <w:szCs w:val="28"/>
          <w:lang w:val="ru-RU"/>
        </w:rPr>
        <w:t>льшую ценность, когда на участке строятся экономически выгодные объекты. Стоимость неосвоенных городских участков со временем</w:t>
      </w:r>
      <w:r w:rsidRPr="00BE1219" w:rsidDel="006F5812">
        <w:rPr>
          <w:szCs w:val="28"/>
          <w:lang w:val="ru-RU"/>
        </w:rPr>
        <w:t xml:space="preserve"> </w:t>
      </w:r>
      <w:r w:rsidRPr="00BE1219">
        <w:rPr>
          <w:szCs w:val="28"/>
          <w:lang w:val="ru-RU"/>
        </w:rPr>
        <w:t>растет, и городск</w:t>
      </w:r>
      <w:r w:rsidR="009F6EF5">
        <w:rPr>
          <w:szCs w:val="28"/>
          <w:lang w:val="ru-RU"/>
        </w:rPr>
        <w:t>ая</w:t>
      </w:r>
      <w:r w:rsidRPr="00BE1219">
        <w:rPr>
          <w:szCs w:val="28"/>
          <w:lang w:val="ru-RU"/>
        </w:rPr>
        <w:t xml:space="preserve"> застройк</w:t>
      </w:r>
      <w:r w:rsidR="009F6EF5">
        <w:rPr>
          <w:szCs w:val="28"/>
          <w:lang w:val="ru-RU"/>
        </w:rPr>
        <w:t>а</w:t>
      </w:r>
      <w:r w:rsidRPr="00BE1219">
        <w:rPr>
          <w:szCs w:val="28"/>
          <w:lang w:val="ru-RU"/>
        </w:rPr>
        <w:t xml:space="preserve"> с многофункциональными жилыми комплексами становятся выше и плотнее. Следовательно, у неосвоенных участков есть спекулятивный коммерческий потенциал для строительства на них высотных и плотных жилых комплексов. </w:t>
      </w:r>
    </w:p>
    <w:p w14:paraId="54E7F1FF" w14:textId="77777777" w:rsidR="003F5CCA" w:rsidRPr="00BE1219" w:rsidRDefault="003F5CCA" w:rsidP="003F5CCA">
      <w:pPr>
        <w:rPr>
          <w:szCs w:val="28"/>
          <w:lang w:val="ru-RU"/>
        </w:rPr>
      </w:pPr>
    </w:p>
    <w:p w14:paraId="613BAEA2" w14:textId="77777777" w:rsidR="003F5CCA" w:rsidRPr="00BE1219" w:rsidRDefault="003F5CCA" w:rsidP="003F5CCA">
      <w:pPr>
        <w:pStyle w:val="a5"/>
        <w:rPr>
          <w:lang w:val="ru-RU"/>
        </w:rPr>
      </w:pPr>
      <w:r w:rsidRPr="00BE1219">
        <w:rPr>
          <w:noProof/>
          <w:lang w:val="ru-RU" w:eastAsia="ru-RU"/>
        </w:rPr>
        <w:lastRenderedPageBreak/>
        <w:drawing>
          <wp:inline distT="0" distB="0" distL="0" distR="0" wp14:anchorId="0D8719DE" wp14:editId="5CEB0B48">
            <wp:extent cx="5665958" cy="4419600"/>
            <wp:effectExtent l="0" t="0" r="0" b="0"/>
            <wp:docPr id="68737584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5679920" cy="4430491"/>
                    </a:xfrm>
                    <a:prstGeom prst="rect">
                      <a:avLst/>
                    </a:prstGeom>
                    <a:noFill/>
                    <a:ln>
                      <a:noFill/>
                    </a:ln>
                  </pic:spPr>
                </pic:pic>
              </a:graphicData>
            </a:graphic>
          </wp:inline>
        </w:drawing>
      </w:r>
    </w:p>
    <w:p w14:paraId="49A76560" w14:textId="77777777" w:rsidR="003F5CCA" w:rsidRPr="00BE1219" w:rsidRDefault="003F5CCA" w:rsidP="003F5CCA">
      <w:pPr>
        <w:pStyle w:val="a5"/>
        <w:rPr>
          <w:lang w:val="ru-RU"/>
        </w:rPr>
      </w:pPr>
    </w:p>
    <w:p w14:paraId="35E8FCA0" w14:textId="77777777" w:rsidR="003F5CCA" w:rsidRPr="00BE1219" w:rsidRDefault="003F5CCA" w:rsidP="003F5CCA">
      <w:pPr>
        <w:pStyle w:val="a5"/>
        <w:rPr>
          <w:szCs w:val="28"/>
          <w:lang w:val="ru-RU"/>
        </w:rPr>
      </w:pPr>
      <w:r w:rsidRPr="00BE1219">
        <w:rPr>
          <w:lang w:val="ru-RU"/>
        </w:rPr>
        <w:t>Рисунок 2.2.13 – Анализ баланса территории и объектов социальной инфраструктуры [Источник: автор, проиллюстрировано на карте 2GIS]</w:t>
      </w:r>
    </w:p>
    <w:p w14:paraId="46305D6B" w14:textId="77777777" w:rsidR="003F5CCA" w:rsidRPr="00BE1219" w:rsidRDefault="003F5CCA" w:rsidP="003F5CCA">
      <w:pPr>
        <w:rPr>
          <w:szCs w:val="28"/>
          <w:lang w:val="ru-RU"/>
        </w:rPr>
      </w:pPr>
    </w:p>
    <w:p w14:paraId="487C9CCD" w14:textId="77777777" w:rsidR="003F5CCA" w:rsidRPr="00BE1219" w:rsidRDefault="003F5CCA" w:rsidP="003F5CCA">
      <w:pPr>
        <w:rPr>
          <w:szCs w:val="28"/>
          <w:lang w:val="ru-RU"/>
        </w:rPr>
      </w:pPr>
      <w:r w:rsidRPr="00BE1219">
        <w:rPr>
          <w:bCs/>
          <w:iCs/>
          <w:szCs w:val="28"/>
          <w:lang w:val="ru-RU"/>
        </w:rPr>
        <w:t>Оценка жилого фонда,</w:t>
      </w:r>
      <w:r w:rsidRPr="00BE1219">
        <w:rPr>
          <w:szCs w:val="28"/>
          <w:lang w:val="ru-RU"/>
        </w:rPr>
        <w:t xml:space="preserve"> в частности, выявила, что более половины зданий были построены после 1990-х годов (Рисунок 2.2.14). Современные жилые комплексы в районе исследования построены после 2005 года и считаются относительно новыми сообществами, включая ЖК «Байтал». Следует отметить, что в последнее время основные нормативные принципы градостроительного планирования не соблюдаются ради прибыли инвесторов и девелоперов</w:t>
      </w:r>
      <w:r w:rsidRPr="00BE1219" w:rsidDel="008A2FCA">
        <w:rPr>
          <w:szCs w:val="28"/>
          <w:lang w:val="ru-RU"/>
        </w:rPr>
        <w:t xml:space="preserve"> </w:t>
      </w:r>
      <w:r w:rsidRPr="00BE1219">
        <w:rPr>
          <w:szCs w:val="28"/>
          <w:lang w:val="ru-RU"/>
        </w:rPr>
        <w:t>при строительстве коммерчески ориентированных жилых комплексов.</w:t>
      </w:r>
    </w:p>
    <w:p w14:paraId="6F983086" w14:textId="77777777" w:rsidR="003F5CCA" w:rsidRPr="00BE1219" w:rsidRDefault="003F5CCA" w:rsidP="003F5CCA">
      <w:pPr>
        <w:rPr>
          <w:szCs w:val="28"/>
          <w:lang w:val="ru-RU"/>
        </w:rPr>
      </w:pPr>
    </w:p>
    <w:p w14:paraId="3C8A6C88" w14:textId="77777777" w:rsidR="003F5CCA" w:rsidRPr="00BE1219" w:rsidRDefault="003F5CCA" w:rsidP="003F5CCA">
      <w:pPr>
        <w:pStyle w:val="a5"/>
        <w:rPr>
          <w:lang w:val="ru-RU"/>
        </w:rPr>
      </w:pPr>
      <w:r w:rsidRPr="00BE1219">
        <w:rPr>
          <w:noProof/>
          <w:lang w:val="ru-RU" w:eastAsia="ru-RU"/>
        </w:rPr>
        <w:lastRenderedPageBreak/>
        <w:drawing>
          <wp:inline distT="0" distB="0" distL="0" distR="0" wp14:anchorId="506A1E50" wp14:editId="4BD0CA05">
            <wp:extent cx="5888933" cy="4714875"/>
            <wp:effectExtent l="0" t="0" r="0" b="0"/>
            <wp:docPr id="17908120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5913143" cy="4734259"/>
                    </a:xfrm>
                    <a:prstGeom prst="rect">
                      <a:avLst/>
                    </a:prstGeom>
                    <a:noFill/>
                    <a:ln>
                      <a:noFill/>
                    </a:ln>
                  </pic:spPr>
                </pic:pic>
              </a:graphicData>
            </a:graphic>
          </wp:inline>
        </w:drawing>
      </w:r>
    </w:p>
    <w:p w14:paraId="25726DF5" w14:textId="77777777" w:rsidR="003F5CCA" w:rsidRPr="00BE1219" w:rsidRDefault="003F5CCA" w:rsidP="003F5CCA">
      <w:pPr>
        <w:pStyle w:val="a5"/>
        <w:rPr>
          <w:lang w:val="ru-RU"/>
        </w:rPr>
      </w:pPr>
    </w:p>
    <w:p w14:paraId="31F10D99" w14:textId="6DA2E001" w:rsidR="003F5CCA" w:rsidRPr="00BE1219" w:rsidRDefault="00F4237D" w:rsidP="003F5CCA">
      <w:pPr>
        <w:pStyle w:val="a5"/>
        <w:rPr>
          <w:lang w:val="ru-RU"/>
        </w:rPr>
      </w:pPr>
      <w:r w:rsidRPr="00BE1219">
        <w:rPr>
          <w:lang w:val="ru-RU"/>
        </w:rPr>
        <w:t xml:space="preserve">Рисунок 2.2.14 – </w:t>
      </w:r>
      <w:r w:rsidR="003F5CCA" w:rsidRPr="00BE1219">
        <w:rPr>
          <w:lang w:val="ru-RU"/>
        </w:rPr>
        <w:t>Возраст жилого фонда [Источник: автор, проиллюстрировано на карте 2GIS]</w:t>
      </w:r>
    </w:p>
    <w:p w14:paraId="07A365E6" w14:textId="77777777" w:rsidR="003F5CCA" w:rsidRPr="00BE1219" w:rsidRDefault="003F5CCA" w:rsidP="003F5CCA">
      <w:pPr>
        <w:rPr>
          <w:szCs w:val="28"/>
          <w:lang w:val="ru-RU"/>
        </w:rPr>
      </w:pPr>
    </w:p>
    <w:p w14:paraId="2288EEB1" w14:textId="14428C48" w:rsidR="003F5CCA" w:rsidRPr="00BE1219" w:rsidRDefault="003F5CCA" w:rsidP="003F5CCA">
      <w:pPr>
        <w:rPr>
          <w:szCs w:val="28"/>
          <w:lang w:val="ru-RU"/>
        </w:rPr>
      </w:pPr>
      <w:r w:rsidRPr="00BE1219">
        <w:rPr>
          <w:szCs w:val="28"/>
          <w:lang w:val="ru-RU"/>
        </w:rPr>
        <w:t>На основании</w:t>
      </w:r>
      <w:r w:rsidRPr="00BE1219">
        <w:rPr>
          <w:b/>
          <w:i/>
          <w:szCs w:val="28"/>
          <w:lang w:val="ru-RU"/>
        </w:rPr>
        <w:t xml:space="preserve"> </w:t>
      </w:r>
      <w:r w:rsidRPr="00BE1219">
        <w:rPr>
          <w:bCs/>
          <w:iCs/>
          <w:szCs w:val="28"/>
          <w:lang w:val="ru-RU"/>
        </w:rPr>
        <w:t xml:space="preserve">анализа высотности жилищного фонда было </w:t>
      </w:r>
      <w:r w:rsidRPr="00BE1219">
        <w:rPr>
          <w:szCs w:val="28"/>
          <w:lang w:val="ru-RU"/>
        </w:rPr>
        <w:t>выяснено, что застройка района разделена на участки с преимущественно многоэтажными жилыми комплексами и участки с домами средней этажности (Рисунок 2.2.15). Центральная часть района застроена жилыми комплексами от двенадцати до шестнадцати этажей, в то время как другие участки (на рисунке выделены желтым) представлены преимущественно панельными жилыми домами высотой до девяти этажей. Из этого следует, что плотность и количество жителей значительно выше в современных жилых комплексах, чем в панельных жилых блоках</w:t>
      </w:r>
      <w:r w:rsidRPr="00BE1219">
        <w:rPr>
          <w:lang w:val="ru-RU"/>
        </w:rPr>
        <w:t xml:space="preserve">, где средняя плотность населения в районе составляет 163 чел/га (см. Приложение Г). </w:t>
      </w:r>
      <w:r w:rsidRPr="00BE1219">
        <w:rPr>
          <w:szCs w:val="28"/>
          <w:lang w:val="ru-RU"/>
        </w:rPr>
        <w:t>Таким образом, современн</w:t>
      </w:r>
      <w:r w:rsidR="009F6EF5">
        <w:rPr>
          <w:szCs w:val="28"/>
          <w:lang w:val="ru-RU"/>
        </w:rPr>
        <w:t>ая</w:t>
      </w:r>
      <w:r w:rsidRPr="00BE1219">
        <w:rPr>
          <w:szCs w:val="28"/>
          <w:lang w:val="ru-RU"/>
        </w:rPr>
        <w:t xml:space="preserve"> застройк</w:t>
      </w:r>
      <w:r w:rsidR="009F6EF5">
        <w:rPr>
          <w:szCs w:val="28"/>
          <w:lang w:val="ru-RU"/>
        </w:rPr>
        <w:t>а</w:t>
      </w:r>
      <w:r w:rsidRPr="00BE1219">
        <w:rPr>
          <w:szCs w:val="28"/>
          <w:lang w:val="ru-RU"/>
        </w:rPr>
        <w:t xml:space="preserve"> становятся всё выше, как, например,  жилой комплекс  «Байтал», что приводит к точечному увеличению населения в морфологии городской застройки. </w:t>
      </w:r>
    </w:p>
    <w:p w14:paraId="7A39B05F" w14:textId="77777777" w:rsidR="003F5CCA" w:rsidRPr="00BE1219" w:rsidRDefault="003F5CCA" w:rsidP="003F5CCA">
      <w:pPr>
        <w:rPr>
          <w:szCs w:val="28"/>
          <w:lang w:val="ru-RU"/>
        </w:rPr>
      </w:pPr>
    </w:p>
    <w:p w14:paraId="123035EF" w14:textId="77777777" w:rsidR="003F5CCA" w:rsidRPr="00BE1219" w:rsidRDefault="003F5CCA" w:rsidP="003F5CCA">
      <w:pPr>
        <w:pStyle w:val="a5"/>
        <w:rPr>
          <w:lang w:val="ru-RU"/>
        </w:rPr>
      </w:pPr>
      <w:r w:rsidRPr="00BE1219">
        <w:rPr>
          <w:noProof/>
          <w:lang w:val="ru-RU" w:eastAsia="ru-RU"/>
        </w:rPr>
        <w:lastRenderedPageBreak/>
        <w:drawing>
          <wp:inline distT="0" distB="0" distL="0" distR="0" wp14:anchorId="042B10A8" wp14:editId="3C7E07E4">
            <wp:extent cx="4762500" cy="3648755"/>
            <wp:effectExtent l="0" t="0" r="0" b="8890"/>
            <wp:docPr id="4825523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4766281" cy="3651652"/>
                    </a:xfrm>
                    <a:prstGeom prst="rect">
                      <a:avLst/>
                    </a:prstGeom>
                    <a:noFill/>
                    <a:ln>
                      <a:noFill/>
                    </a:ln>
                  </pic:spPr>
                </pic:pic>
              </a:graphicData>
            </a:graphic>
          </wp:inline>
        </w:drawing>
      </w:r>
    </w:p>
    <w:p w14:paraId="5E91CA65" w14:textId="77777777" w:rsidR="003F5CCA" w:rsidRPr="00BE1219" w:rsidRDefault="003F5CCA" w:rsidP="003F5CCA">
      <w:pPr>
        <w:pStyle w:val="a5"/>
        <w:rPr>
          <w:lang w:val="ru-RU"/>
        </w:rPr>
      </w:pPr>
    </w:p>
    <w:p w14:paraId="1A0E63DA" w14:textId="77777777" w:rsidR="003F5CCA" w:rsidRPr="00BE1219" w:rsidRDefault="003F5CCA" w:rsidP="003F5CCA">
      <w:pPr>
        <w:pStyle w:val="a5"/>
        <w:rPr>
          <w:lang w:val="ru-RU"/>
        </w:rPr>
      </w:pPr>
      <w:r w:rsidRPr="00BE1219">
        <w:rPr>
          <w:lang w:val="ru-RU"/>
        </w:rPr>
        <w:t>Рисунок 2.2.15 – Высотность жилищного фонда [Источник: автор, проиллюстрировано на карте 2GIS]</w:t>
      </w:r>
    </w:p>
    <w:p w14:paraId="35196FE6" w14:textId="77777777" w:rsidR="003F5CCA" w:rsidRPr="00BE1219" w:rsidRDefault="003F5CCA" w:rsidP="003F5CCA">
      <w:pPr>
        <w:rPr>
          <w:szCs w:val="28"/>
          <w:lang w:val="ru-RU"/>
        </w:rPr>
      </w:pPr>
    </w:p>
    <w:p w14:paraId="2BE68BE5" w14:textId="77777777" w:rsidR="003F5CCA" w:rsidRPr="00BE1219" w:rsidRDefault="003F5CCA" w:rsidP="003F5CCA">
      <w:pPr>
        <w:pStyle w:val="a5"/>
        <w:rPr>
          <w:szCs w:val="28"/>
          <w:lang w:val="ru-RU"/>
        </w:rPr>
      </w:pPr>
      <w:r w:rsidRPr="00BE1219">
        <w:rPr>
          <w:noProof/>
          <w:lang w:val="ru-RU" w:eastAsia="ru-RU"/>
        </w:rPr>
        <w:drawing>
          <wp:inline distT="0" distB="0" distL="0" distR="0" wp14:anchorId="199F676F" wp14:editId="2700141E">
            <wp:extent cx="5372100" cy="2799200"/>
            <wp:effectExtent l="0" t="0" r="0" b="1270"/>
            <wp:docPr id="61148059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5383109" cy="2804936"/>
                    </a:xfrm>
                    <a:prstGeom prst="rect">
                      <a:avLst/>
                    </a:prstGeom>
                    <a:noFill/>
                    <a:ln>
                      <a:noFill/>
                    </a:ln>
                  </pic:spPr>
                </pic:pic>
              </a:graphicData>
            </a:graphic>
          </wp:inline>
        </w:drawing>
      </w:r>
    </w:p>
    <w:p w14:paraId="469192A7" w14:textId="77777777" w:rsidR="003F5CCA" w:rsidRPr="00BE1219" w:rsidRDefault="003F5CCA" w:rsidP="003F5CCA">
      <w:pPr>
        <w:rPr>
          <w:szCs w:val="28"/>
          <w:lang w:val="ru-RU"/>
        </w:rPr>
      </w:pPr>
    </w:p>
    <w:p w14:paraId="59B3EEED" w14:textId="77777777" w:rsidR="003F5CCA" w:rsidRPr="00BE1219" w:rsidRDefault="003F5CCA" w:rsidP="003F5CCA">
      <w:pPr>
        <w:pStyle w:val="a5"/>
        <w:rPr>
          <w:lang w:val="ru-RU"/>
        </w:rPr>
      </w:pPr>
      <w:r w:rsidRPr="00BE1219">
        <w:rPr>
          <w:lang w:val="ru-RU"/>
        </w:rPr>
        <w:t>Рисунок 2.2.16 – Эстетика застройки [Источник: автор]</w:t>
      </w:r>
    </w:p>
    <w:p w14:paraId="66E1E744" w14:textId="77777777" w:rsidR="003F5CCA" w:rsidRPr="00BE1219" w:rsidRDefault="003F5CCA" w:rsidP="003F5CCA">
      <w:pPr>
        <w:rPr>
          <w:szCs w:val="28"/>
          <w:lang w:val="ru-RU"/>
        </w:rPr>
      </w:pPr>
    </w:p>
    <w:p w14:paraId="03720E7F" w14:textId="066EFA5B" w:rsidR="003F5CCA" w:rsidRPr="00BE1219" w:rsidRDefault="003F5CCA" w:rsidP="003F5CCA">
      <w:pPr>
        <w:rPr>
          <w:lang w:val="ru-RU"/>
        </w:rPr>
      </w:pPr>
      <w:r w:rsidRPr="00BE1219">
        <w:rPr>
          <w:lang w:val="ru-RU"/>
        </w:rPr>
        <w:t xml:space="preserve">Как видно из </w:t>
      </w:r>
      <w:r w:rsidRPr="00BE1219">
        <w:rPr>
          <w:bCs/>
          <w:iCs/>
          <w:lang w:val="ru-RU"/>
        </w:rPr>
        <w:t>исследования,</w:t>
      </w:r>
      <w:r w:rsidRPr="00BE1219">
        <w:rPr>
          <w:lang w:val="ru-RU"/>
        </w:rPr>
        <w:t xml:space="preserve"> значительная часть территории является монофункциональной (Рисунок 2.2.17). Большинство монофункциональных зданий были построены в советское время, где район делился на селитебную, административно-деловую и рекреационную зоны. Современные жилые комплексы отличаются многофункциональностью назначений в пределах единой застройки. Тем не менее, административные и жилые зоны значительно </w:t>
      </w:r>
      <w:r w:rsidRPr="00BE1219">
        <w:rPr>
          <w:lang w:val="ru-RU"/>
        </w:rPr>
        <w:lastRenderedPageBreak/>
        <w:t xml:space="preserve">превышают </w:t>
      </w:r>
      <w:r w:rsidR="004D0CCE" w:rsidRPr="00BE1219">
        <w:rPr>
          <w:lang w:val="ru-RU"/>
        </w:rPr>
        <w:t xml:space="preserve">количество </w:t>
      </w:r>
      <w:r w:rsidRPr="00BE1219">
        <w:rPr>
          <w:lang w:val="ru-RU"/>
        </w:rPr>
        <w:t>культурно-бытовы</w:t>
      </w:r>
      <w:r w:rsidR="004D0CCE" w:rsidRPr="00BE1219">
        <w:rPr>
          <w:lang w:val="ru-RU"/>
        </w:rPr>
        <w:t>х</w:t>
      </w:r>
      <w:r w:rsidRPr="00BE1219">
        <w:rPr>
          <w:lang w:val="ru-RU"/>
        </w:rPr>
        <w:t xml:space="preserve"> объект</w:t>
      </w:r>
      <w:r w:rsidR="004D0CCE" w:rsidRPr="00BE1219">
        <w:rPr>
          <w:lang w:val="ru-RU"/>
        </w:rPr>
        <w:t>ов</w:t>
      </w:r>
      <w:r w:rsidRPr="00BE1219">
        <w:rPr>
          <w:lang w:val="ru-RU"/>
        </w:rPr>
        <w:t xml:space="preserve"> в исследуемом районе. Отсутствие многофункциональности городской застройки снижает социальную активность общественного пространства и не создает возможности для взаимодействия жителей района и укрепления социальных связей между ними.</w:t>
      </w:r>
    </w:p>
    <w:p w14:paraId="49A2DC1A" w14:textId="77777777" w:rsidR="003F5CCA" w:rsidRPr="00BE1219" w:rsidRDefault="003F5CCA" w:rsidP="003F5CCA">
      <w:pPr>
        <w:rPr>
          <w:lang w:val="ru-RU"/>
        </w:rPr>
      </w:pPr>
    </w:p>
    <w:p w14:paraId="07E2B39B" w14:textId="77777777" w:rsidR="003F5CCA" w:rsidRPr="00BE1219" w:rsidRDefault="003F5CCA" w:rsidP="003F5CCA">
      <w:pPr>
        <w:pStyle w:val="a5"/>
        <w:rPr>
          <w:lang w:val="ru-RU"/>
        </w:rPr>
      </w:pPr>
      <w:r w:rsidRPr="00BE1219">
        <w:rPr>
          <w:noProof/>
          <w:lang w:val="ru-RU" w:eastAsia="ru-RU"/>
        </w:rPr>
        <w:drawing>
          <wp:inline distT="0" distB="0" distL="0" distR="0" wp14:anchorId="768A56CC" wp14:editId="29932951">
            <wp:extent cx="5705475" cy="1781259"/>
            <wp:effectExtent l="0" t="0" r="0" b="9525"/>
            <wp:docPr id="8983989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5722234" cy="1786491"/>
                    </a:xfrm>
                    <a:prstGeom prst="rect">
                      <a:avLst/>
                    </a:prstGeom>
                    <a:noFill/>
                    <a:ln>
                      <a:noFill/>
                    </a:ln>
                  </pic:spPr>
                </pic:pic>
              </a:graphicData>
            </a:graphic>
          </wp:inline>
        </w:drawing>
      </w:r>
    </w:p>
    <w:p w14:paraId="1F10F2D7" w14:textId="77777777" w:rsidR="003F5CCA" w:rsidRPr="00BE1219" w:rsidRDefault="003F5CCA" w:rsidP="003F5CCA">
      <w:pPr>
        <w:pStyle w:val="a5"/>
        <w:rPr>
          <w:lang w:val="ru-RU"/>
        </w:rPr>
      </w:pPr>
    </w:p>
    <w:p w14:paraId="6840D80D" w14:textId="77777777" w:rsidR="003F5CCA" w:rsidRPr="00BE1219" w:rsidRDefault="003F5CCA" w:rsidP="003F5CCA">
      <w:pPr>
        <w:pStyle w:val="a5"/>
        <w:rPr>
          <w:lang w:val="ru-RU"/>
        </w:rPr>
      </w:pPr>
      <w:r w:rsidRPr="00BE1219">
        <w:rPr>
          <w:lang w:val="ru-RU"/>
        </w:rPr>
        <w:t xml:space="preserve">Рисунок 2.2.17 – </w:t>
      </w:r>
      <w:r w:rsidRPr="00BE1219">
        <w:rPr>
          <w:szCs w:val="28"/>
          <w:lang w:val="ru-RU"/>
        </w:rPr>
        <w:t xml:space="preserve">Многофункциональность городской застройки </w:t>
      </w:r>
      <w:r w:rsidRPr="00BE1219">
        <w:rPr>
          <w:lang w:val="ru-RU"/>
        </w:rPr>
        <w:t>[Источник: автор, проиллюстрировано на карте 2GIS]</w:t>
      </w:r>
    </w:p>
    <w:p w14:paraId="1AAD6289" w14:textId="77777777" w:rsidR="003F5CCA" w:rsidRPr="00BE1219" w:rsidRDefault="003F5CCA" w:rsidP="003F5CCA">
      <w:pPr>
        <w:rPr>
          <w:szCs w:val="28"/>
          <w:lang w:val="ru-RU"/>
        </w:rPr>
      </w:pPr>
    </w:p>
    <w:p w14:paraId="08A9E642" w14:textId="77777777" w:rsidR="003F5CCA" w:rsidRPr="00BE1219" w:rsidRDefault="003F5CCA" w:rsidP="003F5CCA">
      <w:pPr>
        <w:rPr>
          <w:szCs w:val="28"/>
          <w:lang w:val="ru-RU"/>
        </w:rPr>
      </w:pPr>
      <w:r w:rsidRPr="00BE1219">
        <w:rPr>
          <w:bCs/>
          <w:iCs/>
          <w:lang w:val="ru-RU"/>
        </w:rPr>
        <w:t xml:space="preserve">Анализ </w:t>
      </w:r>
      <w:r w:rsidRPr="00BE1219">
        <w:rPr>
          <w:lang w:val="ru-RU"/>
        </w:rPr>
        <w:t>пешеходной проходимости и удобства доступности общественного пространства для маломобильных групп населения</w:t>
      </w:r>
      <w:r w:rsidRPr="00BE1219">
        <w:rPr>
          <w:szCs w:val="28"/>
          <w:lang w:val="ru-RU"/>
        </w:rPr>
        <w:t xml:space="preserve"> выявил проблемы пешеходной и транспортной связанности между новыми жилыми комплексами и советской застройкой (Рисунок 2.2.18). Из-за огражденных по периметру жилых комплексов пройти с улицы Торайгырова на улицу Рыскулбекова представляется возможным только в обход проспекта Саина и улицы Мустафина. Огороженные застройки приводят к формированию закрытых сообществ, а в целом фрагментированное ОП приводит к расслоению местных жителей.</w:t>
      </w:r>
    </w:p>
    <w:p w14:paraId="78F32633" w14:textId="77777777" w:rsidR="003F5CCA" w:rsidRPr="00BE1219" w:rsidRDefault="003F5CCA" w:rsidP="003F5CCA">
      <w:pPr>
        <w:rPr>
          <w:szCs w:val="28"/>
          <w:lang w:val="ru-RU"/>
        </w:rPr>
      </w:pPr>
    </w:p>
    <w:p w14:paraId="230D6385" w14:textId="77777777" w:rsidR="003F5CCA" w:rsidRPr="00BE1219" w:rsidRDefault="003F5CCA" w:rsidP="003F5CCA">
      <w:pPr>
        <w:pStyle w:val="a5"/>
        <w:rPr>
          <w:lang w:val="ru-RU"/>
        </w:rPr>
      </w:pPr>
      <w:r w:rsidRPr="00BE1219">
        <w:rPr>
          <w:noProof/>
          <w:lang w:val="ru-RU" w:eastAsia="ru-RU"/>
        </w:rPr>
        <w:drawing>
          <wp:inline distT="0" distB="0" distL="0" distR="0" wp14:anchorId="509D3442" wp14:editId="08FCE33E">
            <wp:extent cx="3686175" cy="2719174"/>
            <wp:effectExtent l="0" t="0" r="0" b="5080"/>
            <wp:docPr id="9302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3714114" cy="2739784"/>
                    </a:xfrm>
                    <a:prstGeom prst="rect">
                      <a:avLst/>
                    </a:prstGeom>
                    <a:noFill/>
                    <a:ln>
                      <a:noFill/>
                    </a:ln>
                  </pic:spPr>
                </pic:pic>
              </a:graphicData>
            </a:graphic>
          </wp:inline>
        </w:drawing>
      </w:r>
    </w:p>
    <w:p w14:paraId="53AFBBDC" w14:textId="77777777" w:rsidR="003F5CCA" w:rsidRPr="00BE1219" w:rsidRDefault="003F5CCA" w:rsidP="003F5CCA">
      <w:pPr>
        <w:pStyle w:val="a5"/>
        <w:rPr>
          <w:lang w:val="ru-RU"/>
        </w:rPr>
      </w:pPr>
    </w:p>
    <w:p w14:paraId="17C6B8E5" w14:textId="77777777" w:rsidR="003F5CCA" w:rsidRPr="00BE1219" w:rsidRDefault="00DC78AB" w:rsidP="003F5CCA">
      <w:pPr>
        <w:pStyle w:val="a5"/>
        <w:rPr>
          <w:lang w:val="ru-RU"/>
        </w:rPr>
      </w:pPr>
      <w:hyperlink r:id="rId165">
        <w:r w:rsidR="003F5CCA" w:rsidRPr="00BE1219">
          <w:rPr>
            <w:lang w:val="ru-RU"/>
          </w:rPr>
          <w:t>Рисунок 2.2.18</w:t>
        </w:r>
      </w:hyperlink>
      <w:r w:rsidR="003F5CCA" w:rsidRPr="00BE1219">
        <w:rPr>
          <w:lang w:val="ru-RU"/>
        </w:rPr>
        <w:t xml:space="preserve"> – Пешеходная проходимость и удобство доступности общественного пространства для маломобильных групп населения [Источник: автор, проиллюстрировано на карте 2GIS] </w:t>
      </w:r>
    </w:p>
    <w:p w14:paraId="22CD6E76" w14:textId="77777777" w:rsidR="003F5CCA" w:rsidRPr="00BE1219" w:rsidRDefault="003F5CCA" w:rsidP="003F5CCA">
      <w:pPr>
        <w:rPr>
          <w:szCs w:val="28"/>
          <w:lang w:val="ru-RU"/>
        </w:rPr>
      </w:pPr>
      <w:r w:rsidRPr="00BE1219">
        <w:rPr>
          <w:szCs w:val="28"/>
          <w:lang w:val="ru-RU"/>
        </w:rPr>
        <w:t>На рисунке 2.2.19 представлены общественные пространства по форме собственности. Данное исследование расширило наше понимание того, как и кем контролируется пространство и для кого оно предназначено. На рисунке 2.3.19 видно, что «советская» часть исследуемого участка представляет собой общественное пространство, находящееся в городской собственности, а территория в современных жилых комплексах является «частной» собственностью. Как отмечалось выше, общественные пространства в частной собственности используются закрытыми сообществами, которые не заинтересованы в социальном обмене с местными сообществами. Об этом свидетельствует то, что территория огорожена, некоторые действия ограничены, в том числе доступ для посторонних. Несмотря на то, что в рамках городской среды общественное пространство называется «общественным», оно предназначено только для тех, кому оно принадлежит. В результате  современные жилые комплексы нарушают морфологию городской застройки, превращаясь в разобщенные сообщества в масштабе района и города.</w:t>
      </w:r>
    </w:p>
    <w:p w14:paraId="3E13721E" w14:textId="77777777" w:rsidR="003F5CCA" w:rsidRPr="00BE1219" w:rsidRDefault="003F5CCA" w:rsidP="003F5CCA">
      <w:pPr>
        <w:rPr>
          <w:szCs w:val="28"/>
          <w:lang w:val="ru-RU"/>
        </w:rPr>
      </w:pPr>
    </w:p>
    <w:p w14:paraId="0B0DCD28" w14:textId="77777777" w:rsidR="003F5CCA" w:rsidRPr="00BE1219" w:rsidRDefault="003F5CCA" w:rsidP="003F5CCA">
      <w:pPr>
        <w:pStyle w:val="a5"/>
        <w:rPr>
          <w:lang w:val="ru-RU"/>
        </w:rPr>
      </w:pPr>
      <w:r w:rsidRPr="00BE1219">
        <w:rPr>
          <w:noProof/>
          <w:lang w:val="ru-RU" w:eastAsia="ru-RU"/>
        </w:rPr>
        <w:drawing>
          <wp:inline distT="0" distB="0" distL="0" distR="0" wp14:anchorId="7AF52D95" wp14:editId="141A060C">
            <wp:extent cx="4754880" cy="2586741"/>
            <wp:effectExtent l="0" t="0" r="7620" b="4445"/>
            <wp:docPr id="7298787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4771170" cy="2595603"/>
                    </a:xfrm>
                    <a:prstGeom prst="rect">
                      <a:avLst/>
                    </a:prstGeom>
                    <a:noFill/>
                    <a:ln>
                      <a:noFill/>
                    </a:ln>
                  </pic:spPr>
                </pic:pic>
              </a:graphicData>
            </a:graphic>
          </wp:inline>
        </w:drawing>
      </w:r>
    </w:p>
    <w:p w14:paraId="2B842C5B" w14:textId="77777777" w:rsidR="003F5CCA" w:rsidRPr="00BE1219" w:rsidRDefault="003F5CCA" w:rsidP="003F5CCA">
      <w:pPr>
        <w:pStyle w:val="a5"/>
        <w:rPr>
          <w:lang w:val="ru-RU"/>
        </w:rPr>
      </w:pPr>
    </w:p>
    <w:p w14:paraId="08A67B13" w14:textId="77777777" w:rsidR="003F5CCA" w:rsidRPr="00BE1219" w:rsidRDefault="003F5CCA" w:rsidP="003F5CCA">
      <w:pPr>
        <w:pStyle w:val="a5"/>
        <w:rPr>
          <w:lang w:val="ru-RU"/>
        </w:rPr>
      </w:pPr>
      <w:r w:rsidRPr="00BE1219">
        <w:rPr>
          <w:lang w:val="ru-RU"/>
        </w:rPr>
        <w:t>Рисунок 2.2.19 – Принадлежность общественных пространств к формам собственности [Источник: автор, проиллюстрировано на карте 2GIS]</w:t>
      </w:r>
    </w:p>
    <w:p w14:paraId="75CC3D79" w14:textId="77777777" w:rsidR="003F5CCA" w:rsidRPr="00BE1219" w:rsidRDefault="003F5CCA" w:rsidP="003F5CCA">
      <w:pPr>
        <w:rPr>
          <w:szCs w:val="28"/>
          <w:lang w:val="ru-RU"/>
        </w:rPr>
      </w:pPr>
    </w:p>
    <w:p w14:paraId="375F464A" w14:textId="77777777" w:rsidR="003F5CCA" w:rsidRPr="00BE1219" w:rsidRDefault="003F5CCA" w:rsidP="003F5CCA">
      <w:pPr>
        <w:rPr>
          <w:szCs w:val="28"/>
          <w:lang w:val="ru-RU"/>
        </w:rPr>
      </w:pPr>
      <w:r w:rsidRPr="00BE1219">
        <w:rPr>
          <w:szCs w:val="28"/>
          <w:lang w:val="ru-RU"/>
        </w:rPr>
        <w:t xml:space="preserve">На рисунке 2.2.20 показано, что район, в основном, хорошо освещен. Но, несмотря на хорошо освещенные улицы, в момент натурного исследования (будний день с 19:00 до 21:00) пешеходов на них не было. Недостаток объектов культурно-бытового обслуживания, многофункциональности застройки района, недостаток пешеходной сети делают исследуемый район небезопасным для вечерних и ночных прогулок, в частности, в его центральной части. </w:t>
      </w:r>
    </w:p>
    <w:p w14:paraId="5D185E1F" w14:textId="77777777" w:rsidR="003F5CCA" w:rsidRPr="00BE1219" w:rsidRDefault="003F5CCA" w:rsidP="003F5CCA">
      <w:pPr>
        <w:rPr>
          <w:szCs w:val="28"/>
          <w:lang w:val="ru-RU"/>
        </w:rPr>
      </w:pPr>
    </w:p>
    <w:p w14:paraId="0ADFB1EB" w14:textId="77777777" w:rsidR="003F5CCA" w:rsidRPr="00BE1219" w:rsidRDefault="003F5CCA" w:rsidP="003F5CCA">
      <w:pPr>
        <w:pStyle w:val="a5"/>
        <w:rPr>
          <w:lang w:val="ru-RU"/>
        </w:rPr>
      </w:pPr>
      <w:r w:rsidRPr="00BE1219">
        <w:rPr>
          <w:noProof/>
          <w:lang w:val="ru-RU" w:eastAsia="ru-RU"/>
        </w:rPr>
        <w:drawing>
          <wp:inline distT="0" distB="0" distL="0" distR="0" wp14:anchorId="5642BA7D" wp14:editId="1F06F151">
            <wp:extent cx="5379720" cy="3351301"/>
            <wp:effectExtent l="0" t="0" r="0" b="1905"/>
            <wp:docPr id="4422781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5399419" cy="3363572"/>
                    </a:xfrm>
                    <a:prstGeom prst="rect">
                      <a:avLst/>
                    </a:prstGeom>
                    <a:noFill/>
                    <a:ln>
                      <a:noFill/>
                    </a:ln>
                  </pic:spPr>
                </pic:pic>
              </a:graphicData>
            </a:graphic>
          </wp:inline>
        </w:drawing>
      </w:r>
    </w:p>
    <w:p w14:paraId="42B93201" w14:textId="77777777" w:rsidR="003F5CCA" w:rsidRPr="00BE1219" w:rsidRDefault="003F5CCA" w:rsidP="003F5CCA">
      <w:pPr>
        <w:pStyle w:val="a5"/>
        <w:rPr>
          <w:lang w:val="ru-RU"/>
        </w:rPr>
      </w:pPr>
    </w:p>
    <w:p w14:paraId="55C01B97" w14:textId="77777777" w:rsidR="003F5CCA" w:rsidRPr="00BE1219" w:rsidRDefault="003F5CCA" w:rsidP="003F5CCA">
      <w:pPr>
        <w:pStyle w:val="a5"/>
        <w:rPr>
          <w:lang w:val="ru-RU"/>
        </w:rPr>
      </w:pPr>
      <w:r w:rsidRPr="00BE1219">
        <w:rPr>
          <w:lang w:val="ru-RU"/>
        </w:rPr>
        <w:t>Рисунок 2.2.20 – Освещенность общественных пространств ночью и график работы объектов социальной инфраструктуры [Источник: автор, проиллюстрировано на карте 2GIS]</w:t>
      </w:r>
    </w:p>
    <w:p w14:paraId="45EF57C8" w14:textId="77777777" w:rsidR="003F5CCA" w:rsidRPr="00BE1219" w:rsidRDefault="003F5CCA" w:rsidP="003F5CCA">
      <w:pPr>
        <w:rPr>
          <w:szCs w:val="28"/>
          <w:lang w:val="ru-RU"/>
        </w:rPr>
      </w:pPr>
    </w:p>
    <w:p w14:paraId="0A076B07" w14:textId="77777777" w:rsidR="003F5CCA" w:rsidRPr="00BE1219" w:rsidRDefault="003F5CCA" w:rsidP="003F5CCA">
      <w:pPr>
        <w:rPr>
          <w:szCs w:val="28"/>
          <w:lang w:val="ru-RU"/>
        </w:rPr>
      </w:pPr>
      <w:r w:rsidRPr="00BE1219">
        <w:rPr>
          <w:b/>
          <w:i/>
          <w:iCs/>
          <w:lang w:val="ru-RU"/>
        </w:rPr>
        <w:t>Экологический аспект</w:t>
      </w:r>
      <w:r w:rsidRPr="00BE1219">
        <w:rPr>
          <w:lang w:val="ru-RU"/>
        </w:rPr>
        <w:t xml:space="preserve">. </w:t>
      </w:r>
      <w:r w:rsidRPr="00BE1219">
        <w:rPr>
          <w:szCs w:val="28"/>
          <w:lang w:val="ru-RU"/>
        </w:rPr>
        <w:t xml:space="preserve">На рисунке 2.2.21 представлено </w:t>
      </w:r>
      <w:r w:rsidRPr="00BE1219">
        <w:rPr>
          <w:bCs/>
          <w:iCs/>
          <w:szCs w:val="28"/>
          <w:lang w:val="ru-RU"/>
        </w:rPr>
        <w:t>соотношение зеленых насаждений</w:t>
      </w:r>
      <w:r w:rsidRPr="00BE1219">
        <w:rPr>
          <w:szCs w:val="28"/>
          <w:lang w:val="ru-RU"/>
        </w:rPr>
        <w:t xml:space="preserve"> в общественных пространствах современных жилых комплексов и старых районах. На приведенных ниже фото видно, что озеленение гуще в районах, построенных в 80-х годах, в то время как в ОП современных застроек имеются лишь несколько зеленых участков. Особенно стоит отметить, что в жилом комплексе «Байтал» не хватает ландшафтного благоустроенного зеленого общественного пространства, которое можно было бы использовать как открытое общественное пространство для отдыха жителей. </w:t>
      </w:r>
    </w:p>
    <w:p w14:paraId="59A19713" w14:textId="77777777" w:rsidR="003F5CCA" w:rsidRPr="00BE1219" w:rsidRDefault="003F5CCA" w:rsidP="003F5CCA">
      <w:pPr>
        <w:rPr>
          <w:szCs w:val="28"/>
          <w:lang w:val="ru-RU"/>
        </w:rPr>
      </w:pPr>
      <w:r w:rsidRPr="00BE1219">
        <w:rPr>
          <w:szCs w:val="28"/>
          <w:lang w:val="ru-RU"/>
        </w:rPr>
        <w:t xml:space="preserve">Недостаток зеленых насаждений является общей проблемой для современных жилых комплексов в Алматы, поскольку подземные пространства дворовых зон используются преимущественно для автомобильных паркингов, над которыми нет достаточной толщи грунта для посадки деревьев. В результате большинство общественных пространств застраиваются, в том числе в подземной части. Асфальтированные общественные пространства, как правило, некомфортны для ежедневного использования и не вписываются в принципы устойчивых городов. </w:t>
      </w:r>
    </w:p>
    <w:p w14:paraId="272DA233" w14:textId="77777777" w:rsidR="003F5CCA" w:rsidRPr="00BE1219" w:rsidRDefault="003F5CCA" w:rsidP="003F5CCA">
      <w:pPr>
        <w:rPr>
          <w:szCs w:val="28"/>
          <w:lang w:val="ru-RU"/>
        </w:rPr>
      </w:pPr>
    </w:p>
    <w:p w14:paraId="1CB44064" w14:textId="77777777" w:rsidR="003F5CCA" w:rsidRPr="00BE1219" w:rsidRDefault="003F5CCA" w:rsidP="003F5CCA">
      <w:pPr>
        <w:pStyle w:val="a5"/>
        <w:rPr>
          <w:lang w:val="ru-RU"/>
        </w:rPr>
      </w:pPr>
      <w:r w:rsidRPr="00BE1219">
        <w:rPr>
          <w:noProof/>
          <w:lang w:val="ru-RU" w:eastAsia="ru-RU"/>
        </w:rPr>
        <w:drawing>
          <wp:inline distT="0" distB="0" distL="0" distR="0" wp14:anchorId="6A2FAABD" wp14:editId="533D0498">
            <wp:extent cx="4948773" cy="4922520"/>
            <wp:effectExtent l="0" t="0" r="4445" b="0"/>
            <wp:docPr id="168686497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4969220" cy="4942858"/>
                    </a:xfrm>
                    <a:prstGeom prst="rect">
                      <a:avLst/>
                    </a:prstGeom>
                    <a:noFill/>
                    <a:ln>
                      <a:noFill/>
                    </a:ln>
                  </pic:spPr>
                </pic:pic>
              </a:graphicData>
            </a:graphic>
          </wp:inline>
        </w:drawing>
      </w:r>
    </w:p>
    <w:p w14:paraId="4A170934" w14:textId="77777777" w:rsidR="003F5CCA" w:rsidRPr="00BE1219" w:rsidRDefault="003F5CCA" w:rsidP="003F5CCA">
      <w:pPr>
        <w:pStyle w:val="a5"/>
        <w:rPr>
          <w:lang w:val="ru-RU"/>
        </w:rPr>
      </w:pPr>
    </w:p>
    <w:p w14:paraId="70C8F7AA" w14:textId="77777777" w:rsidR="003F5CCA" w:rsidRPr="00BE1219" w:rsidRDefault="003F5CCA" w:rsidP="003F5CCA">
      <w:pPr>
        <w:pStyle w:val="a5"/>
        <w:rPr>
          <w:lang w:val="ru-RU"/>
        </w:rPr>
      </w:pPr>
      <w:r w:rsidRPr="00BE1219">
        <w:rPr>
          <w:lang w:val="ru-RU"/>
        </w:rPr>
        <w:t xml:space="preserve">Рисунок 2.2.21 – </w:t>
      </w:r>
      <w:r w:rsidRPr="00BE1219">
        <w:rPr>
          <w:szCs w:val="28"/>
          <w:lang w:val="ru-RU"/>
        </w:rPr>
        <w:t xml:space="preserve">Озеленение общественных пространств </w:t>
      </w:r>
      <w:r w:rsidRPr="00BE1219">
        <w:rPr>
          <w:lang w:val="ru-RU"/>
        </w:rPr>
        <w:t>[Источник: автор, проиллюстрировано на карте Google Earth Pro]</w:t>
      </w:r>
    </w:p>
    <w:p w14:paraId="68D2248C" w14:textId="77777777" w:rsidR="003F5CCA" w:rsidRPr="00BE1219" w:rsidRDefault="003F5CCA" w:rsidP="003F5CCA">
      <w:pPr>
        <w:rPr>
          <w:szCs w:val="28"/>
          <w:lang w:val="ru-RU"/>
        </w:rPr>
      </w:pPr>
    </w:p>
    <w:p w14:paraId="60D10F5C" w14:textId="77777777" w:rsidR="003F5CCA" w:rsidRPr="00BE1219" w:rsidRDefault="003F5CCA" w:rsidP="003F5CCA">
      <w:pPr>
        <w:rPr>
          <w:szCs w:val="28"/>
          <w:lang w:val="ru-RU"/>
        </w:rPr>
      </w:pPr>
      <w:r w:rsidRPr="00BE1219">
        <w:rPr>
          <w:b/>
          <w:i/>
          <w:iCs/>
          <w:lang w:val="ru-RU"/>
        </w:rPr>
        <w:t>Социально-экологический аспект</w:t>
      </w:r>
      <w:r w:rsidRPr="00BE1219">
        <w:rPr>
          <w:lang w:val="ru-RU"/>
        </w:rPr>
        <w:t xml:space="preserve">. </w:t>
      </w:r>
      <w:r w:rsidRPr="00BE1219">
        <w:rPr>
          <w:bCs/>
          <w:iCs/>
          <w:szCs w:val="28"/>
          <w:lang w:val="ru-RU"/>
        </w:rPr>
        <w:t>Натурное обследование</w:t>
      </w:r>
      <w:r w:rsidRPr="00BE1219">
        <w:rPr>
          <w:szCs w:val="28"/>
          <w:lang w:val="ru-RU"/>
        </w:rPr>
        <w:t xml:space="preserve"> элементов благоустройства района показывает, что игровые и спортивные площадки равномерно распределены как во дворах советской застройки, так и в новых жилых комплексах (Рисунок 2.2.22). Однако, в то время как частные ОП в современных ЖК достаточно комфортны для детей, во дворах советских застроек, кроме нескольких игровых и спортивных площадок, других привлекательных элементов благоустройства нет. Примечательно, что игнорирование разнообразия способов, которыми дети взаимодействуют с городской средой, может стать препятствием для развития социальных связей, целью которых является повышение уровня вовлеченности всех детей. Более того, социальное взаимодействие детей помогает родителям знакомиться друг с другом. Таким образом, комфортное для детей общественное пространство может увеличить шансы местных жителей на улучшение социальных связей и способствовать преобразованию их в более открытые сообщества.</w:t>
      </w:r>
    </w:p>
    <w:p w14:paraId="4F4729F7" w14:textId="77777777" w:rsidR="003F5CCA" w:rsidRPr="00BE1219" w:rsidRDefault="003F5CCA" w:rsidP="003F5CCA">
      <w:pPr>
        <w:rPr>
          <w:szCs w:val="28"/>
          <w:lang w:val="ru-RU"/>
        </w:rPr>
      </w:pPr>
    </w:p>
    <w:p w14:paraId="7821D7FF" w14:textId="77777777" w:rsidR="003F5CCA" w:rsidRPr="00BE1219" w:rsidRDefault="003F5CCA" w:rsidP="003F5CCA">
      <w:pPr>
        <w:pStyle w:val="a5"/>
        <w:rPr>
          <w:lang w:val="ru-RU"/>
        </w:rPr>
      </w:pPr>
      <w:r w:rsidRPr="00BE1219">
        <w:rPr>
          <w:noProof/>
          <w:lang w:val="ru-RU" w:eastAsia="ru-RU"/>
        </w:rPr>
        <w:drawing>
          <wp:inline distT="0" distB="0" distL="0" distR="0" wp14:anchorId="7D9F3E3E" wp14:editId="70AF1D3E">
            <wp:extent cx="5356860" cy="5299720"/>
            <wp:effectExtent l="0" t="0" r="0" b="0"/>
            <wp:docPr id="85989447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5361756" cy="5304564"/>
                    </a:xfrm>
                    <a:prstGeom prst="rect">
                      <a:avLst/>
                    </a:prstGeom>
                    <a:noFill/>
                    <a:ln>
                      <a:noFill/>
                    </a:ln>
                  </pic:spPr>
                </pic:pic>
              </a:graphicData>
            </a:graphic>
          </wp:inline>
        </w:drawing>
      </w:r>
    </w:p>
    <w:p w14:paraId="456847B9" w14:textId="77777777" w:rsidR="003F5CCA" w:rsidRPr="00BE1219" w:rsidRDefault="003F5CCA" w:rsidP="003F5CCA">
      <w:pPr>
        <w:pStyle w:val="a5"/>
        <w:rPr>
          <w:lang w:val="ru-RU"/>
        </w:rPr>
      </w:pPr>
    </w:p>
    <w:p w14:paraId="4C94683C" w14:textId="77777777" w:rsidR="003F5CCA" w:rsidRPr="00BE1219" w:rsidRDefault="003F5CCA" w:rsidP="003F5CCA">
      <w:pPr>
        <w:pStyle w:val="a5"/>
        <w:rPr>
          <w:lang w:val="ru-RU"/>
        </w:rPr>
      </w:pPr>
      <w:r w:rsidRPr="00BE1219">
        <w:rPr>
          <w:lang w:val="ru-RU"/>
        </w:rPr>
        <w:t>Рисунок 2.2.22 – Натурное обследование благоустройства детских игровых и спортивных площадок [Источник: автор, проиллюстрировано на карте 2GIS]</w:t>
      </w:r>
    </w:p>
    <w:p w14:paraId="746FB271" w14:textId="77777777" w:rsidR="003F5CCA" w:rsidRPr="00BE1219" w:rsidRDefault="003F5CCA" w:rsidP="003F5CCA">
      <w:pPr>
        <w:rPr>
          <w:szCs w:val="28"/>
          <w:lang w:val="ru-RU"/>
        </w:rPr>
      </w:pPr>
    </w:p>
    <w:p w14:paraId="7C1D816C" w14:textId="3C9A1BE2" w:rsidR="003F5CCA" w:rsidRPr="00BE1219" w:rsidRDefault="003F5CCA" w:rsidP="003F5CCA">
      <w:pPr>
        <w:rPr>
          <w:szCs w:val="28"/>
          <w:lang w:val="ru-RU"/>
        </w:rPr>
      </w:pPr>
      <w:r w:rsidRPr="00BE1219">
        <w:rPr>
          <w:szCs w:val="28"/>
          <w:lang w:val="ru-RU"/>
        </w:rPr>
        <w:t>В целях объективности оценки района исследования был проведен</w:t>
      </w:r>
      <w:r w:rsidRPr="00BE1219">
        <w:rPr>
          <w:bCs/>
          <w:iCs/>
          <w:szCs w:val="28"/>
          <w:lang w:val="ru-RU"/>
        </w:rPr>
        <w:t xml:space="preserve"> социальный опрос</w:t>
      </w:r>
      <w:r w:rsidRPr="00BE1219">
        <w:rPr>
          <w:szCs w:val="28"/>
          <w:lang w:val="ru-RU"/>
        </w:rPr>
        <w:t xml:space="preserve"> жителей. Структура опроса основана на принципах анкетирования профессора А.Ж. Абилова </w:t>
      </w:r>
      <w:r w:rsidRPr="00BE1219">
        <w:rPr>
          <w:szCs w:val="28"/>
          <w:lang w:val="ru-RU"/>
        </w:rPr>
        <w:fldChar w:fldCharType="begin"/>
      </w:r>
      <w:r w:rsidR="0047503F" w:rsidRPr="00BE1219">
        <w:rPr>
          <w:szCs w:val="28"/>
          <w:lang w:val="ru-RU"/>
        </w:rPr>
        <w:instrText xml:space="preserve"> ADDIN ZOTERO_ITEM CSL_CITATION {"citationID":"akghpj66el","properties":{"formattedCitation":"[3]","plainCitation":"[3]","noteIndex":0},"citationItems":[{"id":156,"uris":["http://zotero.org/users/9356609/items/C24JTK89"],"itemData":{"id":156,"type":"article-journal","container-title":"Вестник современной науки","page":"165-178","title":"Некоторые особенности трансформации общественных пространств г. Алматы в постсоветский период","volume":"8","author":[{"family":"Абилов","given":"А"}],"issued":{"date-parts":[["2015"]]}}}],"schema":"https://github.com/citation-style-language/schema/raw/master/csl-citation.json"} </w:instrText>
      </w:r>
      <w:r w:rsidRPr="00BE1219">
        <w:rPr>
          <w:szCs w:val="28"/>
          <w:lang w:val="ru-RU"/>
        </w:rPr>
        <w:fldChar w:fldCharType="separate"/>
      </w:r>
      <w:r w:rsidR="005C0091" w:rsidRPr="00BE1219">
        <w:rPr>
          <w:lang w:val="ru-RU"/>
        </w:rPr>
        <w:t>[3]</w:t>
      </w:r>
      <w:r w:rsidRPr="00BE1219">
        <w:rPr>
          <w:szCs w:val="28"/>
          <w:lang w:val="ru-RU"/>
        </w:rPr>
        <w:fldChar w:fldCharType="end"/>
      </w:r>
      <w:r w:rsidRPr="00BE1219">
        <w:rPr>
          <w:szCs w:val="28"/>
          <w:lang w:val="ru-RU"/>
        </w:rPr>
        <w:t xml:space="preserve">. Согласно карте плотности населения г.Алматы </w:t>
      </w:r>
      <w:r w:rsidRPr="00BE1219">
        <w:rPr>
          <w:szCs w:val="28"/>
          <w:lang w:val="ru-RU"/>
        </w:rPr>
        <w:fldChar w:fldCharType="begin"/>
      </w:r>
      <w:r w:rsidR="0047503F" w:rsidRPr="00BE1219">
        <w:rPr>
          <w:szCs w:val="28"/>
          <w:lang w:val="ru-RU"/>
        </w:rPr>
        <w:instrText xml:space="preserve"> ADDIN ZOTERO_ITEM CSL_CITATION {"citationID":"a26itski30b","properties":{"formattedCitation":"[1]","plainCitation":"[1]","noteIndex":0},"citationItems":[{"id":154,"uris":["http://zotero.org/users/9356609/items/GC8XCKN2"],"itemData":{"id":154,"type":"map","title":"Investigation site in Almaty","URL":"https://2gis.kz/almaty?m=76.873497%2C43.203721%2F17.16","author":[{"family":"2GIS","given":""}],"issued":{"date-parts":[["2015"]]}}}],"schema":"https://github.com/citation-style-language/schema/raw/master/csl-citation.json"} </w:instrText>
      </w:r>
      <w:r w:rsidRPr="00BE1219">
        <w:rPr>
          <w:szCs w:val="28"/>
          <w:lang w:val="ru-RU"/>
        </w:rPr>
        <w:fldChar w:fldCharType="separate"/>
      </w:r>
      <w:r w:rsidR="005C0091" w:rsidRPr="00BE1219">
        <w:rPr>
          <w:lang w:val="ru-RU"/>
        </w:rPr>
        <w:t>[1]</w:t>
      </w:r>
      <w:r w:rsidRPr="00BE1219">
        <w:rPr>
          <w:szCs w:val="28"/>
          <w:lang w:val="ru-RU"/>
        </w:rPr>
        <w:fldChar w:fldCharType="end"/>
      </w:r>
      <w:r w:rsidRPr="00BE1219">
        <w:rPr>
          <w:szCs w:val="28"/>
          <w:lang w:val="ru-RU"/>
        </w:rPr>
        <w:t xml:space="preserve">, в выбранном ЖК «Байтал» и старой застройке проживает около 3500 жителей. В рамках исследования опрос проводился с 20 октября 2021 года по 22 апреля 2022 года и с 1 по 30 марта 2024 года. </w:t>
      </w:r>
      <w:r w:rsidRPr="00BE1219">
        <w:rPr>
          <w:rStyle w:val="af8"/>
          <w:sz w:val="28"/>
          <w:szCs w:val="28"/>
          <w:lang w:val="ru-RU"/>
        </w:rPr>
        <w:t>Анкетирование</w:t>
      </w:r>
      <w:r w:rsidRPr="00BE1219">
        <w:rPr>
          <w:szCs w:val="28"/>
          <w:lang w:val="ru-RU"/>
        </w:rPr>
        <w:t xml:space="preserve"> местных жителей проводилось непосредственно во внутренних дворах этих участков, однако заполненные анкеты были получены, в основном, через общедомовые WhatsApp-чаты жителей. В итоге было получено 500 заполненных анкет, что представляет охват около 15%  общего числа жителей и является минимальным критерием для обобщения результатов в рамках исследования. Коммуникация и дискуссия с психологически уязвимыми и несовершеннолетними социальными группами не проводилась.</w:t>
      </w:r>
    </w:p>
    <w:p w14:paraId="12FB0D7D" w14:textId="77777777" w:rsidR="003F5CCA" w:rsidRPr="00BE1219" w:rsidRDefault="003F5CCA" w:rsidP="003F5CCA">
      <w:pPr>
        <w:rPr>
          <w:szCs w:val="28"/>
          <w:lang w:val="ru-RU"/>
        </w:rPr>
      </w:pPr>
      <w:r w:rsidRPr="00BE1219">
        <w:rPr>
          <w:szCs w:val="28"/>
          <w:lang w:val="ru-RU"/>
        </w:rPr>
        <w:t xml:space="preserve">Вопросы анкетирования разработаны для определения мнений жителей относительно проблем, выявленных ранее и показанных в исследовании архитектурно-градостроительного аспекта и в результатах натурных обследований. </w:t>
      </w:r>
    </w:p>
    <w:p w14:paraId="444134A0" w14:textId="0E58301F" w:rsidR="003F5CCA" w:rsidRPr="00BE1219" w:rsidRDefault="003F5CCA" w:rsidP="003F5CCA">
      <w:pPr>
        <w:rPr>
          <w:szCs w:val="28"/>
          <w:lang w:val="ru-RU"/>
        </w:rPr>
      </w:pPr>
      <w:r w:rsidRPr="00BE1219">
        <w:rPr>
          <w:szCs w:val="28"/>
          <w:lang w:val="ru-RU"/>
        </w:rPr>
        <w:t xml:space="preserve">В таблице </w:t>
      </w:r>
      <w:r w:rsidR="00A87729" w:rsidRPr="00BE1219">
        <w:rPr>
          <w:szCs w:val="28"/>
          <w:lang w:val="ru-RU"/>
        </w:rPr>
        <w:t>А.4</w:t>
      </w:r>
      <w:r w:rsidRPr="00BE1219">
        <w:rPr>
          <w:szCs w:val="28"/>
          <w:lang w:val="ru-RU"/>
        </w:rPr>
        <w:t xml:space="preserve"> представлены характеристики респондентов по полу, возрастному составу и принадлежности к участкам. Большинство составили респонденты в возрасте от 26 до 65 лет. Четверть респондентов равномерно распределена между возрастными группами 18-25 лет и старше 65 лет. Распределение по участкам: 25 респондентов – жители домов, построенных до 1990 года, в советский период, остальные 25 – жители ЖК «Байтал». Количество ответов выбраны в одинаковом соотношении для удобства сравнения двух местных сообществ в исследуемом районе.</w:t>
      </w:r>
    </w:p>
    <w:p w14:paraId="148CAB27" w14:textId="471A0789" w:rsidR="003F5CCA" w:rsidRPr="00BE1219" w:rsidRDefault="003F5CCA" w:rsidP="003F5CCA">
      <w:pPr>
        <w:rPr>
          <w:szCs w:val="28"/>
          <w:lang w:val="ru-RU"/>
        </w:rPr>
      </w:pPr>
      <w:r w:rsidRPr="00BE1219">
        <w:rPr>
          <w:szCs w:val="28"/>
          <w:lang w:val="ru-RU"/>
        </w:rPr>
        <w:t xml:space="preserve">В таблице </w:t>
      </w:r>
      <w:r w:rsidR="00A87729" w:rsidRPr="00BE1219">
        <w:rPr>
          <w:szCs w:val="28"/>
          <w:lang w:val="ru-RU"/>
        </w:rPr>
        <w:t>А.3</w:t>
      </w:r>
      <w:r w:rsidRPr="00BE1219">
        <w:rPr>
          <w:szCs w:val="28"/>
          <w:lang w:val="ru-RU"/>
        </w:rPr>
        <w:t xml:space="preserve"> представлены результаты социального опроса. Во-первых, треть жителей советских многоквартирных жилых домов неудовлетворены своими условиями проживания, в отличие от жителей ЖК «Байтал», где условиями жизни довольны 76% опрошенных. Под жилищными условиями подразумеваются: расположение дома, содержание общих зон, благоустройство и архитектурно-эстетический вид района, – всё это играет критически важную роль в создании устойчивого города.</w:t>
      </w:r>
    </w:p>
    <w:p w14:paraId="738EC684" w14:textId="77777777" w:rsidR="003F5CCA" w:rsidRPr="00BE1219" w:rsidRDefault="003F5CCA" w:rsidP="003F5CCA">
      <w:pPr>
        <w:rPr>
          <w:szCs w:val="28"/>
          <w:lang w:val="ru-RU"/>
        </w:rPr>
      </w:pPr>
      <w:r w:rsidRPr="00BE1219">
        <w:rPr>
          <w:szCs w:val="28"/>
          <w:lang w:val="ru-RU"/>
        </w:rPr>
        <w:t>Во-вторых, жители советских многоквартирных жилых домов используют объекты социальной инфраструктуры, расположенные на участке, в среднем 6 раз в месяц и дважды – в пределах исследуемого района. Однако жители ЖК «Байтал» часто пользуются объектами социальной инфраструктуры в своем жилом комплексе и реже – за его пределами. Это свидетельствует о том, что застройка комплекса имеет многофункциональное назначение. Удовлетворенность элементами благоустройства общественного пространства является одинаковой по всему району исследования: половина респондентов отреагировала положительно. Еще одна важная проблема – удовлетворенность зелеными насаждениями в общественных пространствах. В обеих частях исследуемых районов у жителей нет удовлетворенности существующим озеленением дворов.</w:t>
      </w:r>
    </w:p>
    <w:p w14:paraId="47629D81" w14:textId="77777777" w:rsidR="003F5CCA" w:rsidRPr="00BE1219" w:rsidRDefault="003F5CCA" w:rsidP="003F5CCA">
      <w:pPr>
        <w:rPr>
          <w:szCs w:val="28"/>
          <w:lang w:val="ru-RU"/>
        </w:rPr>
      </w:pPr>
      <w:r w:rsidRPr="00BE1219">
        <w:rPr>
          <w:szCs w:val="28"/>
          <w:lang w:val="ru-RU"/>
        </w:rPr>
        <w:t>В рамках исследования социальная взаимосвязь внутри и между соседними участками определялась вероятностью знакомств внутри и за пределами квартала или комплекса. Уровень такого взаимодействия жителей советских домов и ЖК «Байтал» можно охарактеризовать как низкий: только 40% и 20% соответственно имеют друзей или знакомых в своих местах проживания. При этом лишь несколько респондентов, в основном, женщины в возрасте от 26 до 45 лет, знакомы с жителями за пределами своего дома в границах исследуемого района. Подавляющее большинство жителей вообще не взаимодействуют друг с другом. Основная проблема отсутствия социального обмена – это трудности с пешеходной сетью и доступностью ОП, которые отметили до 80% респондентов. Данный факт свидетельствует о проблемах городского планирования внутри выбранного района, в основном, по причине закрытых границ жилых комплексов. Более половины респондентов выразили негативное отношение к вечерним прогулкам внутри района, считая их небезопасными.</w:t>
      </w:r>
    </w:p>
    <w:p w14:paraId="4EF77859" w14:textId="39DAA877" w:rsidR="003F5CCA" w:rsidRPr="00BE1219" w:rsidRDefault="003F5CCA" w:rsidP="003F5CCA">
      <w:pPr>
        <w:rPr>
          <w:lang w:val="ru-RU"/>
        </w:rPr>
      </w:pPr>
      <w:r w:rsidRPr="00BE1219">
        <w:rPr>
          <w:lang w:val="ru-RU"/>
        </w:rPr>
        <w:t xml:space="preserve">Исследование общественного пространства в районе ЖК «Байтал» выявило важные аспекты изменения городской среды под влиянием различных градостроительных подходов к проектированию. Советская практика функционального зонирования и создания микрорайонов с типовыми блоками и централизованными объектами социальной инфраструктуры отражает стремление к унификации. Тогда как современная застройка характеризуется более высокой плотностью и коммерческой направленностью, приводя к появлению закрытых жилых комплексов и ограничению доступа к общественным пространствам. В результате городская среда стала фрагментированной за счет усиления приватизации пространства, что, в свою очередь, препятствует социальному взаимодействию между соседними сообществами. Анализ жилого фонда и благоустройства общественных пространств показал, что </w:t>
      </w:r>
      <w:r w:rsidR="000E7640" w:rsidRPr="00BE1219">
        <w:rPr>
          <w:lang w:val="ru-RU"/>
        </w:rPr>
        <w:t>застройщики</w:t>
      </w:r>
      <w:r w:rsidRPr="00BE1219">
        <w:rPr>
          <w:lang w:val="ru-RU"/>
        </w:rPr>
        <w:t xml:space="preserve"> современных ЖК часто </w:t>
      </w:r>
      <w:r w:rsidR="00BD74AE" w:rsidRPr="00BE1219">
        <w:rPr>
          <w:lang w:val="ru-RU"/>
        </w:rPr>
        <w:t>игнорируют</w:t>
      </w:r>
      <w:r w:rsidRPr="00BE1219">
        <w:rPr>
          <w:lang w:val="ru-RU"/>
        </w:rPr>
        <w:t xml:space="preserve"> </w:t>
      </w:r>
      <w:r w:rsidR="00BD74AE" w:rsidRPr="00BE1219">
        <w:rPr>
          <w:lang w:val="ru-RU"/>
        </w:rPr>
        <w:t>необходимость</w:t>
      </w:r>
      <w:r w:rsidRPr="00BE1219">
        <w:rPr>
          <w:lang w:val="ru-RU"/>
        </w:rPr>
        <w:t xml:space="preserve"> зеленых насаждений, что снижает экологическое качество городской среды. В целом, несмотря на экономические преимущества и стремление к модернизации, современные подходы к градостроительству часто игнорируют потребности жителей в инклюзивных, доступных и социально активных общественных пространствах.</w:t>
      </w:r>
    </w:p>
    <w:p w14:paraId="06D0D4C3" w14:textId="77777777" w:rsidR="003F5CCA" w:rsidRPr="00BE1219" w:rsidRDefault="003F5CCA" w:rsidP="003F5CCA">
      <w:pPr>
        <w:rPr>
          <w:lang w:val="ru-RU"/>
        </w:rPr>
      </w:pPr>
    </w:p>
    <w:p w14:paraId="147EFBEF" w14:textId="77777777" w:rsidR="003F5CCA" w:rsidRPr="00BE1219" w:rsidRDefault="003F5CCA" w:rsidP="003F5CCA">
      <w:pPr>
        <w:pStyle w:val="2"/>
        <w:tabs>
          <w:tab w:val="left" w:pos="284"/>
        </w:tabs>
        <w:spacing w:before="60"/>
        <w:ind w:firstLine="708"/>
        <w:rPr>
          <w:lang w:val="ru-RU"/>
        </w:rPr>
      </w:pPr>
      <w:bookmarkStart w:id="33" w:name="_heading=h.nebkaw7dzazi" w:colFirst="0" w:colLast="0"/>
      <w:bookmarkStart w:id="34" w:name="_heading=h.cxrbg34don6w" w:colFirst="0" w:colLast="0"/>
      <w:bookmarkEnd w:id="33"/>
      <w:bookmarkEnd w:id="34"/>
      <w:r w:rsidRPr="00BE1219">
        <w:rPr>
          <w:lang w:val="ru-RU"/>
        </w:rPr>
        <w:t>2.3 Сравнительные характеристики формирования и развития общественных пространств в г. Алматы и зарубежных аналогов на примере г. Кардифф, Великобритания</w:t>
      </w:r>
    </w:p>
    <w:p w14:paraId="6693B10D" w14:textId="77777777" w:rsidR="003F5CCA" w:rsidRPr="00BE1219" w:rsidRDefault="003F5CCA" w:rsidP="003F5CCA">
      <w:pPr>
        <w:rPr>
          <w:lang w:val="ru-RU"/>
        </w:rPr>
      </w:pPr>
      <w:bookmarkStart w:id="35" w:name="_heading=h.jmc4jy3uyr19" w:colFirst="0" w:colLast="0"/>
      <w:bookmarkEnd w:id="35"/>
      <w:r w:rsidRPr="00BE1219">
        <w:rPr>
          <w:lang w:val="ru-RU"/>
        </w:rPr>
        <w:t>В рамках диссертационной работы проведен анализ общественных пространств на примере г. Кардиффа, одного из крупных городов Великобритании, по градостроительным масштабам относительно соразмерного Алматы, Астане и Шымкенту. Исследование проведено для сравнения существующих в городе социально-экологических и архитектурно-градостроительных проблем, что придает дополнительный ракурс объективному изучению городских ОП в крупных городах Казахстана. Исследуемый в Кардиффе участок по градостроительным признакам и значению аналогичен Площади Республики в Алматы и площади перед акиматом г. Шымкента.</w:t>
      </w:r>
    </w:p>
    <w:p w14:paraId="4AFC2686" w14:textId="0E85784A" w:rsidR="003F5CCA" w:rsidRPr="00BE1219" w:rsidRDefault="003F5CCA" w:rsidP="003F5CCA">
      <w:pPr>
        <w:rPr>
          <w:lang w:val="ru-RU"/>
        </w:rPr>
      </w:pPr>
      <w:r w:rsidRPr="00BE1219">
        <w:rPr>
          <w:i/>
          <w:iCs/>
          <w:lang w:val="ru-RU"/>
        </w:rPr>
        <w:t>Архитектурно-градостроительные характеристики района исследования</w:t>
      </w:r>
      <w:r w:rsidRPr="00BE1219">
        <w:rPr>
          <w:lang w:val="ru-RU"/>
        </w:rPr>
        <w:t xml:space="preserve">. С конца 1980-х годов в ОП крупных городов Великобритании произошли значительные преобразования </w:t>
      </w:r>
      <w:r w:rsidRPr="00BE1219">
        <w:rPr>
          <w:lang w:val="ru-RU"/>
        </w:rPr>
        <w:fldChar w:fldCharType="begin"/>
      </w:r>
      <w:r w:rsidR="00B0400F">
        <w:rPr>
          <w:lang w:val="ru-RU"/>
        </w:rPr>
        <w:instrText xml:space="preserve"> ADDIN ZOTERO_ITEM CSL_CITATION {"citationID":"a1pqq11m9le","properties":{"formattedCitation":"[81]","plainCitation":"[81]","noteIndex":0},"citationItems":[{"id":83,"uris":["http://zotero.org/users/9356609/items/SP2EKNF7"],"itemData":{"id":83,"type":"chapter","container-title":"Capital Cardiff 1975-2020 : regeneration, competitiveness and the urban environment","event-place":"Cardiff","page":"1–16","publisher":"University of Wales Press","publisher-place":"Cardiff","title":"Introduction: from ‘Coal Metropolis’ to ‘Capital Cardiff’","author":[{"family":"Hooper","given":"A"}],"editor":[{"family":"Hooper","given":"A"},{"family":"Punter","given":"J"}],"issued":{"date-parts":[["2006"]]}}}],"schema":"https://github.com/citation-style-language/schema/raw/master/csl-citation.json"} </w:instrText>
      </w:r>
      <w:r w:rsidRPr="00BE1219">
        <w:rPr>
          <w:lang w:val="ru-RU"/>
        </w:rPr>
        <w:fldChar w:fldCharType="separate"/>
      </w:r>
      <w:r w:rsidR="00B0400F" w:rsidRPr="00B0400F">
        <w:rPr>
          <w:lang w:val="ru-RU"/>
        </w:rPr>
        <w:t>[81]</w:t>
      </w:r>
      <w:r w:rsidRPr="00BE1219">
        <w:rPr>
          <w:lang w:val="ru-RU"/>
        </w:rPr>
        <w:fldChar w:fldCharType="end"/>
      </w:r>
      <w:r w:rsidRPr="00BE1219">
        <w:rPr>
          <w:lang w:val="ru-RU"/>
        </w:rPr>
        <w:t xml:space="preserve">. Правительство Уэльса инициировало проект городского развития в районе </w:t>
      </w:r>
      <w:r w:rsidRPr="00BE1219">
        <w:rPr>
          <w:szCs w:val="28"/>
          <w:lang w:val="ru-RU"/>
        </w:rPr>
        <w:t>Cardiff Bay</w:t>
      </w:r>
      <w:r w:rsidRPr="00BE1219">
        <w:rPr>
          <w:lang w:val="ru-RU"/>
        </w:rPr>
        <w:t xml:space="preserve">, призванного стать «морским направлением мирового класса» </w:t>
      </w:r>
      <w:r w:rsidRPr="00BE1219">
        <w:rPr>
          <w:lang w:val="ru-RU"/>
        </w:rPr>
        <w:fldChar w:fldCharType="begin"/>
      </w:r>
      <w:r w:rsidR="00655EED">
        <w:rPr>
          <w:lang w:val="ru-RU"/>
        </w:rPr>
        <w:instrText xml:space="preserve"> ADDIN ZOTERO_ITEM CSL_CITATION {"citationID":"pLWyyQre","properties":{"formattedCitation":"[117]","plainCitation":"[117]","noteIndex":0},"citationItems":[{"id":118,"uris":["http://zotero.org/users/9356609/items/EHPQT826"],"itemData":{"id":118,"type":"chapter","container-title":"Capital Cardiff 1975-2020 : regeneration, competitiveness and the urban environment","event-place":"Cardiff","page":"122–148","publisher":"University of Wales Press","publisher-place":"Cardiff","title":"A city centre for European Capital?","author":[{"family":"Punter","given":"J"}],"container-author":[{"family":"Hooper","given":"A"},{"family":"Punter","given":"J"}],"issued":{"date-parts":[["2006"]]}}}],"schema":"https://github.com/citation-style-language/schema/raw/master/csl-citation.json"} </w:instrText>
      </w:r>
      <w:r w:rsidRPr="00BE1219">
        <w:rPr>
          <w:lang w:val="ru-RU"/>
        </w:rPr>
        <w:fldChar w:fldCharType="separate"/>
      </w:r>
      <w:r w:rsidR="00655EED" w:rsidRPr="00655EED">
        <w:rPr>
          <w:lang w:val="ru-RU"/>
        </w:rPr>
        <w:t>[117]</w:t>
      </w:r>
      <w:r w:rsidRPr="00BE1219">
        <w:rPr>
          <w:lang w:val="ru-RU"/>
        </w:rPr>
        <w:fldChar w:fldCharType="end"/>
      </w:r>
      <w:r w:rsidRPr="00BE1219">
        <w:rPr>
          <w:lang w:val="ru-RU"/>
        </w:rPr>
        <w:t xml:space="preserve">. </w:t>
      </w:r>
      <w:r w:rsidRPr="00BE1219">
        <w:rPr>
          <w:szCs w:val="28"/>
          <w:lang w:val="ru-RU"/>
        </w:rPr>
        <w:t xml:space="preserve">Cardiff Bay Development Corporation </w:t>
      </w:r>
      <w:r w:rsidRPr="00BE1219">
        <w:rPr>
          <w:lang w:val="ru-RU"/>
        </w:rPr>
        <w:t xml:space="preserve">(CBDC), созданная правительством Уэльса в 1987 году, освоила в этом районе территорию площадью около 1089 гектаров, что было частью плана восстановления набережной </w:t>
      </w:r>
      <w:r w:rsidRPr="00BE1219">
        <w:rPr>
          <w:lang w:val="ru-RU"/>
        </w:rPr>
        <w:fldChar w:fldCharType="begin"/>
      </w:r>
      <w:r w:rsidR="00B0400F">
        <w:rPr>
          <w:lang w:val="ru-RU"/>
        </w:rPr>
        <w:instrText xml:space="preserve"> ADDIN ZOTERO_ITEM CSL_CITATION {"citationID":"aukkl4er8p","properties":{"formattedCitation":"[65]","plainCitation":"[65]","noteIndex":0},"citationItems":[{"id":192,"uris":["http://zotero.org/users/9356609/items/MBBIXT2N"],"itemData":{"id":192,"type":"document","publisher":"Cardiff Country Council","title":"City centre strategy 2007-2010","author":[{"family":"Cardiff Country Council","given":""}],"issued":{"date-parts":[["2007"]]}}}],"schema":"https://github.com/citation-style-language/schema/raw/master/csl-citation.json"} </w:instrText>
      </w:r>
      <w:r w:rsidRPr="00BE1219">
        <w:rPr>
          <w:lang w:val="ru-RU"/>
        </w:rPr>
        <w:fldChar w:fldCharType="separate"/>
      </w:r>
      <w:r w:rsidR="00B0400F" w:rsidRPr="00B0400F">
        <w:rPr>
          <w:lang w:val="ru-RU"/>
        </w:rPr>
        <w:t>[65]</w:t>
      </w:r>
      <w:r w:rsidRPr="00BE1219">
        <w:rPr>
          <w:lang w:val="ru-RU"/>
        </w:rPr>
        <w:fldChar w:fldCharType="end"/>
      </w:r>
      <w:r w:rsidRPr="00BE1219">
        <w:rPr>
          <w:lang w:val="ru-RU"/>
        </w:rPr>
        <w:t>. Б</w:t>
      </w:r>
      <w:r w:rsidRPr="00BE1219">
        <w:rPr>
          <w:iCs/>
          <w:lang w:val="ru-RU"/>
        </w:rPr>
        <w:t>о</w:t>
      </w:r>
      <w:r w:rsidRPr="00BE1219">
        <w:rPr>
          <w:lang w:val="ru-RU"/>
        </w:rPr>
        <w:t xml:space="preserve">льшая часть плана городской застройки завершена (Рисунок 2.3.1). Центральным градостроительным ядром и символическим общественным пространством является площадь Роальда Даля. Эта площадь формирует градообразующий узел перед зданиями Правительства Ассамблеи Уэльса и Центром тысячелетия Уэльса и соединяется с основными пешеходными, транспортными и морскими маршрутами. Несмотря на существенные преобразования в ОП </w:t>
      </w:r>
      <w:r w:rsidRPr="00BE1219">
        <w:rPr>
          <w:szCs w:val="28"/>
          <w:lang w:val="ru-RU"/>
        </w:rPr>
        <w:t>Cardiff Bay</w:t>
      </w:r>
      <w:r w:rsidRPr="00BE1219">
        <w:rPr>
          <w:lang w:val="ru-RU"/>
        </w:rPr>
        <w:t xml:space="preserve">, этот район имеет ряд архитектурно-градостроительных и социальных проблем, влияющих на комфортность его использования и на раскрытие потенциала всего района. </w:t>
      </w:r>
    </w:p>
    <w:p w14:paraId="465EC49C" w14:textId="77777777" w:rsidR="003F5CCA" w:rsidRPr="00BE1219" w:rsidRDefault="003F5CCA" w:rsidP="003F5CCA">
      <w:pPr>
        <w:rPr>
          <w:lang w:val="ru-RU"/>
        </w:rPr>
      </w:pPr>
    </w:p>
    <w:p w14:paraId="3CA97E06" w14:textId="77777777" w:rsidR="003F5CCA" w:rsidRPr="00BE1219" w:rsidRDefault="003F5CCA" w:rsidP="003F5CCA">
      <w:pPr>
        <w:pStyle w:val="a5"/>
        <w:rPr>
          <w:lang w:val="ru-RU"/>
        </w:rPr>
      </w:pPr>
      <w:r w:rsidRPr="00BE1219">
        <w:rPr>
          <w:noProof/>
          <w:lang w:val="ru-RU" w:eastAsia="ru-RU"/>
        </w:rPr>
        <w:drawing>
          <wp:inline distT="0" distB="0" distL="0" distR="0" wp14:anchorId="3702100C" wp14:editId="7FCA2E75">
            <wp:extent cx="4257675" cy="3473007"/>
            <wp:effectExtent l="0" t="0" r="0" b="0"/>
            <wp:docPr id="417362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4265356" cy="3479272"/>
                    </a:xfrm>
                    <a:prstGeom prst="rect">
                      <a:avLst/>
                    </a:prstGeom>
                    <a:noFill/>
                    <a:ln>
                      <a:noFill/>
                    </a:ln>
                  </pic:spPr>
                </pic:pic>
              </a:graphicData>
            </a:graphic>
          </wp:inline>
        </w:drawing>
      </w:r>
    </w:p>
    <w:p w14:paraId="4D546E7E" w14:textId="77777777" w:rsidR="003F5CCA" w:rsidRPr="00BE1219" w:rsidRDefault="003F5CCA" w:rsidP="003F5CCA">
      <w:pPr>
        <w:pStyle w:val="a5"/>
        <w:rPr>
          <w:lang w:val="ru-RU"/>
        </w:rPr>
      </w:pPr>
    </w:p>
    <w:p w14:paraId="3B1FA819" w14:textId="77777777" w:rsidR="003F5CCA" w:rsidRPr="00BE1219" w:rsidRDefault="003F5CCA" w:rsidP="003F5CCA">
      <w:pPr>
        <w:pStyle w:val="a5"/>
        <w:rPr>
          <w:lang w:val="ru-RU"/>
        </w:rPr>
      </w:pPr>
      <w:r w:rsidRPr="00BE1219">
        <w:rPr>
          <w:lang w:val="ru-RU"/>
        </w:rPr>
        <w:t>Рисунок 2.3.1 – Ситуационная схема. Участок исследования</w:t>
      </w:r>
    </w:p>
    <w:p w14:paraId="48809622" w14:textId="085E10BB" w:rsidR="003F5CCA" w:rsidRPr="00BE1219" w:rsidRDefault="003F5CCA" w:rsidP="003F5CCA">
      <w:pPr>
        <w:pStyle w:val="a5"/>
        <w:rPr>
          <w:lang w:val="ru-RU"/>
        </w:rPr>
      </w:pPr>
      <w:r w:rsidRPr="00BE1219">
        <w:rPr>
          <w:lang w:val="ru-RU"/>
        </w:rPr>
        <w:t xml:space="preserve">a) Градостроительное развитие города Кардифф с 1820 года; б) Район </w:t>
      </w:r>
      <w:r w:rsidRPr="00BE1219">
        <w:rPr>
          <w:szCs w:val="28"/>
          <w:lang w:val="ru-RU"/>
        </w:rPr>
        <w:t>Cardiff Bay</w:t>
      </w:r>
      <w:r w:rsidRPr="00BE1219">
        <w:rPr>
          <w:lang w:val="ru-RU"/>
        </w:rPr>
        <w:t xml:space="preserve">; в) Основная часть </w:t>
      </w:r>
      <w:r w:rsidRPr="00BE1219">
        <w:rPr>
          <w:szCs w:val="28"/>
          <w:lang w:val="ru-RU"/>
        </w:rPr>
        <w:t xml:space="preserve">Cardiff Bay </w:t>
      </w:r>
      <w:r w:rsidRPr="00BE1219">
        <w:rPr>
          <w:lang w:val="ru-RU"/>
        </w:rPr>
        <w:fldChar w:fldCharType="begin"/>
      </w:r>
      <w:r w:rsidR="00655EED">
        <w:rPr>
          <w:lang w:val="ru-RU"/>
        </w:rPr>
        <w:instrText xml:space="preserve"> ADDIN ZOTERO_ITEM CSL_CITATION {"citationID":"g05xHFhh","properties":{"formattedCitation":"[117]","plainCitation":"[117]","noteIndex":0},"citationItems":[{"id":118,"uris":["http://zotero.org/users/9356609/items/EHPQT826"],"itemData":{"id":118,"type":"chapter","container-title":"Capital Cardiff 1975-2020 : regeneration, competitiveness and the urban environment","event-place":"Cardiff","page":"122–148","publisher":"University of Wales Press","publisher-place":"Cardiff","title":"A city centre for European Capital?","author":[{"family":"Punter","given":"J"}],"container-author":[{"family":"Hooper","given":"A"},{"family":"Punter","given":"J"}],"issued":{"date-parts":[["2006"]]}}}],"schema":"https://github.com/citation-style-language/schema/raw/master/csl-citation.json"} </w:instrText>
      </w:r>
      <w:r w:rsidRPr="00BE1219">
        <w:rPr>
          <w:lang w:val="ru-RU"/>
        </w:rPr>
        <w:fldChar w:fldCharType="separate"/>
      </w:r>
      <w:r w:rsidR="00655EED" w:rsidRPr="00655EED">
        <w:rPr>
          <w:lang w:val="ru-RU"/>
        </w:rPr>
        <w:t>[117]</w:t>
      </w:r>
      <w:r w:rsidRPr="00BE1219">
        <w:rPr>
          <w:lang w:val="ru-RU"/>
        </w:rPr>
        <w:fldChar w:fldCharType="end"/>
      </w:r>
      <w:r w:rsidRPr="00BE1219">
        <w:rPr>
          <w:lang w:val="ru-RU"/>
        </w:rPr>
        <w:t xml:space="preserve">; г) Площадь Роальда Даля </w:t>
      </w:r>
      <w:r w:rsidRPr="00BE1219">
        <w:rPr>
          <w:lang w:val="ru-RU"/>
        </w:rPr>
        <w:fldChar w:fldCharType="begin"/>
      </w:r>
      <w:r w:rsidR="00655EED">
        <w:rPr>
          <w:lang w:val="ru-RU"/>
        </w:rPr>
        <w:instrText xml:space="preserve"> ADDIN ZOTERO_ITEM CSL_CITATION {"citationID":"5cjyjMka","properties":{"formattedCitation":"[117]","plainCitation":"[117]","noteIndex":0},"citationItems":[{"id":118,"uris":["http://zotero.org/users/9356609/items/EHPQT826"],"itemData":{"id":118,"type":"chapter","container-title":"Capital Cardiff 1975-2020 : regeneration, competitiveness and the urban environment","event-place":"Cardiff","page":"122–148","publisher":"University of Wales Press","publisher-place":"Cardiff","title":"A city centre for European Capital?","author":[{"family":"Punter","given":"J"}],"container-author":[{"family":"Hooper","given":"A"},{"family":"Punter","given":"J"}],"issued":{"date-parts":[["2006"]]}}}],"schema":"https://github.com/citation-style-language/schema/raw/master/csl-citation.json"} </w:instrText>
      </w:r>
      <w:r w:rsidRPr="00BE1219">
        <w:rPr>
          <w:lang w:val="ru-RU"/>
        </w:rPr>
        <w:fldChar w:fldCharType="separate"/>
      </w:r>
      <w:r w:rsidR="00655EED" w:rsidRPr="00655EED">
        <w:rPr>
          <w:lang w:val="ru-RU"/>
        </w:rPr>
        <w:t>[117]</w:t>
      </w:r>
      <w:r w:rsidRPr="00BE1219">
        <w:rPr>
          <w:lang w:val="ru-RU"/>
        </w:rPr>
        <w:fldChar w:fldCharType="end"/>
      </w:r>
    </w:p>
    <w:p w14:paraId="080C6208" w14:textId="77777777" w:rsidR="003F5CCA" w:rsidRPr="00BE1219" w:rsidRDefault="003F5CCA" w:rsidP="003F5CCA">
      <w:pPr>
        <w:rPr>
          <w:lang w:val="ru-RU"/>
        </w:rPr>
      </w:pPr>
    </w:p>
    <w:p w14:paraId="5E1991EA" w14:textId="44759CA6" w:rsidR="003F5CCA" w:rsidRPr="00BE1219" w:rsidRDefault="003F5CCA" w:rsidP="003F5CCA">
      <w:pPr>
        <w:rPr>
          <w:lang w:val="ru-RU"/>
        </w:rPr>
      </w:pPr>
      <w:r w:rsidRPr="00BE1219">
        <w:rPr>
          <w:lang w:val="ru-RU"/>
        </w:rPr>
        <w:t xml:space="preserve">Изначально исследуемый район был предназначен для проведения «крупных международных мероприятий мирового класса, таких как ...Wales Millenium Centre» </w:t>
      </w:r>
      <w:r w:rsidRPr="00BE1219">
        <w:rPr>
          <w:lang w:val="ru-RU"/>
        </w:rPr>
        <w:fldChar w:fldCharType="begin"/>
      </w:r>
      <w:r w:rsidR="00B0400F">
        <w:rPr>
          <w:lang w:val="ru-RU"/>
        </w:rPr>
        <w:instrText xml:space="preserve"> ADDIN ZOTERO_ITEM CSL_CITATION {"citationID":"afaf4arb3e","properties":{"formattedCitation":"[67]","plainCitation":"[67]","noteIndex":0},"citationItems":[{"id":188,"uris":["http://zotero.org/users/9356609/items/9CRGG3RF"],"itemData":{"id":188,"type":"document","publisher":"Cardiff County Council","title":"Local development plan: vision and objectives","author":[{"literal":"Cardiff Country Council"}],"issued":{"date-parts":[["2011"]]}}}],"schema":"https://github.com/citation-style-language/schema/raw/master/csl-citation.json"} </w:instrText>
      </w:r>
      <w:r w:rsidRPr="00BE1219">
        <w:rPr>
          <w:lang w:val="ru-RU"/>
        </w:rPr>
        <w:fldChar w:fldCharType="separate"/>
      </w:r>
      <w:r w:rsidR="00B0400F" w:rsidRPr="00B0400F">
        <w:rPr>
          <w:lang w:val="ru-RU"/>
        </w:rPr>
        <w:t>[67]</w:t>
      </w:r>
      <w:r w:rsidRPr="00BE1219">
        <w:rPr>
          <w:lang w:val="ru-RU"/>
        </w:rPr>
        <w:fldChar w:fldCharType="end"/>
      </w:r>
      <w:r w:rsidRPr="00BE1219">
        <w:rPr>
          <w:lang w:val="ru-RU"/>
        </w:rPr>
        <w:t>, однако до настоящего времени нет оценки социально-функциональной роли района. Таким образом, данное ОП является подходящим примером для анализа результатов социально-экологических и архитектурно-градостроительных решений (Рисунок 2.3.2).</w:t>
      </w:r>
    </w:p>
    <w:p w14:paraId="15FFA304" w14:textId="77777777" w:rsidR="003F5CCA" w:rsidRPr="00BE1219" w:rsidRDefault="003F5CCA" w:rsidP="003F5CCA">
      <w:pPr>
        <w:rPr>
          <w:lang w:val="ru-RU"/>
        </w:rPr>
      </w:pPr>
    </w:p>
    <w:p w14:paraId="0B1D7E3D" w14:textId="77777777" w:rsidR="003F5CCA" w:rsidRPr="00BE1219" w:rsidRDefault="003F5CCA" w:rsidP="003F5CCA">
      <w:pPr>
        <w:pStyle w:val="a5"/>
        <w:rPr>
          <w:lang w:val="ru-RU"/>
        </w:rPr>
      </w:pPr>
      <w:r w:rsidRPr="00BE1219">
        <w:rPr>
          <w:noProof/>
          <w:lang w:val="ru-RU" w:eastAsia="ru-RU"/>
        </w:rPr>
        <w:drawing>
          <wp:inline distT="0" distB="0" distL="0" distR="0" wp14:anchorId="42D55010" wp14:editId="4E9497BB">
            <wp:extent cx="3752850" cy="2078902"/>
            <wp:effectExtent l="0" t="0" r="0" b="0"/>
            <wp:docPr id="83617749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3806426" cy="2108581"/>
                    </a:xfrm>
                    <a:prstGeom prst="rect">
                      <a:avLst/>
                    </a:prstGeom>
                    <a:noFill/>
                    <a:ln>
                      <a:noFill/>
                    </a:ln>
                  </pic:spPr>
                </pic:pic>
              </a:graphicData>
            </a:graphic>
          </wp:inline>
        </w:drawing>
      </w:r>
    </w:p>
    <w:p w14:paraId="05809CF7" w14:textId="77777777" w:rsidR="003F5CCA" w:rsidRPr="00BE1219" w:rsidRDefault="003F5CCA" w:rsidP="003F5CCA">
      <w:pPr>
        <w:jc w:val="center"/>
        <w:rPr>
          <w:lang w:val="ru-RU"/>
        </w:rPr>
      </w:pPr>
    </w:p>
    <w:p w14:paraId="3212690D" w14:textId="77777777" w:rsidR="003F5CCA" w:rsidRPr="00BE1219" w:rsidRDefault="003F5CCA" w:rsidP="003F5CCA">
      <w:pPr>
        <w:pStyle w:val="a5"/>
        <w:rPr>
          <w:szCs w:val="28"/>
          <w:lang w:val="ru-RU"/>
        </w:rPr>
      </w:pPr>
      <w:r w:rsidRPr="00BE1219">
        <w:rPr>
          <w:lang w:val="ru-RU"/>
        </w:rPr>
        <w:t>Рисунок 2.3.2 – Участок исследования [Источник: автор, проиллюстрировано на карте Google Earth Pro]</w:t>
      </w:r>
    </w:p>
    <w:p w14:paraId="6081D5F5" w14:textId="77777777" w:rsidR="003F5CCA" w:rsidRPr="00BE1219" w:rsidRDefault="003F5CCA" w:rsidP="003F5CCA">
      <w:pPr>
        <w:rPr>
          <w:lang w:val="ru-RU"/>
        </w:rPr>
      </w:pPr>
      <w:r w:rsidRPr="00BE1219">
        <w:rPr>
          <w:b/>
          <w:i/>
          <w:iCs/>
          <w:lang w:val="ru-RU"/>
        </w:rPr>
        <w:t>Архитектурно-градостроительные аспекты</w:t>
      </w:r>
      <w:r w:rsidRPr="00BE1219">
        <w:rPr>
          <w:lang w:val="ru-RU"/>
        </w:rPr>
        <w:t xml:space="preserve">. Рисунок 2.3.3 иллюстрирует три основные транспортные связующие направления и недостаточную пешеходную сеть в пределах исследуемого участка. Однако не хватает велосипедных дорожек, которые могли бы улучшить транспортную связь общественных пространств района. Кроме того, общественное пространство вокруг площади Роальда Даля некомфортно для пешеходов. </w:t>
      </w:r>
    </w:p>
    <w:p w14:paraId="6FFA0373" w14:textId="77777777" w:rsidR="003F5CCA" w:rsidRPr="00BE1219" w:rsidRDefault="003F5CCA" w:rsidP="003F5CCA">
      <w:pPr>
        <w:rPr>
          <w:lang w:val="ru-RU"/>
        </w:rPr>
      </w:pPr>
    </w:p>
    <w:p w14:paraId="65633EBF" w14:textId="77777777" w:rsidR="003F5CCA" w:rsidRPr="00BE1219" w:rsidRDefault="003F5CCA" w:rsidP="003F5CCA">
      <w:pPr>
        <w:pStyle w:val="a5"/>
        <w:rPr>
          <w:lang w:val="ru-RU"/>
        </w:rPr>
      </w:pPr>
      <w:r w:rsidRPr="00BE1219">
        <w:rPr>
          <w:noProof/>
          <w:lang w:val="ru-RU" w:eastAsia="ru-RU"/>
        </w:rPr>
        <w:drawing>
          <wp:inline distT="0" distB="0" distL="0" distR="0" wp14:anchorId="56006915" wp14:editId="68CC3F24">
            <wp:extent cx="6120130" cy="3644265"/>
            <wp:effectExtent l="0" t="0" r="0" b="0"/>
            <wp:docPr id="35221727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6120130" cy="3644265"/>
                    </a:xfrm>
                    <a:prstGeom prst="rect">
                      <a:avLst/>
                    </a:prstGeom>
                    <a:noFill/>
                    <a:ln>
                      <a:noFill/>
                    </a:ln>
                  </pic:spPr>
                </pic:pic>
              </a:graphicData>
            </a:graphic>
          </wp:inline>
        </w:drawing>
      </w:r>
    </w:p>
    <w:p w14:paraId="2B6B1BDA" w14:textId="77777777" w:rsidR="003F5CCA" w:rsidRPr="00BE1219" w:rsidRDefault="003F5CCA" w:rsidP="003F5CCA">
      <w:pPr>
        <w:pStyle w:val="a5"/>
        <w:rPr>
          <w:lang w:val="ru-RU"/>
        </w:rPr>
      </w:pPr>
    </w:p>
    <w:p w14:paraId="47183457" w14:textId="77777777" w:rsidR="003F5CCA" w:rsidRPr="00BE1219" w:rsidRDefault="003F5CCA" w:rsidP="003F5CCA">
      <w:pPr>
        <w:pStyle w:val="a5"/>
        <w:rPr>
          <w:szCs w:val="28"/>
          <w:lang w:val="ru-RU"/>
        </w:rPr>
      </w:pPr>
      <w:r w:rsidRPr="00BE1219">
        <w:rPr>
          <w:lang w:val="ru-RU"/>
        </w:rPr>
        <w:t xml:space="preserve">Рисунок 2.3.3 – </w:t>
      </w:r>
      <w:r w:rsidRPr="00BE1219">
        <w:rPr>
          <w:szCs w:val="28"/>
          <w:lang w:val="ru-RU"/>
        </w:rPr>
        <w:t xml:space="preserve">Схема пешеходной и транспортной сети исследуемого района </w:t>
      </w:r>
      <w:r w:rsidRPr="00BE1219">
        <w:rPr>
          <w:lang w:val="ru-RU"/>
        </w:rPr>
        <w:t>[Источник: автор, проиллюстрировано на карте Google Earth Pro]</w:t>
      </w:r>
    </w:p>
    <w:p w14:paraId="069CC5A6" w14:textId="77777777" w:rsidR="003F5CCA" w:rsidRPr="00BE1219" w:rsidRDefault="003F5CCA" w:rsidP="003F5CCA">
      <w:pPr>
        <w:rPr>
          <w:lang w:val="ru-RU"/>
        </w:rPr>
      </w:pPr>
    </w:p>
    <w:p w14:paraId="47573531" w14:textId="77777777" w:rsidR="003F5CCA" w:rsidRPr="00BE1219" w:rsidRDefault="003F5CCA" w:rsidP="003F5CCA">
      <w:pPr>
        <w:rPr>
          <w:lang w:val="ru-RU"/>
        </w:rPr>
      </w:pPr>
      <w:r w:rsidRPr="00BE1219">
        <w:rPr>
          <w:lang w:val="ru-RU"/>
        </w:rPr>
        <w:t>Поскольку б</w:t>
      </w:r>
      <w:r w:rsidRPr="00BE1219">
        <w:rPr>
          <w:iCs/>
          <w:lang w:val="ru-RU"/>
        </w:rPr>
        <w:t>о</w:t>
      </w:r>
      <w:r w:rsidRPr="00BE1219">
        <w:rPr>
          <w:lang w:val="ru-RU"/>
        </w:rPr>
        <w:t xml:space="preserve">льшая часть территории представляет собой открытые пространства, в радиусе 200 м пешеходная проходимость составляет 62,1%. Однако </w:t>
      </w:r>
      <w:r w:rsidRPr="00BE1219">
        <w:rPr>
          <w:bCs/>
          <w:iCs/>
          <w:lang w:val="ru-RU"/>
        </w:rPr>
        <w:t>анализ связанности общественных пространств</w:t>
      </w:r>
      <w:r w:rsidRPr="00BE1219">
        <w:rPr>
          <w:lang w:val="ru-RU"/>
        </w:rPr>
        <w:t xml:space="preserve"> района показывает, что городская среда разделена широкими магистральными дорогами и заборами, что делает ОП некомфортными для пешеходов (Рисунок 2.3.4). Анализ доступности для маломобильных групп населения показывает, что общественные пространства вокруг центральной площади являются достаточно открытыми, но из-за барьеров благоустройства, таких как открытые лестницы, ограждения, перепады террас на площади Роальда Даля, необходимо преодолевать значительные расстояния, чтобы добраться, например, до террасы гавани или перейти на другую сторону площади. Такого рода разобщенные ОП неудобны для жителей с детскими колясками или для маломобильных групп населения, что приводит к нежеланию людей посещать это место регулярно.</w:t>
      </w:r>
    </w:p>
    <w:p w14:paraId="77A06201" w14:textId="77777777" w:rsidR="003F5CCA" w:rsidRPr="00BE1219" w:rsidRDefault="003F5CCA" w:rsidP="003F5CCA">
      <w:pPr>
        <w:rPr>
          <w:lang w:val="ru-RU"/>
        </w:rPr>
      </w:pPr>
    </w:p>
    <w:p w14:paraId="5EDCABF5" w14:textId="77777777" w:rsidR="003F5CCA" w:rsidRPr="00BE1219" w:rsidRDefault="003F5CCA" w:rsidP="003F5CCA">
      <w:pPr>
        <w:pStyle w:val="a5"/>
        <w:rPr>
          <w:lang w:val="ru-RU"/>
        </w:rPr>
      </w:pPr>
      <w:r w:rsidRPr="00BE1219">
        <w:rPr>
          <w:noProof/>
          <w:lang w:val="ru-RU" w:eastAsia="ru-RU"/>
        </w:rPr>
        <w:drawing>
          <wp:inline distT="0" distB="0" distL="0" distR="0" wp14:anchorId="7E9F3339" wp14:editId="323FBC7D">
            <wp:extent cx="5718172" cy="2800350"/>
            <wp:effectExtent l="0" t="0" r="0" b="0"/>
            <wp:docPr id="3868084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5733178" cy="2807699"/>
                    </a:xfrm>
                    <a:prstGeom prst="rect">
                      <a:avLst/>
                    </a:prstGeom>
                    <a:noFill/>
                    <a:ln>
                      <a:noFill/>
                    </a:ln>
                  </pic:spPr>
                </pic:pic>
              </a:graphicData>
            </a:graphic>
          </wp:inline>
        </w:drawing>
      </w:r>
    </w:p>
    <w:p w14:paraId="52BDCFE9" w14:textId="77777777" w:rsidR="003F5CCA" w:rsidRPr="00BE1219" w:rsidRDefault="003F5CCA" w:rsidP="003F5CCA">
      <w:pPr>
        <w:pStyle w:val="a5"/>
        <w:rPr>
          <w:lang w:val="ru-RU"/>
        </w:rPr>
      </w:pPr>
    </w:p>
    <w:p w14:paraId="56DE0BCA" w14:textId="77777777" w:rsidR="003F5CCA" w:rsidRPr="00BE1219" w:rsidRDefault="003F5CCA" w:rsidP="003F5CCA">
      <w:pPr>
        <w:pStyle w:val="a5"/>
        <w:rPr>
          <w:lang w:val="ru-RU"/>
        </w:rPr>
      </w:pPr>
      <w:r w:rsidRPr="00BE1219">
        <w:rPr>
          <w:lang w:val="ru-RU"/>
        </w:rPr>
        <w:t xml:space="preserve">Рисунок 2.3.4 – </w:t>
      </w:r>
      <w:r w:rsidRPr="00BE1219">
        <w:rPr>
          <w:szCs w:val="28"/>
          <w:lang w:val="ru-RU"/>
        </w:rPr>
        <w:t>Пешеходная проходимость и удобство доступности общественного пространства для маломобильных групп населения</w:t>
      </w:r>
      <w:r w:rsidRPr="00BE1219">
        <w:rPr>
          <w:lang w:val="ru-RU"/>
        </w:rPr>
        <w:t>:</w:t>
      </w:r>
    </w:p>
    <w:p w14:paraId="1F771EAC" w14:textId="77777777" w:rsidR="003F5CCA" w:rsidRPr="00BE1219" w:rsidRDefault="003F5CCA" w:rsidP="003F5CCA">
      <w:pPr>
        <w:pStyle w:val="a5"/>
        <w:rPr>
          <w:szCs w:val="28"/>
          <w:lang w:val="ru-RU"/>
        </w:rPr>
      </w:pPr>
      <w:r w:rsidRPr="00BE1219">
        <w:rPr>
          <w:lang w:val="ru-RU"/>
        </w:rPr>
        <w:t xml:space="preserve">a) Пешеходная доступность общественного пространства [Источник: автор, проиллюстрировано на карте Google Earth Pro, рассчитан на основе сервиса EDINA Digimap, 2021]; </w:t>
      </w:r>
    </w:p>
    <w:p w14:paraId="37E0819B" w14:textId="77777777" w:rsidR="003F5CCA" w:rsidRPr="00BE1219" w:rsidRDefault="003F5CCA" w:rsidP="003F5CCA">
      <w:pPr>
        <w:pStyle w:val="a5"/>
        <w:rPr>
          <w:lang w:val="ru-RU"/>
        </w:rPr>
      </w:pPr>
      <w:r w:rsidRPr="00BE1219">
        <w:rPr>
          <w:lang w:val="ru-RU"/>
        </w:rPr>
        <w:t>б) Ограждения в районе площади Роальда Даля [Источник: автор]</w:t>
      </w:r>
    </w:p>
    <w:p w14:paraId="3AD8D7F9" w14:textId="77777777" w:rsidR="003F5CCA" w:rsidRPr="00BE1219" w:rsidRDefault="003F5CCA" w:rsidP="003F5CCA">
      <w:pPr>
        <w:rPr>
          <w:bCs/>
          <w:iCs/>
          <w:lang w:val="ru-RU"/>
        </w:rPr>
      </w:pPr>
    </w:p>
    <w:p w14:paraId="2BE23BEE" w14:textId="77777777" w:rsidR="003F5CCA" w:rsidRPr="00BE1219" w:rsidRDefault="003F5CCA" w:rsidP="003F5CCA">
      <w:pPr>
        <w:rPr>
          <w:lang w:val="ru-RU"/>
        </w:rPr>
      </w:pPr>
      <w:r w:rsidRPr="00BE1219">
        <w:rPr>
          <w:bCs/>
          <w:iCs/>
          <w:lang w:val="ru-RU"/>
        </w:rPr>
        <w:t>Плотность застройки</w:t>
      </w:r>
      <w:r w:rsidRPr="00BE1219">
        <w:rPr>
          <w:lang w:val="ru-RU"/>
        </w:rPr>
        <w:t xml:space="preserve"> в районе Cardiff Bay составляет k=0.31 (Рисунок 2.3.5). Несмотря на то, что треть зданий являются высотными, коэффициент плотности застройки в целом ниже k=2.0, что влечет за собой снижение оживленности всего района. </w:t>
      </w:r>
    </w:p>
    <w:p w14:paraId="2121F673" w14:textId="77777777" w:rsidR="003F5CCA" w:rsidRPr="00BE1219" w:rsidRDefault="003F5CCA" w:rsidP="003F5CCA">
      <w:pPr>
        <w:rPr>
          <w:lang w:val="ru-RU"/>
        </w:rPr>
      </w:pPr>
    </w:p>
    <w:p w14:paraId="2EF85D37" w14:textId="77777777" w:rsidR="003F5CCA" w:rsidRPr="00BE1219" w:rsidRDefault="003F5CCA" w:rsidP="003F5CCA">
      <w:pPr>
        <w:pStyle w:val="a5"/>
        <w:rPr>
          <w:lang w:val="ru-RU"/>
        </w:rPr>
      </w:pPr>
      <w:r w:rsidRPr="00BE1219">
        <w:rPr>
          <w:noProof/>
          <w:lang w:val="ru-RU" w:eastAsia="ru-RU"/>
        </w:rPr>
        <w:drawing>
          <wp:inline distT="0" distB="0" distL="0" distR="0" wp14:anchorId="23AF3A35" wp14:editId="6A25073A">
            <wp:extent cx="5748849" cy="2743200"/>
            <wp:effectExtent l="0" t="0" r="4445" b="0"/>
            <wp:docPr id="25968784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5769731" cy="2753164"/>
                    </a:xfrm>
                    <a:prstGeom prst="rect">
                      <a:avLst/>
                    </a:prstGeom>
                    <a:noFill/>
                    <a:ln>
                      <a:noFill/>
                    </a:ln>
                  </pic:spPr>
                </pic:pic>
              </a:graphicData>
            </a:graphic>
          </wp:inline>
        </w:drawing>
      </w:r>
    </w:p>
    <w:p w14:paraId="091CCCBE" w14:textId="77777777" w:rsidR="003F5CCA" w:rsidRPr="00BE1219" w:rsidRDefault="003F5CCA" w:rsidP="003F5CCA">
      <w:pPr>
        <w:pStyle w:val="a5"/>
        <w:rPr>
          <w:lang w:val="ru-RU"/>
        </w:rPr>
      </w:pPr>
    </w:p>
    <w:p w14:paraId="30E74C9F" w14:textId="77777777" w:rsidR="003F5CCA" w:rsidRPr="00BE1219" w:rsidRDefault="003F5CCA" w:rsidP="003F5CCA">
      <w:pPr>
        <w:pStyle w:val="a5"/>
        <w:rPr>
          <w:lang w:val="ru-RU"/>
        </w:rPr>
      </w:pPr>
      <w:r w:rsidRPr="00BE1219">
        <w:rPr>
          <w:lang w:val="ru-RU"/>
        </w:rPr>
        <w:t xml:space="preserve">Рисунок 2.3.5 – Плотность застройки: </w:t>
      </w:r>
    </w:p>
    <w:p w14:paraId="723AE140" w14:textId="70F77ADF" w:rsidR="003F5CCA" w:rsidRPr="00BE1219" w:rsidRDefault="003F5CCA" w:rsidP="003F5CCA">
      <w:pPr>
        <w:pStyle w:val="a5"/>
        <w:rPr>
          <w:szCs w:val="28"/>
          <w:lang w:val="ru-RU"/>
        </w:rPr>
      </w:pPr>
      <w:r w:rsidRPr="00BE1219">
        <w:rPr>
          <w:lang w:val="ru-RU"/>
        </w:rPr>
        <w:t>a) Пятна застроек;</w:t>
      </w:r>
      <w:r w:rsidR="00A65C18">
        <w:rPr>
          <w:lang w:val="ru-RU"/>
        </w:rPr>
        <w:t xml:space="preserve"> </w:t>
      </w:r>
      <w:r w:rsidRPr="00BE1219">
        <w:rPr>
          <w:lang w:val="ru-RU"/>
        </w:rPr>
        <w:t>б) Высотность зданий; в) Коэффициент плотности застройки [Источник: автор, проиллюстрировано на карте Google Earth Pro, рассчитан на основе сервиса EDINA Digimap]</w:t>
      </w:r>
    </w:p>
    <w:p w14:paraId="51B07382" w14:textId="77777777" w:rsidR="003F5CCA" w:rsidRPr="00BE1219" w:rsidRDefault="003F5CCA" w:rsidP="003F5CCA">
      <w:pPr>
        <w:rPr>
          <w:lang w:val="ru-RU"/>
        </w:rPr>
      </w:pPr>
      <w:r w:rsidRPr="00BE1219">
        <w:rPr>
          <w:bCs/>
          <w:iCs/>
          <w:lang w:val="ru-RU"/>
        </w:rPr>
        <w:t>Оценка многофункциональности городской застройки</w:t>
      </w:r>
      <w:r w:rsidRPr="00BE1219">
        <w:rPr>
          <w:lang w:val="ru-RU"/>
        </w:rPr>
        <w:t xml:space="preserve"> в районе показывает, что здесь доминируют крупные монофункциональные здания (Рисунок 2.3.6). Большинство из них – торгово-развлекательные центры, такие как Wales Millenium Centre, Dragon Centre и торговый центр Mermaid Quay. Район ориентирован исключительно на потребление, в то время как социально-функциональная роль общественного пространства, с точки зрения социальной справедливости, может не соответствовать финансовым возможностям большинства горожан. Такие объекты социальной инфраструктуры нацелены, в основном, на получение прибыли. Более того, подобные городские районы приводят к социальному неравенству из-за монофункционального зонирования.</w:t>
      </w:r>
    </w:p>
    <w:p w14:paraId="794C24FB" w14:textId="77777777" w:rsidR="003F5CCA" w:rsidRPr="00BE1219" w:rsidRDefault="003F5CCA" w:rsidP="003F5CCA">
      <w:pPr>
        <w:rPr>
          <w:lang w:val="ru-RU"/>
        </w:rPr>
      </w:pPr>
    </w:p>
    <w:p w14:paraId="79339A74" w14:textId="77777777" w:rsidR="003F5CCA" w:rsidRPr="00BE1219" w:rsidRDefault="003F5CCA" w:rsidP="003F5CCA">
      <w:pPr>
        <w:pStyle w:val="a5"/>
        <w:rPr>
          <w:lang w:val="ru-RU"/>
        </w:rPr>
      </w:pPr>
      <w:r w:rsidRPr="00BE1219">
        <w:rPr>
          <w:noProof/>
          <w:lang w:val="ru-RU" w:eastAsia="ru-RU"/>
        </w:rPr>
        <w:drawing>
          <wp:inline distT="0" distB="0" distL="0" distR="0" wp14:anchorId="2B2D4CAF" wp14:editId="34694AE0">
            <wp:extent cx="6029325" cy="2976111"/>
            <wp:effectExtent l="0" t="0" r="0" b="0"/>
            <wp:docPr id="7768494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75" cstate="email">
                      <a:extLst>
                        <a:ext uri="{28A0092B-C50C-407E-A947-70E740481C1C}">
                          <a14:useLocalDpi xmlns:a14="http://schemas.microsoft.com/office/drawing/2010/main"/>
                        </a:ext>
                      </a:extLst>
                    </a:blip>
                    <a:srcRect/>
                    <a:stretch/>
                  </pic:blipFill>
                  <pic:spPr bwMode="auto">
                    <a:xfrm>
                      <a:off x="0" y="0"/>
                      <a:ext cx="6056171" cy="2989362"/>
                    </a:xfrm>
                    <a:prstGeom prst="rect">
                      <a:avLst/>
                    </a:prstGeom>
                    <a:noFill/>
                    <a:ln>
                      <a:noFill/>
                    </a:ln>
                    <a:extLst>
                      <a:ext uri="{53640926-AAD7-44D8-BBD7-CCE9431645EC}">
                        <a14:shadowObscured xmlns:a14="http://schemas.microsoft.com/office/drawing/2010/main"/>
                      </a:ext>
                    </a:extLst>
                  </pic:spPr>
                </pic:pic>
              </a:graphicData>
            </a:graphic>
          </wp:inline>
        </w:drawing>
      </w:r>
    </w:p>
    <w:p w14:paraId="4BB95C49" w14:textId="77777777" w:rsidR="003F5CCA" w:rsidRPr="00BE1219" w:rsidRDefault="003F5CCA" w:rsidP="003F5CCA">
      <w:pPr>
        <w:pStyle w:val="a5"/>
        <w:rPr>
          <w:lang w:val="ru-RU"/>
        </w:rPr>
      </w:pPr>
    </w:p>
    <w:p w14:paraId="21163802" w14:textId="77777777" w:rsidR="003F5CCA" w:rsidRPr="00BE1219" w:rsidRDefault="003F5CCA" w:rsidP="003F5CCA">
      <w:pPr>
        <w:pStyle w:val="a5"/>
        <w:rPr>
          <w:lang w:val="ru-RU"/>
        </w:rPr>
      </w:pPr>
      <w:r w:rsidRPr="00BE1219">
        <w:rPr>
          <w:lang w:val="ru-RU"/>
        </w:rPr>
        <w:t>Рисунок 2.3.6 – Многофункциональность городской застройки:</w:t>
      </w:r>
    </w:p>
    <w:p w14:paraId="6C6F763F" w14:textId="266E06C3" w:rsidR="003F5CCA" w:rsidRPr="00BE1219" w:rsidRDefault="003F5CCA" w:rsidP="00A832DE">
      <w:pPr>
        <w:pStyle w:val="a5"/>
        <w:numPr>
          <w:ilvl w:val="0"/>
          <w:numId w:val="12"/>
        </w:numPr>
        <w:rPr>
          <w:szCs w:val="28"/>
          <w:lang w:val="ru-RU"/>
        </w:rPr>
      </w:pPr>
      <w:r w:rsidRPr="00BE1219">
        <w:rPr>
          <w:lang w:val="ru-RU"/>
        </w:rPr>
        <w:t>Функциональное зонирование в районе Cardiff Bay [Источник: автор, проиллюстрировано на карте Google Earth Pro, рассчитан на основе сервиса EDINA Digimap]</w:t>
      </w:r>
      <w:r w:rsidR="00A65C18">
        <w:rPr>
          <w:lang w:val="ru-RU"/>
        </w:rPr>
        <w:t xml:space="preserve">; </w:t>
      </w:r>
    </w:p>
    <w:p w14:paraId="0B1840B5" w14:textId="1FB7F9AC" w:rsidR="003F5CCA" w:rsidRPr="00BE1219" w:rsidRDefault="00A65C18" w:rsidP="003F5CCA">
      <w:pPr>
        <w:pStyle w:val="a5"/>
        <w:rPr>
          <w:szCs w:val="28"/>
          <w:lang w:val="ru-RU"/>
        </w:rPr>
      </w:pPr>
      <w:r>
        <w:rPr>
          <w:lang w:val="ru-RU"/>
        </w:rPr>
        <w:t>б</w:t>
      </w:r>
      <w:r w:rsidR="003F5CCA" w:rsidRPr="00BE1219">
        <w:rPr>
          <w:lang w:val="ru-RU"/>
        </w:rPr>
        <w:t>)Доля функционального назначения объектов [Источник: автор]</w:t>
      </w:r>
    </w:p>
    <w:p w14:paraId="3C770FEF" w14:textId="77777777" w:rsidR="003F5CCA" w:rsidRPr="00BE1219" w:rsidRDefault="003F5CCA" w:rsidP="003F5CCA">
      <w:pPr>
        <w:rPr>
          <w:bCs/>
          <w:iCs/>
          <w:lang w:val="ru-RU"/>
        </w:rPr>
      </w:pPr>
    </w:p>
    <w:p w14:paraId="3EAB15CC" w14:textId="77777777" w:rsidR="003F5CCA" w:rsidRPr="00BE1219" w:rsidRDefault="003F5CCA" w:rsidP="003F5CCA">
      <w:pPr>
        <w:rPr>
          <w:lang w:val="ru-RU"/>
        </w:rPr>
      </w:pPr>
      <w:r w:rsidRPr="00BE1219">
        <w:rPr>
          <w:lang w:val="ru-RU"/>
        </w:rPr>
        <w:t xml:space="preserve">Оценка визуальных границ общественных пространств приводит к выводу, что около 50% составляют глухие фасады и заборы (Рисунок 2.3.7). Это означает, что они не способствуют социальной оживленности, поскольку не взаимодействуют с улицей. Следовательно, это приводит к отсутствию социальной безопасности в районе исследования. </w:t>
      </w:r>
    </w:p>
    <w:p w14:paraId="44700202" w14:textId="77777777" w:rsidR="003F5CCA" w:rsidRPr="00BE1219" w:rsidRDefault="003F5CCA" w:rsidP="003F5CCA">
      <w:pPr>
        <w:rPr>
          <w:lang w:val="ru-RU"/>
        </w:rPr>
      </w:pPr>
    </w:p>
    <w:p w14:paraId="1809EAD5" w14:textId="77777777" w:rsidR="003F5CCA" w:rsidRPr="00BE1219" w:rsidRDefault="003F5CCA" w:rsidP="003F5CCA">
      <w:pPr>
        <w:pStyle w:val="a5"/>
        <w:rPr>
          <w:lang w:val="ru-RU"/>
        </w:rPr>
      </w:pPr>
      <w:r w:rsidRPr="00BE1219">
        <w:rPr>
          <w:noProof/>
          <w:lang w:val="ru-RU" w:eastAsia="ru-RU"/>
        </w:rPr>
        <w:drawing>
          <wp:inline distT="0" distB="0" distL="0" distR="0" wp14:anchorId="4E5D833E" wp14:editId="491949F8">
            <wp:extent cx="6120130" cy="2997200"/>
            <wp:effectExtent l="0" t="0" r="0" b="4445"/>
            <wp:docPr id="737349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6120130" cy="2997200"/>
                    </a:xfrm>
                    <a:prstGeom prst="rect">
                      <a:avLst/>
                    </a:prstGeom>
                    <a:noFill/>
                    <a:ln>
                      <a:noFill/>
                    </a:ln>
                  </pic:spPr>
                </pic:pic>
              </a:graphicData>
            </a:graphic>
          </wp:inline>
        </w:drawing>
      </w:r>
    </w:p>
    <w:p w14:paraId="4F82BAA1" w14:textId="77777777" w:rsidR="003F5CCA" w:rsidRPr="00BE1219" w:rsidRDefault="003F5CCA" w:rsidP="003F5CCA">
      <w:pPr>
        <w:pStyle w:val="a5"/>
        <w:rPr>
          <w:lang w:val="ru-RU"/>
        </w:rPr>
      </w:pPr>
    </w:p>
    <w:p w14:paraId="653E96BE" w14:textId="77777777" w:rsidR="003F5CCA" w:rsidRPr="00BE1219" w:rsidRDefault="003F5CCA" w:rsidP="003F5CCA">
      <w:pPr>
        <w:pStyle w:val="a5"/>
        <w:rPr>
          <w:lang w:val="ru-RU"/>
        </w:rPr>
      </w:pPr>
      <w:r w:rsidRPr="00BE1219">
        <w:rPr>
          <w:lang w:val="ru-RU"/>
        </w:rPr>
        <w:t xml:space="preserve">Рисунок 2.3.7 – Визуальные границы общественных пространств </w:t>
      </w:r>
    </w:p>
    <w:p w14:paraId="2D29D236" w14:textId="77777777" w:rsidR="003F5CCA" w:rsidRPr="00BE1219" w:rsidRDefault="003F5CCA" w:rsidP="003F5CCA">
      <w:pPr>
        <w:pStyle w:val="a5"/>
        <w:rPr>
          <w:szCs w:val="28"/>
          <w:lang w:val="ru-RU"/>
        </w:rPr>
      </w:pPr>
      <w:r w:rsidRPr="00BE1219">
        <w:rPr>
          <w:lang w:val="ru-RU"/>
        </w:rPr>
        <w:t xml:space="preserve">a) Схема визуальных границ [Источник: автор, проиллюстрировано на карте Google Earth Pro]; б) Глухие визуальные границы; в) Пешеходные отступы; г) Парковочные отступы; д) Открытые и прозрачные визуальные границы; </w:t>
      </w:r>
    </w:p>
    <w:p w14:paraId="38723DA1" w14:textId="77777777" w:rsidR="003F5CCA" w:rsidRPr="00BE1219" w:rsidRDefault="003F5CCA" w:rsidP="003F5CCA">
      <w:pPr>
        <w:pStyle w:val="a5"/>
        <w:rPr>
          <w:szCs w:val="28"/>
          <w:lang w:val="ru-RU"/>
        </w:rPr>
      </w:pPr>
      <w:r w:rsidRPr="00BE1219">
        <w:rPr>
          <w:lang w:val="ru-RU"/>
        </w:rPr>
        <w:t>е) Открытые и непрозрачные визуальные границы [Источник: автор]</w:t>
      </w:r>
    </w:p>
    <w:p w14:paraId="11B3256E" w14:textId="77777777" w:rsidR="003F5CCA" w:rsidRPr="00BE1219" w:rsidRDefault="003F5CCA" w:rsidP="003F5CCA">
      <w:pPr>
        <w:rPr>
          <w:bCs/>
          <w:iCs/>
          <w:lang w:val="ru-RU"/>
        </w:rPr>
      </w:pPr>
    </w:p>
    <w:p w14:paraId="20AF9B92" w14:textId="77777777" w:rsidR="003F5CCA" w:rsidRPr="00BE1219" w:rsidRDefault="003F5CCA" w:rsidP="003F5CCA">
      <w:pPr>
        <w:rPr>
          <w:lang w:val="ru-RU"/>
        </w:rPr>
      </w:pPr>
      <w:r w:rsidRPr="00BE1219">
        <w:rPr>
          <w:lang w:val="ru-RU"/>
        </w:rPr>
        <w:t xml:space="preserve">Принадлежность общественных пространств к формам собственности показывает, что частные владельцы контролируют значительную часть городской среды. Международные компании и британские корпорации в частном порядке владеют территорией вокруг центральной площади Роальда Даля (Рисунок 2.3.8). Владельцы устанавливают свои правила контроля ОП, согласно которым здесь запрещены социальные акции и неофициальные скопления людей. Например, в общественных пространствах на набережной Mermaid Quay не допускается ведение уличной торговли. Таким образом, общественные пространства </w:t>
      </w:r>
      <w:r w:rsidRPr="00BE1219">
        <w:rPr>
          <w:szCs w:val="28"/>
          <w:lang w:val="ru-RU"/>
        </w:rPr>
        <w:t>Cardiff Bay</w:t>
      </w:r>
      <w:r w:rsidRPr="00BE1219">
        <w:rPr>
          <w:lang w:val="ru-RU"/>
        </w:rPr>
        <w:t xml:space="preserve"> социально комфортны лишь для тех, кто может себе финансово позволить пользоваться услугами примыкающих коммерческих объектов социальной инфраструктуры. </w:t>
      </w:r>
    </w:p>
    <w:p w14:paraId="0BEFE2C5" w14:textId="77777777" w:rsidR="003F5CCA" w:rsidRPr="00BE1219" w:rsidRDefault="003F5CCA" w:rsidP="003F5CCA">
      <w:pPr>
        <w:rPr>
          <w:lang w:val="ru-RU"/>
        </w:rPr>
      </w:pPr>
    </w:p>
    <w:p w14:paraId="0CDB51EC" w14:textId="77777777" w:rsidR="003F5CCA" w:rsidRPr="00BE1219" w:rsidRDefault="003F5CCA" w:rsidP="003F5CCA">
      <w:pPr>
        <w:pStyle w:val="a5"/>
        <w:rPr>
          <w:lang w:val="ru-RU"/>
        </w:rPr>
      </w:pPr>
      <w:r w:rsidRPr="00BE1219">
        <w:rPr>
          <w:noProof/>
          <w:lang w:val="ru-RU" w:eastAsia="ru-RU"/>
        </w:rPr>
        <w:drawing>
          <wp:inline distT="0" distB="0" distL="0" distR="0" wp14:anchorId="0B587CAC" wp14:editId="672D5317">
            <wp:extent cx="5438775" cy="2667471"/>
            <wp:effectExtent l="0" t="0" r="0" b="0"/>
            <wp:docPr id="132107738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5445131" cy="2670589"/>
                    </a:xfrm>
                    <a:prstGeom prst="rect">
                      <a:avLst/>
                    </a:prstGeom>
                    <a:noFill/>
                    <a:ln>
                      <a:noFill/>
                    </a:ln>
                  </pic:spPr>
                </pic:pic>
              </a:graphicData>
            </a:graphic>
          </wp:inline>
        </w:drawing>
      </w:r>
    </w:p>
    <w:p w14:paraId="54E2809B" w14:textId="77777777" w:rsidR="003F5CCA" w:rsidRPr="00BE1219" w:rsidRDefault="003F5CCA" w:rsidP="003F5CCA">
      <w:pPr>
        <w:pStyle w:val="a5"/>
        <w:rPr>
          <w:lang w:val="ru-RU"/>
        </w:rPr>
      </w:pPr>
    </w:p>
    <w:p w14:paraId="106CAB27" w14:textId="77777777" w:rsidR="003F5CCA" w:rsidRPr="00BE1219" w:rsidRDefault="003F5CCA" w:rsidP="003F5CCA">
      <w:pPr>
        <w:pStyle w:val="a5"/>
        <w:rPr>
          <w:lang w:val="ru-RU"/>
        </w:rPr>
      </w:pPr>
      <w:r w:rsidRPr="00BE1219">
        <w:rPr>
          <w:lang w:val="ru-RU"/>
        </w:rPr>
        <w:t>Рисунок 2.3.8 – Принадлежность общественных пространств к формам собственности:</w:t>
      </w:r>
    </w:p>
    <w:p w14:paraId="33EEBFC6" w14:textId="77777777" w:rsidR="003F5CCA" w:rsidRPr="00BE1219" w:rsidRDefault="003F5CCA" w:rsidP="003F5CCA">
      <w:pPr>
        <w:pStyle w:val="a5"/>
        <w:rPr>
          <w:lang w:val="ru-RU"/>
        </w:rPr>
      </w:pPr>
      <w:r w:rsidRPr="00BE1219">
        <w:rPr>
          <w:lang w:val="ru-RU"/>
        </w:rPr>
        <w:t xml:space="preserve">a) Соотношение форм собственности общественных пространств; </w:t>
      </w:r>
    </w:p>
    <w:p w14:paraId="693FE924" w14:textId="77777777" w:rsidR="003F5CCA" w:rsidRPr="00BE1219" w:rsidRDefault="003F5CCA" w:rsidP="003F5CCA">
      <w:pPr>
        <w:pStyle w:val="a5"/>
        <w:rPr>
          <w:szCs w:val="28"/>
          <w:lang w:val="ru-RU"/>
        </w:rPr>
      </w:pPr>
      <w:r w:rsidRPr="00BE1219">
        <w:rPr>
          <w:lang w:val="ru-RU"/>
        </w:rPr>
        <w:t xml:space="preserve">б) Основные собственники </w:t>
      </w:r>
      <w:r w:rsidRPr="00BE1219">
        <w:rPr>
          <w:szCs w:val="28"/>
          <w:lang w:val="ru-RU"/>
        </w:rPr>
        <w:t>Cardiff Bay</w:t>
      </w:r>
      <w:r w:rsidRPr="00BE1219">
        <w:rPr>
          <w:lang w:val="ru-RU"/>
        </w:rPr>
        <w:t xml:space="preserve"> [Источник: автор, проиллюстрировано на карте Google Earth Pro, рассчитан на основе сервиса EDINA Digimap]</w:t>
      </w:r>
    </w:p>
    <w:p w14:paraId="53DFFE97" w14:textId="77777777" w:rsidR="003F5CCA" w:rsidRPr="00BE1219" w:rsidRDefault="003F5CCA" w:rsidP="003F5CCA">
      <w:pPr>
        <w:rPr>
          <w:lang w:val="ru-RU"/>
        </w:rPr>
      </w:pPr>
    </w:p>
    <w:p w14:paraId="5336D201" w14:textId="77777777" w:rsidR="003F5CCA" w:rsidRPr="00BE1219" w:rsidRDefault="003F5CCA" w:rsidP="003F5CCA">
      <w:pPr>
        <w:rPr>
          <w:lang w:val="ru-RU"/>
        </w:rPr>
      </w:pPr>
      <w:r w:rsidRPr="00BE1219">
        <w:rPr>
          <w:lang w:val="ru-RU"/>
        </w:rPr>
        <w:t>Доля автомобильных дорог составляет 36% территории общественных пространств. Несмотря на то, что ОП для пешеходов составляет 64% общей площади, одну треть его занимают частные «общественные» пространства, управляемые частными собственниками, дороги же занимают 36% исследуемого участка (Рисунок 2.3.9).</w:t>
      </w:r>
    </w:p>
    <w:p w14:paraId="79234075" w14:textId="77777777" w:rsidR="003F5CCA" w:rsidRPr="00BE1219" w:rsidRDefault="003F5CCA" w:rsidP="003F5CCA">
      <w:pPr>
        <w:rPr>
          <w:lang w:val="ru-RU"/>
        </w:rPr>
      </w:pPr>
    </w:p>
    <w:p w14:paraId="586CCF60" w14:textId="77777777" w:rsidR="003F5CCA" w:rsidRPr="00BE1219" w:rsidRDefault="003F5CCA" w:rsidP="003F5CCA">
      <w:pPr>
        <w:pStyle w:val="a5"/>
        <w:rPr>
          <w:lang w:val="ru-RU"/>
        </w:rPr>
      </w:pPr>
      <w:r w:rsidRPr="00BE1219">
        <w:rPr>
          <w:noProof/>
          <w:lang w:val="ru-RU" w:eastAsia="ru-RU"/>
        </w:rPr>
        <w:drawing>
          <wp:inline distT="0" distB="0" distL="0" distR="0" wp14:anchorId="71575B4F" wp14:editId="64BD959C">
            <wp:extent cx="5038725" cy="2459764"/>
            <wp:effectExtent l="0" t="0" r="0" b="0"/>
            <wp:docPr id="194583865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5060119" cy="2470208"/>
                    </a:xfrm>
                    <a:prstGeom prst="rect">
                      <a:avLst/>
                    </a:prstGeom>
                    <a:noFill/>
                    <a:ln>
                      <a:noFill/>
                    </a:ln>
                  </pic:spPr>
                </pic:pic>
              </a:graphicData>
            </a:graphic>
          </wp:inline>
        </w:drawing>
      </w:r>
    </w:p>
    <w:p w14:paraId="615C6DEA" w14:textId="77777777" w:rsidR="003F5CCA" w:rsidRPr="00BE1219" w:rsidRDefault="003F5CCA" w:rsidP="003F5CCA">
      <w:pPr>
        <w:pStyle w:val="a5"/>
        <w:rPr>
          <w:lang w:val="ru-RU"/>
        </w:rPr>
      </w:pPr>
    </w:p>
    <w:p w14:paraId="31F19442" w14:textId="77777777" w:rsidR="003F5CCA" w:rsidRPr="00BE1219" w:rsidRDefault="003F5CCA" w:rsidP="003F5CCA">
      <w:pPr>
        <w:pStyle w:val="a5"/>
        <w:rPr>
          <w:lang w:val="ru-RU"/>
        </w:rPr>
      </w:pPr>
      <w:r w:rsidRPr="00BE1219">
        <w:rPr>
          <w:lang w:val="ru-RU"/>
        </w:rPr>
        <w:t xml:space="preserve">Рисунок 2.3.9 – Доля автомобильных дорог в общественных пространствах: </w:t>
      </w:r>
    </w:p>
    <w:p w14:paraId="1BD1712F" w14:textId="77777777" w:rsidR="003F5CCA" w:rsidRPr="00BE1219" w:rsidRDefault="003F5CCA" w:rsidP="003F5CCA">
      <w:pPr>
        <w:pStyle w:val="a5"/>
        <w:rPr>
          <w:szCs w:val="28"/>
          <w:lang w:val="ru-RU"/>
        </w:rPr>
      </w:pPr>
      <w:r w:rsidRPr="00BE1219">
        <w:rPr>
          <w:lang w:val="ru-RU"/>
        </w:rPr>
        <w:t>a) Доля автомобильных дорог в общественном пространстве [Источник: автор, проиллюстрировано на карте Google Earth Pro, рассчитан на основе сервиса EDINA Digimap]; б) Общественное пространство для пешеходов; в) Частное общественное пространство; г) Автомобильные асфальтированные дороги [Источник: автор]</w:t>
      </w:r>
    </w:p>
    <w:p w14:paraId="2909F33F" w14:textId="77777777" w:rsidR="003F5CCA" w:rsidRPr="00BE1219" w:rsidRDefault="003F5CCA" w:rsidP="003F5CCA">
      <w:pPr>
        <w:rPr>
          <w:lang w:val="ru-RU"/>
        </w:rPr>
      </w:pPr>
      <w:r w:rsidRPr="00BE1219">
        <w:rPr>
          <w:szCs w:val="28"/>
          <w:lang w:val="ru-RU"/>
        </w:rPr>
        <w:t xml:space="preserve">График работы объектов социальной инфраструктуры в вечернее и ночное время суток </w:t>
      </w:r>
      <w:r w:rsidRPr="00BE1219">
        <w:rPr>
          <w:lang w:val="ru-RU"/>
        </w:rPr>
        <w:t xml:space="preserve">свидетельствует о том, что этот район активен, в основном, до 18:00. Несмотря на то, что 17% объектов обслуживания работают до позднего вечера, они не охватывают всю территорию (Рисунок 2.3.10). Следовательно, район </w:t>
      </w:r>
      <w:r w:rsidRPr="00BE1219">
        <w:rPr>
          <w:szCs w:val="28"/>
          <w:lang w:val="ru-RU"/>
        </w:rPr>
        <w:t>Cardiff Bay</w:t>
      </w:r>
      <w:r w:rsidRPr="00BE1219">
        <w:rPr>
          <w:lang w:val="ru-RU"/>
        </w:rPr>
        <w:t xml:space="preserve"> активен только на определенных участках. Большая часть района охраняется системой видеонаблюдения. Это связано с недостатком многофункциональности городской застройки, а значительная часть глухих визуальных границ ОП не взаимодействует с внутренним пространством в вечернее и ночное время. </w:t>
      </w:r>
    </w:p>
    <w:p w14:paraId="7DC57FAA" w14:textId="77777777" w:rsidR="003F5CCA" w:rsidRPr="00BE1219" w:rsidRDefault="003F5CCA" w:rsidP="003F5CCA">
      <w:pPr>
        <w:rPr>
          <w:lang w:val="ru-RU"/>
        </w:rPr>
      </w:pPr>
    </w:p>
    <w:p w14:paraId="1CBF9D6A" w14:textId="77777777" w:rsidR="003F5CCA" w:rsidRPr="00BE1219" w:rsidRDefault="003F5CCA" w:rsidP="003F5CCA">
      <w:pPr>
        <w:pStyle w:val="a5"/>
        <w:rPr>
          <w:lang w:val="ru-RU"/>
        </w:rPr>
      </w:pPr>
      <w:r w:rsidRPr="00BE1219">
        <w:rPr>
          <w:noProof/>
          <w:lang w:val="ru-RU" w:eastAsia="ru-RU"/>
        </w:rPr>
        <w:drawing>
          <wp:inline distT="0" distB="0" distL="0" distR="0" wp14:anchorId="00C20312" wp14:editId="2DFC7333">
            <wp:extent cx="6120130" cy="3001645"/>
            <wp:effectExtent l="0" t="0" r="0" b="8255"/>
            <wp:docPr id="196155967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6120130" cy="3001645"/>
                    </a:xfrm>
                    <a:prstGeom prst="rect">
                      <a:avLst/>
                    </a:prstGeom>
                    <a:noFill/>
                    <a:ln>
                      <a:noFill/>
                    </a:ln>
                  </pic:spPr>
                </pic:pic>
              </a:graphicData>
            </a:graphic>
          </wp:inline>
        </w:drawing>
      </w:r>
    </w:p>
    <w:p w14:paraId="7E069A56" w14:textId="77777777" w:rsidR="003F5CCA" w:rsidRPr="00BE1219" w:rsidRDefault="003F5CCA" w:rsidP="003F5CCA">
      <w:pPr>
        <w:pStyle w:val="a5"/>
        <w:rPr>
          <w:lang w:val="ru-RU"/>
        </w:rPr>
      </w:pPr>
    </w:p>
    <w:p w14:paraId="5E5BC33C" w14:textId="77777777" w:rsidR="003F5CCA" w:rsidRPr="00BE1219" w:rsidRDefault="003F5CCA" w:rsidP="003F5CCA">
      <w:pPr>
        <w:pStyle w:val="a5"/>
        <w:rPr>
          <w:lang w:val="ru-RU"/>
        </w:rPr>
      </w:pPr>
      <w:r w:rsidRPr="00BE1219">
        <w:rPr>
          <w:lang w:val="ru-RU"/>
        </w:rPr>
        <w:t xml:space="preserve">Рисунок 2.3.10 – </w:t>
      </w:r>
      <w:r w:rsidRPr="00BE1219">
        <w:rPr>
          <w:szCs w:val="28"/>
          <w:lang w:val="ru-RU"/>
        </w:rPr>
        <w:t>График работы социальной инфраструктуры в вечернее и ночное время суток</w:t>
      </w:r>
      <w:r w:rsidRPr="00BE1219">
        <w:rPr>
          <w:lang w:val="ru-RU"/>
        </w:rPr>
        <w:t>:</w:t>
      </w:r>
    </w:p>
    <w:p w14:paraId="015DC784" w14:textId="77777777" w:rsidR="003F5CCA" w:rsidRPr="00BE1219" w:rsidRDefault="003F5CCA" w:rsidP="003F5CCA">
      <w:pPr>
        <w:pStyle w:val="a5"/>
        <w:rPr>
          <w:szCs w:val="28"/>
          <w:lang w:val="ru-RU"/>
        </w:rPr>
      </w:pPr>
      <w:r w:rsidRPr="00BE1219">
        <w:rPr>
          <w:lang w:val="ru-RU"/>
        </w:rPr>
        <w:t>a) Время работы объектов социальной инфраструктуры [Источник: автор, проиллюстрировано на карте Google Earth Pro, рассчитан на основе сервиса EDINA Digimap]; б) Площадь Роальда Даля; в) Сквер перед Wales Millennium Centre; г) Улица Бьют Плейс [Источник: автор]</w:t>
      </w:r>
    </w:p>
    <w:p w14:paraId="05BBC9F4" w14:textId="77777777" w:rsidR="003F5CCA" w:rsidRPr="00BE1219" w:rsidRDefault="003F5CCA" w:rsidP="003F5CCA">
      <w:pPr>
        <w:rPr>
          <w:lang w:val="ru-RU"/>
        </w:rPr>
      </w:pPr>
    </w:p>
    <w:p w14:paraId="103F558F" w14:textId="34E4AD3C" w:rsidR="003F5CCA" w:rsidRPr="00BE1219" w:rsidRDefault="003F5CCA" w:rsidP="003F5CCA">
      <w:pPr>
        <w:rPr>
          <w:lang w:val="ru-RU"/>
        </w:rPr>
      </w:pPr>
      <w:r w:rsidRPr="00BE1219">
        <w:rPr>
          <w:b/>
          <w:i/>
          <w:iCs/>
          <w:lang w:val="ru-RU"/>
        </w:rPr>
        <w:t>Экологический аспект</w:t>
      </w:r>
      <w:r w:rsidRPr="00BE1219">
        <w:rPr>
          <w:lang w:val="ru-RU"/>
        </w:rPr>
        <w:t xml:space="preserve">. </w:t>
      </w:r>
      <w:r w:rsidRPr="00BE1219">
        <w:rPr>
          <w:bCs/>
          <w:iCs/>
          <w:lang w:val="ru-RU"/>
        </w:rPr>
        <w:t>Озеленение</w:t>
      </w:r>
      <w:r w:rsidRPr="00BE1219">
        <w:rPr>
          <w:lang w:val="ru-RU"/>
        </w:rPr>
        <w:t xml:space="preserve"> общественных пространств </w:t>
      </w:r>
      <w:r w:rsidR="00C07D06">
        <w:rPr>
          <w:lang w:val="ru-RU"/>
        </w:rPr>
        <w:t xml:space="preserve">в районе </w:t>
      </w:r>
      <w:r w:rsidR="00C07D06">
        <w:t>Cardiff</w:t>
      </w:r>
      <w:r w:rsidR="00C07D06" w:rsidRPr="00C07D06">
        <w:rPr>
          <w:lang w:val="ru-RU"/>
        </w:rPr>
        <w:t xml:space="preserve"> </w:t>
      </w:r>
      <w:r w:rsidR="00C07D06">
        <w:t>Bay</w:t>
      </w:r>
      <w:r w:rsidR="00C07D06" w:rsidRPr="00C07D06">
        <w:rPr>
          <w:lang w:val="ru-RU"/>
        </w:rPr>
        <w:t xml:space="preserve"> </w:t>
      </w:r>
      <w:r w:rsidRPr="00BE1219">
        <w:rPr>
          <w:lang w:val="ru-RU"/>
        </w:rPr>
        <w:t xml:space="preserve">составляет </w:t>
      </w:r>
      <w:r w:rsidRPr="00BE1219">
        <w:rPr>
          <w:szCs w:val="28"/>
          <w:lang w:val="ru-RU"/>
        </w:rPr>
        <w:t>9,5%</w:t>
      </w:r>
      <w:r w:rsidR="00C07D06">
        <w:rPr>
          <w:lang w:val="ru-RU"/>
        </w:rPr>
        <w:t>,</w:t>
      </w:r>
      <w:r w:rsidR="00C07D06" w:rsidRPr="00C07D06">
        <w:rPr>
          <w:lang w:val="ru-RU"/>
        </w:rPr>
        <w:t xml:space="preserve"> </w:t>
      </w:r>
      <w:r w:rsidR="00C07D06">
        <w:rPr>
          <w:lang w:val="ru-RU"/>
        </w:rPr>
        <w:t xml:space="preserve">в то время как в районе площади Роальда Даля озеление составляет всего 5,3%. </w:t>
      </w:r>
      <w:r w:rsidRPr="00BE1219">
        <w:rPr>
          <w:lang w:val="ru-RU"/>
        </w:rPr>
        <w:t>Например, на площади Роальда Даля имеются всего несколько</w:t>
      </w:r>
      <w:r w:rsidR="00C07D06">
        <w:rPr>
          <w:lang w:val="ru-RU"/>
        </w:rPr>
        <w:t xml:space="preserve"> участков с</w:t>
      </w:r>
      <w:r w:rsidRPr="00BE1219">
        <w:rPr>
          <w:lang w:val="ru-RU"/>
        </w:rPr>
        <w:t xml:space="preserve"> зелены</w:t>
      </w:r>
      <w:r w:rsidR="00C07D06">
        <w:rPr>
          <w:lang w:val="ru-RU"/>
        </w:rPr>
        <w:t>ми</w:t>
      </w:r>
      <w:r w:rsidRPr="00BE1219">
        <w:rPr>
          <w:lang w:val="ru-RU"/>
        </w:rPr>
        <w:t xml:space="preserve"> насаждени</w:t>
      </w:r>
      <w:r w:rsidR="00C07D06">
        <w:rPr>
          <w:lang w:val="ru-RU"/>
        </w:rPr>
        <w:t>ями</w:t>
      </w:r>
      <w:r w:rsidRPr="00BE1219">
        <w:rPr>
          <w:lang w:val="ru-RU"/>
        </w:rPr>
        <w:t xml:space="preserve"> (Рисунок 2.3.11)</w:t>
      </w:r>
      <w:r w:rsidR="00C07D06">
        <w:rPr>
          <w:lang w:val="ru-RU"/>
        </w:rPr>
        <w:t xml:space="preserve">. Низкие показатели озеленения </w:t>
      </w:r>
      <w:r w:rsidRPr="00BE1219">
        <w:rPr>
          <w:lang w:val="ru-RU"/>
        </w:rPr>
        <w:t>делает общественное пространство</w:t>
      </w:r>
      <w:r w:rsidR="00C07D06">
        <w:rPr>
          <w:lang w:val="ru-RU"/>
        </w:rPr>
        <w:t xml:space="preserve"> не</w:t>
      </w:r>
      <w:r w:rsidRPr="00BE1219">
        <w:rPr>
          <w:lang w:val="ru-RU"/>
        </w:rPr>
        <w:t xml:space="preserve"> привлекательным для повседневного использования, как, к примеру, более озелененные районы.</w:t>
      </w:r>
    </w:p>
    <w:p w14:paraId="68C20B99" w14:textId="77777777" w:rsidR="003F5CCA" w:rsidRPr="00BE1219" w:rsidRDefault="003F5CCA" w:rsidP="003F5CCA">
      <w:pPr>
        <w:rPr>
          <w:lang w:val="ru-RU"/>
        </w:rPr>
      </w:pPr>
    </w:p>
    <w:p w14:paraId="7743D370" w14:textId="77777777" w:rsidR="003F5CCA" w:rsidRPr="00BE1219" w:rsidRDefault="003F5CCA" w:rsidP="003F5CCA">
      <w:pPr>
        <w:pStyle w:val="a5"/>
        <w:rPr>
          <w:lang w:val="ru-RU"/>
        </w:rPr>
      </w:pPr>
      <w:r w:rsidRPr="00BE1219">
        <w:rPr>
          <w:noProof/>
          <w:lang w:val="ru-RU" w:eastAsia="ru-RU"/>
        </w:rPr>
        <w:drawing>
          <wp:inline distT="0" distB="0" distL="0" distR="0" wp14:anchorId="48DC4511" wp14:editId="18AA5324">
            <wp:extent cx="4974772" cy="3112457"/>
            <wp:effectExtent l="0" t="0" r="0" b="0"/>
            <wp:docPr id="35853688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4990597" cy="3122358"/>
                    </a:xfrm>
                    <a:prstGeom prst="rect">
                      <a:avLst/>
                    </a:prstGeom>
                    <a:noFill/>
                    <a:ln>
                      <a:noFill/>
                    </a:ln>
                  </pic:spPr>
                </pic:pic>
              </a:graphicData>
            </a:graphic>
          </wp:inline>
        </w:drawing>
      </w:r>
    </w:p>
    <w:p w14:paraId="00136075" w14:textId="77777777" w:rsidR="003F5CCA" w:rsidRPr="00BE1219" w:rsidRDefault="003F5CCA" w:rsidP="003F5CCA">
      <w:pPr>
        <w:pStyle w:val="a5"/>
        <w:rPr>
          <w:lang w:val="ru-RU"/>
        </w:rPr>
      </w:pPr>
    </w:p>
    <w:p w14:paraId="25866A14" w14:textId="77777777" w:rsidR="003C516D" w:rsidRPr="00BE1219" w:rsidRDefault="003F5CCA" w:rsidP="003C516D">
      <w:pPr>
        <w:pStyle w:val="a5"/>
        <w:rPr>
          <w:lang w:val="ru-RU"/>
        </w:rPr>
      </w:pPr>
      <w:r w:rsidRPr="00BE1219">
        <w:rPr>
          <w:lang w:val="ru-RU"/>
        </w:rPr>
        <w:t>Рисунок 2.3.11 – Озелене</w:t>
      </w:r>
      <w:r w:rsidR="003C516D" w:rsidRPr="00BE1219">
        <w:rPr>
          <w:lang w:val="ru-RU"/>
        </w:rPr>
        <w:t>ния общественного пространства</w:t>
      </w:r>
    </w:p>
    <w:p w14:paraId="71286548" w14:textId="062074A4" w:rsidR="003F5CCA" w:rsidRPr="00BE1219" w:rsidRDefault="003F5CCA" w:rsidP="003C516D">
      <w:pPr>
        <w:pStyle w:val="a5"/>
        <w:rPr>
          <w:lang w:val="ru-RU"/>
        </w:rPr>
      </w:pPr>
      <w:r w:rsidRPr="00BE1219">
        <w:rPr>
          <w:lang w:val="ru-RU"/>
        </w:rPr>
        <w:t>[Источник: автор, проиллюстрировано на карте Google Earth Pro]</w:t>
      </w:r>
      <w:r w:rsidR="003C516D" w:rsidRPr="00BE1219">
        <w:rPr>
          <w:lang w:val="ru-RU"/>
        </w:rPr>
        <w:t xml:space="preserve"> Фото</w:t>
      </w:r>
      <w:r w:rsidRPr="00BE1219">
        <w:rPr>
          <w:lang w:val="ru-RU"/>
        </w:rPr>
        <w:t>[Источник: автор]</w:t>
      </w:r>
    </w:p>
    <w:p w14:paraId="35C278D5" w14:textId="77777777" w:rsidR="003F5CCA" w:rsidRPr="00BE1219" w:rsidRDefault="003F5CCA" w:rsidP="003F5CCA">
      <w:pPr>
        <w:rPr>
          <w:lang w:val="ru-RU"/>
        </w:rPr>
      </w:pPr>
    </w:p>
    <w:p w14:paraId="00A24698" w14:textId="5EFB8121" w:rsidR="003F5CCA" w:rsidRPr="00BE1219" w:rsidRDefault="003F5CCA" w:rsidP="003F5CCA">
      <w:pPr>
        <w:rPr>
          <w:lang w:val="ru-RU"/>
        </w:rPr>
      </w:pPr>
      <w:r w:rsidRPr="00BE1219">
        <w:rPr>
          <w:bCs/>
          <w:iCs/>
          <w:lang w:val="ru-RU"/>
        </w:rPr>
        <w:t xml:space="preserve">Климатические условия </w:t>
      </w:r>
      <w:r w:rsidRPr="00BE1219">
        <w:rPr>
          <w:lang w:val="ru-RU"/>
        </w:rPr>
        <w:t xml:space="preserve">в Кардиффе таковы, что почти полгода держится дождливая и ветреная погода (в основном, в осенний, зимний и весенний </w:t>
      </w:r>
      <w:r w:rsidR="00BD74AE" w:rsidRPr="00BE1219">
        <w:rPr>
          <w:lang w:val="ru-RU"/>
        </w:rPr>
        <w:t>сезоны</w:t>
      </w:r>
      <w:r w:rsidRPr="00BE1219">
        <w:rPr>
          <w:lang w:val="ru-RU"/>
        </w:rPr>
        <w:t>). Следовательно, это место является неподходящим для мероприятий на открытом воздухе (например, из-за плохих погодных условий в 2006 году был отменен фестиваль Mela Cardiff)</w:t>
      </w:r>
      <w:r w:rsidR="00B1669B" w:rsidRPr="00BE1219">
        <w:rPr>
          <w:lang w:val="ru-RU"/>
        </w:rPr>
        <w:t xml:space="preserve"> </w:t>
      </w:r>
      <w:r w:rsidR="00B1669B" w:rsidRPr="00BE1219">
        <w:rPr>
          <w:lang w:val="ru-RU"/>
        </w:rPr>
        <w:fldChar w:fldCharType="begin"/>
      </w:r>
      <w:r w:rsidR="00B0400F">
        <w:rPr>
          <w:lang w:val="ru-RU"/>
        </w:rPr>
        <w:instrText xml:space="preserve"> ADDIN ZOTERO_ITEM CSL_CITATION {"citationID":"a28hq3878lj","properties":{"formattedCitation":"[68]","plainCitation":"[68]","noteIndex":0},"citationItems":[{"id":181,"uris":["http://zotero.org/users/9356609/items/ZJ8DECTI"],"itemData":{"id":181,"type":"webpage","title":"Cardiff Mela","URL":"https://www.cardiffmela.com/","author":[{"literal":"Cardiff Multicultural Mela"}],"accessed":{"date-parts":[["2020",9,25]]},"issued":{"date-parts":[["2020"]]}}}],"schema":"https://github.com/citation-style-language/schema/raw/master/csl-citation.json"} </w:instrText>
      </w:r>
      <w:r w:rsidR="00B1669B" w:rsidRPr="00BE1219">
        <w:rPr>
          <w:lang w:val="ru-RU"/>
        </w:rPr>
        <w:fldChar w:fldCharType="separate"/>
      </w:r>
      <w:r w:rsidR="00B0400F" w:rsidRPr="00B0400F">
        <w:rPr>
          <w:lang w:val="ru-RU"/>
        </w:rPr>
        <w:t>[68]</w:t>
      </w:r>
      <w:r w:rsidR="00B1669B" w:rsidRPr="00BE1219">
        <w:rPr>
          <w:lang w:val="ru-RU"/>
        </w:rPr>
        <w:fldChar w:fldCharType="end"/>
      </w:r>
      <w:r w:rsidRPr="00BE1219">
        <w:rPr>
          <w:lang w:val="ru-RU"/>
        </w:rPr>
        <w:t xml:space="preserve">. По этой причине комфортность общественного пространства зависит, в том числе, от создания для социальных взаимодействий различных мест с учетом погодных условий (Рисунок 2.3.12).  </w:t>
      </w:r>
    </w:p>
    <w:p w14:paraId="6C7AE612" w14:textId="77777777" w:rsidR="003F5CCA" w:rsidRPr="00BE1219" w:rsidRDefault="003F5CCA" w:rsidP="003F5CCA">
      <w:pPr>
        <w:rPr>
          <w:lang w:val="ru-RU"/>
        </w:rPr>
      </w:pPr>
      <w:r w:rsidRPr="00BE1219">
        <w:rPr>
          <w:lang w:val="ru-RU"/>
        </w:rPr>
        <w:t xml:space="preserve"> </w:t>
      </w:r>
    </w:p>
    <w:p w14:paraId="41D92ADD" w14:textId="77777777" w:rsidR="003F5CCA" w:rsidRPr="00BE1219" w:rsidRDefault="003F5CCA" w:rsidP="003F5CCA">
      <w:pPr>
        <w:pStyle w:val="a5"/>
        <w:rPr>
          <w:lang w:val="ru-RU"/>
        </w:rPr>
      </w:pPr>
      <w:r w:rsidRPr="00BE1219">
        <w:rPr>
          <w:noProof/>
          <w:lang w:val="ru-RU" w:eastAsia="ru-RU"/>
        </w:rPr>
        <w:drawing>
          <wp:inline distT="0" distB="0" distL="0" distR="0" wp14:anchorId="09BEFE3B" wp14:editId="095D53C2">
            <wp:extent cx="5562600" cy="1368430"/>
            <wp:effectExtent l="0" t="0" r="0" b="3175"/>
            <wp:docPr id="14033324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5592604" cy="1375811"/>
                    </a:xfrm>
                    <a:prstGeom prst="rect">
                      <a:avLst/>
                    </a:prstGeom>
                    <a:noFill/>
                    <a:ln>
                      <a:noFill/>
                    </a:ln>
                  </pic:spPr>
                </pic:pic>
              </a:graphicData>
            </a:graphic>
          </wp:inline>
        </w:drawing>
      </w:r>
    </w:p>
    <w:p w14:paraId="434E3C13" w14:textId="77777777" w:rsidR="003F5CCA" w:rsidRPr="00BE1219" w:rsidRDefault="003F5CCA" w:rsidP="003F5CCA">
      <w:pPr>
        <w:pStyle w:val="a5"/>
        <w:rPr>
          <w:lang w:val="ru-RU"/>
        </w:rPr>
      </w:pPr>
    </w:p>
    <w:p w14:paraId="20309129" w14:textId="2B93B437" w:rsidR="003F5CCA" w:rsidRPr="00BE1219" w:rsidRDefault="003F5CCA" w:rsidP="003F5CCA">
      <w:pPr>
        <w:pStyle w:val="a5"/>
        <w:rPr>
          <w:lang w:val="ru-RU"/>
        </w:rPr>
      </w:pPr>
      <w:r w:rsidRPr="00BE1219">
        <w:rPr>
          <w:lang w:val="ru-RU"/>
        </w:rPr>
        <w:t>Рисунок 2.3.12 – Пользование общественным пространством в разные погодные условия:</w:t>
      </w:r>
      <w:r w:rsidR="00C07D06">
        <w:rPr>
          <w:lang w:val="ru-RU"/>
        </w:rPr>
        <w:t xml:space="preserve"> </w:t>
      </w:r>
      <w:r w:rsidRPr="00BE1219">
        <w:rPr>
          <w:lang w:val="ru-RU"/>
        </w:rPr>
        <w:t>a) Солнечный день; б) Облачно-ветреный день; в) Дождливо-ветреный день [Источник: автор]</w:t>
      </w:r>
    </w:p>
    <w:p w14:paraId="023D8380" w14:textId="77777777" w:rsidR="003F5CCA" w:rsidRPr="00BE1219" w:rsidRDefault="003F5CCA" w:rsidP="003F5CCA">
      <w:pPr>
        <w:rPr>
          <w:lang w:val="ru-RU"/>
        </w:rPr>
      </w:pPr>
    </w:p>
    <w:p w14:paraId="0CEA826C" w14:textId="77777777" w:rsidR="003F5CCA" w:rsidRPr="00BE1219" w:rsidRDefault="003F5CCA" w:rsidP="003F5CCA">
      <w:pPr>
        <w:rPr>
          <w:lang w:val="ru-RU"/>
        </w:rPr>
      </w:pPr>
      <w:r w:rsidRPr="00BE1219">
        <w:rPr>
          <w:b/>
          <w:i/>
          <w:iCs/>
          <w:lang w:val="ru-RU"/>
        </w:rPr>
        <w:t>Социальный аспект</w:t>
      </w:r>
      <w:r w:rsidRPr="00BE1219">
        <w:rPr>
          <w:b/>
          <w:lang w:val="ru-RU"/>
        </w:rPr>
        <w:t>.</w:t>
      </w:r>
      <w:r w:rsidRPr="00BE1219">
        <w:rPr>
          <w:lang w:val="ru-RU"/>
        </w:rPr>
        <w:t xml:space="preserve"> </w:t>
      </w:r>
      <w:r w:rsidRPr="00BE1219">
        <w:rPr>
          <w:bCs/>
          <w:iCs/>
          <w:lang w:val="ru-RU"/>
        </w:rPr>
        <w:t>Натурное обследование общественного</w:t>
      </w:r>
      <w:r w:rsidRPr="00BE1219">
        <w:rPr>
          <w:lang w:val="ru-RU"/>
        </w:rPr>
        <w:t xml:space="preserve"> пространства в центральной части </w:t>
      </w:r>
      <w:r w:rsidRPr="00BE1219">
        <w:rPr>
          <w:szCs w:val="28"/>
          <w:lang w:val="ru-RU"/>
        </w:rPr>
        <w:t>Cardiff Bay</w:t>
      </w:r>
      <w:r w:rsidRPr="00BE1219">
        <w:rPr>
          <w:lang w:val="ru-RU"/>
        </w:rPr>
        <w:t xml:space="preserve"> с точки зрения комфортного времяпровождения детей показало, что городская среда привлекательна такими водными элементами, как фонтаны и набережные, а также художественными инсталляциями и скульптурами (Рисунок 2.3.13). Некоторые участки ОП, как правило, интересны для детей, однако, например, широкая площадь Роальда Даля менее привлекательна для их социальной активности.  </w:t>
      </w:r>
    </w:p>
    <w:p w14:paraId="1B9A1034" w14:textId="77777777" w:rsidR="003F5CCA" w:rsidRPr="00BE1219" w:rsidRDefault="003F5CCA" w:rsidP="003F5CCA">
      <w:pPr>
        <w:rPr>
          <w:lang w:val="ru-RU"/>
        </w:rPr>
      </w:pPr>
      <w:r w:rsidRPr="00BE1219">
        <w:rPr>
          <w:lang w:val="ru-RU"/>
        </w:rPr>
        <w:t xml:space="preserve"> </w:t>
      </w:r>
    </w:p>
    <w:p w14:paraId="006C5062" w14:textId="77777777" w:rsidR="003F5CCA" w:rsidRPr="00BE1219" w:rsidRDefault="003F5CCA" w:rsidP="003F5CCA">
      <w:pPr>
        <w:pStyle w:val="a5"/>
        <w:rPr>
          <w:lang w:val="ru-RU"/>
        </w:rPr>
      </w:pPr>
      <w:r w:rsidRPr="00BE1219">
        <w:rPr>
          <w:noProof/>
          <w:lang w:val="ru-RU" w:eastAsia="ru-RU"/>
        </w:rPr>
        <w:drawing>
          <wp:inline distT="0" distB="0" distL="0" distR="0" wp14:anchorId="4F6D4725" wp14:editId="731388C4">
            <wp:extent cx="5655737" cy="3559629"/>
            <wp:effectExtent l="0" t="0" r="2540" b="3175"/>
            <wp:docPr id="103606090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5703879" cy="3589929"/>
                    </a:xfrm>
                    <a:prstGeom prst="rect">
                      <a:avLst/>
                    </a:prstGeom>
                    <a:noFill/>
                    <a:ln>
                      <a:noFill/>
                    </a:ln>
                  </pic:spPr>
                </pic:pic>
              </a:graphicData>
            </a:graphic>
          </wp:inline>
        </w:drawing>
      </w:r>
    </w:p>
    <w:p w14:paraId="56547E5A" w14:textId="77777777" w:rsidR="003F5CCA" w:rsidRPr="00BE1219" w:rsidRDefault="003F5CCA" w:rsidP="003F5CCA">
      <w:pPr>
        <w:pStyle w:val="a5"/>
        <w:rPr>
          <w:lang w:val="ru-RU"/>
        </w:rPr>
      </w:pPr>
    </w:p>
    <w:p w14:paraId="0B69F7A0" w14:textId="59C37899" w:rsidR="003F5CCA" w:rsidRPr="00BE1219" w:rsidRDefault="003F5CCA" w:rsidP="003C516D">
      <w:pPr>
        <w:pStyle w:val="a5"/>
        <w:rPr>
          <w:lang w:val="ru-RU"/>
        </w:rPr>
      </w:pPr>
      <w:r w:rsidRPr="00BE1219">
        <w:rPr>
          <w:lang w:val="ru-RU"/>
        </w:rPr>
        <w:t>Рисунок 2.3.13 – Восприятие детьми город</w:t>
      </w:r>
      <w:r w:rsidR="003C516D" w:rsidRPr="00BE1219">
        <w:rPr>
          <w:lang w:val="ru-RU"/>
        </w:rPr>
        <w:t>ской среды в районе Cardiff Bay</w:t>
      </w:r>
      <w:r w:rsidRPr="00BE1219">
        <w:rPr>
          <w:lang w:val="ru-RU"/>
        </w:rPr>
        <w:t xml:space="preserve"> [Источник: автор]</w:t>
      </w:r>
    </w:p>
    <w:p w14:paraId="7B4D7DA8" w14:textId="77777777" w:rsidR="003F5CCA" w:rsidRPr="00BE1219" w:rsidRDefault="003F5CCA" w:rsidP="003F5CCA">
      <w:pPr>
        <w:rPr>
          <w:lang w:val="ru-RU"/>
        </w:rPr>
      </w:pPr>
    </w:p>
    <w:p w14:paraId="66DA8045" w14:textId="12420181" w:rsidR="003F5CCA" w:rsidRPr="00BE1219" w:rsidRDefault="003F5CCA" w:rsidP="003F5CCA">
      <w:pPr>
        <w:rPr>
          <w:lang w:val="ru-RU"/>
        </w:rPr>
      </w:pPr>
      <w:r w:rsidRPr="00BE1219">
        <w:rPr>
          <w:lang w:val="ru-RU"/>
        </w:rPr>
        <w:t>Городской совет Кардиффа</w:t>
      </w:r>
      <w:r w:rsidRPr="00BE1219" w:rsidDel="003A4FB7">
        <w:rPr>
          <w:lang w:val="ru-RU"/>
        </w:rPr>
        <w:t xml:space="preserve"> </w:t>
      </w:r>
      <w:r w:rsidRPr="00BE1219">
        <w:rPr>
          <w:lang w:val="ru-RU"/>
        </w:rPr>
        <w:fldChar w:fldCharType="begin"/>
      </w:r>
      <w:r w:rsidR="00B0400F">
        <w:rPr>
          <w:lang w:val="ru-RU"/>
        </w:rPr>
        <w:instrText xml:space="preserve"> ADDIN ZOTERO_ITEM CSL_CITATION {"citationID":"ab3k0u4inj","properties":{"formattedCitation":"[66]","plainCitation":"[66]","noteIndex":0},"citationItems":[{"id":204,"uris":["http://zotero.org/users/9356609/items/WABCZ5QJ"],"itemData":{"id":204,"type":"document","publisher":"Cardiff County Council","title":"Street trading licensing policy statement","URL":"https://www.cardiff.gov.uk/ENG/Business/Licences-and-permits/Food-Business-and-street-licences/Street-trader/Documents/Street%20Trading%20Licensing%20Policy.pdf","author":[{"literal":"Cardiff Country Council"}],"accessed":{"date-parts":[["2020",12,16]]},"issued":{"date-parts":[["2008"]]}}}],"schema":"https://github.com/citation-style-language/schema/raw/master/csl-citation.json"} </w:instrText>
      </w:r>
      <w:r w:rsidRPr="00BE1219">
        <w:rPr>
          <w:lang w:val="ru-RU"/>
        </w:rPr>
        <w:fldChar w:fldCharType="separate"/>
      </w:r>
      <w:r w:rsidR="00B0400F" w:rsidRPr="00B0400F">
        <w:rPr>
          <w:lang w:val="ru-RU"/>
        </w:rPr>
        <w:t>[66]</w:t>
      </w:r>
      <w:r w:rsidRPr="00BE1219">
        <w:rPr>
          <w:lang w:val="ru-RU"/>
        </w:rPr>
        <w:fldChar w:fldCharType="end"/>
      </w:r>
      <w:r w:rsidRPr="00BE1219">
        <w:rPr>
          <w:lang w:val="ru-RU"/>
        </w:rPr>
        <w:t xml:space="preserve"> строго регулирует уличную торговлю. Необходимо получение лицензии на все виды деятельности, включая торговлю едой </w:t>
      </w:r>
      <w:r w:rsidR="009F6EF5">
        <w:rPr>
          <w:lang w:val="ru-RU"/>
        </w:rPr>
        <w:t>и товарами. Фотофиксация уличного малого бизнеса</w:t>
      </w:r>
      <w:r w:rsidRPr="00BE1219">
        <w:rPr>
          <w:lang w:val="ru-RU"/>
        </w:rPr>
        <w:t xml:space="preserve"> показывает, что все три случая (см. Рисунок 2.3.14) лицензированы, включая продавца благотворительного магазина, у которого есть арендное освобождение от местных властей. В результате ОП предлагает ограниченный ассортимент из дорогих ресторанов и международных сетевых закусочных, расположенных в торговом центре Mermaid Quay, </w:t>
      </w:r>
      <w:r w:rsidR="009F6EF5">
        <w:rPr>
          <w:lang w:val="ru-RU"/>
        </w:rPr>
        <w:t>и на нем нет места местному малому</w:t>
      </w:r>
      <w:r w:rsidRPr="00BE1219">
        <w:rPr>
          <w:lang w:val="ru-RU"/>
        </w:rPr>
        <w:t xml:space="preserve"> бизне</w:t>
      </w:r>
      <w:r w:rsidR="009F6EF5">
        <w:rPr>
          <w:lang w:val="ru-RU"/>
        </w:rPr>
        <w:t>су</w:t>
      </w:r>
      <w:r w:rsidRPr="00BE1219">
        <w:rPr>
          <w:lang w:val="ru-RU"/>
        </w:rPr>
        <w:t xml:space="preserve"> и уличным торговцам.</w:t>
      </w:r>
    </w:p>
    <w:p w14:paraId="6777B77F" w14:textId="77777777" w:rsidR="003F5CCA" w:rsidRPr="00BE1219" w:rsidRDefault="003F5CCA" w:rsidP="003F5CCA">
      <w:pPr>
        <w:rPr>
          <w:lang w:val="ru-RU"/>
        </w:rPr>
      </w:pPr>
    </w:p>
    <w:p w14:paraId="76C77A92" w14:textId="77777777" w:rsidR="003F5CCA" w:rsidRPr="00BE1219" w:rsidRDefault="003F5CCA" w:rsidP="003F5CCA">
      <w:pPr>
        <w:pStyle w:val="a5"/>
        <w:rPr>
          <w:lang w:val="ru-RU"/>
        </w:rPr>
      </w:pPr>
      <w:r w:rsidRPr="00BE1219">
        <w:rPr>
          <w:noProof/>
          <w:lang w:val="ru-RU" w:eastAsia="ru-RU"/>
        </w:rPr>
        <w:drawing>
          <wp:inline distT="0" distB="0" distL="0" distR="0" wp14:anchorId="2D3BA001" wp14:editId="7BF28E9F">
            <wp:extent cx="6099790" cy="1360714"/>
            <wp:effectExtent l="0" t="0" r="0" b="0"/>
            <wp:docPr id="8748710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6271653" cy="1399052"/>
                    </a:xfrm>
                    <a:prstGeom prst="rect">
                      <a:avLst/>
                    </a:prstGeom>
                    <a:noFill/>
                    <a:ln>
                      <a:noFill/>
                    </a:ln>
                  </pic:spPr>
                </pic:pic>
              </a:graphicData>
            </a:graphic>
          </wp:inline>
        </w:drawing>
      </w:r>
    </w:p>
    <w:p w14:paraId="5DB62168" w14:textId="77777777" w:rsidR="003F5CCA" w:rsidRPr="00BE1219" w:rsidRDefault="003F5CCA" w:rsidP="003F5CCA">
      <w:pPr>
        <w:pStyle w:val="a5"/>
        <w:rPr>
          <w:lang w:val="ru-RU"/>
        </w:rPr>
      </w:pPr>
    </w:p>
    <w:p w14:paraId="2F2C820D" w14:textId="74D2792A" w:rsidR="003F5CCA" w:rsidRPr="00BE1219" w:rsidRDefault="003F5CCA" w:rsidP="003F5CCA">
      <w:pPr>
        <w:pStyle w:val="a5"/>
        <w:rPr>
          <w:lang w:val="ru-RU"/>
        </w:rPr>
      </w:pPr>
      <w:r w:rsidRPr="00BE1219">
        <w:rPr>
          <w:lang w:val="ru-RU"/>
        </w:rPr>
        <w:t>Рисунок 2.3.14 – Уличны</w:t>
      </w:r>
      <w:r w:rsidR="009F6EF5">
        <w:rPr>
          <w:lang w:val="ru-RU"/>
        </w:rPr>
        <w:t>й</w:t>
      </w:r>
      <w:r w:rsidRPr="00BE1219">
        <w:rPr>
          <w:lang w:val="ru-RU"/>
        </w:rPr>
        <w:t xml:space="preserve"> малы</w:t>
      </w:r>
      <w:r w:rsidR="009F6EF5">
        <w:rPr>
          <w:lang w:val="ru-RU"/>
        </w:rPr>
        <w:t>й</w:t>
      </w:r>
      <w:r w:rsidRPr="00BE1219">
        <w:rPr>
          <w:lang w:val="ru-RU"/>
        </w:rPr>
        <w:t xml:space="preserve"> бизнес:</w:t>
      </w:r>
    </w:p>
    <w:p w14:paraId="04328573" w14:textId="73341D9A" w:rsidR="003F5CCA" w:rsidRPr="00BE1219" w:rsidRDefault="003F5CCA" w:rsidP="00C07D06">
      <w:pPr>
        <w:pStyle w:val="a5"/>
        <w:rPr>
          <w:lang w:val="ru-RU"/>
        </w:rPr>
      </w:pPr>
      <w:r w:rsidRPr="00BE1219">
        <w:rPr>
          <w:lang w:val="ru-RU"/>
        </w:rPr>
        <w:t>а) Продавец благотворительного магазина; б) Минивэн с мороженым; в) Киоск продажи билето</w:t>
      </w:r>
      <w:r w:rsidR="00C07D06">
        <w:rPr>
          <w:lang w:val="ru-RU"/>
        </w:rPr>
        <w:t>в на карусель [Источник: автор]</w:t>
      </w:r>
    </w:p>
    <w:p w14:paraId="21362CB3" w14:textId="3DC74F55" w:rsidR="003F5CCA" w:rsidRPr="00BE1219" w:rsidRDefault="003F5CCA" w:rsidP="003F5CCA">
      <w:pPr>
        <w:rPr>
          <w:szCs w:val="28"/>
          <w:lang w:val="ru-RU"/>
        </w:rPr>
      </w:pPr>
      <w:r w:rsidRPr="00BE1219">
        <w:rPr>
          <w:szCs w:val="28"/>
          <w:lang w:val="ru-RU"/>
        </w:rPr>
        <w:t>Согласно исследованию, в районе Cardiff Bay имеется недостаток социальной активности. К примеру, одна градостроительная проблема усугубилась другой. Непродуманные и несогласованные с обществом архитектурно-градостроительные решения общественного пространства постепенно привели к накоплению масштабного негативного эффекта. Низкая плотность застройки, плохая пешеходно-транспортная связь, недостаток  многофункциональности городской застройки и ограниченный график работы объектов социальной инфраструктуры в вечернее и ночное время создали такие проблемы, как отсутствие социальной активности в центральной части Cardiff Bay. Площадь Роальда Даля, представляющая собой большое открытое ОП, неактуальна для регулярного пользования жителями района. Предназначенное для проведения мероприятий «мирового класса», это значимое общественное пространство является некомфортным для ежедневных посещений. Отсутствие повседневной социально-функциональной роли делает его менее привлекательным для уличной торговли и мал</w:t>
      </w:r>
      <w:r w:rsidR="009F6EF5">
        <w:rPr>
          <w:szCs w:val="28"/>
          <w:lang w:val="ru-RU"/>
        </w:rPr>
        <w:t>ого</w:t>
      </w:r>
      <w:r w:rsidRPr="00BE1219">
        <w:rPr>
          <w:szCs w:val="28"/>
          <w:lang w:val="ru-RU"/>
        </w:rPr>
        <w:t xml:space="preserve"> бизнес</w:t>
      </w:r>
      <w:r w:rsidR="009F6EF5">
        <w:rPr>
          <w:szCs w:val="28"/>
          <w:lang w:val="ru-RU"/>
        </w:rPr>
        <w:t>а</w:t>
      </w:r>
      <w:r w:rsidRPr="00BE1219">
        <w:rPr>
          <w:szCs w:val="28"/>
          <w:lang w:val="ru-RU"/>
        </w:rPr>
        <w:t xml:space="preserve">, которые могли бы поддерживать доступность услуг и общественного питания для всех социальных слоев населения. </w:t>
      </w:r>
    </w:p>
    <w:p w14:paraId="365D910A" w14:textId="77777777" w:rsidR="003F5CCA" w:rsidRPr="00BE1219" w:rsidRDefault="003F5CCA" w:rsidP="003F5CCA">
      <w:pPr>
        <w:rPr>
          <w:szCs w:val="28"/>
          <w:lang w:val="ru-RU"/>
        </w:rPr>
      </w:pPr>
      <w:r w:rsidRPr="00BE1219">
        <w:rPr>
          <w:szCs w:val="28"/>
          <w:lang w:val="ru-RU"/>
        </w:rPr>
        <w:t xml:space="preserve">Данное исследование показало, что аналогичные социально-экологические и архитектурно-градостроительные проблемы могут возникать и в крупных городах Казахстана. Сравнительный анализ </w:t>
      </w:r>
      <w:r w:rsidRPr="00BE1219">
        <w:rPr>
          <w:lang w:val="ru-RU"/>
        </w:rPr>
        <w:t>общегородских общественных пространств Алматы, Астаны, Шымкента и Кардиффа</w:t>
      </w:r>
      <w:r w:rsidRPr="00BE1219">
        <w:rPr>
          <w:szCs w:val="28"/>
          <w:lang w:val="ru-RU"/>
        </w:rPr>
        <w:t xml:space="preserve"> представлен в таблице 2.3.1.</w:t>
      </w:r>
    </w:p>
    <w:p w14:paraId="6DDB0A81" w14:textId="55008B28" w:rsidR="004D0CCE" w:rsidRDefault="004D0CCE" w:rsidP="003F5CCA">
      <w:pPr>
        <w:rPr>
          <w:szCs w:val="28"/>
          <w:lang w:val="ru-RU"/>
        </w:rPr>
      </w:pPr>
    </w:p>
    <w:p w14:paraId="03347FF4" w14:textId="77777777" w:rsidR="003F5CCA" w:rsidRPr="00BE1219" w:rsidRDefault="003F5CCA" w:rsidP="003F5CCA">
      <w:pPr>
        <w:pStyle w:val="a5"/>
        <w:rPr>
          <w:lang w:val="ru-RU"/>
        </w:rPr>
      </w:pPr>
      <w:r w:rsidRPr="00BE1219">
        <w:rPr>
          <w:lang w:val="ru-RU"/>
        </w:rPr>
        <w:t>Таблица 2.3.1 – Сравнительный анализ общегородских общественных пространств Алматы, Астаны, Шымкента и Кардиффа</w:t>
      </w:r>
    </w:p>
    <w:p w14:paraId="101D5776" w14:textId="77777777" w:rsidR="003F5CCA" w:rsidRPr="00BE1219" w:rsidRDefault="003F5CCA" w:rsidP="003F5CCA">
      <w:pPr>
        <w:pStyle w:val="a5"/>
        <w:rPr>
          <w:lang w:val="ru-RU"/>
        </w:rPr>
      </w:pPr>
    </w:p>
    <w:tbl>
      <w:tblPr>
        <w:tblStyle w:val="af1"/>
        <w:tblW w:w="9781"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10"/>
        <w:gridCol w:w="1843"/>
        <w:gridCol w:w="1843"/>
        <w:gridCol w:w="1842"/>
        <w:gridCol w:w="1843"/>
      </w:tblGrid>
      <w:tr w:rsidR="0047503F" w:rsidRPr="00BE1219" w14:paraId="472C49FE" w14:textId="77777777" w:rsidTr="003F5CCA">
        <w:trPr>
          <w:jc w:val="center"/>
        </w:trPr>
        <w:tc>
          <w:tcPr>
            <w:tcW w:w="2410" w:type="dxa"/>
            <w:tcBorders>
              <w:top w:val="single" w:sz="4" w:space="0" w:color="auto"/>
              <w:bottom w:val="single" w:sz="4" w:space="0" w:color="auto"/>
            </w:tcBorders>
            <w:shd w:val="clear" w:color="auto" w:fill="F2F2F2" w:themeFill="background1" w:themeFillShade="F2"/>
            <w:tcMar>
              <w:left w:w="28" w:type="dxa"/>
              <w:right w:w="28" w:type="dxa"/>
            </w:tcMar>
          </w:tcPr>
          <w:p w14:paraId="50B0F69A" w14:textId="77777777" w:rsidR="003F5CCA" w:rsidRPr="00BE1219" w:rsidRDefault="003F5CCA" w:rsidP="003F5CCA">
            <w:pPr>
              <w:pStyle w:val="a5"/>
              <w:jc w:val="right"/>
              <w:rPr>
                <w:rFonts w:ascii="Times New Roman" w:hAnsi="Times New Roman"/>
                <w:b/>
                <w:bCs/>
                <w:szCs w:val="28"/>
                <w:lang w:val="ru-RU"/>
              </w:rPr>
            </w:pPr>
            <w:r w:rsidRPr="00BE1219">
              <w:rPr>
                <w:rFonts w:ascii="Times New Roman" w:hAnsi="Times New Roman"/>
                <w:b/>
                <w:bCs/>
                <w:szCs w:val="28"/>
                <w:lang w:val="ru-RU"/>
              </w:rPr>
              <w:t>Общественное пространство</w:t>
            </w:r>
          </w:p>
          <w:p w14:paraId="2FF14D49" w14:textId="77777777" w:rsidR="003F5CCA" w:rsidRPr="00BE1219" w:rsidRDefault="003F5CCA" w:rsidP="003F5CCA">
            <w:pPr>
              <w:pStyle w:val="a5"/>
              <w:jc w:val="both"/>
              <w:rPr>
                <w:rFonts w:ascii="Times New Roman" w:hAnsi="Times New Roman"/>
                <w:b/>
                <w:bCs/>
                <w:szCs w:val="28"/>
                <w:lang w:val="ru-RU"/>
              </w:rPr>
            </w:pPr>
          </w:p>
          <w:p w14:paraId="572EAD1B" w14:textId="77777777" w:rsidR="003F5CCA" w:rsidRPr="00BE1219" w:rsidRDefault="003F5CCA" w:rsidP="003F5CCA">
            <w:pPr>
              <w:pStyle w:val="a5"/>
              <w:jc w:val="both"/>
              <w:rPr>
                <w:rFonts w:ascii="Times New Roman" w:hAnsi="Times New Roman"/>
                <w:b/>
                <w:bCs/>
                <w:szCs w:val="28"/>
                <w:lang w:val="ru-RU"/>
              </w:rPr>
            </w:pPr>
          </w:p>
          <w:p w14:paraId="34B3B881" w14:textId="77777777" w:rsidR="003F5CCA" w:rsidRPr="00BE1219" w:rsidRDefault="003F5CCA" w:rsidP="003F5CCA">
            <w:pPr>
              <w:pStyle w:val="a5"/>
              <w:jc w:val="both"/>
              <w:rPr>
                <w:rFonts w:ascii="Times New Roman" w:hAnsi="Times New Roman"/>
                <w:b/>
                <w:bCs/>
                <w:i/>
                <w:iCs/>
                <w:szCs w:val="28"/>
                <w:lang w:val="ru-RU"/>
              </w:rPr>
            </w:pPr>
            <w:r w:rsidRPr="00BE1219">
              <w:rPr>
                <w:rFonts w:ascii="Times New Roman" w:hAnsi="Times New Roman"/>
                <w:b/>
                <w:bCs/>
                <w:szCs w:val="28"/>
                <w:lang w:val="ru-RU"/>
              </w:rPr>
              <w:t>Критерии:</w:t>
            </w:r>
          </w:p>
        </w:tc>
        <w:tc>
          <w:tcPr>
            <w:tcW w:w="1843" w:type="dxa"/>
            <w:tcBorders>
              <w:top w:val="single" w:sz="4" w:space="0" w:color="auto"/>
              <w:bottom w:val="single" w:sz="4" w:space="0" w:color="auto"/>
            </w:tcBorders>
            <w:shd w:val="clear" w:color="auto" w:fill="F2F2F2" w:themeFill="background1" w:themeFillShade="F2"/>
            <w:tcMar>
              <w:left w:w="28" w:type="dxa"/>
              <w:right w:w="28" w:type="dxa"/>
            </w:tcMar>
          </w:tcPr>
          <w:p w14:paraId="6DBA0294" w14:textId="77777777" w:rsidR="003F5CCA" w:rsidRPr="00BE1219" w:rsidRDefault="003F5CCA" w:rsidP="003F5CCA">
            <w:pPr>
              <w:pStyle w:val="a5"/>
              <w:rPr>
                <w:rFonts w:ascii="Times New Roman" w:hAnsi="Times New Roman"/>
                <w:b/>
                <w:bCs/>
                <w:szCs w:val="28"/>
                <w:lang w:val="ru-RU"/>
              </w:rPr>
            </w:pPr>
            <w:r w:rsidRPr="00BE1219">
              <w:rPr>
                <w:rFonts w:ascii="Times New Roman" w:hAnsi="Times New Roman"/>
                <w:b/>
                <w:bCs/>
                <w:szCs w:val="28"/>
                <w:lang w:val="ru-RU"/>
              </w:rPr>
              <w:t>Площадь Республики, Алматы</w:t>
            </w:r>
          </w:p>
        </w:tc>
        <w:tc>
          <w:tcPr>
            <w:tcW w:w="1843" w:type="dxa"/>
            <w:tcBorders>
              <w:top w:val="single" w:sz="4" w:space="0" w:color="auto"/>
              <w:bottom w:val="single" w:sz="4" w:space="0" w:color="auto"/>
            </w:tcBorders>
            <w:shd w:val="clear" w:color="auto" w:fill="F2F2F2" w:themeFill="background1" w:themeFillShade="F2"/>
            <w:tcMar>
              <w:left w:w="28" w:type="dxa"/>
              <w:right w:w="28" w:type="dxa"/>
            </w:tcMar>
          </w:tcPr>
          <w:p w14:paraId="1401E02E" w14:textId="77777777" w:rsidR="003F5CCA" w:rsidRPr="00BE1219" w:rsidRDefault="003F5CCA" w:rsidP="003F5CCA">
            <w:pPr>
              <w:pStyle w:val="a5"/>
              <w:rPr>
                <w:rFonts w:ascii="Times New Roman" w:hAnsi="Times New Roman"/>
                <w:b/>
                <w:bCs/>
                <w:szCs w:val="28"/>
                <w:lang w:val="ru-RU"/>
              </w:rPr>
            </w:pPr>
            <w:r w:rsidRPr="00BE1219">
              <w:rPr>
                <w:rFonts w:ascii="Times New Roman" w:hAnsi="Times New Roman"/>
                <w:b/>
                <w:bCs/>
                <w:szCs w:val="28"/>
                <w:lang w:val="ru-RU"/>
              </w:rPr>
              <w:t>Жастар саябағы, Астана</w:t>
            </w:r>
          </w:p>
          <w:p w14:paraId="2701F44B" w14:textId="77777777" w:rsidR="003F5CCA" w:rsidRPr="00BE1219" w:rsidRDefault="003F5CCA" w:rsidP="003F5CCA">
            <w:pPr>
              <w:pStyle w:val="a5"/>
              <w:rPr>
                <w:rFonts w:ascii="Times New Roman" w:hAnsi="Times New Roman"/>
                <w:b/>
                <w:bCs/>
                <w:szCs w:val="28"/>
                <w:lang w:val="ru-RU"/>
              </w:rPr>
            </w:pPr>
          </w:p>
        </w:tc>
        <w:tc>
          <w:tcPr>
            <w:tcW w:w="1842" w:type="dxa"/>
            <w:tcBorders>
              <w:top w:val="single" w:sz="4" w:space="0" w:color="auto"/>
              <w:bottom w:val="single" w:sz="4" w:space="0" w:color="auto"/>
            </w:tcBorders>
            <w:shd w:val="clear" w:color="auto" w:fill="F2F2F2" w:themeFill="background1" w:themeFillShade="F2"/>
            <w:tcMar>
              <w:left w:w="28" w:type="dxa"/>
              <w:right w:w="28" w:type="dxa"/>
            </w:tcMar>
          </w:tcPr>
          <w:p w14:paraId="1105A1D6" w14:textId="77777777" w:rsidR="003F5CCA" w:rsidRPr="00BE1219" w:rsidRDefault="003F5CCA" w:rsidP="003F5CCA">
            <w:pPr>
              <w:pStyle w:val="a5"/>
              <w:rPr>
                <w:rFonts w:ascii="Times New Roman" w:hAnsi="Times New Roman"/>
                <w:b/>
                <w:bCs/>
                <w:szCs w:val="28"/>
                <w:lang w:val="ru-RU"/>
              </w:rPr>
            </w:pPr>
            <w:r w:rsidRPr="00BE1219">
              <w:rPr>
                <w:rFonts w:ascii="Times New Roman" w:hAnsi="Times New Roman"/>
                <w:b/>
                <w:bCs/>
                <w:szCs w:val="28"/>
                <w:lang w:val="ru-RU"/>
              </w:rPr>
              <w:t>Площадь перед зданием городского акимата, Шымкент</w:t>
            </w:r>
          </w:p>
        </w:tc>
        <w:tc>
          <w:tcPr>
            <w:tcW w:w="1843" w:type="dxa"/>
            <w:tcBorders>
              <w:top w:val="single" w:sz="4" w:space="0" w:color="auto"/>
              <w:bottom w:val="single" w:sz="4" w:space="0" w:color="auto"/>
            </w:tcBorders>
            <w:shd w:val="clear" w:color="auto" w:fill="F2F2F2" w:themeFill="background1" w:themeFillShade="F2"/>
            <w:tcMar>
              <w:left w:w="28" w:type="dxa"/>
              <w:right w:w="28" w:type="dxa"/>
            </w:tcMar>
          </w:tcPr>
          <w:p w14:paraId="201E5840" w14:textId="77777777" w:rsidR="003F5CCA" w:rsidRPr="00BE1219" w:rsidRDefault="003F5CCA" w:rsidP="003F5CCA">
            <w:pPr>
              <w:pStyle w:val="a5"/>
              <w:rPr>
                <w:rFonts w:ascii="Times New Roman" w:hAnsi="Times New Roman"/>
                <w:b/>
                <w:bCs/>
                <w:szCs w:val="28"/>
                <w:lang w:val="ru-RU"/>
              </w:rPr>
            </w:pPr>
            <w:r w:rsidRPr="00BE1219">
              <w:rPr>
                <w:rFonts w:ascii="Times New Roman" w:hAnsi="Times New Roman"/>
                <w:b/>
                <w:bCs/>
                <w:szCs w:val="28"/>
                <w:lang w:val="ru-RU"/>
              </w:rPr>
              <w:t>Площадь Роальда Даля, Кардифф</w:t>
            </w:r>
          </w:p>
        </w:tc>
      </w:tr>
      <w:tr w:rsidR="0047503F" w:rsidRPr="00424FFD" w14:paraId="1ADB7B65" w14:textId="77777777" w:rsidTr="003F5CCA">
        <w:trPr>
          <w:jc w:val="center"/>
        </w:trPr>
        <w:tc>
          <w:tcPr>
            <w:tcW w:w="2410" w:type="dxa"/>
            <w:tcBorders>
              <w:top w:val="single" w:sz="4" w:space="0" w:color="auto"/>
            </w:tcBorders>
            <w:tcMar>
              <w:left w:w="28" w:type="dxa"/>
              <w:right w:w="28" w:type="dxa"/>
            </w:tcMar>
          </w:tcPr>
          <w:p w14:paraId="091F7EB4" w14:textId="77777777" w:rsidR="003F5CCA" w:rsidRPr="00BE1219" w:rsidRDefault="003F5CCA" w:rsidP="003F5CCA">
            <w:pPr>
              <w:pStyle w:val="a5"/>
              <w:jc w:val="left"/>
              <w:rPr>
                <w:rFonts w:ascii="Times New Roman" w:hAnsi="Times New Roman"/>
                <w:b/>
                <w:bCs/>
                <w:i/>
                <w:iCs/>
                <w:szCs w:val="28"/>
                <w:lang w:val="ru-RU"/>
              </w:rPr>
            </w:pPr>
            <w:r w:rsidRPr="00BE1219">
              <w:rPr>
                <w:rFonts w:ascii="Times New Roman" w:hAnsi="Times New Roman"/>
                <w:b/>
                <w:bCs/>
                <w:i/>
                <w:iCs/>
                <w:szCs w:val="28"/>
                <w:lang w:val="ru-RU"/>
              </w:rPr>
              <w:t>Расположение в структуре города</w:t>
            </w:r>
          </w:p>
        </w:tc>
        <w:tc>
          <w:tcPr>
            <w:tcW w:w="1843" w:type="dxa"/>
            <w:tcBorders>
              <w:top w:val="single" w:sz="4" w:space="0" w:color="auto"/>
            </w:tcBorders>
            <w:tcMar>
              <w:left w:w="28" w:type="dxa"/>
              <w:right w:w="28" w:type="dxa"/>
            </w:tcMar>
          </w:tcPr>
          <w:p w14:paraId="184C624F"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Центральный район, рядом с государственными учреждениями</w:t>
            </w:r>
          </w:p>
        </w:tc>
        <w:tc>
          <w:tcPr>
            <w:tcW w:w="1843" w:type="dxa"/>
            <w:tcBorders>
              <w:top w:val="single" w:sz="4" w:space="0" w:color="auto"/>
            </w:tcBorders>
            <w:tcMar>
              <w:left w:w="28" w:type="dxa"/>
              <w:right w:w="28" w:type="dxa"/>
            </w:tcMar>
          </w:tcPr>
          <w:p w14:paraId="45643CE7"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Центральный район, рядом с государственными учреждениями</w:t>
            </w:r>
          </w:p>
        </w:tc>
        <w:tc>
          <w:tcPr>
            <w:tcW w:w="1842" w:type="dxa"/>
            <w:tcBorders>
              <w:top w:val="single" w:sz="4" w:space="0" w:color="auto"/>
            </w:tcBorders>
            <w:tcMar>
              <w:left w:w="28" w:type="dxa"/>
              <w:right w:w="28" w:type="dxa"/>
            </w:tcMar>
          </w:tcPr>
          <w:p w14:paraId="31813958"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Центральный район, рядом с государственными учреждениями</w:t>
            </w:r>
          </w:p>
        </w:tc>
        <w:tc>
          <w:tcPr>
            <w:tcW w:w="1843" w:type="dxa"/>
            <w:tcBorders>
              <w:top w:val="single" w:sz="4" w:space="0" w:color="auto"/>
            </w:tcBorders>
            <w:tcMar>
              <w:left w:w="28" w:type="dxa"/>
              <w:right w:w="28" w:type="dxa"/>
            </w:tcMar>
          </w:tcPr>
          <w:p w14:paraId="4581AD20"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Центральный район, рядом с государственными учреждениями</w:t>
            </w:r>
          </w:p>
        </w:tc>
      </w:tr>
      <w:tr w:rsidR="0047503F" w:rsidRPr="00BE1219" w14:paraId="61C9B56D" w14:textId="77777777" w:rsidTr="004D0CCE">
        <w:trPr>
          <w:jc w:val="center"/>
        </w:trPr>
        <w:tc>
          <w:tcPr>
            <w:tcW w:w="2410" w:type="dxa"/>
            <w:tcBorders>
              <w:bottom w:val="nil"/>
            </w:tcBorders>
            <w:tcMar>
              <w:left w:w="28" w:type="dxa"/>
              <w:right w:w="28" w:type="dxa"/>
            </w:tcMar>
          </w:tcPr>
          <w:p w14:paraId="56D0830B" w14:textId="77777777" w:rsidR="004D0CCE" w:rsidRPr="00BE1219" w:rsidRDefault="003F5CCA" w:rsidP="004D0CCE">
            <w:pPr>
              <w:pStyle w:val="a5"/>
              <w:jc w:val="left"/>
              <w:rPr>
                <w:rFonts w:ascii="Times New Roman" w:hAnsi="Times New Roman"/>
                <w:b/>
                <w:bCs/>
                <w:i/>
                <w:iCs/>
                <w:szCs w:val="28"/>
                <w:lang w:val="ru-RU"/>
              </w:rPr>
            </w:pPr>
            <w:r w:rsidRPr="00BE1219">
              <w:rPr>
                <w:rFonts w:ascii="Times New Roman" w:hAnsi="Times New Roman"/>
                <w:b/>
                <w:bCs/>
                <w:i/>
                <w:iCs/>
                <w:szCs w:val="28"/>
                <w:lang w:val="ru-RU"/>
              </w:rPr>
              <w:t xml:space="preserve">Периоды </w:t>
            </w:r>
            <w:r w:rsidR="004D0CCE" w:rsidRPr="00BE1219">
              <w:rPr>
                <w:rFonts w:ascii="Times New Roman" w:hAnsi="Times New Roman"/>
                <w:b/>
                <w:bCs/>
                <w:i/>
                <w:iCs/>
                <w:szCs w:val="28"/>
                <w:lang w:val="ru-RU"/>
              </w:rPr>
              <w:t>застройки</w:t>
            </w:r>
          </w:p>
          <w:p w14:paraId="71199234" w14:textId="4B67590F" w:rsidR="003F5CCA" w:rsidRPr="00BE1219" w:rsidRDefault="003F5CCA" w:rsidP="004D0CCE">
            <w:pPr>
              <w:pStyle w:val="a5"/>
              <w:jc w:val="left"/>
              <w:rPr>
                <w:rFonts w:ascii="Times New Roman" w:hAnsi="Times New Roman"/>
                <w:b/>
                <w:bCs/>
                <w:i/>
                <w:iCs/>
                <w:szCs w:val="28"/>
                <w:lang w:val="ru-RU"/>
              </w:rPr>
            </w:pPr>
            <w:r w:rsidRPr="00BE1219">
              <w:rPr>
                <w:rFonts w:ascii="Times New Roman" w:hAnsi="Times New Roman"/>
                <w:b/>
                <w:bCs/>
                <w:i/>
                <w:iCs/>
                <w:szCs w:val="28"/>
                <w:lang w:val="ru-RU"/>
              </w:rPr>
              <w:t xml:space="preserve"> района</w:t>
            </w:r>
          </w:p>
        </w:tc>
        <w:tc>
          <w:tcPr>
            <w:tcW w:w="1843" w:type="dxa"/>
            <w:tcBorders>
              <w:bottom w:val="nil"/>
            </w:tcBorders>
            <w:tcMar>
              <w:left w:w="28" w:type="dxa"/>
              <w:right w:w="28" w:type="dxa"/>
            </w:tcMar>
            <w:vAlign w:val="center"/>
          </w:tcPr>
          <w:p w14:paraId="7D0ABDC9" w14:textId="77777777" w:rsidR="003F5CCA" w:rsidRPr="00BE1219" w:rsidRDefault="003F5CCA" w:rsidP="004D0CCE">
            <w:pPr>
              <w:pStyle w:val="a5"/>
              <w:rPr>
                <w:rFonts w:ascii="Times New Roman" w:hAnsi="Times New Roman"/>
                <w:szCs w:val="28"/>
                <w:lang w:val="ru-RU"/>
              </w:rPr>
            </w:pPr>
            <w:r w:rsidRPr="00BE1219">
              <w:rPr>
                <w:rFonts w:ascii="Times New Roman" w:hAnsi="Times New Roman"/>
                <w:szCs w:val="28"/>
                <w:lang w:val="ru-RU"/>
              </w:rPr>
              <w:t>1980-2010</w:t>
            </w:r>
          </w:p>
        </w:tc>
        <w:tc>
          <w:tcPr>
            <w:tcW w:w="1843" w:type="dxa"/>
            <w:tcBorders>
              <w:bottom w:val="nil"/>
            </w:tcBorders>
            <w:tcMar>
              <w:left w:w="28" w:type="dxa"/>
              <w:right w:w="28" w:type="dxa"/>
            </w:tcMar>
            <w:vAlign w:val="center"/>
          </w:tcPr>
          <w:p w14:paraId="201FD39D" w14:textId="77777777" w:rsidR="003F5CCA" w:rsidRPr="00BE1219" w:rsidRDefault="003F5CCA" w:rsidP="004D0CCE">
            <w:pPr>
              <w:pStyle w:val="a5"/>
              <w:rPr>
                <w:rFonts w:ascii="Times New Roman" w:hAnsi="Times New Roman"/>
                <w:szCs w:val="28"/>
                <w:lang w:val="ru-RU"/>
              </w:rPr>
            </w:pPr>
            <w:r w:rsidRPr="00BE1219">
              <w:rPr>
                <w:rFonts w:ascii="Times New Roman" w:hAnsi="Times New Roman"/>
                <w:szCs w:val="28"/>
                <w:lang w:val="ru-RU"/>
              </w:rPr>
              <w:t>2000-2010</w:t>
            </w:r>
          </w:p>
        </w:tc>
        <w:tc>
          <w:tcPr>
            <w:tcW w:w="1842" w:type="dxa"/>
            <w:tcBorders>
              <w:bottom w:val="nil"/>
            </w:tcBorders>
            <w:tcMar>
              <w:left w:w="28" w:type="dxa"/>
              <w:right w:w="28" w:type="dxa"/>
            </w:tcMar>
            <w:vAlign w:val="center"/>
          </w:tcPr>
          <w:p w14:paraId="0005F0CD" w14:textId="77777777" w:rsidR="003F5CCA" w:rsidRPr="00BE1219" w:rsidRDefault="003F5CCA" w:rsidP="004D0CCE">
            <w:pPr>
              <w:pStyle w:val="a5"/>
              <w:rPr>
                <w:rFonts w:ascii="Times New Roman" w:hAnsi="Times New Roman"/>
                <w:szCs w:val="28"/>
                <w:lang w:val="ru-RU"/>
              </w:rPr>
            </w:pPr>
            <w:r w:rsidRPr="00BE1219">
              <w:rPr>
                <w:rFonts w:ascii="Times New Roman" w:hAnsi="Times New Roman"/>
                <w:szCs w:val="28"/>
                <w:lang w:val="ru-RU"/>
              </w:rPr>
              <w:t>2000-2010</w:t>
            </w:r>
          </w:p>
        </w:tc>
        <w:tc>
          <w:tcPr>
            <w:tcW w:w="1843" w:type="dxa"/>
            <w:tcBorders>
              <w:bottom w:val="nil"/>
            </w:tcBorders>
            <w:tcMar>
              <w:left w:w="28" w:type="dxa"/>
              <w:right w:w="28" w:type="dxa"/>
            </w:tcMar>
            <w:vAlign w:val="center"/>
          </w:tcPr>
          <w:p w14:paraId="7EF395E0" w14:textId="77777777" w:rsidR="003F5CCA" w:rsidRPr="00BE1219" w:rsidRDefault="003F5CCA" w:rsidP="004D0CCE">
            <w:pPr>
              <w:pStyle w:val="a5"/>
              <w:rPr>
                <w:rFonts w:ascii="Times New Roman" w:hAnsi="Times New Roman"/>
                <w:szCs w:val="28"/>
                <w:lang w:val="ru-RU"/>
              </w:rPr>
            </w:pPr>
            <w:r w:rsidRPr="00BE1219">
              <w:rPr>
                <w:rFonts w:ascii="Times New Roman" w:hAnsi="Times New Roman"/>
                <w:szCs w:val="28"/>
                <w:lang w:val="ru-RU"/>
              </w:rPr>
              <w:t>1990-2010</w:t>
            </w:r>
          </w:p>
        </w:tc>
      </w:tr>
      <w:tr w:rsidR="0047503F" w:rsidRPr="00BE1219" w14:paraId="06FC8700" w14:textId="77777777" w:rsidTr="003F5CCA">
        <w:trPr>
          <w:jc w:val="center"/>
        </w:trPr>
        <w:tc>
          <w:tcPr>
            <w:tcW w:w="9781" w:type="dxa"/>
            <w:gridSpan w:val="5"/>
            <w:tcBorders>
              <w:top w:val="nil"/>
              <w:bottom w:val="single" w:sz="4" w:space="0" w:color="auto"/>
            </w:tcBorders>
            <w:tcMar>
              <w:left w:w="28" w:type="dxa"/>
              <w:right w:w="28" w:type="dxa"/>
            </w:tcMar>
          </w:tcPr>
          <w:p w14:paraId="1241F263" w14:textId="77777777" w:rsidR="003F5CCA" w:rsidRPr="00BE1219" w:rsidRDefault="003F5CCA" w:rsidP="003F5CCA">
            <w:pPr>
              <w:pStyle w:val="a5"/>
              <w:rPr>
                <w:rFonts w:ascii="Times New Roman" w:hAnsi="Times New Roman"/>
                <w:b/>
                <w:bCs/>
                <w:i/>
                <w:iCs/>
                <w:szCs w:val="28"/>
                <w:lang w:val="ru-RU"/>
              </w:rPr>
            </w:pPr>
            <w:r w:rsidRPr="00BE1219">
              <w:rPr>
                <w:rFonts w:ascii="Times New Roman" w:hAnsi="Times New Roman"/>
                <w:b/>
                <w:bCs/>
                <w:i/>
                <w:iCs/>
                <w:szCs w:val="28"/>
                <w:lang w:val="ru-RU"/>
              </w:rPr>
              <w:t>Пешеходная и транспортная сеть</w:t>
            </w:r>
          </w:p>
        </w:tc>
      </w:tr>
      <w:tr w:rsidR="0047503F" w:rsidRPr="00424FFD" w14:paraId="6869877C" w14:textId="77777777" w:rsidTr="003F5CCA">
        <w:trPr>
          <w:jc w:val="center"/>
        </w:trPr>
        <w:tc>
          <w:tcPr>
            <w:tcW w:w="2410" w:type="dxa"/>
            <w:tcBorders>
              <w:top w:val="single" w:sz="4" w:space="0" w:color="auto"/>
              <w:bottom w:val="single" w:sz="4" w:space="0" w:color="auto"/>
            </w:tcBorders>
            <w:tcMar>
              <w:left w:w="28" w:type="dxa"/>
              <w:right w:w="28" w:type="dxa"/>
            </w:tcMar>
          </w:tcPr>
          <w:p w14:paraId="20D3C5F9" w14:textId="77777777" w:rsidR="003F5CCA" w:rsidRPr="00BE1219" w:rsidRDefault="003F5CCA" w:rsidP="003F5CCA">
            <w:pPr>
              <w:pStyle w:val="a5"/>
              <w:jc w:val="left"/>
              <w:rPr>
                <w:rFonts w:ascii="Times New Roman" w:hAnsi="Times New Roman"/>
                <w:b/>
                <w:bCs/>
                <w:i/>
                <w:iCs/>
                <w:szCs w:val="28"/>
                <w:lang w:val="ru-RU"/>
              </w:rPr>
            </w:pPr>
            <w:r w:rsidRPr="00BE1219">
              <w:rPr>
                <w:rFonts w:ascii="Times New Roman" w:hAnsi="Times New Roman"/>
                <w:b/>
                <w:bCs/>
                <w:i/>
                <w:iCs/>
                <w:szCs w:val="28"/>
                <w:lang w:val="ru-RU"/>
              </w:rPr>
              <w:t>Приоритет</w:t>
            </w:r>
          </w:p>
        </w:tc>
        <w:tc>
          <w:tcPr>
            <w:tcW w:w="1843" w:type="dxa"/>
            <w:tcBorders>
              <w:top w:val="single" w:sz="4" w:space="0" w:color="auto"/>
              <w:bottom w:val="single" w:sz="4" w:space="0" w:color="auto"/>
            </w:tcBorders>
            <w:tcMar>
              <w:left w:w="28" w:type="dxa"/>
              <w:right w:w="28" w:type="dxa"/>
            </w:tcMar>
          </w:tcPr>
          <w:p w14:paraId="775E930E"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 xml:space="preserve">Автомобильному транспорту, частично пешеходам. Нет велосипедных линий </w:t>
            </w:r>
          </w:p>
        </w:tc>
        <w:tc>
          <w:tcPr>
            <w:tcW w:w="1843" w:type="dxa"/>
            <w:tcBorders>
              <w:top w:val="single" w:sz="4" w:space="0" w:color="auto"/>
              <w:bottom w:val="single" w:sz="4" w:space="0" w:color="auto"/>
            </w:tcBorders>
            <w:tcMar>
              <w:left w:w="28" w:type="dxa"/>
              <w:right w:w="28" w:type="dxa"/>
            </w:tcMar>
          </w:tcPr>
          <w:p w14:paraId="023C89BC"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Автомобильному транспорту, частично пешеходам. Нет велосипедных линий</w:t>
            </w:r>
          </w:p>
        </w:tc>
        <w:tc>
          <w:tcPr>
            <w:tcW w:w="1842" w:type="dxa"/>
            <w:tcBorders>
              <w:top w:val="single" w:sz="4" w:space="0" w:color="auto"/>
              <w:bottom w:val="single" w:sz="4" w:space="0" w:color="auto"/>
            </w:tcBorders>
            <w:tcMar>
              <w:left w:w="28" w:type="dxa"/>
              <w:right w:w="28" w:type="dxa"/>
            </w:tcMar>
          </w:tcPr>
          <w:p w14:paraId="677C9855"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Автомобильному транспорту, частично пешеходам. Нет велосипедных линий</w:t>
            </w:r>
          </w:p>
        </w:tc>
        <w:tc>
          <w:tcPr>
            <w:tcW w:w="1843" w:type="dxa"/>
            <w:tcBorders>
              <w:top w:val="single" w:sz="4" w:space="0" w:color="auto"/>
              <w:bottom w:val="single" w:sz="4" w:space="0" w:color="auto"/>
            </w:tcBorders>
            <w:shd w:val="clear" w:color="auto" w:fill="EAF1DD" w:themeFill="accent3" w:themeFillTint="33"/>
            <w:tcMar>
              <w:left w:w="28" w:type="dxa"/>
              <w:right w:w="28" w:type="dxa"/>
            </w:tcMar>
          </w:tcPr>
          <w:p w14:paraId="31ECE713"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Автомобильному транспорту, частично пешеходам. Частично имеются велосипедные линии</w:t>
            </w:r>
          </w:p>
        </w:tc>
      </w:tr>
      <w:tr w:rsidR="0047503F" w:rsidRPr="00BE1219" w14:paraId="16A4F59D" w14:textId="77777777" w:rsidTr="003F5CCA">
        <w:trPr>
          <w:jc w:val="center"/>
        </w:trPr>
        <w:tc>
          <w:tcPr>
            <w:tcW w:w="2410" w:type="dxa"/>
            <w:tcBorders>
              <w:top w:val="single" w:sz="4" w:space="0" w:color="auto"/>
              <w:bottom w:val="nil"/>
            </w:tcBorders>
            <w:tcMar>
              <w:left w:w="28" w:type="dxa"/>
              <w:right w:w="28" w:type="dxa"/>
            </w:tcMar>
          </w:tcPr>
          <w:p w14:paraId="337F9A1B" w14:textId="77777777" w:rsidR="003F5CCA" w:rsidRPr="00BE1219" w:rsidRDefault="003F5CCA" w:rsidP="003F5CCA">
            <w:pPr>
              <w:pStyle w:val="a5"/>
              <w:jc w:val="left"/>
              <w:rPr>
                <w:rFonts w:ascii="Times New Roman" w:hAnsi="Times New Roman"/>
                <w:b/>
                <w:bCs/>
                <w:i/>
                <w:iCs/>
                <w:szCs w:val="28"/>
                <w:lang w:val="ru-RU"/>
              </w:rPr>
            </w:pPr>
            <w:r w:rsidRPr="00BE1219">
              <w:rPr>
                <w:rFonts w:ascii="Times New Roman" w:hAnsi="Times New Roman"/>
                <w:b/>
                <w:bCs/>
                <w:i/>
                <w:iCs/>
                <w:szCs w:val="28"/>
                <w:lang w:val="ru-RU"/>
              </w:rPr>
              <w:t>Плотность застройки</w:t>
            </w:r>
          </w:p>
          <w:p w14:paraId="4147D387" w14:textId="77777777" w:rsidR="003F5CCA" w:rsidRPr="00BE1219" w:rsidRDefault="003F5CCA" w:rsidP="003F5CCA">
            <w:pPr>
              <w:pStyle w:val="a5"/>
              <w:jc w:val="left"/>
              <w:rPr>
                <w:rFonts w:ascii="Times New Roman" w:hAnsi="Times New Roman"/>
                <w:b/>
                <w:bCs/>
                <w:i/>
                <w:iCs/>
                <w:szCs w:val="28"/>
                <w:lang w:val="ru-RU"/>
              </w:rPr>
            </w:pPr>
          </w:p>
        </w:tc>
        <w:tc>
          <w:tcPr>
            <w:tcW w:w="1843" w:type="dxa"/>
            <w:tcBorders>
              <w:top w:val="single" w:sz="4" w:space="0" w:color="auto"/>
              <w:bottom w:val="nil"/>
            </w:tcBorders>
            <w:tcMar>
              <w:left w:w="28" w:type="dxa"/>
              <w:right w:w="28" w:type="dxa"/>
            </w:tcMar>
          </w:tcPr>
          <w:p w14:paraId="7B8AB416"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0,20</w:t>
            </w:r>
          </w:p>
        </w:tc>
        <w:tc>
          <w:tcPr>
            <w:tcW w:w="1843" w:type="dxa"/>
            <w:tcBorders>
              <w:top w:val="single" w:sz="4" w:space="0" w:color="auto"/>
              <w:bottom w:val="nil"/>
            </w:tcBorders>
            <w:tcMar>
              <w:left w:w="28" w:type="dxa"/>
              <w:right w:w="28" w:type="dxa"/>
            </w:tcMar>
          </w:tcPr>
          <w:p w14:paraId="132BAC3A"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0,16</w:t>
            </w:r>
          </w:p>
        </w:tc>
        <w:tc>
          <w:tcPr>
            <w:tcW w:w="1842" w:type="dxa"/>
            <w:tcBorders>
              <w:top w:val="single" w:sz="4" w:space="0" w:color="auto"/>
              <w:bottom w:val="nil"/>
            </w:tcBorders>
            <w:tcMar>
              <w:left w:w="28" w:type="dxa"/>
              <w:right w:w="28" w:type="dxa"/>
            </w:tcMar>
          </w:tcPr>
          <w:p w14:paraId="0D7AE6D8"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0,28</w:t>
            </w:r>
          </w:p>
        </w:tc>
        <w:tc>
          <w:tcPr>
            <w:tcW w:w="1843" w:type="dxa"/>
            <w:tcBorders>
              <w:top w:val="single" w:sz="4" w:space="0" w:color="auto"/>
              <w:bottom w:val="nil"/>
            </w:tcBorders>
            <w:shd w:val="clear" w:color="auto" w:fill="EAF1DD" w:themeFill="accent3" w:themeFillTint="33"/>
            <w:tcMar>
              <w:left w:w="28" w:type="dxa"/>
              <w:right w:w="28" w:type="dxa"/>
            </w:tcMar>
          </w:tcPr>
          <w:p w14:paraId="3EF6A1AB"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0,31</w:t>
            </w:r>
          </w:p>
        </w:tc>
      </w:tr>
      <w:tr w:rsidR="0047503F" w:rsidRPr="00BE1219" w14:paraId="3B098923" w14:textId="77777777" w:rsidTr="003F5CCA">
        <w:trPr>
          <w:jc w:val="center"/>
        </w:trPr>
        <w:tc>
          <w:tcPr>
            <w:tcW w:w="2410" w:type="dxa"/>
            <w:tcBorders>
              <w:top w:val="nil"/>
              <w:bottom w:val="nil"/>
            </w:tcBorders>
            <w:tcMar>
              <w:left w:w="28" w:type="dxa"/>
              <w:right w:w="28" w:type="dxa"/>
            </w:tcMar>
          </w:tcPr>
          <w:p w14:paraId="516F4F5E" w14:textId="77777777" w:rsidR="003F5CCA" w:rsidRPr="00BE1219" w:rsidRDefault="003F5CCA" w:rsidP="003F5CCA">
            <w:pPr>
              <w:pStyle w:val="a5"/>
              <w:jc w:val="left"/>
              <w:rPr>
                <w:rFonts w:ascii="Times New Roman" w:hAnsi="Times New Roman"/>
                <w:b/>
                <w:bCs/>
                <w:i/>
                <w:iCs/>
                <w:szCs w:val="28"/>
                <w:lang w:val="ru-RU"/>
              </w:rPr>
            </w:pPr>
            <w:r w:rsidRPr="00BE1219">
              <w:rPr>
                <w:rFonts w:ascii="Times New Roman" w:hAnsi="Times New Roman"/>
                <w:b/>
                <w:bCs/>
                <w:i/>
                <w:iCs/>
                <w:szCs w:val="28"/>
                <w:lang w:val="ru-RU"/>
              </w:rPr>
              <w:t>Плотность населенения</w:t>
            </w:r>
          </w:p>
          <w:p w14:paraId="36449FFE" w14:textId="77777777" w:rsidR="003F5CCA" w:rsidRPr="00BE1219" w:rsidRDefault="003F5CCA" w:rsidP="003F5CCA">
            <w:pPr>
              <w:pStyle w:val="a5"/>
              <w:jc w:val="left"/>
              <w:rPr>
                <w:b/>
                <w:bCs/>
                <w:i/>
                <w:iCs/>
                <w:szCs w:val="28"/>
                <w:lang w:val="ru-RU"/>
              </w:rPr>
            </w:pPr>
          </w:p>
        </w:tc>
        <w:tc>
          <w:tcPr>
            <w:tcW w:w="1843" w:type="dxa"/>
            <w:tcBorders>
              <w:top w:val="nil"/>
              <w:bottom w:val="nil"/>
            </w:tcBorders>
            <w:tcMar>
              <w:left w:w="28" w:type="dxa"/>
              <w:right w:w="28" w:type="dxa"/>
            </w:tcMar>
          </w:tcPr>
          <w:p w14:paraId="01BA9AC2" w14:textId="77777777" w:rsidR="003F5CCA" w:rsidRPr="00BE1219" w:rsidRDefault="003F5CCA" w:rsidP="003F5CCA">
            <w:pPr>
              <w:pStyle w:val="a5"/>
              <w:rPr>
                <w:rFonts w:ascii="Times New Roman" w:hAnsi="Times New Roman"/>
                <w:lang w:val="ru-RU"/>
              </w:rPr>
            </w:pPr>
            <w:r w:rsidRPr="00BE1219">
              <w:rPr>
                <w:rFonts w:ascii="Times New Roman" w:hAnsi="Times New Roman"/>
                <w:lang w:val="ru-RU"/>
              </w:rPr>
              <w:t>57 чел/га</w:t>
            </w:r>
          </w:p>
        </w:tc>
        <w:tc>
          <w:tcPr>
            <w:tcW w:w="1843" w:type="dxa"/>
            <w:tcBorders>
              <w:top w:val="nil"/>
              <w:bottom w:val="nil"/>
            </w:tcBorders>
            <w:tcMar>
              <w:left w:w="28" w:type="dxa"/>
              <w:right w:w="28" w:type="dxa"/>
            </w:tcMar>
          </w:tcPr>
          <w:p w14:paraId="6ECFC2E4" w14:textId="77777777" w:rsidR="003F5CCA" w:rsidRPr="00BE1219" w:rsidRDefault="003F5CCA" w:rsidP="003F5CCA">
            <w:pPr>
              <w:pStyle w:val="a5"/>
              <w:rPr>
                <w:rFonts w:ascii="Times New Roman" w:hAnsi="Times New Roman"/>
                <w:lang w:val="ru-RU"/>
              </w:rPr>
            </w:pPr>
            <w:r w:rsidRPr="00BE1219">
              <w:rPr>
                <w:rFonts w:ascii="Times New Roman" w:hAnsi="Times New Roman"/>
                <w:lang w:val="ru-RU"/>
              </w:rPr>
              <w:t>66 чел/га</w:t>
            </w:r>
          </w:p>
        </w:tc>
        <w:tc>
          <w:tcPr>
            <w:tcW w:w="1842" w:type="dxa"/>
            <w:tcBorders>
              <w:top w:val="nil"/>
              <w:bottom w:val="nil"/>
            </w:tcBorders>
            <w:tcMar>
              <w:left w:w="28" w:type="dxa"/>
              <w:right w:w="28" w:type="dxa"/>
            </w:tcMar>
          </w:tcPr>
          <w:p w14:paraId="33748A6F" w14:textId="77777777" w:rsidR="003F5CCA" w:rsidRPr="00BE1219" w:rsidRDefault="003F5CCA" w:rsidP="003F5CCA">
            <w:pPr>
              <w:pStyle w:val="a5"/>
              <w:rPr>
                <w:rFonts w:ascii="Times New Roman" w:hAnsi="Times New Roman"/>
                <w:lang w:val="ru-RU"/>
              </w:rPr>
            </w:pPr>
            <w:r w:rsidRPr="00BE1219">
              <w:rPr>
                <w:rFonts w:ascii="Times New Roman" w:hAnsi="Times New Roman"/>
                <w:lang w:val="ru-RU"/>
              </w:rPr>
              <w:t>64 чел/га</w:t>
            </w:r>
          </w:p>
        </w:tc>
        <w:tc>
          <w:tcPr>
            <w:tcW w:w="1843" w:type="dxa"/>
            <w:tcBorders>
              <w:top w:val="nil"/>
              <w:bottom w:val="nil"/>
            </w:tcBorders>
            <w:shd w:val="clear" w:color="auto" w:fill="EAF1DD" w:themeFill="accent3" w:themeFillTint="33"/>
            <w:tcMar>
              <w:left w:w="28" w:type="dxa"/>
              <w:right w:w="28" w:type="dxa"/>
            </w:tcMar>
          </w:tcPr>
          <w:p w14:paraId="18EF9A92" w14:textId="77777777" w:rsidR="003F5CCA" w:rsidRPr="00BE1219" w:rsidRDefault="003F5CCA" w:rsidP="003F5CCA">
            <w:pPr>
              <w:pStyle w:val="a5"/>
              <w:rPr>
                <w:rFonts w:ascii="Times New Roman" w:hAnsi="Times New Roman"/>
                <w:lang w:val="ru-RU"/>
              </w:rPr>
            </w:pPr>
            <w:r w:rsidRPr="00BE1219">
              <w:rPr>
                <w:rFonts w:ascii="Times New Roman" w:hAnsi="Times New Roman"/>
                <w:lang w:val="ru-RU"/>
              </w:rPr>
              <w:t>81 чел/га</w:t>
            </w:r>
          </w:p>
        </w:tc>
      </w:tr>
      <w:tr w:rsidR="0047503F" w:rsidRPr="00BE1219" w14:paraId="39F0A241" w14:textId="77777777" w:rsidTr="003F5CCA">
        <w:trPr>
          <w:jc w:val="center"/>
        </w:trPr>
        <w:tc>
          <w:tcPr>
            <w:tcW w:w="2410" w:type="dxa"/>
            <w:tcBorders>
              <w:top w:val="nil"/>
              <w:bottom w:val="nil"/>
            </w:tcBorders>
            <w:tcMar>
              <w:left w:w="28" w:type="dxa"/>
              <w:right w:w="28" w:type="dxa"/>
            </w:tcMar>
          </w:tcPr>
          <w:p w14:paraId="77DEE318" w14:textId="77777777" w:rsidR="003F5CCA" w:rsidRPr="00BE1219" w:rsidRDefault="003F5CCA" w:rsidP="003F5CCA">
            <w:pPr>
              <w:pStyle w:val="a5"/>
              <w:jc w:val="left"/>
              <w:rPr>
                <w:rFonts w:ascii="Times New Roman" w:hAnsi="Times New Roman"/>
                <w:b/>
                <w:bCs/>
                <w:i/>
                <w:iCs/>
                <w:szCs w:val="28"/>
                <w:lang w:val="ru-RU"/>
              </w:rPr>
            </w:pPr>
            <w:r w:rsidRPr="00BE1219">
              <w:rPr>
                <w:rFonts w:ascii="Times New Roman" w:hAnsi="Times New Roman"/>
                <w:b/>
                <w:bCs/>
                <w:i/>
                <w:iCs/>
                <w:szCs w:val="28"/>
                <w:lang w:val="ru-RU"/>
              </w:rPr>
              <w:t>Высотность, застройки</w:t>
            </w:r>
          </w:p>
        </w:tc>
        <w:tc>
          <w:tcPr>
            <w:tcW w:w="1843" w:type="dxa"/>
            <w:tcBorders>
              <w:top w:val="nil"/>
              <w:bottom w:val="nil"/>
            </w:tcBorders>
            <w:tcMar>
              <w:left w:w="28" w:type="dxa"/>
              <w:right w:w="28" w:type="dxa"/>
            </w:tcMar>
          </w:tcPr>
          <w:p w14:paraId="3CBB18B0"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Преимущественно выше 9 этажей</w:t>
            </w:r>
          </w:p>
          <w:p w14:paraId="70AEF346" w14:textId="77777777" w:rsidR="003F5CCA" w:rsidRPr="00BE1219" w:rsidRDefault="003F5CCA" w:rsidP="003F5CCA">
            <w:pPr>
              <w:pStyle w:val="a5"/>
              <w:rPr>
                <w:rFonts w:ascii="Times New Roman" w:hAnsi="Times New Roman"/>
                <w:szCs w:val="28"/>
                <w:lang w:val="ru-RU"/>
              </w:rPr>
            </w:pPr>
          </w:p>
        </w:tc>
        <w:tc>
          <w:tcPr>
            <w:tcW w:w="1843" w:type="dxa"/>
            <w:tcBorders>
              <w:top w:val="nil"/>
              <w:bottom w:val="nil"/>
            </w:tcBorders>
            <w:tcMar>
              <w:left w:w="28" w:type="dxa"/>
              <w:right w:w="28" w:type="dxa"/>
            </w:tcMar>
          </w:tcPr>
          <w:p w14:paraId="02B7AE62"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Преимущественно выше 9 этажей</w:t>
            </w:r>
          </w:p>
          <w:p w14:paraId="5BA99315" w14:textId="77777777" w:rsidR="003F5CCA" w:rsidRPr="00BE1219" w:rsidRDefault="003F5CCA" w:rsidP="003F5CCA">
            <w:pPr>
              <w:pStyle w:val="a5"/>
              <w:rPr>
                <w:rFonts w:ascii="Times New Roman" w:hAnsi="Times New Roman"/>
                <w:szCs w:val="28"/>
                <w:lang w:val="ru-RU"/>
              </w:rPr>
            </w:pPr>
          </w:p>
        </w:tc>
        <w:tc>
          <w:tcPr>
            <w:tcW w:w="1842" w:type="dxa"/>
            <w:tcBorders>
              <w:top w:val="nil"/>
              <w:bottom w:val="nil"/>
            </w:tcBorders>
            <w:tcMar>
              <w:left w:w="28" w:type="dxa"/>
              <w:right w:w="28" w:type="dxa"/>
            </w:tcMar>
          </w:tcPr>
          <w:p w14:paraId="137C704A"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Преимущественно выше 9 этажей</w:t>
            </w:r>
          </w:p>
          <w:p w14:paraId="27EC8154" w14:textId="77777777" w:rsidR="003F5CCA" w:rsidRPr="00BE1219" w:rsidRDefault="003F5CCA" w:rsidP="003F5CCA">
            <w:pPr>
              <w:pStyle w:val="a5"/>
              <w:rPr>
                <w:rFonts w:ascii="Times New Roman" w:hAnsi="Times New Roman"/>
                <w:szCs w:val="28"/>
                <w:lang w:val="ru-RU"/>
              </w:rPr>
            </w:pPr>
          </w:p>
        </w:tc>
        <w:tc>
          <w:tcPr>
            <w:tcW w:w="1843" w:type="dxa"/>
            <w:tcBorders>
              <w:top w:val="nil"/>
              <w:bottom w:val="nil"/>
            </w:tcBorders>
            <w:shd w:val="clear" w:color="auto" w:fill="EAF1DD" w:themeFill="accent3" w:themeFillTint="33"/>
            <w:tcMar>
              <w:left w:w="28" w:type="dxa"/>
              <w:right w:w="28" w:type="dxa"/>
            </w:tcMar>
          </w:tcPr>
          <w:p w14:paraId="372A4111"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Преимущественно 3-4 этажа</w:t>
            </w:r>
          </w:p>
          <w:p w14:paraId="6B0F02F0" w14:textId="77777777" w:rsidR="003F5CCA" w:rsidRPr="00BE1219" w:rsidRDefault="003F5CCA" w:rsidP="003F5CCA">
            <w:pPr>
              <w:pStyle w:val="a5"/>
              <w:rPr>
                <w:rFonts w:ascii="Times New Roman" w:hAnsi="Times New Roman"/>
                <w:szCs w:val="28"/>
                <w:lang w:val="ru-RU"/>
              </w:rPr>
            </w:pPr>
          </w:p>
        </w:tc>
      </w:tr>
      <w:tr w:rsidR="0047503F" w:rsidRPr="00424FFD" w14:paraId="50D5FA58" w14:textId="77777777" w:rsidTr="003F5CCA">
        <w:trPr>
          <w:jc w:val="center"/>
        </w:trPr>
        <w:tc>
          <w:tcPr>
            <w:tcW w:w="9781" w:type="dxa"/>
            <w:gridSpan w:val="5"/>
            <w:tcBorders>
              <w:top w:val="nil"/>
              <w:bottom w:val="single" w:sz="4" w:space="0" w:color="auto"/>
            </w:tcBorders>
            <w:tcMar>
              <w:left w:w="28" w:type="dxa"/>
              <w:right w:w="28" w:type="dxa"/>
            </w:tcMar>
          </w:tcPr>
          <w:p w14:paraId="5F8D7532" w14:textId="77777777" w:rsidR="003F5CCA" w:rsidRPr="00BE1219" w:rsidRDefault="003F5CCA" w:rsidP="003F5CCA">
            <w:pPr>
              <w:pStyle w:val="a5"/>
              <w:rPr>
                <w:rFonts w:ascii="Times New Roman" w:hAnsi="Times New Roman"/>
                <w:b/>
                <w:bCs/>
                <w:i/>
                <w:iCs/>
                <w:szCs w:val="28"/>
                <w:lang w:val="ru-RU"/>
              </w:rPr>
            </w:pPr>
            <w:r w:rsidRPr="00BE1219">
              <w:rPr>
                <w:rFonts w:ascii="Times New Roman" w:hAnsi="Times New Roman"/>
                <w:b/>
                <w:bCs/>
                <w:i/>
                <w:iCs/>
                <w:szCs w:val="28"/>
                <w:lang w:val="ru-RU"/>
              </w:rPr>
              <w:t>Соотношение государственных/муниципальных и частных общественных пространств</w:t>
            </w:r>
          </w:p>
        </w:tc>
      </w:tr>
      <w:tr w:rsidR="0047503F" w:rsidRPr="00BE1219" w14:paraId="1D31E045" w14:textId="77777777" w:rsidTr="003F5CCA">
        <w:trPr>
          <w:jc w:val="center"/>
        </w:trPr>
        <w:tc>
          <w:tcPr>
            <w:tcW w:w="2410" w:type="dxa"/>
            <w:tcBorders>
              <w:top w:val="single" w:sz="4" w:space="0" w:color="auto"/>
            </w:tcBorders>
            <w:tcMar>
              <w:left w:w="28" w:type="dxa"/>
              <w:right w:w="28" w:type="dxa"/>
            </w:tcMar>
          </w:tcPr>
          <w:p w14:paraId="3BF1F37C" w14:textId="77777777" w:rsidR="003F5CCA" w:rsidRPr="00BE1219" w:rsidRDefault="003F5CCA" w:rsidP="003F5CCA">
            <w:pPr>
              <w:pStyle w:val="a5"/>
              <w:jc w:val="left"/>
              <w:rPr>
                <w:rFonts w:ascii="Times New Roman" w:hAnsi="Times New Roman"/>
                <w:b/>
                <w:bCs/>
                <w:i/>
                <w:iCs/>
                <w:szCs w:val="28"/>
                <w:lang w:val="ru-RU"/>
              </w:rPr>
            </w:pPr>
            <w:r w:rsidRPr="00BE1219">
              <w:rPr>
                <w:rFonts w:ascii="Times New Roman" w:hAnsi="Times New Roman"/>
                <w:b/>
                <w:bCs/>
                <w:i/>
                <w:iCs/>
                <w:szCs w:val="28"/>
                <w:lang w:val="ru-RU"/>
              </w:rPr>
              <w:t>Государственные/муниципальные общественные пространства</w:t>
            </w:r>
          </w:p>
          <w:p w14:paraId="4C16BD01" w14:textId="77777777" w:rsidR="003F5CCA" w:rsidRPr="00BE1219" w:rsidRDefault="003F5CCA" w:rsidP="003F5CCA">
            <w:pPr>
              <w:pStyle w:val="a5"/>
              <w:jc w:val="left"/>
              <w:rPr>
                <w:rFonts w:ascii="Times New Roman" w:hAnsi="Times New Roman"/>
                <w:b/>
                <w:bCs/>
                <w:i/>
                <w:iCs/>
                <w:szCs w:val="28"/>
                <w:lang w:val="ru-RU"/>
              </w:rPr>
            </w:pPr>
          </w:p>
        </w:tc>
        <w:tc>
          <w:tcPr>
            <w:tcW w:w="1843" w:type="dxa"/>
            <w:tcBorders>
              <w:top w:val="single" w:sz="4" w:space="0" w:color="auto"/>
            </w:tcBorders>
            <w:tcMar>
              <w:left w:w="28" w:type="dxa"/>
              <w:right w:w="28" w:type="dxa"/>
            </w:tcMar>
          </w:tcPr>
          <w:p w14:paraId="1F5DAADA"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69,0%</w:t>
            </w:r>
          </w:p>
        </w:tc>
        <w:tc>
          <w:tcPr>
            <w:tcW w:w="1843" w:type="dxa"/>
            <w:tcBorders>
              <w:top w:val="single" w:sz="4" w:space="0" w:color="auto"/>
            </w:tcBorders>
            <w:shd w:val="clear" w:color="auto" w:fill="EAF1DD" w:themeFill="accent3" w:themeFillTint="33"/>
            <w:tcMar>
              <w:left w:w="28" w:type="dxa"/>
              <w:right w:w="28" w:type="dxa"/>
            </w:tcMar>
          </w:tcPr>
          <w:p w14:paraId="67703EB7"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70,9%</w:t>
            </w:r>
          </w:p>
        </w:tc>
        <w:tc>
          <w:tcPr>
            <w:tcW w:w="1842" w:type="dxa"/>
            <w:tcBorders>
              <w:top w:val="single" w:sz="4" w:space="0" w:color="auto"/>
            </w:tcBorders>
            <w:tcMar>
              <w:left w:w="28" w:type="dxa"/>
              <w:right w:w="28" w:type="dxa"/>
            </w:tcMar>
          </w:tcPr>
          <w:p w14:paraId="5822E44C"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42,1%</w:t>
            </w:r>
          </w:p>
        </w:tc>
        <w:tc>
          <w:tcPr>
            <w:tcW w:w="1843" w:type="dxa"/>
            <w:tcBorders>
              <w:top w:val="single" w:sz="4" w:space="0" w:color="auto"/>
            </w:tcBorders>
            <w:tcMar>
              <w:left w:w="28" w:type="dxa"/>
              <w:right w:w="28" w:type="dxa"/>
            </w:tcMar>
          </w:tcPr>
          <w:p w14:paraId="4D9D0E13"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37,0%</w:t>
            </w:r>
          </w:p>
        </w:tc>
      </w:tr>
      <w:tr w:rsidR="0047503F" w:rsidRPr="00BE1219" w14:paraId="7A3260EB" w14:textId="77777777" w:rsidTr="003F5CCA">
        <w:trPr>
          <w:jc w:val="center"/>
        </w:trPr>
        <w:tc>
          <w:tcPr>
            <w:tcW w:w="2410" w:type="dxa"/>
            <w:tcMar>
              <w:left w:w="28" w:type="dxa"/>
              <w:right w:w="28" w:type="dxa"/>
            </w:tcMar>
          </w:tcPr>
          <w:p w14:paraId="1D758A17" w14:textId="77777777" w:rsidR="003F5CCA" w:rsidRPr="00BE1219" w:rsidRDefault="003F5CCA" w:rsidP="003F5CCA">
            <w:pPr>
              <w:pStyle w:val="a5"/>
              <w:jc w:val="left"/>
              <w:rPr>
                <w:rFonts w:ascii="Times New Roman" w:hAnsi="Times New Roman"/>
                <w:b/>
                <w:bCs/>
                <w:i/>
                <w:iCs/>
                <w:szCs w:val="28"/>
                <w:lang w:val="ru-RU"/>
              </w:rPr>
            </w:pPr>
            <w:r w:rsidRPr="00BE1219">
              <w:rPr>
                <w:rFonts w:ascii="Times New Roman" w:hAnsi="Times New Roman"/>
                <w:b/>
                <w:bCs/>
                <w:i/>
                <w:iCs/>
                <w:szCs w:val="28"/>
                <w:lang w:val="ru-RU"/>
              </w:rPr>
              <w:t>Частные «общественные» пространства</w:t>
            </w:r>
          </w:p>
          <w:p w14:paraId="413F51B9" w14:textId="77777777" w:rsidR="003F5CCA" w:rsidRPr="00BE1219" w:rsidRDefault="003F5CCA" w:rsidP="003F5CCA">
            <w:pPr>
              <w:pStyle w:val="a5"/>
              <w:jc w:val="left"/>
              <w:rPr>
                <w:rFonts w:ascii="Times New Roman" w:hAnsi="Times New Roman"/>
                <w:b/>
                <w:bCs/>
                <w:i/>
                <w:iCs/>
                <w:szCs w:val="28"/>
                <w:lang w:val="ru-RU"/>
              </w:rPr>
            </w:pPr>
          </w:p>
        </w:tc>
        <w:tc>
          <w:tcPr>
            <w:tcW w:w="1843" w:type="dxa"/>
            <w:tcMar>
              <w:left w:w="28" w:type="dxa"/>
              <w:right w:w="28" w:type="dxa"/>
            </w:tcMar>
          </w:tcPr>
          <w:p w14:paraId="352EF6FB"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13,9%</w:t>
            </w:r>
          </w:p>
        </w:tc>
        <w:tc>
          <w:tcPr>
            <w:tcW w:w="1843" w:type="dxa"/>
            <w:tcMar>
              <w:left w:w="28" w:type="dxa"/>
              <w:right w:w="28" w:type="dxa"/>
            </w:tcMar>
          </w:tcPr>
          <w:p w14:paraId="65C5CDAD"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8,8%</w:t>
            </w:r>
          </w:p>
        </w:tc>
        <w:tc>
          <w:tcPr>
            <w:tcW w:w="1842" w:type="dxa"/>
            <w:tcMar>
              <w:left w:w="28" w:type="dxa"/>
              <w:right w:w="28" w:type="dxa"/>
            </w:tcMar>
          </w:tcPr>
          <w:p w14:paraId="70706586"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28,9%</w:t>
            </w:r>
          </w:p>
        </w:tc>
        <w:tc>
          <w:tcPr>
            <w:tcW w:w="1843" w:type="dxa"/>
            <w:tcMar>
              <w:left w:w="28" w:type="dxa"/>
              <w:right w:w="28" w:type="dxa"/>
            </w:tcMar>
          </w:tcPr>
          <w:p w14:paraId="22F3B34D"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11%</w:t>
            </w:r>
          </w:p>
        </w:tc>
      </w:tr>
      <w:tr w:rsidR="0047503F" w:rsidRPr="00BE1219" w14:paraId="0A6153CE" w14:textId="77777777" w:rsidTr="003F5CCA">
        <w:trPr>
          <w:jc w:val="center"/>
        </w:trPr>
        <w:tc>
          <w:tcPr>
            <w:tcW w:w="2410" w:type="dxa"/>
            <w:tcMar>
              <w:left w:w="28" w:type="dxa"/>
              <w:right w:w="28" w:type="dxa"/>
            </w:tcMar>
          </w:tcPr>
          <w:p w14:paraId="79BD104D" w14:textId="77777777" w:rsidR="003F5CCA" w:rsidRPr="00BE1219" w:rsidRDefault="003F5CCA" w:rsidP="003F5CCA">
            <w:pPr>
              <w:pStyle w:val="a5"/>
              <w:jc w:val="left"/>
              <w:rPr>
                <w:rFonts w:ascii="Times New Roman" w:hAnsi="Times New Roman"/>
                <w:b/>
                <w:bCs/>
                <w:i/>
                <w:iCs/>
                <w:szCs w:val="28"/>
                <w:lang w:val="ru-RU"/>
              </w:rPr>
            </w:pPr>
            <w:r w:rsidRPr="00BE1219">
              <w:rPr>
                <w:rFonts w:ascii="Times New Roman" w:hAnsi="Times New Roman"/>
                <w:b/>
                <w:bCs/>
                <w:i/>
                <w:iCs/>
                <w:szCs w:val="28"/>
                <w:lang w:val="ru-RU"/>
              </w:rPr>
              <w:t>Частные пространства</w:t>
            </w:r>
          </w:p>
          <w:p w14:paraId="652760C4" w14:textId="77777777" w:rsidR="003F5CCA" w:rsidRPr="00BE1219" w:rsidRDefault="003F5CCA" w:rsidP="003F5CCA">
            <w:pPr>
              <w:pStyle w:val="a5"/>
              <w:jc w:val="left"/>
              <w:rPr>
                <w:rFonts w:ascii="Times New Roman" w:hAnsi="Times New Roman"/>
                <w:b/>
                <w:bCs/>
                <w:i/>
                <w:iCs/>
                <w:szCs w:val="28"/>
                <w:lang w:val="ru-RU"/>
              </w:rPr>
            </w:pPr>
          </w:p>
        </w:tc>
        <w:tc>
          <w:tcPr>
            <w:tcW w:w="1843" w:type="dxa"/>
            <w:tcMar>
              <w:left w:w="28" w:type="dxa"/>
              <w:right w:w="28" w:type="dxa"/>
            </w:tcMar>
          </w:tcPr>
          <w:p w14:paraId="32B836B7"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17,1%</w:t>
            </w:r>
          </w:p>
        </w:tc>
        <w:tc>
          <w:tcPr>
            <w:tcW w:w="1843" w:type="dxa"/>
            <w:tcMar>
              <w:left w:w="28" w:type="dxa"/>
              <w:right w:w="28" w:type="dxa"/>
            </w:tcMar>
          </w:tcPr>
          <w:p w14:paraId="6017D974"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20,3%</w:t>
            </w:r>
          </w:p>
        </w:tc>
        <w:tc>
          <w:tcPr>
            <w:tcW w:w="1842" w:type="dxa"/>
            <w:tcMar>
              <w:left w:w="28" w:type="dxa"/>
              <w:right w:w="28" w:type="dxa"/>
            </w:tcMar>
          </w:tcPr>
          <w:p w14:paraId="0DFE2237"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29,0%</w:t>
            </w:r>
          </w:p>
        </w:tc>
        <w:tc>
          <w:tcPr>
            <w:tcW w:w="1843" w:type="dxa"/>
            <w:shd w:val="clear" w:color="auto" w:fill="FDE9D9" w:themeFill="accent6" w:themeFillTint="33"/>
            <w:tcMar>
              <w:left w:w="28" w:type="dxa"/>
              <w:right w:w="28" w:type="dxa"/>
            </w:tcMar>
          </w:tcPr>
          <w:p w14:paraId="6973611C"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52%</w:t>
            </w:r>
          </w:p>
        </w:tc>
      </w:tr>
      <w:tr w:rsidR="0047503F" w:rsidRPr="00BE1219" w14:paraId="48E0AFC8" w14:textId="77777777" w:rsidTr="003F5CCA">
        <w:trPr>
          <w:jc w:val="center"/>
        </w:trPr>
        <w:tc>
          <w:tcPr>
            <w:tcW w:w="2410" w:type="dxa"/>
            <w:tcBorders>
              <w:bottom w:val="single" w:sz="4" w:space="0" w:color="auto"/>
            </w:tcBorders>
            <w:tcMar>
              <w:left w:w="28" w:type="dxa"/>
              <w:right w:w="28" w:type="dxa"/>
            </w:tcMar>
          </w:tcPr>
          <w:p w14:paraId="52D8B723" w14:textId="77777777" w:rsidR="003F5CCA" w:rsidRPr="00BE1219" w:rsidRDefault="003F5CCA" w:rsidP="003F5CCA">
            <w:pPr>
              <w:pStyle w:val="a5"/>
              <w:jc w:val="left"/>
              <w:rPr>
                <w:rFonts w:ascii="Times New Roman" w:hAnsi="Times New Roman"/>
                <w:b/>
                <w:bCs/>
                <w:i/>
                <w:iCs/>
                <w:szCs w:val="28"/>
                <w:lang w:val="ru-RU"/>
              </w:rPr>
            </w:pPr>
            <w:r w:rsidRPr="00BE1219">
              <w:rPr>
                <w:rFonts w:ascii="Times New Roman" w:hAnsi="Times New Roman"/>
                <w:b/>
                <w:bCs/>
                <w:i/>
                <w:iCs/>
                <w:szCs w:val="28"/>
                <w:lang w:val="ru-RU"/>
              </w:rPr>
              <w:t>Из них доля автомобильных дорог</w:t>
            </w:r>
          </w:p>
        </w:tc>
        <w:tc>
          <w:tcPr>
            <w:tcW w:w="1843" w:type="dxa"/>
            <w:tcBorders>
              <w:bottom w:val="single" w:sz="4" w:space="0" w:color="auto"/>
            </w:tcBorders>
            <w:shd w:val="clear" w:color="auto" w:fill="EAF1DD" w:themeFill="accent3" w:themeFillTint="33"/>
            <w:tcMar>
              <w:left w:w="28" w:type="dxa"/>
              <w:right w:w="28" w:type="dxa"/>
            </w:tcMar>
          </w:tcPr>
          <w:p w14:paraId="5EF6A77C"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16,1%</w:t>
            </w:r>
          </w:p>
        </w:tc>
        <w:tc>
          <w:tcPr>
            <w:tcW w:w="1843" w:type="dxa"/>
            <w:tcBorders>
              <w:bottom w:val="single" w:sz="4" w:space="0" w:color="auto"/>
            </w:tcBorders>
            <w:tcMar>
              <w:left w:w="28" w:type="dxa"/>
              <w:right w:w="28" w:type="dxa"/>
            </w:tcMar>
          </w:tcPr>
          <w:p w14:paraId="37841DDC"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20.4%</w:t>
            </w:r>
          </w:p>
        </w:tc>
        <w:tc>
          <w:tcPr>
            <w:tcW w:w="1842" w:type="dxa"/>
            <w:tcBorders>
              <w:bottom w:val="single" w:sz="4" w:space="0" w:color="auto"/>
            </w:tcBorders>
            <w:tcMar>
              <w:left w:w="28" w:type="dxa"/>
              <w:right w:w="28" w:type="dxa"/>
            </w:tcMar>
          </w:tcPr>
          <w:p w14:paraId="627A4448"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24,7%</w:t>
            </w:r>
          </w:p>
        </w:tc>
        <w:tc>
          <w:tcPr>
            <w:tcW w:w="1843" w:type="dxa"/>
            <w:tcBorders>
              <w:bottom w:val="single" w:sz="4" w:space="0" w:color="auto"/>
            </w:tcBorders>
            <w:tcMar>
              <w:left w:w="28" w:type="dxa"/>
              <w:right w:w="28" w:type="dxa"/>
            </w:tcMar>
          </w:tcPr>
          <w:p w14:paraId="079A6350"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36%</w:t>
            </w:r>
          </w:p>
        </w:tc>
      </w:tr>
      <w:tr w:rsidR="0047503F" w:rsidRPr="00BE1219" w14:paraId="7E207A32" w14:textId="77777777" w:rsidTr="003F5CCA">
        <w:trPr>
          <w:jc w:val="center"/>
        </w:trPr>
        <w:tc>
          <w:tcPr>
            <w:tcW w:w="9781" w:type="dxa"/>
            <w:gridSpan w:val="5"/>
            <w:tcBorders>
              <w:top w:val="single" w:sz="4" w:space="0" w:color="auto"/>
              <w:bottom w:val="single" w:sz="4" w:space="0" w:color="auto"/>
            </w:tcBorders>
            <w:tcMar>
              <w:left w:w="28" w:type="dxa"/>
              <w:right w:w="28" w:type="dxa"/>
            </w:tcMar>
          </w:tcPr>
          <w:p w14:paraId="6EC45C94" w14:textId="77777777" w:rsidR="003F5CCA" w:rsidRPr="00BE1219" w:rsidRDefault="003F5CCA" w:rsidP="003F5CCA">
            <w:pPr>
              <w:pStyle w:val="a5"/>
              <w:rPr>
                <w:rFonts w:ascii="Times New Roman" w:hAnsi="Times New Roman"/>
                <w:b/>
                <w:bCs/>
                <w:i/>
                <w:iCs/>
                <w:szCs w:val="28"/>
                <w:lang w:val="ru-RU"/>
              </w:rPr>
            </w:pPr>
            <w:r w:rsidRPr="00BE1219">
              <w:rPr>
                <w:rFonts w:ascii="Times New Roman" w:hAnsi="Times New Roman"/>
                <w:b/>
                <w:bCs/>
                <w:i/>
                <w:iCs/>
                <w:szCs w:val="28"/>
                <w:lang w:val="ru-RU"/>
              </w:rPr>
              <w:t>Многофункциональность городской застройки</w:t>
            </w:r>
          </w:p>
        </w:tc>
      </w:tr>
      <w:tr w:rsidR="0047503F" w:rsidRPr="00424FFD" w14:paraId="100EE28D" w14:textId="77777777" w:rsidTr="003F5CCA">
        <w:trPr>
          <w:jc w:val="center"/>
        </w:trPr>
        <w:tc>
          <w:tcPr>
            <w:tcW w:w="2410" w:type="dxa"/>
            <w:tcBorders>
              <w:top w:val="single" w:sz="4" w:space="0" w:color="auto"/>
              <w:bottom w:val="nil"/>
            </w:tcBorders>
            <w:tcMar>
              <w:left w:w="28" w:type="dxa"/>
              <w:right w:w="28" w:type="dxa"/>
            </w:tcMar>
          </w:tcPr>
          <w:p w14:paraId="3EFCC7AD" w14:textId="77777777" w:rsidR="003F5CCA" w:rsidRPr="00BE1219" w:rsidRDefault="003F5CCA" w:rsidP="003F5CCA">
            <w:pPr>
              <w:pStyle w:val="a5"/>
              <w:jc w:val="left"/>
              <w:rPr>
                <w:rFonts w:ascii="Times New Roman" w:hAnsi="Times New Roman"/>
                <w:b/>
                <w:bCs/>
                <w:i/>
                <w:iCs/>
                <w:szCs w:val="28"/>
                <w:lang w:val="ru-RU"/>
              </w:rPr>
            </w:pPr>
            <w:r w:rsidRPr="00BE1219">
              <w:rPr>
                <w:rFonts w:ascii="Times New Roman" w:hAnsi="Times New Roman"/>
                <w:b/>
                <w:bCs/>
                <w:i/>
                <w:iCs/>
                <w:szCs w:val="28"/>
                <w:lang w:val="ru-RU"/>
              </w:rPr>
              <w:t>Преобладающие функции</w:t>
            </w:r>
          </w:p>
        </w:tc>
        <w:tc>
          <w:tcPr>
            <w:tcW w:w="1843" w:type="dxa"/>
            <w:tcBorders>
              <w:top w:val="single" w:sz="4" w:space="0" w:color="auto"/>
              <w:bottom w:val="nil"/>
            </w:tcBorders>
            <w:tcMar>
              <w:left w:w="28" w:type="dxa"/>
              <w:right w:w="28" w:type="dxa"/>
            </w:tcMar>
          </w:tcPr>
          <w:p w14:paraId="028506E7"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 xml:space="preserve">Административная и культурно-бытовая застройка </w:t>
            </w:r>
          </w:p>
        </w:tc>
        <w:tc>
          <w:tcPr>
            <w:tcW w:w="1843" w:type="dxa"/>
            <w:tcBorders>
              <w:top w:val="single" w:sz="4" w:space="0" w:color="auto"/>
              <w:bottom w:val="nil"/>
            </w:tcBorders>
            <w:tcMar>
              <w:left w:w="28" w:type="dxa"/>
              <w:right w:w="28" w:type="dxa"/>
            </w:tcMar>
          </w:tcPr>
          <w:p w14:paraId="4466713B"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Административная и культурно-бытовая застройка; пустые участки</w:t>
            </w:r>
          </w:p>
        </w:tc>
        <w:tc>
          <w:tcPr>
            <w:tcW w:w="1842" w:type="dxa"/>
            <w:tcBorders>
              <w:top w:val="single" w:sz="4" w:space="0" w:color="auto"/>
              <w:bottom w:val="nil"/>
            </w:tcBorders>
            <w:tcMar>
              <w:left w:w="28" w:type="dxa"/>
              <w:right w:w="28" w:type="dxa"/>
            </w:tcMar>
          </w:tcPr>
          <w:p w14:paraId="2912CFCF"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Административная и жилая застройка.</w:t>
            </w:r>
          </w:p>
        </w:tc>
        <w:tc>
          <w:tcPr>
            <w:tcW w:w="1843" w:type="dxa"/>
            <w:tcBorders>
              <w:top w:val="single" w:sz="4" w:space="0" w:color="auto"/>
              <w:bottom w:val="nil"/>
            </w:tcBorders>
            <w:tcMar>
              <w:left w:w="28" w:type="dxa"/>
              <w:right w:w="28" w:type="dxa"/>
            </w:tcMar>
          </w:tcPr>
          <w:p w14:paraId="51BB0DD7"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Культурно-бытовая и жилая застройка.</w:t>
            </w:r>
          </w:p>
        </w:tc>
      </w:tr>
      <w:tr w:rsidR="0047503F" w:rsidRPr="00BE1219" w14:paraId="3278DA71" w14:textId="77777777" w:rsidTr="003F5CCA">
        <w:trPr>
          <w:jc w:val="center"/>
        </w:trPr>
        <w:tc>
          <w:tcPr>
            <w:tcW w:w="9781" w:type="dxa"/>
            <w:gridSpan w:val="5"/>
            <w:tcBorders>
              <w:top w:val="nil"/>
              <w:bottom w:val="single" w:sz="4" w:space="0" w:color="auto"/>
            </w:tcBorders>
            <w:tcMar>
              <w:left w:w="28" w:type="dxa"/>
              <w:right w:w="28" w:type="dxa"/>
            </w:tcMar>
          </w:tcPr>
          <w:p w14:paraId="2615EEDA" w14:textId="77777777" w:rsidR="003F5CCA" w:rsidRPr="00BE1219" w:rsidRDefault="003F5CCA" w:rsidP="003F5CCA">
            <w:pPr>
              <w:pStyle w:val="a5"/>
              <w:rPr>
                <w:rFonts w:ascii="Times New Roman" w:hAnsi="Times New Roman"/>
                <w:b/>
                <w:bCs/>
                <w:i/>
                <w:iCs/>
                <w:szCs w:val="28"/>
                <w:lang w:val="ru-RU"/>
              </w:rPr>
            </w:pPr>
            <w:r w:rsidRPr="00BE1219">
              <w:rPr>
                <w:rFonts w:ascii="Times New Roman" w:hAnsi="Times New Roman"/>
                <w:b/>
                <w:bCs/>
                <w:i/>
                <w:iCs/>
                <w:szCs w:val="28"/>
                <w:lang w:val="ru-RU"/>
              </w:rPr>
              <w:t>Визуальные границы общественных пространств</w:t>
            </w:r>
          </w:p>
        </w:tc>
      </w:tr>
      <w:tr w:rsidR="0047503F" w:rsidRPr="00BE1219" w14:paraId="4E311D78" w14:textId="77777777" w:rsidTr="003F5CCA">
        <w:trPr>
          <w:jc w:val="center"/>
        </w:trPr>
        <w:tc>
          <w:tcPr>
            <w:tcW w:w="2410" w:type="dxa"/>
            <w:tcBorders>
              <w:top w:val="single" w:sz="4" w:space="0" w:color="auto"/>
            </w:tcBorders>
            <w:tcMar>
              <w:left w:w="28" w:type="dxa"/>
              <w:right w:w="28" w:type="dxa"/>
            </w:tcMar>
          </w:tcPr>
          <w:p w14:paraId="6160F232" w14:textId="77777777" w:rsidR="003F5CCA" w:rsidRPr="00BE1219" w:rsidRDefault="003F5CCA" w:rsidP="003F5CCA">
            <w:pPr>
              <w:pStyle w:val="a5"/>
              <w:jc w:val="left"/>
              <w:rPr>
                <w:rFonts w:ascii="Times New Roman" w:hAnsi="Times New Roman"/>
                <w:b/>
                <w:bCs/>
                <w:i/>
                <w:iCs/>
                <w:szCs w:val="28"/>
                <w:lang w:val="ru-RU"/>
              </w:rPr>
            </w:pPr>
            <w:r w:rsidRPr="00BE1219">
              <w:rPr>
                <w:rFonts w:ascii="Times New Roman" w:hAnsi="Times New Roman"/>
                <w:b/>
                <w:bCs/>
                <w:i/>
                <w:iCs/>
                <w:szCs w:val="28"/>
                <w:lang w:val="ru-RU"/>
              </w:rPr>
              <w:t>Преобладающие типы визуальных границ ОП</w:t>
            </w:r>
          </w:p>
          <w:p w14:paraId="5F385D80" w14:textId="77777777" w:rsidR="003F5CCA" w:rsidRPr="00BE1219" w:rsidRDefault="003F5CCA" w:rsidP="003F5CCA">
            <w:pPr>
              <w:pStyle w:val="a5"/>
              <w:jc w:val="left"/>
              <w:rPr>
                <w:rFonts w:ascii="Times New Roman" w:hAnsi="Times New Roman"/>
                <w:b/>
                <w:bCs/>
                <w:i/>
                <w:iCs/>
                <w:szCs w:val="28"/>
                <w:lang w:val="ru-RU"/>
              </w:rPr>
            </w:pPr>
          </w:p>
          <w:p w14:paraId="1067E293" w14:textId="77777777" w:rsidR="003F5CCA" w:rsidRPr="00BE1219" w:rsidRDefault="003F5CCA" w:rsidP="003F5CCA">
            <w:pPr>
              <w:pStyle w:val="a5"/>
              <w:jc w:val="left"/>
              <w:rPr>
                <w:rFonts w:ascii="Times New Roman" w:hAnsi="Times New Roman"/>
                <w:b/>
                <w:bCs/>
                <w:i/>
                <w:iCs/>
                <w:szCs w:val="28"/>
                <w:lang w:val="ru-RU"/>
              </w:rPr>
            </w:pPr>
          </w:p>
        </w:tc>
        <w:tc>
          <w:tcPr>
            <w:tcW w:w="1843" w:type="dxa"/>
            <w:tcBorders>
              <w:top w:val="single" w:sz="4" w:space="0" w:color="auto"/>
            </w:tcBorders>
            <w:tcMar>
              <w:left w:w="28" w:type="dxa"/>
              <w:right w:w="28" w:type="dxa"/>
            </w:tcMar>
          </w:tcPr>
          <w:p w14:paraId="7C6BEA87"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Пешеходные отступы, глухие визуальные границы</w:t>
            </w:r>
          </w:p>
          <w:p w14:paraId="53114809" w14:textId="77777777" w:rsidR="003F5CCA" w:rsidRPr="00BE1219" w:rsidRDefault="003F5CCA" w:rsidP="003F5CCA">
            <w:pPr>
              <w:pStyle w:val="a5"/>
              <w:rPr>
                <w:rFonts w:ascii="Times New Roman" w:hAnsi="Times New Roman"/>
                <w:szCs w:val="28"/>
                <w:lang w:val="ru-RU"/>
              </w:rPr>
            </w:pPr>
          </w:p>
        </w:tc>
        <w:tc>
          <w:tcPr>
            <w:tcW w:w="1843" w:type="dxa"/>
            <w:tcBorders>
              <w:top w:val="single" w:sz="4" w:space="0" w:color="auto"/>
            </w:tcBorders>
            <w:tcMar>
              <w:left w:w="28" w:type="dxa"/>
              <w:right w:w="28" w:type="dxa"/>
            </w:tcMar>
          </w:tcPr>
          <w:p w14:paraId="59055902"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Пешеходные отступы, глухие визуальные границы</w:t>
            </w:r>
          </w:p>
        </w:tc>
        <w:tc>
          <w:tcPr>
            <w:tcW w:w="1842" w:type="dxa"/>
            <w:tcBorders>
              <w:top w:val="single" w:sz="4" w:space="0" w:color="auto"/>
            </w:tcBorders>
            <w:tcMar>
              <w:left w:w="28" w:type="dxa"/>
              <w:right w:w="28" w:type="dxa"/>
            </w:tcMar>
          </w:tcPr>
          <w:p w14:paraId="3D349677"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Пешеходные отступы, глухие визуальные границы</w:t>
            </w:r>
          </w:p>
        </w:tc>
        <w:tc>
          <w:tcPr>
            <w:tcW w:w="1843" w:type="dxa"/>
            <w:tcBorders>
              <w:top w:val="single" w:sz="4" w:space="0" w:color="auto"/>
            </w:tcBorders>
            <w:shd w:val="clear" w:color="auto" w:fill="FDE9D9" w:themeFill="accent6" w:themeFillTint="33"/>
            <w:tcMar>
              <w:left w:w="28" w:type="dxa"/>
              <w:right w:w="28" w:type="dxa"/>
            </w:tcMar>
          </w:tcPr>
          <w:p w14:paraId="257D2CEC"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Глухие  визуальные границы</w:t>
            </w:r>
          </w:p>
        </w:tc>
      </w:tr>
      <w:tr w:rsidR="0047503F" w:rsidRPr="00BE1219" w14:paraId="48538126" w14:textId="77777777" w:rsidTr="003F5CCA">
        <w:trPr>
          <w:jc w:val="center"/>
        </w:trPr>
        <w:tc>
          <w:tcPr>
            <w:tcW w:w="2410" w:type="dxa"/>
            <w:tcMar>
              <w:left w:w="28" w:type="dxa"/>
              <w:right w:w="28" w:type="dxa"/>
            </w:tcMar>
          </w:tcPr>
          <w:p w14:paraId="4D44663A" w14:textId="77777777" w:rsidR="003F5CCA" w:rsidRPr="00BE1219" w:rsidRDefault="003F5CCA" w:rsidP="003F5CCA">
            <w:pPr>
              <w:pStyle w:val="a5"/>
              <w:jc w:val="left"/>
              <w:rPr>
                <w:rFonts w:ascii="Times New Roman" w:hAnsi="Times New Roman"/>
                <w:b/>
                <w:bCs/>
                <w:i/>
                <w:iCs/>
                <w:szCs w:val="28"/>
                <w:lang w:val="ru-RU"/>
              </w:rPr>
            </w:pPr>
            <w:r w:rsidRPr="00BE1219">
              <w:rPr>
                <w:rFonts w:ascii="Times New Roman" w:hAnsi="Times New Roman"/>
                <w:b/>
                <w:bCs/>
                <w:i/>
                <w:iCs/>
                <w:szCs w:val="28"/>
                <w:lang w:val="ru-RU"/>
              </w:rPr>
              <w:t>График работы объектов социальной инфраструктуры</w:t>
            </w:r>
          </w:p>
          <w:p w14:paraId="54128C8C" w14:textId="77777777" w:rsidR="003F5CCA" w:rsidRPr="00BE1219" w:rsidRDefault="003F5CCA" w:rsidP="003F5CCA">
            <w:pPr>
              <w:pStyle w:val="a5"/>
              <w:jc w:val="left"/>
              <w:rPr>
                <w:rFonts w:ascii="Times New Roman" w:hAnsi="Times New Roman"/>
                <w:b/>
                <w:bCs/>
                <w:i/>
                <w:iCs/>
                <w:szCs w:val="28"/>
                <w:lang w:val="ru-RU"/>
              </w:rPr>
            </w:pPr>
          </w:p>
        </w:tc>
        <w:tc>
          <w:tcPr>
            <w:tcW w:w="1843" w:type="dxa"/>
            <w:tcMar>
              <w:left w:w="28" w:type="dxa"/>
              <w:right w:w="28" w:type="dxa"/>
            </w:tcMar>
          </w:tcPr>
          <w:p w14:paraId="66A6A9A7"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Преимущественно до 18:00</w:t>
            </w:r>
          </w:p>
        </w:tc>
        <w:tc>
          <w:tcPr>
            <w:tcW w:w="1843" w:type="dxa"/>
            <w:tcMar>
              <w:left w:w="28" w:type="dxa"/>
              <w:right w:w="28" w:type="dxa"/>
            </w:tcMar>
          </w:tcPr>
          <w:p w14:paraId="22C760DC"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Преимущественно до 18:00</w:t>
            </w:r>
          </w:p>
        </w:tc>
        <w:tc>
          <w:tcPr>
            <w:tcW w:w="1842" w:type="dxa"/>
            <w:tcMar>
              <w:left w:w="28" w:type="dxa"/>
              <w:right w:w="28" w:type="dxa"/>
            </w:tcMar>
          </w:tcPr>
          <w:p w14:paraId="55DB8EB2"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Преимущественно до 18:00</w:t>
            </w:r>
          </w:p>
        </w:tc>
        <w:tc>
          <w:tcPr>
            <w:tcW w:w="1843" w:type="dxa"/>
            <w:tcMar>
              <w:left w:w="28" w:type="dxa"/>
              <w:right w:w="28" w:type="dxa"/>
            </w:tcMar>
          </w:tcPr>
          <w:p w14:paraId="62FE1409"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Преимущественно до 18:00</w:t>
            </w:r>
          </w:p>
        </w:tc>
      </w:tr>
      <w:tr w:rsidR="0047503F" w:rsidRPr="00BE1219" w14:paraId="5EBF1A66" w14:textId="77777777" w:rsidTr="003F5CCA">
        <w:trPr>
          <w:jc w:val="center"/>
        </w:trPr>
        <w:tc>
          <w:tcPr>
            <w:tcW w:w="2410" w:type="dxa"/>
            <w:tcMar>
              <w:left w:w="28" w:type="dxa"/>
              <w:right w:w="28" w:type="dxa"/>
            </w:tcMar>
          </w:tcPr>
          <w:p w14:paraId="468E6D84" w14:textId="77777777" w:rsidR="003F5CCA" w:rsidRPr="00BE1219" w:rsidRDefault="003F5CCA" w:rsidP="003F5CCA">
            <w:pPr>
              <w:pStyle w:val="a5"/>
              <w:jc w:val="left"/>
              <w:rPr>
                <w:rFonts w:ascii="Times New Roman" w:hAnsi="Times New Roman"/>
                <w:b/>
                <w:bCs/>
                <w:i/>
                <w:iCs/>
                <w:szCs w:val="28"/>
                <w:lang w:val="ru-RU"/>
              </w:rPr>
            </w:pPr>
            <w:r w:rsidRPr="00BE1219">
              <w:rPr>
                <w:rFonts w:ascii="Times New Roman" w:hAnsi="Times New Roman"/>
                <w:b/>
                <w:bCs/>
                <w:i/>
                <w:iCs/>
                <w:szCs w:val="28"/>
                <w:lang w:val="ru-RU"/>
              </w:rPr>
              <w:t xml:space="preserve">Освещенность района </w:t>
            </w:r>
          </w:p>
          <w:p w14:paraId="610C2B35" w14:textId="77777777" w:rsidR="003F5CCA" w:rsidRPr="00BE1219" w:rsidRDefault="003F5CCA" w:rsidP="003F5CCA">
            <w:pPr>
              <w:pStyle w:val="a5"/>
              <w:jc w:val="left"/>
              <w:rPr>
                <w:rFonts w:ascii="Times New Roman" w:hAnsi="Times New Roman"/>
                <w:b/>
                <w:bCs/>
                <w:i/>
                <w:iCs/>
                <w:szCs w:val="28"/>
                <w:lang w:val="ru-RU"/>
              </w:rPr>
            </w:pPr>
          </w:p>
        </w:tc>
        <w:tc>
          <w:tcPr>
            <w:tcW w:w="1843" w:type="dxa"/>
            <w:tcMar>
              <w:left w:w="28" w:type="dxa"/>
              <w:right w:w="28" w:type="dxa"/>
            </w:tcMar>
          </w:tcPr>
          <w:p w14:paraId="2AE26A52"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Хорошая</w:t>
            </w:r>
          </w:p>
        </w:tc>
        <w:tc>
          <w:tcPr>
            <w:tcW w:w="1843" w:type="dxa"/>
            <w:tcMar>
              <w:left w:w="28" w:type="dxa"/>
              <w:right w:w="28" w:type="dxa"/>
            </w:tcMar>
          </w:tcPr>
          <w:p w14:paraId="4B158C01"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Хорошая</w:t>
            </w:r>
          </w:p>
        </w:tc>
        <w:tc>
          <w:tcPr>
            <w:tcW w:w="1842" w:type="dxa"/>
            <w:tcMar>
              <w:left w:w="28" w:type="dxa"/>
              <w:right w:w="28" w:type="dxa"/>
            </w:tcMar>
          </w:tcPr>
          <w:p w14:paraId="14A8CF64"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Хорошая</w:t>
            </w:r>
          </w:p>
        </w:tc>
        <w:tc>
          <w:tcPr>
            <w:tcW w:w="1843" w:type="dxa"/>
            <w:tcMar>
              <w:left w:w="28" w:type="dxa"/>
              <w:right w:w="28" w:type="dxa"/>
            </w:tcMar>
          </w:tcPr>
          <w:p w14:paraId="2B28FEAE"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Хорошая</w:t>
            </w:r>
          </w:p>
        </w:tc>
      </w:tr>
      <w:tr w:rsidR="0047503F" w:rsidRPr="00BE1219" w14:paraId="7C47BAB3" w14:textId="77777777" w:rsidTr="003F5CCA">
        <w:trPr>
          <w:jc w:val="center"/>
        </w:trPr>
        <w:tc>
          <w:tcPr>
            <w:tcW w:w="2410" w:type="dxa"/>
            <w:tcMar>
              <w:left w:w="28" w:type="dxa"/>
              <w:right w:w="28" w:type="dxa"/>
            </w:tcMar>
          </w:tcPr>
          <w:p w14:paraId="646495F1" w14:textId="77777777" w:rsidR="003F5CCA" w:rsidRPr="00BE1219" w:rsidRDefault="003F5CCA" w:rsidP="003F5CCA">
            <w:pPr>
              <w:pStyle w:val="a5"/>
              <w:jc w:val="left"/>
              <w:rPr>
                <w:rFonts w:ascii="Times New Roman" w:hAnsi="Times New Roman"/>
                <w:b/>
                <w:bCs/>
                <w:i/>
                <w:iCs/>
                <w:szCs w:val="28"/>
                <w:lang w:val="ru-RU"/>
              </w:rPr>
            </w:pPr>
            <w:r w:rsidRPr="00BE1219">
              <w:rPr>
                <w:rFonts w:ascii="Times New Roman" w:hAnsi="Times New Roman"/>
                <w:b/>
                <w:bCs/>
                <w:i/>
                <w:iCs/>
                <w:szCs w:val="28"/>
                <w:lang w:val="ru-RU"/>
              </w:rPr>
              <w:t>Проходимость и доступность общественного пространства для пешеходов и МГН</w:t>
            </w:r>
          </w:p>
          <w:p w14:paraId="01D9250F" w14:textId="77777777" w:rsidR="003F5CCA" w:rsidRPr="00BE1219" w:rsidRDefault="003F5CCA" w:rsidP="003F5CCA">
            <w:pPr>
              <w:pStyle w:val="a5"/>
              <w:jc w:val="left"/>
              <w:rPr>
                <w:rFonts w:ascii="Times New Roman" w:hAnsi="Times New Roman"/>
                <w:b/>
                <w:bCs/>
                <w:i/>
                <w:iCs/>
                <w:szCs w:val="28"/>
                <w:lang w:val="ru-RU"/>
              </w:rPr>
            </w:pPr>
          </w:p>
        </w:tc>
        <w:tc>
          <w:tcPr>
            <w:tcW w:w="1843" w:type="dxa"/>
            <w:tcMar>
              <w:left w:w="28" w:type="dxa"/>
              <w:right w:w="28" w:type="dxa"/>
            </w:tcMar>
          </w:tcPr>
          <w:p w14:paraId="026F5026"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85%</w:t>
            </w:r>
          </w:p>
        </w:tc>
        <w:tc>
          <w:tcPr>
            <w:tcW w:w="1843" w:type="dxa"/>
            <w:shd w:val="clear" w:color="auto" w:fill="FDE9D9" w:themeFill="accent6" w:themeFillTint="33"/>
            <w:tcMar>
              <w:left w:w="28" w:type="dxa"/>
              <w:right w:w="28" w:type="dxa"/>
            </w:tcMar>
          </w:tcPr>
          <w:p w14:paraId="03626EEB"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87%</w:t>
            </w:r>
          </w:p>
        </w:tc>
        <w:tc>
          <w:tcPr>
            <w:tcW w:w="1842" w:type="dxa"/>
            <w:tcMar>
              <w:left w:w="28" w:type="dxa"/>
              <w:right w:w="28" w:type="dxa"/>
            </w:tcMar>
          </w:tcPr>
          <w:p w14:paraId="7245DED1"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82%</w:t>
            </w:r>
          </w:p>
        </w:tc>
        <w:tc>
          <w:tcPr>
            <w:tcW w:w="1843" w:type="dxa"/>
            <w:tcMar>
              <w:left w:w="28" w:type="dxa"/>
              <w:right w:w="28" w:type="dxa"/>
            </w:tcMar>
          </w:tcPr>
          <w:p w14:paraId="7D81EC00"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65%</w:t>
            </w:r>
          </w:p>
        </w:tc>
      </w:tr>
      <w:tr w:rsidR="0047503F" w:rsidRPr="00BE1219" w14:paraId="002AC084" w14:textId="77777777" w:rsidTr="003F5CCA">
        <w:trPr>
          <w:jc w:val="center"/>
        </w:trPr>
        <w:tc>
          <w:tcPr>
            <w:tcW w:w="2410" w:type="dxa"/>
            <w:tcMar>
              <w:left w:w="28" w:type="dxa"/>
              <w:right w:w="28" w:type="dxa"/>
            </w:tcMar>
          </w:tcPr>
          <w:p w14:paraId="66D26B39" w14:textId="77777777" w:rsidR="003F5CCA" w:rsidRPr="00BE1219" w:rsidRDefault="003F5CCA" w:rsidP="003F5CCA">
            <w:pPr>
              <w:pStyle w:val="a5"/>
              <w:jc w:val="left"/>
              <w:rPr>
                <w:rFonts w:ascii="Times New Roman" w:hAnsi="Times New Roman"/>
                <w:b/>
                <w:bCs/>
                <w:i/>
                <w:iCs/>
                <w:szCs w:val="28"/>
                <w:lang w:val="ru-RU"/>
              </w:rPr>
            </w:pPr>
            <w:r w:rsidRPr="00BE1219">
              <w:rPr>
                <w:rFonts w:ascii="Times New Roman" w:hAnsi="Times New Roman"/>
                <w:b/>
                <w:bCs/>
                <w:i/>
                <w:iCs/>
                <w:szCs w:val="28"/>
                <w:lang w:val="ru-RU"/>
              </w:rPr>
              <w:t>Доля озеленения общественных пространств</w:t>
            </w:r>
          </w:p>
        </w:tc>
        <w:tc>
          <w:tcPr>
            <w:tcW w:w="1843" w:type="dxa"/>
            <w:tcMar>
              <w:left w:w="28" w:type="dxa"/>
              <w:right w:w="28" w:type="dxa"/>
            </w:tcMar>
          </w:tcPr>
          <w:p w14:paraId="31684FD6"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26,0%</w:t>
            </w:r>
          </w:p>
        </w:tc>
        <w:tc>
          <w:tcPr>
            <w:tcW w:w="1843" w:type="dxa"/>
            <w:tcMar>
              <w:left w:w="28" w:type="dxa"/>
              <w:right w:w="28" w:type="dxa"/>
            </w:tcMar>
          </w:tcPr>
          <w:p w14:paraId="09CB8E53"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15,9%</w:t>
            </w:r>
          </w:p>
        </w:tc>
        <w:tc>
          <w:tcPr>
            <w:tcW w:w="1842" w:type="dxa"/>
            <w:shd w:val="clear" w:color="auto" w:fill="EAF1DD" w:themeFill="accent3" w:themeFillTint="33"/>
            <w:tcMar>
              <w:left w:w="28" w:type="dxa"/>
              <w:right w:w="28" w:type="dxa"/>
            </w:tcMar>
          </w:tcPr>
          <w:p w14:paraId="611FC7DD"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37,7%</w:t>
            </w:r>
          </w:p>
        </w:tc>
        <w:tc>
          <w:tcPr>
            <w:tcW w:w="1843" w:type="dxa"/>
            <w:tcMar>
              <w:left w:w="28" w:type="dxa"/>
              <w:right w:w="28" w:type="dxa"/>
            </w:tcMar>
          </w:tcPr>
          <w:p w14:paraId="1B434E97" w14:textId="77777777" w:rsidR="003F5CCA" w:rsidRPr="00BE1219" w:rsidRDefault="003F5CCA" w:rsidP="003F5CCA">
            <w:pPr>
              <w:pStyle w:val="a5"/>
              <w:rPr>
                <w:rFonts w:ascii="Times New Roman" w:hAnsi="Times New Roman"/>
                <w:szCs w:val="28"/>
                <w:lang w:val="ru-RU"/>
              </w:rPr>
            </w:pPr>
            <w:r w:rsidRPr="00BE1219">
              <w:rPr>
                <w:rFonts w:ascii="Times New Roman" w:hAnsi="Times New Roman"/>
                <w:szCs w:val="28"/>
                <w:lang w:val="ru-RU"/>
              </w:rPr>
              <w:t>9,5%</w:t>
            </w:r>
          </w:p>
        </w:tc>
      </w:tr>
    </w:tbl>
    <w:p w14:paraId="03282A46" w14:textId="401722ED" w:rsidR="003F5CCA" w:rsidRPr="00BE1219" w:rsidRDefault="003F5CCA" w:rsidP="003F5CCA">
      <w:pPr>
        <w:pBdr>
          <w:top w:val="nil"/>
          <w:left w:val="nil"/>
          <w:bottom w:val="nil"/>
          <w:right w:val="nil"/>
          <w:between w:val="nil"/>
        </w:pBdr>
        <w:rPr>
          <w:lang w:val="ru-RU"/>
        </w:rPr>
      </w:pPr>
    </w:p>
    <w:p w14:paraId="52A3BA2F" w14:textId="6FDB177E" w:rsidR="004D0CCE" w:rsidRPr="00BE1219" w:rsidRDefault="00355F76" w:rsidP="003F5CCA">
      <w:pPr>
        <w:pBdr>
          <w:top w:val="nil"/>
          <w:left w:val="nil"/>
          <w:bottom w:val="nil"/>
          <w:right w:val="nil"/>
          <w:between w:val="nil"/>
        </w:pBdr>
        <w:rPr>
          <w:lang w:val="ru-RU"/>
        </w:rPr>
      </w:pPr>
      <w:r w:rsidRPr="00BE1219">
        <w:rPr>
          <w:lang w:val="ru-RU"/>
        </w:rPr>
        <w:t>Результаты экспертной оценки и социально-экологические и архитектурно-градостроительные проблемы общественных пространств, выявленные по второй главе, классифицированы в Приложении Б.</w:t>
      </w:r>
    </w:p>
    <w:p w14:paraId="203B671B" w14:textId="77777777" w:rsidR="003F5CCA" w:rsidRPr="00BE1219" w:rsidRDefault="003F5CCA" w:rsidP="003F5CCA">
      <w:pPr>
        <w:pStyle w:val="a5"/>
        <w:rPr>
          <w:lang w:val="ru-RU"/>
        </w:rPr>
      </w:pPr>
    </w:p>
    <w:p w14:paraId="21EF2F3B" w14:textId="77777777" w:rsidR="003F5CCA" w:rsidRPr="00BE1219" w:rsidRDefault="003F5CCA" w:rsidP="003F5CCA">
      <w:pPr>
        <w:pStyle w:val="2"/>
        <w:ind w:firstLine="708"/>
        <w:rPr>
          <w:lang w:val="ru-RU"/>
        </w:rPr>
      </w:pPr>
      <w:r w:rsidRPr="00BE1219">
        <w:rPr>
          <w:lang w:val="ru-RU"/>
        </w:rPr>
        <w:t>2.4 Выводы по второй главе</w:t>
      </w:r>
    </w:p>
    <w:p w14:paraId="6FF3BBA7" w14:textId="77777777" w:rsidR="003F5CCA" w:rsidRPr="00BE1219" w:rsidRDefault="003F5CCA" w:rsidP="003F5CCA">
      <w:pPr>
        <w:rPr>
          <w:szCs w:val="28"/>
          <w:lang w:val="ru-RU"/>
        </w:rPr>
      </w:pPr>
      <w:bookmarkStart w:id="36" w:name="_Hlk168153878"/>
      <w:r w:rsidRPr="00BE1219">
        <w:rPr>
          <w:szCs w:val="28"/>
          <w:lang w:val="ru-RU"/>
        </w:rPr>
        <w:t>В контексте развития общественных пространств в Алматы, Астане и Шымкенте социально-экологические и архитектурно-градостроительные аспекты играют критически важную роль в формировании устойчивой и здоровой городской среды. Исследования подчеркивают, что успешное формирование и развитие общественных пространств зависит от сбалансированного сочетания социальных, экологических, архитектурных и градостроительных подходов, которые в совокупности обеспечивают устойчивость и социальную оживленность городской среды.</w:t>
      </w:r>
    </w:p>
    <w:p w14:paraId="7C9BC5D4" w14:textId="77777777" w:rsidR="003F5CCA" w:rsidRPr="00BE1219" w:rsidRDefault="003F5CCA" w:rsidP="003F5CCA">
      <w:pPr>
        <w:rPr>
          <w:szCs w:val="28"/>
          <w:lang w:val="ru-RU"/>
        </w:rPr>
      </w:pPr>
      <w:r w:rsidRPr="00BE1219">
        <w:rPr>
          <w:szCs w:val="28"/>
          <w:lang w:val="ru-RU"/>
        </w:rPr>
        <w:t xml:space="preserve">Одним из ключевых выводов является тот, что пешеходная доступность и социальная активность общественных пространств напрямую связаны с морфологией городской застройки. Например, в Алматы Площадь Республики, изначально запроектированная как градообразующее общественное пространство, на практике используется как транспортный коридор, что негативно сказывается на пешеходной доступности и социальной активности всего района. Это подчеркивает значимость архитектурно-градостроительного планирования, которое должно учитывать не только транспортные потребности, но и создавать условия для активного общественного взаимодействия с учетом функционально-социальной роли общественных пространств. Наличие ОП, способствующих социальному взаимодействию и инклюзии, является актуальным для формирования устойчивого сообщества. Однако, как показывает исследование, многие существующие ОП разделены и фрагментированы из-за доминирования автомобильного транспорта, что препятствует их доступности и удобству пользования пешеходами и велосипедистами.  </w:t>
      </w:r>
    </w:p>
    <w:p w14:paraId="7F01402F" w14:textId="1B626848" w:rsidR="003F5CCA" w:rsidRPr="00BE1219" w:rsidRDefault="003F5CCA" w:rsidP="003F5CCA">
      <w:pPr>
        <w:rPr>
          <w:szCs w:val="28"/>
          <w:lang w:val="ru-RU"/>
        </w:rPr>
      </w:pPr>
      <w:r w:rsidRPr="00BE1219">
        <w:rPr>
          <w:szCs w:val="28"/>
          <w:lang w:val="ru-RU"/>
        </w:rPr>
        <w:t xml:space="preserve">Исследование разных городских общественных пространств также выявило, что важную роль в создании комфортных и привлекательных общественных пространств играет наличие зеленых насаждений и благоустройства для досуга и отдыха. Исследование подчеркивает необходимость увеличения доли озелененных и открытых для доступа общественных пространств в городской застройке, что может способствовать улучшению экологической обстановки, повышению качества городской среды и стимулированию социальной </w:t>
      </w:r>
      <w:r w:rsidR="006C327D" w:rsidRPr="00BE1219">
        <w:rPr>
          <w:szCs w:val="28"/>
          <w:lang w:val="ru-RU"/>
        </w:rPr>
        <w:t>оживленности</w:t>
      </w:r>
      <w:r w:rsidRPr="00BE1219">
        <w:rPr>
          <w:szCs w:val="28"/>
          <w:lang w:val="ru-RU"/>
        </w:rPr>
        <w:t xml:space="preserve">. Особое внимание в работе было уделено визуальным границам – взаимодействию улиц, зданий и общественных пространств, что является ключом к созданию социально комфортной городской среды.  </w:t>
      </w:r>
    </w:p>
    <w:p w14:paraId="6E085A1C" w14:textId="6209DA47" w:rsidR="003F5CCA" w:rsidRPr="00BE1219" w:rsidRDefault="003F5CCA" w:rsidP="003F5CCA">
      <w:pPr>
        <w:rPr>
          <w:szCs w:val="28"/>
          <w:lang w:val="ru-RU"/>
        </w:rPr>
      </w:pPr>
      <w:r w:rsidRPr="00BE1219">
        <w:rPr>
          <w:szCs w:val="28"/>
          <w:lang w:val="ru-RU"/>
        </w:rPr>
        <w:t xml:space="preserve">Сравнительный анализ </w:t>
      </w:r>
      <w:r w:rsidR="006C327D" w:rsidRPr="00BE1219">
        <w:rPr>
          <w:szCs w:val="28"/>
          <w:lang w:val="ru-RU"/>
        </w:rPr>
        <w:t>на</w:t>
      </w:r>
      <w:r w:rsidRPr="00BE1219">
        <w:rPr>
          <w:szCs w:val="28"/>
          <w:lang w:val="ru-RU"/>
        </w:rPr>
        <w:t xml:space="preserve"> пример</w:t>
      </w:r>
      <w:r w:rsidR="006C327D" w:rsidRPr="00BE1219">
        <w:rPr>
          <w:szCs w:val="28"/>
          <w:lang w:val="ru-RU"/>
        </w:rPr>
        <w:t>е</w:t>
      </w:r>
      <w:r w:rsidRPr="00BE1219">
        <w:rPr>
          <w:szCs w:val="28"/>
          <w:lang w:val="ru-RU"/>
        </w:rPr>
        <w:t xml:space="preserve"> район</w:t>
      </w:r>
      <w:r w:rsidR="006C327D" w:rsidRPr="00BE1219">
        <w:rPr>
          <w:szCs w:val="28"/>
          <w:lang w:val="ru-RU"/>
        </w:rPr>
        <w:t>а</w:t>
      </w:r>
      <w:r w:rsidRPr="00BE1219">
        <w:rPr>
          <w:szCs w:val="28"/>
          <w:lang w:val="ru-RU"/>
        </w:rPr>
        <w:t xml:space="preserve"> Cardiff Bay, показывает, что проблемы и вызовы, с которыми сталкиваются казахстанские города, не уникальны. В некоторых градостроительных проектах за рубежом также не реализуются принципы инклюзивного подхода к планированию, которые бы учитывали мнения и потребности местного населения, а также необходимость баланса между новым строительством и сохранением общественных пространств для обеспечения социальной активности и взаимодействия.</w:t>
      </w:r>
    </w:p>
    <w:p w14:paraId="5175DAEF" w14:textId="77777777" w:rsidR="003F5CCA" w:rsidRPr="00BE1219" w:rsidRDefault="003F5CCA" w:rsidP="003F5CCA">
      <w:pPr>
        <w:rPr>
          <w:szCs w:val="28"/>
          <w:lang w:val="ru-RU"/>
        </w:rPr>
      </w:pPr>
      <w:r w:rsidRPr="00BE1219">
        <w:rPr>
          <w:szCs w:val="28"/>
          <w:lang w:val="ru-RU"/>
        </w:rPr>
        <w:t>Социально-экологические и архитектурно-градостроительное аспекты развития общественных пространств в крупных городах Казахстана требуют комплексного подхода, включающего экологическую устойчивость, социальную инклюзию и активное участие общественности в процессе планирования и развития городской среды.</w:t>
      </w:r>
    </w:p>
    <w:bookmarkEnd w:id="36"/>
    <w:p w14:paraId="315CD8EB" w14:textId="77777777" w:rsidR="003F5CCA" w:rsidRPr="00BE1219" w:rsidRDefault="003F5CCA" w:rsidP="003F5CCA">
      <w:pPr>
        <w:ind w:firstLine="0"/>
        <w:rPr>
          <w:rFonts w:eastAsiaTheme="majorEastAsia" w:cstheme="majorBidi"/>
          <w:b/>
          <w:bCs/>
          <w:caps/>
          <w:szCs w:val="28"/>
          <w:lang w:val="ru-RU"/>
        </w:rPr>
      </w:pPr>
      <w:r w:rsidRPr="00BE1219">
        <w:rPr>
          <w:lang w:val="ru-RU"/>
        </w:rPr>
        <w:br w:type="page"/>
      </w:r>
    </w:p>
    <w:p w14:paraId="51FA7DE5" w14:textId="77777777" w:rsidR="003F5CCA" w:rsidRPr="00BE1219" w:rsidRDefault="003F5CCA" w:rsidP="003F5CCA">
      <w:pPr>
        <w:pStyle w:val="1"/>
        <w:rPr>
          <w:lang w:val="ru-RU"/>
        </w:rPr>
      </w:pPr>
      <w:r w:rsidRPr="00BE1219">
        <w:rPr>
          <w:lang w:val="ru-RU"/>
        </w:rPr>
        <w:t>3. ПРИНЦИПЫ ФОРМИРОВАНИЯ СОВРЕМЕННЫХ ГОРОДСКИХ ОБЩЕСТВЕННЫХ ПРОСТРАНСТВ</w:t>
      </w:r>
    </w:p>
    <w:p w14:paraId="11BCA1D2" w14:textId="77777777" w:rsidR="003F5CCA" w:rsidRPr="00BE1219" w:rsidRDefault="003F5CCA" w:rsidP="003F5CCA">
      <w:pPr>
        <w:pStyle w:val="2"/>
        <w:rPr>
          <w:lang w:val="ru-RU"/>
        </w:rPr>
      </w:pPr>
      <w:bookmarkStart w:id="37" w:name="_heading=h.cxz24vbvv1q8" w:colFirst="0" w:colLast="0"/>
      <w:bookmarkEnd w:id="37"/>
      <w:r w:rsidRPr="00BE1219">
        <w:rPr>
          <w:lang w:val="ru-RU"/>
        </w:rPr>
        <w:t>3.1 Принципы проектирования современных городских общественных пространств</w:t>
      </w:r>
    </w:p>
    <w:p w14:paraId="0C98B0C9" w14:textId="77777777" w:rsidR="003F5CCA" w:rsidRPr="00BE1219" w:rsidRDefault="003F5CCA" w:rsidP="003F5CCA">
      <w:pPr>
        <w:rPr>
          <w:lang w:val="ru-RU"/>
        </w:rPr>
      </w:pPr>
      <w:r w:rsidRPr="00BE1219">
        <w:rPr>
          <w:lang w:val="ru-RU"/>
        </w:rPr>
        <w:t>Основываясь на анализе исторического развития и современных проблем общественных пространств, а также исследований, проведенных в гг. Алматы, Астана, Шымкент и Кардифф, предлагаются следующие научные принципы проектирования современных городских общественных пространств, охватывающие архитектурные, градостроительные, социальные и экологические аспекты.</w:t>
      </w:r>
    </w:p>
    <w:p w14:paraId="58C2CB09" w14:textId="77777777" w:rsidR="003F5CCA" w:rsidRPr="00BE1219" w:rsidRDefault="003F5CCA" w:rsidP="003F5CCA">
      <w:pPr>
        <w:rPr>
          <w:lang w:val="ru-RU"/>
        </w:rPr>
      </w:pPr>
      <w:r w:rsidRPr="00BE1219">
        <w:rPr>
          <w:b/>
          <w:lang w:val="ru-RU"/>
        </w:rPr>
        <w:t>Архитектурные принципы</w:t>
      </w:r>
    </w:p>
    <w:p w14:paraId="43F40511" w14:textId="20EB62A8" w:rsidR="003F5CCA" w:rsidRPr="00BE1219" w:rsidRDefault="007202DF" w:rsidP="003F5CCA">
      <w:pPr>
        <w:rPr>
          <w:lang w:val="ru-RU"/>
        </w:rPr>
      </w:pPr>
      <w:r w:rsidRPr="007202DF">
        <w:rPr>
          <w:i/>
          <w:iCs/>
          <w:lang w:val="ru-RU"/>
        </w:rPr>
        <w:t xml:space="preserve">Интеграция исторического контекста и современного дизайна </w:t>
      </w:r>
      <w:r w:rsidR="003F5CCA" w:rsidRPr="00BE1219">
        <w:rPr>
          <w:lang w:val="ru-RU"/>
        </w:rPr>
        <w:t xml:space="preserve">в проектировании современных городских общественных пространств является ключевым принципом, позволяющим создавать пространства, которые не только отвечают функциональным потребностям современного общества, но и сохраняют исторический архитектурный облик, культурную идентичность и способствуют культурному </w:t>
      </w:r>
      <w:r w:rsidR="006C327D" w:rsidRPr="00BE1219">
        <w:rPr>
          <w:lang w:val="ru-RU"/>
        </w:rPr>
        <w:t>обмену</w:t>
      </w:r>
      <w:r w:rsidR="003F5CCA" w:rsidRPr="00BE1219">
        <w:rPr>
          <w:lang w:val="ru-RU"/>
        </w:rPr>
        <w:t>. Этот подход предполагает глубокое понимание истории, культурных традиций и особенностей местности, которые должны быть тщательно изучены при планировании и реализации проектов.</w:t>
      </w:r>
    </w:p>
    <w:p w14:paraId="03732D21" w14:textId="799E4630" w:rsidR="003F5CCA" w:rsidRPr="00BE1219" w:rsidRDefault="007F77BF" w:rsidP="003F5CCA">
      <w:pPr>
        <w:rPr>
          <w:lang w:val="ru-RU"/>
        </w:rPr>
      </w:pPr>
      <w:r w:rsidRPr="00BE1219">
        <w:rPr>
          <w:i/>
          <w:iCs/>
          <w:lang w:val="ru-RU"/>
        </w:rPr>
        <w:t>Ф</w:t>
      </w:r>
      <w:r w:rsidR="003F5CCA" w:rsidRPr="00BE1219">
        <w:rPr>
          <w:i/>
          <w:iCs/>
          <w:lang w:val="ru-RU"/>
        </w:rPr>
        <w:t xml:space="preserve">ункциональность и </w:t>
      </w:r>
      <w:r w:rsidRPr="00BE1219">
        <w:rPr>
          <w:i/>
          <w:iCs/>
          <w:lang w:val="ru-RU"/>
        </w:rPr>
        <w:t>гибкость</w:t>
      </w:r>
      <w:r w:rsidR="003F5CCA" w:rsidRPr="00BE1219">
        <w:rPr>
          <w:lang w:val="ru-RU"/>
        </w:rPr>
        <w:t xml:space="preserve"> общественных пространств представляют собой современный подход к проектированию архитектурных решений городской среды, отвечающий на динамичные изменения в социально-экономической жизни и в потребностях населения. Этот подход обеспечивает создание функционально </w:t>
      </w:r>
      <w:r w:rsidRPr="00BE1219">
        <w:rPr>
          <w:lang w:val="ru-RU"/>
        </w:rPr>
        <w:t>разнообразных</w:t>
      </w:r>
      <w:r w:rsidR="003F5CCA" w:rsidRPr="00BE1219">
        <w:rPr>
          <w:lang w:val="ru-RU"/>
        </w:rPr>
        <w:t xml:space="preserve"> пространств, способных служить местами для широкого спектра деятельности, что делает их центрами притяжения для различных социальных групп и способствует формированию активной и инклюзивной городской среды.</w:t>
      </w:r>
    </w:p>
    <w:p w14:paraId="7496F731" w14:textId="77777777" w:rsidR="003F5CCA" w:rsidRPr="00BE1219" w:rsidRDefault="003F5CCA" w:rsidP="003F5CCA">
      <w:pPr>
        <w:rPr>
          <w:b/>
          <w:lang w:val="ru-RU"/>
        </w:rPr>
      </w:pPr>
      <w:r w:rsidRPr="00BE1219">
        <w:rPr>
          <w:b/>
          <w:lang w:val="ru-RU"/>
        </w:rPr>
        <w:t>Градостроительные принципы</w:t>
      </w:r>
    </w:p>
    <w:p w14:paraId="5E961972" w14:textId="7043CF71" w:rsidR="003F5CCA" w:rsidRPr="00BE1219" w:rsidRDefault="003F5CCA" w:rsidP="003F5CCA">
      <w:pPr>
        <w:rPr>
          <w:lang w:val="ru-RU"/>
        </w:rPr>
      </w:pPr>
      <w:r w:rsidRPr="00BE1219">
        <w:rPr>
          <w:i/>
          <w:iCs/>
          <w:lang w:val="ru-RU"/>
        </w:rPr>
        <w:t>Создание доступной и инклюзивной городской среды</w:t>
      </w:r>
      <w:r w:rsidRPr="00BE1219">
        <w:rPr>
          <w:lang w:val="ru-RU"/>
        </w:rPr>
        <w:t xml:space="preserve"> является фундаментальным аспектом современного градостроительства, направленным на обеспечение равных возможностей для всех категорий населения, включая маломобильные группы. Этот подход подразумевает комплексное проектирование и разработку инфраструктуры, способствующей безопасности, удобству и доступности городских пространств для каждого, независимо от физических возможностей, возраста или социального положения. Такая городская среда активизирует социальную оживленность общественных</w:t>
      </w:r>
      <w:r w:rsidR="007F77BF" w:rsidRPr="00BE1219">
        <w:rPr>
          <w:lang w:val="ru-RU"/>
        </w:rPr>
        <w:t xml:space="preserve"> пространств, формируя</w:t>
      </w:r>
      <w:r w:rsidRPr="00BE1219">
        <w:rPr>
          <w:lang w:val="ru-RU"/>
        </w:rPr>
        <w:t xml:space="preserve"> устойчив</w:t>
      </w:r>
      <w:r w:rsidR="007F77BF" w:rsidRPr="00BE1219">
        <w:rPr>
          <w:lang w:val="ru-RU"/>
        </w:rPr>
        <w:t>ые</w:t>
      </w:r>
      <w:r w:rsidRPr="00BE1219">
        <w:rPr>
          <w:lang w:val="ru-RU"/>
        </w:rPr>
        <w:t xml:space="preserve"> сообществ.</w:t>
      </w:r>
    </w:p>
    <w:p w14:paraId="3F5B13FD" w14:textId="493B2AF3" w:rsidR="003F5CCA" w:rsidRPr="00BE1219" w:rsidRDefault="003F5CCA" w:rsidP="003F5CCA">
      <w:pPr>
        <w:rPr>
          <w:lang w:val="ru-RU"/>
        </w:rPr>
      </w:pPr>
      <w:r w:rsidRPr="00BE1219">
        <w:rPr>
          <w:i/>
          <w:iCs/>
          <w:lang w:val="ru-RU"/>
        </w:rPr>
        <w:t xml:space="preserve">Разработка комплексных </w:t>
      </w:r>
      <w:r w:rsidR="007F77BF" w:rsidRPr="00BE1219">
        <w:rPr>
          <w:i/>
          <w:iCs/>
          <w:lang w:val="ru-RU"/>
        </w:rPr>
        <w:t>мастер</w:t>
      </w:r>
      <w:r w:rsidRPr="00BE1219">
        <w:rPr>
          <w:i/>
          <w:iCs/>
          <w:lang w:val="ru-RU"/>
        </w:rPr>
        <w:t>планов развития</w:t>
      </w:r>
      <w:r w:rsidRPr="00BE1219">
        <w:rPr>
          <w:lang w:val="ru-RU"/>
        </w:rPr>
        <w:t xml:space="preserve"> </w:t>
      </w:r>
      <w:r w:rsidRPr="00BE1219">
        <w:rPr>
          <w:i/>
          <w:lang w:val="ru-RU"/>
        </w:rPr>
        <w:t>города,</w:t>
      </w:r>
      <w:r w:rsidRPr="00BE1219">
        <w:rPr>
          <w:lang w:val="ru-RU"/>
        </w:rPr>
        <w:t xml:space="preserve"> предусматривающих компактную городскую структуру с учетом рационального функцио</w:t>
      </w:r>
      <w:r w:rsidR="007F77BF" w:rsidRPr="00BE1219">
        <w:rPr>
          <w:lang w:val="ru-RU"/>
        </w:rPr>
        <w:t>нального зонирования территории и</w:t>
      </w:r>
      <w:r w:rsidRPr="00BE1219">
        <w:rPr>
          <w:lang w:val="ru-RU"/>
        </w:rPr>
        <w:t xml:space="preserve"> визуальных границ общественных пространств,  является успешной стратегией в современном урбанистическом планировании. Такой подход требует прогнозирования будущих потребностей города и гибкости в изменении функционального назначения </w:t>
      </w:r>
      <w:r w:rsidR="007F77BF" w:rsidRPr="00BE1219">
        <w:rPr>
          <w:lang w:val="ru-RU"/>
        </w:rPr>
        <w:t>зданий</w:t>
      </w:r>
      <w:r w:rsidRPr="00BE1219">
        <w:rPr>
          <w:lang w:val="ru-RU"/>
        </w:rPr>
        <w:t>.</w:t>
      </w:r>
    </w:p>
    <w:p w14:paraId="241AA821" w14:textId="12966931" w:rsidR="003F5CCA" w:rsidRPr="00BE1219" w:rsidRDefault="003F5CCA" w:rsidP="003F5CCA">
      <w:pPr>
        <w:rPr>
          <w:lang w:val="ru-RU"/>
        </w:rPr>
      </w:pPr>
      <w:r w:rsidRPr="00BE1219">
        <w:rPr>
          <w:i/>
          <w:iCs/>
          <w:lang w:val="ru-RU"/>
        </w:rPr>
        <w:t>Интеграция общественных пространств с городской инфраструктурой</w:t>
      </w:r>
      <w:r w:rsidRPr="00BE1219">
        <w:rPr>
          <w:lang w:val="ru-RU"/>
        </w:rPr>
        <w:t xml:space="preserve"> играет важную роль в создании связанных и взаимодополняющих пешеходных и транспортных сетей внутри города. Этот подход направлен на улучшение устойчивого развития города за счет обеспечения удобства и безопасности перемещения, стимулирования пешеходной доступности и укрепления транспортных связей между различными районами города. </w:t>
      </w:r>
    </w:p>
    <w:p w14:paraId="2DB0BDF3" w14:textId="77777777" w:rsidR="003F5CCA" w:rsidRPr="00BE1219" w:rsidRDefault="003F5CCA" w:rsidP="003F5CCA">
      <w:pPr>
        <w:rPr>
          <w:b/>
          <w:lang w:val="ru-RU"/>
        </w:rPr>
      </w:pPr>
      <w:r w:rsidRPr="00BE1219">
        <w:rPr>
          <w:b/>
          <w:lang w:val="ru-RU"/>
        </w:rPr>
        <w:t>Экологические принципы</w:t>
      </w:r>
    </w:p>
    <w:p w14:paraId="7073E373" w14:textId="6B4C1721" w:rsidR="003F5CCA" w:rsidRPr="00BE1219" w:rsidRDefault="003F5CCA" w:rsidP="003F5CCA">
      <w:pPr>
        <w:rPr>
          <w:lang w:val="ru-RU"/>
        </w:rPr>
      </w:pPr>
      <w:r w:rsidRPr="00BE1219">
        <w:rPr>
          <w:i/>
          <w:iCs/>
          <w:lang w:val="ru-RU"/>
        </w:rPr>
        <w:t>Учет экологических и климатических факторов</w:t>
      </w:r>
      <w:r w:rsidRPr="00BE1219">
        <w:rPr>
          <w:lang w:val="ru-RU"/>
        </w:rPr>
        <w:t xml:space="preserve"> в проектировании общественных пространств  – ключевой момент в создании устойчивой и здоровой городской среды, что, в свою очередь, способствует повышению экологической устойчивости и снижению воздействия на окружающую среду. </w:t>
      </w:r>
      <w:r w:rsidR="007F77BF" w:rsidRPr="00BE1219">
        <w:rPr>
          <w:lang w:val="ru-RU"/>
        </w:rPr>
        <w:t>Р</w:t>
      </w:r>
      <w:r w:rsidRPr="00BE1219">
        <w:rPr>
          <w:lang w:val="ru-RU"/>
        </w:rPr>
        <w:t xml:space="preserve">азвитие </w:t>
      </w:r>
      <w:r w:rsidR="007F77BF" w:rsidRPr="00BE1219">
        <w:rPr>
          <w:lang w:val="ru-RU"/>
        </w:rPr>
        <w:t>зеленого каркаса</w:t>
      </w:r>
      <w:r w:rsidRPr="00BE1219">
        <w:rPr>
          <w:lang w:val="ru-RU"/>
        </w:rPr>
        <w:t xml:space="preserve"> и внедрение инновационных технологий не только улучшают визуальный облик городов, снижая шумовое загрязнение, но и решают ряд проблем, связанных с изменением климата и экологической ситуацией в городе.</w:t>
      </w:r>
    </w:p>
    <w:p w14:paraId="28E99A41" w14:textId="77777777" w:rsidR="003F5CCA" w:rsidRPr="00BE1219" w:rsidRDefault="003F5CCA" w:rsidP="003F5CCA">
      <w:pPr>
        <w:rPr>
          <w:b/>
          <w:lang w:val="ru-RU"/>
        </w:rPr>
      </w:pPr>
      <w:r w:rsidRPr="00BE1219">
        <w:rPr>
          <w:b/>
          <w:lang w:val="ru-RU"/>
        </w:rPr>
        <w:t>Социальные принципы</w:t>
      </w:r>
    </w:p>
    <w:p w14:paraId="24CF839C" w14:textId="77777777" w:rsidR="003F5CCA" w:rsidRPr="00BE1219" w:rsidRDefault="003F5CCA" w:rsidP="003F5CCA">
      <w:pPr>
        <w:rPr>
          <w:lang w:val="ru-RU"/>
        </w:rPr>
      </w:pPr>
      <w:r w:rsidRPr="00BE1219">
        <w:rPr>
          <w:i/>
          <w:iCs/>
          <w:lang w:val="ru-RU"/>
        </w:rPr>
        <w:t>Применение принципов социального взаимодействия и участия общественности</w:t>
      </w:r>
      <w:r w:rsidRPr="00BE1219">
        <w:rPr>
          <w:lang w:val="ru-RU"/>
        </w:rPr>
        <w:t xml:space="preserve"> в процессе планирования и разработки общественных пространств также необходимо при создании инклюзивной городской среды. </w:t>
      </w:r>
    </w:p>
    <w:p w14:paraId="47F8C2E6" w14:textId="77777777" w:rsidR="003F5CCA" w:rsidRPr="00BE1219" w:rsidRDefault="003F5CCA" w:rsidP="003F5CCA">
      <w:pPr>
        <w:rPr>
          <w:lang w:val="ru-RU"/>
        </w:rPr>
      </w:pPr>
      <w:r w:rsidRPr="00BE1219">
        <w:rPr>
          <w:lang w:val="ru-RU"/>
        </w:rPr>
        <w:t>Преимущества участия общественности:</w:t>
      </w:r>
    </w:p>
    <w:p w14:paraId="2D59D97B" w14:textId="77777777" w:rsidR="003F5CCA" w:rsidRPr="00BE1219" w:rsidRDefault="003F5CCA" w:rsidP="003F5CCA">
      <w:pPr>
        <w:rPr>
          <w:lang w:val="ru-RU"/>
        </w:rPr>
      </w:pPr>
      <w:r w:rsidRPr="00BE1219">
        <w:rPr>
          <w:lang w:val="ru-RU"/>
        </w:rPr>
        <w:t>- учет мнений жителей способствует созданию общественных пространств, максимально отвечающих их потребностям и желаниям;</w:t>
      </w:r>
    </w:p>
    <w:p w14:paraId="6AF91B0C" w14:textId="77777777" w:rsidR="003F5CCA" w:rsidRPr="00BE1219" w:rsidRDefault="003F5CCA" w:rsidP="003F5CCA">
      <w:pPr>
        <w:rPr>
          <w:lang w:val="ru-RU"/>
        </w:rPr>
      </w:pPr>
      <w:r w:rsidRPr="00BE1219">
        <w:rPr>
          <w:lang w:val="ru-RU"/>
        </w:rPr>
        <w:t>- участие в планировании и разработке проектов повышает ощущение причастности к городской среде и стимулирует заботу о сохранности и чистоте общественных пространств;</w:t>
      </w:r>
    </w:p>
    <w:p w14:paraId="718F939E" w14:textId="77777777" w:rsidR="003F5CCA" w:rsidRPr="00BE1219" w:rsidRDefault="003F5CCA" w:rsidP="003F5CCA">
      <w:pPr>
        <w:rPr>
          <w:lang w:val="ru-RU"/>
        </w:rPr>
      </w:pPr>
      <w:r w:rsidRPr="00BE1219">
        <w:rPr>
          <w:lang w:val="ru-RU"/>
        </w:rPr>
        <w:t>-. привлечение к диалогу представителей различных социальных групп содействует социальной инклюзии и интеграции, способствует снижению социального напряжения и укреплению общественного согласия;</w:t>
      </w:r>
    </w:p>
    <w:p w14:paraId="2C1F02C5" w14:textId="5B03C31A" w:rsidR="003F5CCA" w:rsidRPr="00BE1219" w:rsidRDefault="003F5CCA" w:rsidP="003F5CCA">
      <w:pPr>
        <w:rPr>
          <w:lang w:val="ru-RU"/>
        </w:rPr>
      </w:pPr>
      <w:r w:rsidRPr="00BE1219">
        <w:rPr>
          <w:lang w:val="ru-RU"/>
        </w:rPr>
        <w:t xml:space="preserve">- активное взаимодействие с жителями может стимулировать инновации и креативность – появление нестандартных идей и решений, которые сделают общественные пространства </w:t>
      </w:r>
      <w:r w:rsidR="007F77BF" w:rsidRPr="00BE1219">
        <w:rPr>
          <w:lang w:val="ru-RU"/>
        </w:rPr>
        <w:t>идентичными</w:t>
      </w:r>
      <w:r w:rsidRPr="00BE1219">
        <w:rPr>
          <w:lang w:val="ru-RU"/>
        </w:rPr>
        <w:t xml:space="preserve"> и запоминающимися;</w:t>
      </w:r>
    </w:p>
    <w:p w14:paraId="3CBA0879" w14:textId="100CF67F" w:rsidR="003F5CCA" w:rsidRPr="00BE1219" w:rsidRDefault="003F5CCA" w:rsidP="003F5CCA">
      <w:pPr>
        <w:rPr>
          <w:lang w:val="ru-RU"/>
        </w:rPr>
      </w:pPr>
      <w:r w:rsidRPr="00BE1219">
        <w:rPr>
          <w:lang w:val="ru-RU"/>
        </w:rPr>
        <w:t xml:space="preserve">- прозрачный процесс принятия решений и активное вовлечение граждан в управление городским развитием повышает доверие к властям, способствует улучшению взаимодействия между </w:t>
      </w:r>
      <w:r w:rsidR="007F77BF" w:rsidRPr="00BE1219">
        <w:rPr>
          <w:lang w:val="ru-RU"/>
        </w:rPr>
        <w:t>государственными органами</w:t>
      </w:r>
      <w:r w:rsidRPr="00BE1219">
        <w:rPr>
          <w:lang w:val="ru-RU"/>
        </w:rPr>
        <w:t xml:space="preserve"> и обществом.</w:t>
      </w:r>
    </w:p>
    <w:p w14:paraId="0B22CC3E" w14:textId="77777777" w:rsidR="003F5CCA" w:rsidRPr="00BE1219" w:rsidRDefault="003F5CCA" w:rsidP="003F5CCA">
      <w:pPr>
        <w:rPr>
          <w:lang w:val="ru-RU"/>
        </w:rPr>
      </w:pPr>
      <w:r w:rsidRPr="00BE1219">
        <w:rPr>
          <w:lang w:val="ru-RU"/>
        </w:rPr>
        <w:t xml:space="preserve">В таблице 3.1.1 представлено описание принципов, направленных на создание устойчивых, функциональных и привлекательных городских общественных пространств, которые отвечают современным требованиям и представлениям о комфортной городской среде, способствуют развитию социальной активности и культурного обмена, а также учитывают необходимость адаптации к изменениям в обществе и окружающей среде. </w:t>
      </w:r>
    </w:p>
    <w:p w14:paraId="51022CCE" w14:textId="11C7BC20" w:rsidR="003F5CCA" w:rsidRPr="00BE1219" w:rsidRDefault="003F5CCA" w:rsidP="003F5CCA">
      <w:pPr>
        <w:rPr>
          <w:lang w:val="ru-RU"/>
        </w:rPr>
      </w:pPr>
    </w:p>
    <w:p w14:paraId="3688DA2A" w14:textId="4D1D9C45" w:rsidR="007F77BF" w:rsidRPr="00BE1219" w:rsidRDefault="007F77BF" w:rsidP="003F5CCA">
      <w:pPr>
        <w:rPr>
          <w:lang w:val="ru-RU"/>
        </w:rPr>
      </w:pPr>
    </w:p>
    <w:p w14:paraId="0400DCD6" w14:textId="79AC94E0" w:rsidR="007F77BF" w:rsidRPr="00BE1219" w:rsidRDefault="007F77BF" w:rsidP="003F5CCA">
      <w:pPr>
        <w:rPr>
          <w:lang w:val="ru-RU"/>
        </w:rPr>
      </w:pPr>
    </w:p>
    <w:p w14:paraId="6CD85ABF" w14:textId="2826DA30" w:rsidR="007F77BF" w:rsidRPr="00BE1219" w:rsidRDefault="007F77BF" w:rsidP="003F5CCA">
      <w:pPr>
        <w:rPr>
          <w:lang w:val="ru-RU"/>
        </w:rPr>
      </w:pPr>
    </w:p>
    <w:p w14:paraId="758D3183" w14:textId="77777777" w:rsidR="007F77BF" w:rsidRPr="00BE1219" w:rsidRDefault="007F77BF" w:rsidP="003F5CCA">
      <w:pPr>
        <w:rPr>
          <w:lang w:val="ru-RU"/>
        </w:rPr>
      </w:pPr>
    </w:p>
    <w:p w14:paraId="5B7DC336" w14:textId="77777777" w:rsidR="003F5CCA" w:rsidRPr="00BE1219" w:rsidRDefault="003F5CCA" w:rsidP="003F5CCA">
      <w:pPr>
        <w:rPr>
          <w:lang w:val="ru-RU"/>
        </w:rPr>
      </w:pPr>
      <w:r w:rsidRPr="00BE1219">
        <w:rPr>
          <w:lang w:val="ru-RU"/>
        </w:rPr>
        <w:t>Таблица 3.1.1 – Архитектурные, градостроительные, экологические и социальные принципы проектирования современных общественных пространств в крупных городах.</w:t>
      </w:r>
    </w:p>
    <w:p w14:paraId="02B6C96F" w14:textId="77777777" w:rsidR="003F5CCA" w:rsidRPr="00BE1219" w:rsidRDefault="003F5CCA" w:rsidP="003F5CCA">
      <w:pPr>
        <w:rPr>
          <w:lang w:val="ru-RU"/>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993"/>
        <w:gridCol w:w="2835"/>
        <w:gridCol w:w="5658"/>
        <w:gridCol w:w="142"/>
      </w:tblGrid>
      <w:tr w:rsidR="0047503F" w:rsidRPr="00BE1219" w14:paraId="7CF2714F" w14:textId="77777777" w:rsidTr="003F5CCA">
        <w:trPr>
          <w:trHeight w:val="585"/>
        </w:trPr>
        <w:tc>
          <w:tcPr>
            <w:tcW w:w="993" w:type="dxa"/>
            <w:tcBorders>
              <w:top w:val="single" w:sz="4" w:space="0" w:color="auto"/>
            </w:tcBorders>
          </w:tcPr>
          <w:p w14:paraId="395A607F" w14:textId="77777777" w:rsidR="003F5CCA" w:rsidRPr="00BE1219" w:rsidRDefault="003F5CCA" w:rsidP="003F5CCA">
            <w:pPr>
              <w:ind w:firstLine="0"/>
              <w:jc w:val="center"/>
              <w:rPr>
                <w:rFonts w:ascii="Times New Roman" w:hAnsi="Times New Roman"/>
                <w:b/>
                <w:bCs/>
                <w:szCs w:val="28"/>
                <w:lang w:val="ru-RU"/>
              </w:rPr>
            </w:pPr>
            <w:r w:rsidRPr="00BE1219">
              <w:rPr>
                <w:rFonts w:ascii="Times New Roman" w:hAnsi="Times New Roman"/>
                <w:b/>
                <w:bCs/>
                <w:szCs w:val="28"/>
                <w:lang w:val="ru-RU"/>
              </w:rPr>
              <w:t>Принципы</w:t>
            </w:r>
          </w:p>
        </w:tc>
        <w:tc>
          <w:tcPr>
            <w:tcW w:w="2835" w:type="dxa"/>
            <w:tcBorders>
              <w:top w:val="single" w:sz="4" w:space="0" w:color="auto"/>
            </w:tcBorders>
          </w:tcPr>
          <w:p w14:paraId="5B34B251" w14:textId="77777777" w:rsidR="003F5CCA" w:rsidRPr="00BE1219" w:rsidRDefault="003F5CCA" w:rsidP="003F5CCA">
            <w:pPr>
              <w:ind w:firstLine="0"/>
              <w:jc w:val="center"/>
              <w:rPr>
                <w:rFonts w:ascii="Times New Roman" w:hAnsi="Times New Roman"/>
                <w:b/>
                <w:bCs/>
                <w:szCs w:val="28"/>
                <w:lang w:val="ru-RU"/>
              </w:rPr>
            </w:pPr>
            <w:r w:rsidRPr="00BE1219">
              <w:rPr>
                <w:rFonts w:ascii="Times New Roman" w:hAnsi="Times New Roman"/>
                <w:b/>
                <w:bCs/>
                <w:szCs w:val="28"/>
                <w:lang w:val="ru-RU"/>
              </w:rPr>
              <w:t>Критерии</w:t>
            </w:r>
          </w:p>
        </w:tc>
        <w:tc>
          <w:tcPr>
            <w:tcW w:w="5800" w:type="dxa"/>
            <w:gridSpan w:val="2"/>
            <w:tcBorders>
              <w:top w:val="single" w:sz="4" w:space="0" w:color="auto"/>
            </w:tcBorders>
          </w:tcPr>
          <w:p w14:paraId="0FA9B787" w14:textId="77777777" w:rsidR="003F5CCA" w:rsidRPr="00BE1219" w:rsidRDefault="003F5CCA" w:rsidP="003F5CCA">
            <w:pPr>
              <w:ind w:firstLine="0"/>
              <w:jc w:val="center"/>
              <w:rPr>
                <w:rFonts w:ascii="Times New Roman" w:hAnsi="Times New Roman"/>
                <w:b/>
                <w:bCs/>
                <w:szCs w:val="28"/>
                <w:lang w:val="ru-RU"/>
              </w:rPr>
            </w:pPr>
            <w:r w:rsidRPr="00BE1219">
              <w:rPr>
                <w:rFonts w:ascii="Times New Roman" w:hAnsi="Times New Roman"/>
                <w:b/>
                <w:bCs/>
                <w:szCs w:val="28"/>
                <w:lang w:val="ru-RU"/>
              </w:rPr>
              <w:t>Характеристики</w:t>
            </w:r>
          </w:p>
        </w:tc>
      </w:tr>
      <w:tr w:rsidR="0047503F" w:rsidRPr="00424FFD" w14:paraId="07E69C15" w14:textId="77777777" w:rsidTr="005F0C25">
        <w:trPr>
          <w:trHeight w:val="296"/>
        </w:trPr>
        <w:tc>
          <w:tcPr>
            <w:tcW w:w="9628" w:type="dxa"/>
            <w:gridSpan w:val="4"/>
            <w:shd w:val="clear" w:color="auto" w:fill="E5DFEC" w:themeFill="accent4" w:themeFillTint="33"/>
            <w:vAlign w:val="center"/>
          </w:tcPr>
          <w:p w14:paraId="7BF1D789" w14:textId="6776E15F" w:rsidR="003F5CCA" w:rsidRPr="00BE1219" w:rsidRDefault="003F5CCA" w:rsidP="00277277">
            <w:pPr>
              <w:ind w:firstLine="0"/>
              <w:jc w:val="center"/>
              <w:rPr>
                <w:rFonts w:ascii="Times New Roman" w:hAnsi="Times New Roman"/>
                <w:b/>
                <w:bCs/>
                <w:i/>
                <w:iCs/>
                <w:szCs w:val="28"/>
                <w:lang w:val="ru-RU"/>
              </w:rPr>
            </w:pPr>
            <w:r w:rsidRPr="00BE1219">
              <w:rPr>
                <w:rFonts w:ascii="Times New Roman" w:hAnsi="Times New Roman"/>
                <w:b/>
                <w:bCs/>
                <w:i/>
                <w:iCs/>
                <w:szCs w:val="28"/>
                <w:lang w:val="ru-RU"/>
              </w:rPr>
              <w:t xml:space="preserve">Интеграция исторического контекста и </w:t>
            </w:r>
            <w:r w:rsidR="00277277" w:rsidRPr="00BE1219">
              <w:rPr>
                <w:rFonts w:ascii="Times New Roman" w:hAnsi="Times New Roman"/>
                <w:b/>
                <w:bCs/>
                <w:i/>
                <w:iCs/>
                <w:szCs w:val="28"/>
                <w:lang w:val="ru-RU"/>
              </w:rPr>
              <w:t>современного дизайна</w:t>
            </w:r>
          </w:p>
        </w:tc>
      </w:tr>
      <w:tr w:rsidR="0047503F" w:rsidRPr="00424FFD" w14:paraId="3450753D" w14:textId="77777777" w:rsidTr="003F5CCA">
        <w:trPr>
          <w:gridAfter w:val="1"/>
          <w:wAfter w:w="142" w:type="dxa"/>
        </w:trPr>
        <w:tc>
          <w:tcPr>
            <w:tcW w:w="993" w:type="dxa"/>
            <w:vMerge w:val="restart"/>
            <w:shd w:val="clear" w:color="auto" w:fill="E5DFEC" w:themeFill="accent4" w:themeFillTint="33"/>
            <w:textDirection w:val="btLr"/>
            <w:vAlign w:val="center"/>
          </w:tcPr>
          <w:p w14:paraId="34FE881A" w14:textId="77777777" w:rsidR="003F5CCA" w:rsidRPr="00BE1219" w:rsidRDefault="003F5CCA" w:rsidP="003F5CCA">
            <w:pPr>
              <w:ind w:left="113" w:right="113" w:firstLine="0"/>
              <w:jc w:val="center"/>
              <w:rPr>
                <w:rFonts w:ascii="Times New Roman" w:hAnsi="Times New Roman"/>
                <w:b/>
                <w:bCs/>
                <w:szCs w:val="28"/>
                <w:lang w:val="ru-RU"/>
              </w:rPr>
            </w:pPr>
            <w:r w:rsidRPr="00BE1219">
              <w:rPr>
                <w:rFonts w:ascii="Times New Roman" w:hAnsi="Times New Roman"/>
                <w:b/>
                <w:bCs/>
                <w:szCs w:val="28"/>
                <w:lang w:val="ru-RU"/>
              </w:rPr>
              <w:t>Архитектурные принципы</w:t>
            </w:r>
          </w:p>
        </w:tc>
        <w:tc>
          <w:tcPr>
            <w:tcW w:w="2835" w:type="dxa"/>
          </w:tcPr>
          <w:p w14:paraId="23B8294F" w14:textId="77777777" w:rsidR="003F5CCA" w:rsidRPr="00BE1219" w:rsidRDefault="003F5CCA" w:rsidP="003F5CCA">
            <w:pPr>
              <w:ind w:firstLine="0"/>
              <w:jc w:val="left"/>
              <w:rPr>
                <w:rFonts w:ascii="Times New Roman" w:hAnsi="Times New Roman"/>
                <w:szCs w:val="28"/>
                <w:lang w:val="ru-RU"/>
              </w:rPr>
            </w:pPr>
            <w:r w:rsidRPr="00BE1219">
              <w:rPr>
                <w:rFonts w:ascii="Times New Roman" w:hAnsi="Times New Roman"/>
                <w:szCs w:val="28"/>
                <w:lang w:val="ru-RU"/>
              </w:rPr>
              <w:t>Исследование и анализ исторического развития</w:t>
            </w:r>
          </w:p>
        </w:tc>
        <w:tc>
          <w:tcPr>
            <w:tcW w:w="5658" w:type="dxa"/>
            <w:tcBorders>
              <w:bottom w:val="single" w:sz="4" w:space="0" w:color="auto"/>
            </w:tcBorders>
          </w:tcPr>
          <w:p w14:paraId="6B1589B3" w14:textId="5CC8CBA4" w:rsidR="003F5CCA" w:rsidRPr="00BE1219" w:rsidRDefault="003F5CCA" w:rsidP="005F0C25">
            <w:pPr>
              <w:ind w:firstLine="0"/>
              <w:rPr>
                <w:rFonts w:ascii="Times New Roman" w:hAnsi="Times New Roman"/>
                <w:szCs w:val="28"/>
                <w:lang w:val="ru-RU"/>
              </w:rPr>
            </w:pPr>
            <w:r w:rsidRPr="00BE1219">
              <w:rPr>
                <w:rFonts w:ascii="Times New Roman" w:hAnsi="Times New Roman"/>
                <w:szCs w:val="28"/>
                <w:lang w:val="ru-RU"/>
              </w:rPr>
              <w:t xml:space="preserve">Перед началом проектирования необходимо провести всесторонний анализ исторического развития района или участка, изучить архитектурные стили, важные исторические события, локальные обычаи и традиции. Это поможет понять, какие элементы могут стать ключевыми для сохранения идентичности места. </w:t>
            </w:r>
          </w:p>
        </w:tc>
      </w:tr>
      <w:tr w:rsidR="0047503F" w:rsidRPr="00BE1219" w14:paraId="58D7729E" w14:textId="77777777" w:rsidTr="003F5CCA">
        <w:trPr>
          <w:gridAfter w:val="1"/>
          <w:wAfter w:w="142" w:type="dxa"/>
        </w:trPr>
        <w:tc>
          <w:tcPr>
            <w:tcW w:w="993" w:type="dxa"/>
            <w:vMerge/>
            <w:shd w:val="clear" w:color="auto" w:fill="E5DFEC" w:themeFill="accent4" w:themeFillTint="33"/>
          </w:tcPr>
          <w:p w14:paraId="0DAE7D81" w14:textId="77777777" w:rsidR="003F5CCA" w:rsidRPr="00BE1219" w:rsidRDefault="003F5CCA" w:rsidP="003F5CCA">
            <w:pPr>
              <w:ind w:firstLine="0"/>
              <w:rPr>
                <w:rFonts w:ascii="Times New Roman" w:hAnsi="Times New Roman"/>
                <w:szCs w:val="28"/>
                <w:lang w:val="ru-RU"/>
              </w:rPr>
            </w:pPr>
          </w:p>
        </w:tc>
        <w:tc>
          <w:tcPr>
            <w:tcW w:w="2835" w:type="dxa"/>
          </w:tcPr>
          <w:p w14:paraId="7A117741" w14:textId="77777777" w:rsidR="003F5CCA" w:rsidRPr="00BE1219" w:rsidRDefault="003F5CCA" w:rsidP="003F5CCA">
            <w:pPr>
              <w:ind w:firstLine="0"/>
              <w:jc w:val="left"/>
              <w:rPr>
                <w:rFonts w:ascii="Times New Roman" w:hAnsi="Times New Roman"/>
                <w:szCs w:val="28"/>
                <w:lang w:val="ru-RU"/>
              </w:rPr>
            </w:pPr>
            <w:r w:rsidRPr="00BE1219">
              <w:rPr>
                <w:rFonts w:ascii="Times New Roman" w:hAnsi="Times New Roman"/>
                <w:szCs w:val="28"/>
                <w:lang w:val="ru-RU"/>
              </w:rPr>
              <w:t>Воссоздание исторических элементов в современном ключе</w:t>
            </w:r>
          </w:p>
        </w:tc>
        <w:tc>
          <w:tcPr>
            <w:tcW w:w="5658" w:type="dxa"/>
            <w:tcBorders>
              <w:top w:val="single" w:sz="4" w:space="0" w:color="auto"/>
              <w:bottom w:val="single" w:sz="4" w:space="0" w:color="auto"/>
            </w:tcBorders>
          </w:tcPr>
          <w:p w14:paraId="0B18FE10" w14:textId="10B1B6FC" w:rsidR="003F5CCA" w:rsidRPr="00BE1219" w:rsidRDefault="003F5CCA" w:rsidP="005F0C25">
            <w:pPr>
              <w:ind w:firstLine="0"/>
              <w:rPr>
                <w:rFonts w:ascii="Times New Roman" w:hAnsi="Times New Roman"/>
                <w:szCs w:val="28"/>
                <w:lang w:val="ru-RU"/>
              </w:rPr>
            </w:pPr>
            <w:r w:rsidRPr="00BE1219">
              <w:rPr>
                <w:rFonts w:ascii="Times New Roman" w:hAnsi="Times New Roman"/>
                <w:szCs w:val="28"/>
                <w:lang w:val="ru-RU"/>
              </w:rPr>
              <w:t>Принципы современного дизайна и архитектуры могут быть успешно интегрированы с историческими элементами, создавая гармоничное сочетание старого и нового. Например, восстановле</w:t>
            </w:r>
            <w:r w:rsidR="005F0C25" w:rsidRPr="00BE1219">
              <w:rPr>
                <w:rFonts w:ascii="Times New Roman" w:hAnsi="Times New Roman"/>
                <w:szCs w:val="28"/>
                <w:lang w:val="ru-RU"/>
              </w:rPr>
              <w:t>ние исторических фасадов зданий</w:t>
            </w:r>
            <w:r w:rsidRPr="00BE1219">
              <w:rPr>
                <w:rFonts w:ascii="Times New Roman" w:hAnsi="Times New Roman"/>
                <w:szCs w:val="28"/>
                <w:lang w:val="ru-RU"/>
              </w:rPr>
              <w:t>.</w:t>
            </w:r>
          </w:p>
        </w:tc>
      </w:tr>
      <w:tr w:rsidR="0047503F" w:rsidRPr="00424FFD" w14:paraId="7BD8ED4F" w14:textId="77777777" w:rsidTr="003F5CCA">
        <w:trPr>
          <w:gridAfter w:val="1"/>
          <w:wAfter w:w="142" w:type="dxa"/>
        </w:trPr>
        <w:tc>
          <w:tcPr>
            <w:tcW w:w="993" w:type="dxa"/>
            <w:vMerge/>
            <w:shd w:val="clear" w:color="auto" w:fill="E5DFEC" w:themeFill="accent4" w:themeFillTint="33"/>
          </w:tcPr>
          <w:p w14:paraId="5C550A30" w14:textId="77777777" w:rsidR="003F5CCA" w:rsidRPr="00BE1219" w:rsidRDefault="003F5CCA" w:rsidP="003F5CCA">
            <w:pPr>
              <w:ind w:firstLine="0"/>
              <w:rPr>
                <w:rFonts w:ascii="Times New Roman" w:hAnsi="Times New Roman"/>
                <w:szCs w:val="28"/>
                <w:lang w:val="ru-RU"/>
              </w:rPr>
            </w:pPr>
          </w:p>
        </w:tc>
        <w:tc>
          <w:tcPr>
            <w:tcW w:w="2835" w:type="dxa"/>
          </w:tcPr>
          <w:p w14:paraId="4574B7C4" w14:textId="47B08508" w:rsidR="003F5CCA" w:rsidRPr="00BE1219" w:rsidRDefault="00277277" w:rsidP="00277277">
            <w:pPr>
              <w:ind w:firstLine="0"/>
              <w:jc w:val="left"/>
              <w:rPr>
                <w:rFonts w:ascii="Times New Roman" w:hAnsi="Times New Roman"/>
                <w:szCs w:val="28"/>
                <w:lang w:val="ru-RU"/>
              </w:rPr>
            </w:pPr>
            <w:r w:rsidRPr="00BE1219">
              <w:rPr>
                <w:rFonts w:ascii="Times New Roman" w:hAnsi="Times New Roman"/>
                <w:szCs w:val="28"/>
                <w:lang w:val="ru-RU"/>
              </w:rPr>
              <w:t>Формирование уникальной архитектуры</w:t>
            </w:r>
          </w:p>
        </w:tc>
        <w:tc>
          <w:tcPr>
            <w:tcW w:w="5658" w:type="dxa"/>
            <w:tcBorders>
              <w:top w:val="single" w:sz="4" w:space="0" w:color="auto"/>
            </w:tcBorders>
          </w:tcPr>
          <w:p w14:paraId="29BABC5C" w14:textId="3284FF79" w:rsidR="003F5CCA" w:rsidRPr="00BE1219" w:rsidRDefault="00277277" w:rsidP="005F0C25">
            <w:pPr>
              <w:ind w:firstLine="0"/>
              <w:rPr>
                <w:rFonts w:ascii="Times New Roman" w:hAnsi="Times New Roman"/>
                <w:szCs w:val="28"/>
                <w:lang w:val="ru-RU"/>
              </w:rPr>
            </w:pPr>
            <w:r w:rsidRPr="00BE1219">
              <w:rPr>
                <w:rFonts w:ascii="Times New Roman" w:hAnsi="Times New Roman"/>
                <w:szCs w:val="28"/>
                <w:lang w:val="ru-RU"/>
              </w:rPr>
              <w:t xml:space="preserve">Улучшения архитектурного облика района за счет уникальности и эстетики дизайнерских решений. Формирование фасадов с открытыми и активными границами по отношению </w:t>
            </w:r>
            <w:r w:rsidR="003F5CCA" w:rsidRPr="00BE1219">
              <w:rPr>
                <w:rFonts w:ascii="Times New Roman" w:hAnsi="Times New Roman"/>
                <w:szCs w:val="28"/>
                <w:lang w:val="ru-RU"/>
              </w:rPr>
              <w:t>общественны</w:t>
            </w:r>
            <w:r w:rsidRPr="00BE1219">
              <w:rPr>
                <w:rFonts w:ascii="Times New Roman" w:hAnsi="Times New Roman"/>
                <w:szCs w:val="28"/>
                <w:lang w:val="ru-RU"/>
              </w:rPr>
              <w:t>м</w:t>
            </w:r>
            <w:r w:rsidR="003F5CCA" w:rsidRPr="00BE1219">
              <w:rPr>
                <w:rFonts w:ascii="Times New Roman" w:hAnsi="Times New Roman"/>
                <w:szCs w:val="28"/>
                <w:lang w:val="ru-RU"/>
              </w:rPr>
              <w:t xml:space="preserve"> пространств</w:t>
            </w:r>
            <w:r w:rsidRPr="00BE1219">
              <w:rPr>
                <w:rFonts w:ascii="Times New Roman" w:hAnsi="Times New Roman"/>
                <w:szCs w:val="28"/>
                <w:lang w:val="ru-RU"/>
              </w:rPr>
              <w:t>ам</w:t>
            </w:r>
            <w:r w:rsidR="003F5CCA" w:rsidRPr="00BE1219">
              <w:rPr>
                <w:rFonts w:ascii="Times New Roman" w:hAnsi="Times New Roman"/>
                <w:szCs w:val="28"/>
                <w:lang w:val="ru-RU"/>
              </w:rPr>
              <w:t xml:space="preserve"> </w:t>
            </w:r>
          </w:p>
        </w:tc>
      </w:tr>
      <w:tr w:rsidR="0047503F" w:rsidRPr="00BE1219" w14:paraId="5AA31E52" w14:textId="77777777" w:rsidTr="005F0C25">
        <w:trPr>
          <w:trHeight w:val="55"/>
        </w:trPr>
        <w:tc>
          <w:tcPr>
            <w:tcW w:w="9628" w:type="dxa"/>
            <w:gridSpan w:val="4"/>
            <w:shd w:val="clear" w:color="auto" w:fill="E5DFEC" w:themeFill="accent4" w:themeFillTint="33"/>
            <w:vAlign w:val="center"/>
          </w:tcPr>
          <w:p w14:paraId="4C14F260" w14:textId="19EF4059" w:rsidR="003F5CCA" w:rsidRPr="00BE1219" w:rsidRDefault="00277277" w:rsidP="00277277">
            <w:pPr>
              <w:ind w:firstLine="0"/>
              <w:jc w:val="center"/>
              <w:rPr>
                <w:rFonts w:ascii="Times New Roman" w:hAnsi="Times New Roman"/>
                <w:b/>
                <w:bCs/>
                <w:i/>
                <w:iCs/>
                <w:szCs w:val="28"/>
                <w:lang w:val="ru-RU"/>
              </w:rPr>
            </w:pPr>
            <w:r w:rsidRPr="00BE1219">
              <w:rPr>
                <w:rFonts w:ascii="Times New Roman" w:hAnsi="Times New Roman"/>
                <w:b/>
                <w:bCs/>
                <w:i/>
                <w:iCs/>
                <w:szCs w:val="28"/>
                <w:lang w:val="ru-RU"/>
              </w:rPr>
              <w:t>Ф</w:t>
            </w:r>
            <w:r w:rsidR="003F5CCA" w:rsidRPr="00BE1219">
              <w:rPr>
                <w:rFonts w:ascii="Times New Roman" w:hAnsi="Times New Roman"/>
                <w:b/>
                <w:bCs/>
                <w:i/>
                <w:iCs/>
                <w:szCs w:val="28"/>
                <w:lang w:val="ru-RU"/>
              </w:rPr>
              <w:t xml:space="preserve">ункциональность и </w:t>
            </w:r>
            <w:r w:rsidRPr="00BE1219">
              <w:rPr>
                <w:rFonts w:ascii="Times New Roman" w:hAnsi="Times New Roman"/>
                <w:b/>
                <w:bCs/>
                <w:i/>
                <w:iCs/>
                <w:szCs w:val="28"/>
                <w:lang w:val="ru-RU"/>
              </w:rPr>
              <w:t>гибкость</w:t>
            </w:r>
          </w:p>
        </w:tc>
      </w:tr>
      <w:tr w:rsidR="0047503F" w:rsidRPr="00424FFD" w14:paraId="381C51C6" w14:textId="77777777" w:rsidTr="003F5CCA">
        <w:tc>
          <w:tcPr>
            <w:tcW w:w="993" w:type="dxa"/>
            <w:vMerge w:val="restart"/>
            <w:shd w:val="clear" w:color="auto" w:fill="E5DFEC" w:themeFill="accent4" w:themeFillTint="33"/>
            <w:textDirection w:val="btLr"/>
            <w:vAlign w:val="center"/>
          </w:tcPr>
          <w:p w14:paraId="3ECF1AA3" w14:textId="77777777" w:rsidR="003F5CCA" w:rsidRPr="00BE1219" w:rsidRDefault="003F5CCA" w:rsidP="003F5CCA">
            <w:pPr>
              <w:ind w:firstLine="0"/>
              <w:jc w:val="center"/>
              <w:rPr>
                <w:rFonts w:ascii="Times New Roman" w:hAnsi="Times New Roman"/>
                <w:szCs w:val="28"/>
                <w:lang w:val="ru-RU"/>
              </w:rPr>
            </w:pPr>
            <w:r w:rsidRPr="00BE1219">
              <w:rPr>
                <w:rFonts w:ascii="Times New Roman" w:hAnsi="Times New Roman"/>
                <w:b/>
                <w:bCs/>
                <w:szCs w:val="28"/>
                <w:lang w:val="ru-RU"/>
              </w:rPr>
              <w:t>Архитектурные принципы</w:t>
            </w:r>
          </w:p>
        </w:tc>
        <w:tc>
          <w:tcPr>
            <w:tcW w:w="2835" w:type="dxa"/>
          </w:tcPr>
          <w:p w14:paraId="2A3DB9CE" w14:textId="77777777" w:rsidR="003F5CCA" w:rsidRPr="00BE1219" w:rsidRDefault="003F5CCA" w:rsidP="003F5CCA">
            <w:pPr>
              <w:ind w:firstLine="0"/>
              <w:rPr>
                <w:rFonts w:ascii="Times New Roman" w:hAnsi="Times New Roman"/>
                <w:szCs w:val="28"/>
                <w:lang w:val="ru-RU"/>
              </w:rPr>
            </w:pPr>
            <w:r w:rsidRPr="00BE1219">
              <w:rPr>
                <w:rFonts w:ascii="Times New Roman" w:hAnsi="Times New Roman"/>
                <w:szCs w:val="28"/>
                <w:lang w:val="ru-RU"/>
              </w:rPr>
              <w:t>Трансформативность</w:t>
            </w:r>
          </w:p>
        </w:tc>
        <w:tc>
          <w:tcPr>
            <w:tcW w:w="5800" w:type="dxa"/>
            <w:gridSpan w:val="2"/>
            <w:tcBorders>
              <w:bottom w:val="single" w:sz="4" w:space="0" w:color="auto"/>
            </w:tcBorders>
          </w:tcPr>
          <w:p w14:paraId="1D0DDE78" w14:textId="072EF993" w:rsidR="003F5CCA" w:rsidRPr="00BE1219" w:rsidRDefault="003F5CCA" w:rsidP="005F0C25">
            <w:pPr>
              <w:ind w:firstLine="0"/>
              <w:rPr>
                <w:rFonts w:ascii="Times New Roman" w:hAnsi="Times New Roman"/>
                <w:szCs w:val="28"/>
                <w:lang w:val="ru-RU"/>
              </w:rPr>
            </w:pPr>
            <w:r w:rsidRPr="00BE1219">
              <w:rPr>
                <w:rFonts w:ascii="Times New Roman" w:hAnsi="Times New Roman"/>
                <w:szCs w:val="28"/>
                <w:lang w:val="ru-RU"/>
              </w:rPr>
              <w:t>Объединение культурных, образовательных, спортивных и рекреационных элементов в одном пространстве для обеспечения его активного использования в течение всего дня и года. Примеры могут включать спортивные площадки, которые преобразуются в места для проведения концертов или</w:t>
            </w:r>
            <w:r w:rsidR="005F0C25" w:rsidRPr="00BE1219">
              <w:rPr>
                <w:rFonts w:ascii="Times New Roman" w:hAnsi="Times New Roman"/>
                <w:szCs w:val="28"/>
                <w:lang w:val="ru-RU"/>
              </w:rPr>
              <w:t xml:space="preserve"> кинопоказов под открытым небом</w:t>
            </w:r>
            <w:r w:rsidRPr="00BE1219">
              <w:rPr>
                <w:rFonts w:ascii="Times New Roman" w:hAnsi="Times New Roman"/>
                <w:szCs w:val="28"/>
                <w:lang w:val="ru-RU"/>
              </w:rPr>
              <w:t>.</w:t>
            </w:r>
          </w:p>
        </w:tc>
      </w:tr>
      <w:tr w:rsidR="0047503F" w:rsidRPr="00424FFD" w14:paraId="0D4AFC29" w14:textId="77777777" w:rsidTr="003F5CCA">
        <w:tc>
          <w:tcPr>
            <w:tcW w:w="993" w:type="dxa"/>
            <w:vMerge/>
            <w:tcBorders>
              <w:top w:val="single" w:sz="4" w:space="0" w:color="auto"/>
            </w:tcBorders>
            <w:shd w:val="clear" w:color="auto" w:fill="E5DFEC" w:themeFill="accent4" w:themeFillTint="33"/>
          </w:tcPr>
          <w:p w14:paraId="3179EAE7" w14:textId="77777777" w:rsidR="003F5CCA" w:rsidRPr="00BE1219" w:rsidRDefault="003F5CCA" w:rsidP="003F5CCA">
            <w:pPr>
              <w:ind w:firstLine="0"/>
              <w:rPr>
                <w:rFonts w:ascii="Times New Roman" w:hAnsi="Times New Roman"/>
                <w:szCs w:val="28"/>
                <w:lang w:val="ru-RU"/>
              </w:rPr>
            </w:pPr>
          </w:p>
        </w:tc>
        <w:tc>
          <w:tcPr>
            <w:tcW w:w="2835" w:type="dxa"/>
          </w:tcPr>
          <w:p w14:paraId="2D356ED2" w14:textId="77777777" w:rsidR="003F5CCA" w:rsidRPr="00BE1219" w:rsidRDefault="003F5CCA" w:rsidP="003F5CCA">
            <w:pPr>
              <w:ind w:firstLine="0"/>
              <w:rPr>
                <w:rFonts w:ascii="Times New Roman" w:hAnsi="Times New Roman"/>
                <w:szCs w:val="28"/>
                <w:lang w:val="ru-RU"/>
              </w:rPr>
            </w:pPr>
            <w:r w:rsidRPr="00BE1219">
              <w:rPr>
                <w:rFonts w:ascii="Times New Roman" w:hAnsi="Times New Roman"/>
                <w:szCs w:val="28"/>
                <w:lang w:val="ru-RU"/>
              </w:rPr>
              <w:t>Технологическая интеграция</w:t>
            </w:r>
          </w:p>
        </w:tc>
        <w:tc>
          <w:tcPr>
            <w:tcW w:w="5800" w:type="dxa"/>
            <w:gridSpan w:val="2"/>
            <w:tcBorders>
              <w:top w:val="single" w:sz="4" w:space="0" w:color="auto"/>
              <w:bottom w:val="single" w:sz="4" w:space="0" w:color="auto"/>
            </w:tcBorders>
          </w:tcPr>
          <w:p w14:paraId="75E92C07" w14:textId="15FBB19E" w:rsidR="003F5CCA" w:rsidRPr="00BE1219" w:rsidRDefault="003F5CCA" w:rsidP="005F0C25">
            <w:pPr>
              <w:ind w:firstLine="0"/>
              <w:rPr>
                <w:rFonts w:ascii="Times New Roman" w:hAnsi="Times New Roman"/>
                <w:szCs w:val="28"/>
                <w:lang w:val="ru-RU"/>
              </w:rPr>
            </w:pPr>
            <w:r w:rsidRPr="00BE1219">
              <w:rPr>
                <w:rFonts w:ascii="Times New Roman" w:hAnsi="Times New Roman"/>
                <w:szCs w:val="28"/>
                <w:lang w:val="ru-RU"/>
              </w:rPr>
              <w:t xml:space="preserve">Внедрение современных технологий для управления пространством, улучшения доступности и повышения безопасности. Использование </w:t>
            </w:r>
            <w:r w:rsidR="0003147E" w:rsidRPr="00BE1219">
              <w:rPr>
                <w:rFonts w:ascii="Times New Roman" w:hAnsi="Times New Roman"/>
                <w:szCs w:val="28"/>
                <w:lang w:val="ru-RU"/>
              </w:rPr>
              <w:t>инновационных решений</w:t>
            </w:r>
            <w:r w:rsidRPr="00BE1219">
              <w:rPr>
                <w:rFonts w:ascii="Times New Roman" w:hAnsi="Times New Roman"/>
                <w:szCs w:val="28"/>
                <w:lang w:val="ru-RU"/>
              </w:rPr>
              <w:t xml:space="preserve"> интеллектуального освещения, звуковых систем и интерактивных информационных стендов.</w:t>
            </w:r>
          </w:p>
        </w:tc>
      </w:tr>
      <w:tr w:rsidR="0047503F" w:rsidRPr="00424FFD" w14:paraId="343A45D8" w14:textId="77777777" w:rsidTr="003F5CCA">
        <w:tc>
          <w:tcPr>
            <w:tcW w:w="993" w:type="dxa"/>
            <w:vMerge/>
            <w:shd w:val="clear" w:color="auto" w:fill="E5DFEC" w:themeFill="accent4" w:themeFillTint="33"/>
          </w:tcPr>
          <w:p w14:paraId="10B86EDD" w14:textId="77777777" w:rsidR="003F5CCA" w:rsidRPr="00BE1219" w:rsidRDefault="003F5CCA" w:rsidP="003F5CCA">
            <w:pPr>
              <w:ind w:firstLine="0"/>
              <w:rPr>
                <w:rFonts w:ascii="Times New Roman" w:hAnsi="Times New Roman"/>
                <w:szCs w:val="28"/>
                <w:lang w:val="ru-RU"/>
              </w:rPr>
            </w:pPr>
          </w:p>
        </w:tc>
        <w:tc>
          <w:tcPr>
            <w:tcW w:w="2835" w:type="dxa"/>
          </w:tcPr>
          <w:p w14:paraId="0E81D015" w14:textId="77777777" w:rsidR="003F5CCA" w:rsidRPr="00BE1219" w:rsidRDefault="003F5CCA" w:rsidP="003F5CCA">
            <w:pPr>
              <w:ind w:firstLine="0"/>
              <w:rPr>
                <w:rFonts w:ascii="Times New Roman" w:hAnsi="Times New Roman"/>
                <w:szCs w:val="28"/>
                <w:lang w:val="ru-RU"/>
              </w:rPr>
            </w:pPr>
            <w:r w:rsidRPr="00BE1219">
              <w:rPr>
                <w:rFonts w:ascii="Times New Roman" w:hAnsi="Times New Roman"/>
                <w:szCs w:val="28"/>
                <w:lang w:val="ru-RU"/>
              </w:rPr>
              <w:t>Экономическая эффективность</w:t>
            </w:r>
          </w:p>
        </w:tc>
        <w:tc>
          <w:tcPr>
            <w:tcW w:w="5800" w:type="dxa"/>
            <w:gridSpan w:val="2"/>
            <w:tcBorders>
              <w:top w:val="single" w:sz="4" w:space="0" w:color="auto"/>
            </w:tcBorders>
          </w:tcPr>
          <w:p w14:paraId="25186729" w14:textId="71191B3E" w:rsidR="0003147E" w:rsidRPr="00BE1219" w:rsidRDefault="003F5CCA" w:rsidP="003F5CCA">
            <w:pPr>
              <w:ind w:firstLine="0"/>
              <w:rPr>
                <w:rFonts w:ascii="Times New Roman" w:hAnsi="Times New Roman"/>
                <w:szCs w:val="28"/>
                <w:lang w:val="ru-RU"/>
              </w:rPr>
            </w:pPr>
            <w:r w:rsidRPr="00BE1219">
              <w:rPr>
                <w:rFonts w:ascii="Times New Roman" w:hAnsi="Times New Roman"/>
                <w:szCs w:val="28"/>
                <w:lang w:val="ru-RU"/>
              </w:rPr>
              <w:t>Возможность быстрой адаптации общественных пространств к различным мероприятиям может повысить их экономическую эффективность и устойчивость, обеспечивая постоянный поток доходо</w:t>
            </w:r>
            <w:r w:rsidR="005F0C25" w:rsidRPr="00BE1219">
              <w:rPr>
                <w:rFonts w:ascii="Times New Roman" w:hAnsi="Times New Roman"/>
                <w:szCs w:val="28"/>
                <w:lang w:val="ru-RU"/>
              </w:rPr>
              <w:t>в для их содержания и развития.</w:t>
            </w:r>
          </w:p>
        </w:tc>
      </w:tr>
      <w:tr w:rsidR="0047503F" w:rsidRPr="00424FFD" w14:paraId="31453BDB" w14:textId="77777777" w:rsidTr="005F0C25">
        <w:trPr>
          <w:trHeight w:val="161"/>
        </w:trPr>
        <w:tc>
          <w:tcPr>
            <w:tcW w:w="9628" w:type="dxa"/>
            <w:gridSpan w:val="4"/>
            <w:shd w:val="clear" w:color="auto" w:fill="DAEEF3" w:themeFill="accent5" w:themeFillTint="33"/>
            <w:vAlign w:val="center"/>
          </w:tcPr>
          <w:p w14:paraId="3A9640EB" w14:textId="77777777" w:rsidR="003F5CCA" w:rsidRPr="00BE1219" w:rsidRDefault="003F5CCA" w:rsidP="003F5CCA">
            <w:pPr>
              <w:ind w:firstLine="0"/>
              <w:jc w:val="center"/>
              <w:rPr>
                <w:rFonts w:ascii="Times New Roman" w:hAnsi="Times New Roman"/>
                <w:b/>
                <w:bCs/>
                <w:i/>
                <w:iCs/>
                <w:szCs w:val="28"/>
                <w:lang w:val="ru-RU"/>
              </w:rPr>
            </w:pPr>
            <w:r w:rsidRPr="00BE1219">
              <w:rPr>
                <w:rFonts w:ascii="Times New Roman" w:hAnsi="Times New Roman"/>
                <w:b/>
                <w:bCs/>
                <w:i/>
                <w:iCs/>
                <w:szCs w:val="28"/>
                <w:lang w:val="ru-RU"/>
              </w:rPr>
              <w:t>Создание доступной и инклюзивной городской среды</w:t>
            </w:r>
          </w:p>
        </w:tc>
      </w:tr>
      <w:tr w:rsidR="0047503F" w:rsidRPr="00BE1219" w14:paraId="2E48919F" w14:textId="77777777" w:rsidTr="003F5CCA">
        <w:tc>
          <w:tcPr>
            <w:tcW w:w="993" w:type="dxa"/>
            <w:vMerge w:val="restart"/>
            <w:shd w:val="clear" w:color="auto" w:fill="DAEEF3" w:themeFill="accent5" w:themeFillTint="33"/>
            <w:textDirection w:val="btLr"/>
            <w:vAlign w:val="center"/>
          </w:tcPr>
          <w:p w14:paraId="48161B26" w14:textId="77777777" w:rsidR="003F5CCA" w:rsidRPr="00BE1219" w:rsidRDefault="003F5CCA" w:rsidP="003F5CCA">
            <w:pPr>
              <w:ind w:left="113" w:right="113" w:firstLine="0"/>
              <w:jc w:val="center"/>
              <w:rPr>
                <w:rFonts w:ascii="Times New Roman" w:hAnsi="Times New Roman"/>
                <w:b/>
                <w:bCs/>
                <w:szCs w:val="28"/>
                <w:lang w:val="ru-RU"/>
              </w:rPr>
            </w:pPr>
            <w:r w:rsidRPr="00BE1219">
              <w:rPr>
                <w:rFonts w:ascii="Times New Roman" w:hAnsi="Times New Roman"/>
                <w:b/>
                <w:bCs/>
                <w:szCs w:val="28"/>
                <w:lang w:val="ru-RU"/>
              </w:rPr>
              <w:t>Градостроительные принципы</w:t>
            </w:r>
          </w:p>
        </w:tc>
        <w:tc>
          <w:tcPr>
            <w:tcW w:w="2835" w:type="dxa"/>
          </w:tcPr>
          <w:p w14:paraId="131C4B70" w14:textId="77777777" w:rsidR="003F5CCA" w:rsidRPr="00BE1219" w:rsidRDefault="003F5CCA" w:rsidP="003F5CCA">
            <w:pPr>
              <w:ind w:firstLine="0"/>
              <w:rPr>
                <w:rFonts w:ascii="Times New Roman" w:hAnsi="Times New Roman"/>
                <w:szCs w:val="28"/>
                <w:lang w:val="ru-RU"/>
              </w:rPr>
            </w:pPr>
            <w:r w:rsidRPr="00BE1219">
              <w:rPr>
                <w:rFonts w:ascii="Times New Roman" w:hAnsi="Times New Roman"/>
                <w:szCs w:val="28"/>
                <w:lang w:val="ru-RU"/>
              </w:rPr>
              <w:t>Пешеходная доступность</w:t>
            </w:r>
          </w:p>
        </w:tc>
        <w:tc>
          <w:tcPr>
            <w:tcW w:w="5800" w:type="dxa"/>
            <w:gridSpan w:val="2"/>
            <w:tcBorders>
              <w:bottom w:val="single" w:sz="4" w:space="0" w:color="auto"/>
            </w:tcBorders>
          </w:tcPr>
          <w:p w14:paraId="3F86B7DE" w14:textId="1726470D" w:rsidR="003F5CCA" w:rsidRPr="00BE1219" w:rsidRDefault="003F5CCA" w:rsidP="00277277">
            <w:pPr>
              <w:ind w:firstLine="0"/>
              <w:rPr>
                <w:rFonts w:ascii="Times New Roman" w:hAnsi="Times New Roman"/>
                <w:szCs w:val="28"/>
                <w:lang w:val="ru-RU"/>
              </w:rPr>
            </w:pPr>
            <w:r w:rsidRPr="00BE1219">
              <w:rPr>
                <w:rFonts w:ascii="Times New Roman" w:hAnsi="Times New Roman"/>
                <w:szCs w:val="28"/>
                <w:lang w:val="ru-RU"/>
              </w:rPr>
              <w:t xml:space="preserve">Создание безопасных, удобных и привлекательных пешеходных маршрутов с ровным покрытием, широкими тротуарами, безбарьерным доступом к зданиям и объектам инфраструктуры. Важными элементами являются также </w:t>
            </w:r>
            <w:r w:rsidR="00277277" w:rsidRPr="00BE1219">
              <w:rPr>
                <w:rFonts w:ascii="Times New Roman" w:hAnsi="Times New Roman"/>
                <w:szCs w:val="28"/>
                <w:lang w:val="ru-RU"/>
              </w:rPr>
              <w:t>пандусы, подъемники, тактильные разметки</w:t>
            </w:r>
            <w:r w:rsidRPr="00BE1219">
              <w:rPr>
                <w:rFonts w:ascii="Times New Roman" w:hAnsi="Times New Roman"/>
                <w:szCs w:val="28"/>
                <w:lang w:val="ru-RU"/>
              </w:rPr>
              <w:t>.</w:t>
            </w:r>
          </w:p>
        </w:tc>
      </w:tr>
      <w:tr w:rsidR="0047503F" w:rsidRPr="00424FFD" w14:paraId="0D829302" w14:textId="77777777" w:rsidTr="003F5CCA">
        <w:tc>
          <w:tcPr>
            <w:tcW w:w="993" w:type="dxa"/>
            <w:vMerge/>
            <w:shd w:val="clear" w:color="auto" w:fill="DAEEF3" w:themeFill="accent5" w:themeFillTint="33"/>
          </w:tcPr>
          <w:p w14:paraId="31074FAA" w14:textId="77777777" w:rsidR="003F5CCA" w:rsidRPr="00BE1219" w:rsidRDefault="003F5CCA" w:rsidP="003F5CCA">
            <w:pPr>
              <w:ind w:firstLine="0"/>
              <w:rPr>
                <w:rFonts w:ascii="Times New Roman" w:hAnsi="Times New Roman"/>
                <w:szCs w:val="28"/>
                <w:lang w:val="ru-RU"/>
              </w:rPr>
            </w:pPr>
          </w:p>
        </w:tc>
        <w:tc>
          <w:tcPr>
            <w:tcW w:w="2835" w:type="dxa"/>
          </w:tcPr>
          <w:p w14:paraId="0087EA81" w14:textId="77777777" w:rsidR="003F5CCA" w:rsidRPr="00BE1219" w:rsidRDefault="003F5CCA" w:rsidP="003F5CCA">
            <w:pPr>
              <w:ind w:firstLine="0"/>
              <w:rPr>
                <w:rFonts w:ascii="Times New Roman" w:hAnsi="Times New Roman"/>
                <w:szCs w:val="28"/>
                <w:lang w:val="ru-RU"/>
              </w:rPr>
            </w:pPr>
            <w:r w:rsidRPr="00BE1219">
              <w:rPr>
                <w:rFonts w:ascii="Times New Roman" w:hAnsi="Times New Roman"/>
                <w:szCs w:val="28"/>
                <w:lang w:val="ru-RU"/>
              </w:rPr>
              <w:t>Велосипедная инфраструктура</w:t>
            </w:r>
          </w:p>
        </w:tc>
        <w:tc>
          <w:tcPr>
            <w:tcW w:w="5800" w:type="dxa"/>
            <w:gridSpan w:val="2"/>
            <w:tcBorders>
              <w:top w:val="single" w:sz="4" w:space="0" w:color="auto"/>
              <w:bottom w:val="single" w:sz="4" w:space="0" w:color="auto"/>
            </w:tcBorders>
          </w:tcPr>
          <w:p w14:paraId="793BFDBF" w14:textId="5FD26328" w:rsidR="003F5CCA" w:rsidRPr="00BE1219" w:rsidRDefault="003F5CCA" w:rsidP="00690C95">
            <w:pPr>
              <w:ind w:firstLine="0"/>
              <w:rPr>
                <w:rFonts w:ascii="Times New Roman" w:hAnsi="Times New Roman"/>
                <w:szCs w:val="28"/>
                <w:lang w:val="ru-RU"/>
              </w:rPr>
            </w:pPr>
            <w:r w:rsidRPr="00BE1219">
              <w:rPr>
                <w:rFonts w:ascii="Times New Roman" w:hAnsi="Times New Roman"/>
                <w:szCs w:val="28"/>
                <w:lang w:val="ru-RU"/>
              </w:rPr>
              <w:t>Развитие</w:t>
            </w:r>
            <w:r w:rsidR="00277277" w:rsidRPr="00BE1219">
              <w:rPr>
                <w:rFonts w:ascii="Times New Roman" w:hAnsi="Times New Roman"/>
                <w:szCs w:val="28"/>
                <w:lang w:val="ru-RU"/>
              </w:rPr>
              <w:t xml:space="preserve"> велосипедных дорожек и стоянок</w:t>
            </w:r>
            <w:r w:rsidRPr="00BE1219">
              <w:rPr>
                <w:rFonts w:ascii="Times New Roman" w:hAnsi="Times New Roman"/>
                <w:szCs w:val="28"/>
                <w:lang w:val="ru-RU"/>
              </w:rPr>
              <w:t xml:space="preserve">. Важно обеспечить безопасность велосипедистов через создание отдельных велодорожек </w:t>
            </w:r>
            <w:r w:rsidR="00690C95" w:rsidRPr="00BE1219">
              <w:rPr>
                <w:rFonts w:ascii="Times New Roman" w:hAnsi="Times New Roman"/>
                <w:szCs w:val="28"/>
                <w:lang w:val="ru-RU"/>
              </w:rPr>
              <w:t>или выделенных полос на дорогах</w:t>
            </w:r>
            <w:r w:rsidRPr="00BE1219">
              <w:rPr>
                <w:rFonts w:ascii="Times New Roman" w:hAnsi="Times New Roman"/>
                <w:szCs w:val="28"/>
                <w:lang w:val="ru-RU"/>
              </w:rPr>
              <w:t>.</w:t>
            </w:r>
          </w:p>
        </w:tc>
      </w:tr>
      <w:tr w:rsidR="0047503F" w:rsidRPr="00424FFD" w14:paraId="4877C27E" w14:textId="77777777" w:rsidTr="003F5CCA">
        <w:tc>
          <w:tcPr>
            <w:tcW w:w="993" w:type="dxa"/>
            <w:vMerge/>
            <w:shd w:val="clear" w:color="auto" w:fill="DAEEF3" w:themeFill="accent5" w:themeFillTint="33"/>
          </w:tcPr>
          <w:p w14:paraId="654E7417" w14:textId="77777777" w:rsidR="003F5CCA" w:rsidRPr="00BE1219" w:rsidRDefault="003F5CCA" w:rsidP="003F5CCA">
            <w:pPr>
              <w:ind w:firstLine="0"/>
              <w:rPr>
                <w:rFonts w:ascii="Times New Roman" w:hAnsi="Times New Roman"/>
                <w:szCs w:val="28"/>
                <w:lang w:val="ru-RU"/>
              </w:rPr>
            </w:pPr>
          </w:p>
        </w:tc>
        <w:tc>
          <w:tcPr>
            <w:tcW w:w="2835" w:type="dxa"/>
          </w:tcPr>
          <w:p w14:paraId="0DC87152" w14:textId="77777777" w:rsidR="003F5CCA" w:rsidRPr="00BE1219" w:rsidRDefault="003F5CCA" w:rsidP="003F5CCA">
            <w:pPr>
              <w:ind w:firstLine="0"/>
              <w:rPr>
                <w:rFonts w:ascii="Times New Roman" w:hAnsi="Times New Roman"/>
                <w:szCs w:val="28"/>
                <w:lang w:val="ru-RU"/>
              </w:rPr>
            </w:pPr>
            <w:r w:rsidRPr="00BE1219">
              <w:rPr>
                <w:rFonts w:ascii="Times New Roman" w:hAnsi="Times New Roman"/>
                <w:szCs w:val="28"/>
                <w:lang w:val="ru-RU"/>
              </w:rPr>
              <w:t>Учет потребностей маломобильных групп</w:t>
            </w:r>
          </w:p>
        </w:tc>
        <w:tc>
          <w:tcPr>
            <w:tcW w:w="5800" w:type="dxa"/>
            <w:gridSpan w:val="2"/>
            <w:tcBorders>
              <w:top w:val="single" w:sz="4" w:space="0" w:color="auto"/>
            </w:tcBorders>
          </w:tcPr>
          <w:p w14:paraId="5DB01DE5" w14:textId="5A8B89B3" w:rsidR="003F5CCA" w:rsidRPr="00BE1219" w:rsidRDefault="003F5CCA" w:rsidP="00690C95">
            <w:pPr>
              <w:ind w:firstLine="0"/>
              <w:rPr>
                <w:rFonts w:ascii="Times New Roman" w:hAnsi="Times New Roman"/>
                <w:szCs w:val="28"/>
                <w:lang w:val="ru-RU"/>
              </w:rPr>
            </w:pPr>
            <w:r w:rsidRPr="00BE1219">
              <w:rPr>
                <w:rFonts w:ascii="Times New Roman" w:hAnsi="Times New Roman"/>
                <w:szCs w:val="28"/>
                <w:lang w:val="ru-RU"/>
              </w:rPr>
              <w:t xml:space="preserve">Проектирование городской среды с учетом потребностей людей с ограниченными физическими возможностями, родителей с колясками, пожилых людей. Это включает </w:t>
            </w:r>
            <w:r w:rsidR="00690C95" w:rsidRPr="00BE1219">
              <w:rPr>
                <w:rFonts w:ascii="Times New Roman" w:hAnsi="Times New Roman"/>
                <w:szCs w:val="28"/>
                <w:lang w:val="ru-RU"/>
              </w:rPr>
              <w:t xml:space="preserve">создание безбарьерной городской среды, </w:t>
            </w:r>
            <w:r w:rsidRPr="00BE1219">
              <w:rPr>
                <w:rFonts w:ascii="Times New Roman" w:hAnsi="Times New Roman"/>
                <w:szCs w:val="28"/>
                <w:lang w:val="ru-RU"/>
              </w:rPr>
              <w:t>оборудование перекрестков звуковыми сигналами, разработку информационных материалов и навигации.</w:t>
            </w:r>
          </w:p>
        </w:tc>
      </w:tr>
      <w:tr w:rsidR="0047503F" w:rsidRPr="00BE1219" w14:paraId="38C8A40E" w14:textId="77777777" w:rsidTr="005F0C25">
        <w:trPr>
          <w:trHeight w:val="150"/>
        </w:trPr>
        <w:tc>
          <w:tcPr>
            <w:tcW w:w="9628" w:type="dxa"/>
            <w:gridSpan w:val="4"/>
            <w:shd w:val="clear" w:color="auto" w:fill="DAEEF3" w:themeFill="accent5" w:themeFillTint="33"/>
            <w:vAlign w:val="center"/>
          </w:tcPr>
          <w:p w14:paraId="356D2F9F" w14:textId="29B4AD8E" w:rsidR="003F5CCA" w:rsidRPr="00BE1219" w:rsidRDefault="00690C95" w:rsidP="00690C95">
            <w:pPr>
              <w:ind w:firstLine="0"/>
              <w:jc w:val="center"/>
              <w:rPr>
                <w:rFonts w:ascii="Times New Roman" w:hAnsi="Times New Roman"/>
                <w:b/>
                <w:bCs/>
                <w:i/>
                <w:iCs/>
                <w:szCs w:val="28"/>
                <w:lang w:val="ru-RU"/>
              </w:rPr>
            </w:pPr>
            <w:r w:rsidRPr="00BE1219">
              <w:rPr>
                <w:rFonts w:ascii="Times New Roman" w:hAnsi="Times New Roman"/>
                <w:b/>
                <w:bCs/>
                <w:i/>
                <w:iCs/>
                <w:szCs w:val="28"/>
                <w:lang w:val="ru-RU"/>
              </w:rPr>
              <w:t>Разработка комплексных мастер</w:t>
            </w:r>
            <w:r w:rsidR="003F5CCA" w:rsidRPr="00BE1219">
              <w:rPr>
                <w:rFonts w:ascii="Times New Roman" w:hAnsi="Times New Roman"/>
                <w:b/>
                <w:bCs/>
                <w:i/>
                <w:iCs/>
                <w:szCs w:val="28"/>
                <w:lang w:val="ru-RU"/>
              </w:rPr>
              <w:t>планов развития</w:t>
            </w:r>
          </w:p>
        </w:tc>
      </w:tr>
      <w:tr w:rsidR="0047503F" w:rsidRPr="00424FFD" w14:paraId="3496FAD7" w14:textId="77777777" w:rsidTr="003F5CCA">
        <w:tc>
          <w:tcPr>
            <w:tcW w:w="993" w:type="dxa"/>
            <w:vMerge w:val="restart"/>
            <w:shd w:val="clear" w:color="auto" w:fill="DAEEF3" w:themeFill="accent5" w:themeFillTint="33"/>
            <w:textDirection w:val="btLr"/>
            <w:vAlign w:val="center"/>
          </w:tcPr>
          <w:p w14:paraId="044A76E5" w14:textId="77777777" w:rsidR="003F5CCA" w:rsidRPr="00BE1219" w:rsidRDefault="003F5CCA" w:rsidP="003F5CCA">
            <w:pPr>
              <w:ind w:left="113" w:right="113" w:firstLine="0"/>
              <w:jc w:val="center"/>
              <w:rPr>
                <w:rFonts w:ascii="Times New Roman" w:hAnsi="Times New Roman"/>
                <w:szCs w:val="28"/>
                <w:lang w:val="ru-RU"/>
              </w:rPr>
            </w:pPr>
            <w:r w:rsidRPr="00BE1219">
              <w:rPr>
                <w:rFonts w:ascii="Times New Roman" w:hAnsi="Times New Roman"/>
                <w:b/>
                <w:bCs/>
                <w:szCs w:val="28"/>
                <w:lang w:val="ru-RU"/>
              </w:rPr>
              <w:t>Градостроительные принципы</w:t>
            </w:r>
          </w:p>
        </w:tc>
        <w:tc>
          <w:tcPr>
            <w:tcW w:w="2835" w:type="dxa"/>
          </w:tcPr>
          <w:p w14:paraId="37BFDF72" w14:textId="77777777" w:rsidR="003F5CCA" w:rsidRPr="00BE1219" w:rsidRDefault="003F5CCA" w:rsidP="003F5CCA">
            <w:pPr>
              <w:ind w:firstLine="0"/>
              <w:rPr>
                <w:rFonts w:ascii="Times New Roman" w:hAnsi="Times New Roman"/>
                <w:szCs w:val="28"/>
                <w:lang w:val="ru-RU"/>
              </w:rPr>
            </w:pPr>
            <w:r w:rsidRPr="00BE1219">
              <w:rPr>
                <w:rFonts w:ascii="Times New Roman" w:hAnsi="Times New Roman"/>
                <w:szCs w:val="28"/>
                <w:lang w:val="ru-RU"/>
              </w:rPr>
              <w:t>Многофункциональное использование</w:t>
            </w:r>
          </w:p>
        </w:tc>
        <w:tc>
          <w:tcPr>
            <w:tcW w:w="5800" w:type="dxa"/>
            <w:gridSpan w:val="2"/>
            <w:tcBorders>
              <w:bottom w:val="single" w:sz="4" w:space="0" w:color="auto"/>
            </w:tcBorders>
          </w:tcPr>
          <w:p w14:paraId="56EBF15A" w14:textId="0590C2A3" w:rsidR="003F5CCA" w:rsidRPr="00BE1219" w:rsidRDefault="003F5CCA" w:rsidP="00690C95">
            <w:pPr>
              <w:ind w:firstLine="0"/>
              <w:rPr>
                <w:rFonts w:ascii="Times New Roman" w:hAnsi="Times New Roman"/>
                <w:szCs w:val="28"/>
                <w:lang w:val="ru-RU"/>
              </w:rPr>
            </w:pPr>
            <w:r w:rsidRPr="00BE1219">
              <w:rPr>
                <w:rFonts w:ascii="Times New Roman" w:hAnsi="Times New Roman"/>
                <w:szCs w:val="28"/>
                <w:lang w:val="ru-RU"/>
              </w:rPr>
              <w:t xml:space="preserve">Многофункциональное использование общественных пространств подразумевает их способность выполнять различные функции в зависимости от времени суток, сезона или специфических нужд городской среды. </w:t>
            </w:r>
          </w:p>
        </w:tc>
      </w:tr>
      <w:tr w:rsidR="0047503F" w:rsidRPr="00424FFD" w14:paraId="6015D460" w14:textId="77777777" w:rsidTr="003F5CCA">
        <w:tc>
          <w:tcPr>
            <w:tcW w:w="993" w:type="dxa"/>
            <w:vMerge/>
            <w:shd w:val="clear" w:color="auto" w:fill="DAEEF3" w:themeFill="accent5" w:themeFillTint="33"/>
          </w:tcPr>
          <w:p w14:paraId="1F21C839" w14:textId="77777777" w:rsidR="003F5CCA" w:rsidRPr="00BE1219" w:rsidRDefault="003F5CCA" w:rsidP="003F5CCA">
            <w:pPr>
              <w:ind w:firstLine="0"/>
              <w:rPr>
                <w:rFonts w:ascii="Times New Roman" w:hAnsi="Times New Roman"/>
                <w:szCs w:val="28"/>
                <w:lang w:val="ru-RU"/>
              </w:rPr>
            </w:pPr>
          </w:p>
        </w:tc>
        <w:tc>
          <w:tcPr>
            <w:tcW w:w="2835" w:type="dxa"/>
          </w:tcPr>
          <w:p w14:paraId="6E0AFC6F" w14:textId="77777777" w:rsidR="003F5CCA" w:rsidRPr="00BE1219" w:rsidRDefault="003F5CCA" w:rsidP="003F5CCA">
            <w:pPr>
              <w:ind w:firstLine="0"/>
              <w:jc w:val="left"/>
              <w:rPr>
                <w:rFonts w:ascii="Times New Roman" w:hAnsi="Times New Roman"/>
                <w:szCs w:val="28"/>
                <w:lang w:val="ru-RU"/>
              </w:rPr>
            </w:pPr>
            <w:r w:rsidRPr="00BE1219">
              <w:rPr>
                <w:rFonts w:ascii="Times New Roman" w:hAnsi="Times New Roman"/>
                <w:szCs w:val="28"/>
                <w:lang w:val="ru-RU"/>
              </w:rPr>
              <w:t>Гибкость и адаптивность</w:t>
            </w:r>
          </w:p>
        </w:tc>
        <w:tc>
          <w:tcPr>
            <w:tcW w:w="5800" w:type="dxa"/>
            <w:gridSpan w:val="2"/>
            <w:tcBorders>
              <w:top w:val="single" w:sz="4" w:space="0" w:color="auto"/>
              <w:bottom w:val="single" w:sz="4" w:space="0" w:color="auto"/>
            </w:tcBorders>
          </w:tcPr>
          <w:p w14:paraId="36832456" w14:textId="431A102E" w:rsidR="003F5CCA" w:rsidRPr="00BE1219" w:rsidRDefault="003F5CCA" w:rsidP="00690C95">
            <w:pPr>
              <w:ind w:firstLine="0"/>
              <w:rPr>
                <w:rFonts w:ascii="Times New Roman" w:hAnsi="Times New Roman"/>
                <w:szCs w:val="28"/>
                <w:lang w:val="ru-RU"/>
              </w:rPr>
            </w:pPr>
            <w:r w:rsidRPr="00BE1219">
              <w:rPr>
                <w:rFonts w:ascii="Times New Roman" w:hAnsi="Times New Roman"/>
                <w:szCs w:val="28"/>
                <w:lang w:val="ru-RU"/>
              </w:rPr>
              <w:t xml:space="preserve">Гибкость и адаптивность общественных пространств включает в себя проектирование с предвидением возможности легкой модификации этих пространств для их адаптации к меняющимся условиям и потребностям города. </w:t>
            </w:r>
          </w:p>
        </w:tc>
      </w:tr>
      <w:tr w:rsidR="0047503F" w:rsidRPr="00BE1219" w14:paraId="22087815" w14:textId="77777777" w:rsidTr="003F5CCA">
        <w:tc>
          <w:tcPr>
            <w:tcW w:w="993" w:type="dxa"/>
            <w:vMerge/>
            <w:shd w:val="clear" w:color="auto" w:fill="DAEEF3" w:themeFill="accent5" w:themeFillTint="33"/>
          </w:tcPr>
          <w:p w14:paraId="40815E9C" w14:textId="77777777" w:rsidR="003F5CCA" w:rsidRPr="00BE1219" w:rsidRDefault="003F5CCA" w:rsidP="003F5CCA">
            <w:pPr>
              <w:ind w:firstLine="0"/>
              <w:rPr>
                <w:rFonts w:ascii="Times New Roman" w:hAnsi="Times New Roman"/>
                <w:szCs w:val="28"/>
                <w:lang w:val="ru-RU"/>
              </w:rPr>
            </w:pPr>
          </w:p>
        </w:tc>
        <w:tc>
          <w:tcPr>
            <w:tcW w:w="2835" w:type="dxa"/>
          </w:tcPr>
          <w:p w14:paraId="3E176A8D" w14:textId="77777777" w:rsidR="003F5CCA" w:rsidRPr="00BE1219" w:rsidRDefault="003F5CCA" w:rsidP="003F5CCA">
            <w:pPr>
              <w:ind w:firstLine="0"/>
              <w:jc w:val="left"/>
              <w:rPr>
                <w:rFonts w:ascii="Times New Roman" w:hAnsi="Times New Roman"/>
                <w:szCs w:val="28"/>
                <w:lang w:val="ru-RU"/>
              </w:rPr>
            </w:pPr>
            <w:r w:rsidRPr="00BE1219">
              <w:rPr>
                <w:rFonts w:ascii="Times New Roman" w:hAnsi="Times New Roman"/>
                <w:szCs w:val="28"/>
                <w:lang w:val="ru-RU"/>
              </w:rPr>
              <w:t>Учет будущих изменений</w:t>
            </w:r>
          </w:p>
        </w:tc>
        <w:tc>
          <w:tcPr>
            <w:tcW w:w="5800" w:type="dxa"/>
            <w:gridSpan w:val="2"/>
            <w:tcBorders>
              <w:top w:val="single" w:sz="4" w:space="0" w:color="auto"/>
            </w:tcBorders>
          </w:tcPr>
          <w:p w14:paraId="235F81EF" w14:textId="0813FDFC" w:rsidR="003F5CCA" w:rsidRPr="00BE1219" w:rsidRDefault="003F5CCA" w:rsidP="00690C95">
            <w:pPr>
              <w:ind w:firstLine="0"/>
              <w:rPr>
                <w:rFonts w:ascii="Times New Roman" w:hAnsi="Times New Roman"/>
                <w:szCs w:val="28"/>
                <w:lang w:val="ru-RU"/>
              </w:rPr>
            </w:pPr>
            <w:r w:rsidRPr="00BE1219">
              <w:rPr>
                <w:rFonts w:ascii="Times New Roman" w:hAnsi="Times New Roman"/>
                <w:szCs w:val="28"/>
                <w:lang w:val="ru-RU"/>
              </w:rPr>
              <w:t>Антиципация будущих изменений в городской среде требует комплексного анализа трендов и прогнозирования эволюции городских потребностей. Это означает учет возможных демографических сдв</w:t>
            </w:r>
            <w:r w:rsidR="00690C95" w:rsidRPr="00BE1219">
              <w:rPr>
                <w:rFonts w:ascii="Times New Roman" w:hAnsi="Times New Roman"/>
                <w:szCs w:val="28"/>
                <w:lang w:val="ru-RU"/>
              </w:rPr>
              <w:t>игов, технологических инноваций</w:t>
            </w:r>
            <w:r w:rsidRPr="00BE1219">
              <w:rPr>
                <w:rFonts w:ascii="Times New Roman" w:hAnsi="Times New Roman"/>
                <w:szCs w:val="28"/>
                <w:lang w:val="ru-RU"/>
              </w:rPr>
              <w:t xml:space="preserve">. </w:t>
            </w:r>
          </w:p>
        </w:tc>
      </w:tr>
      <w:tr w:rsidR="0047503F" w:rsidRPr="00424FFD" w14:paraId="4B4F8A18" w14:textId="77777777" w:rsidTr="005F0C25">
        <w:trPr>
          <w:trHeight w:val="18"/>
        </w:trPr>
        <w:tc>
          <w:tcPr>
            <w:tcW w:w="9628" w:type="dxa"/>
            <w:gridSpan w:val="4"/>
            <w:shd w:val="clear" w:color="auto" w:fill="DAEEF3" w:themeFill="accent5" w:themeFillTint="33"/>
            <w:vAlign w:val="center"/>
          </w:tcPr>
          <w:p w14:paraId="39F37155" w14:textId="77777777" w:rsidR="003F5CCA" w:rsidRPr="00BE1219" w:rsidRDefault="003F5CCA" w:rsidP="003F5CCA">
            <w:pPr>
              <w:ind w:firstLine="0"/>
              <w:jc w:val="center"/>
              <w:rPr>
                <w:rFonts w:ascii="Times New Roman" w:hAnsi="Times New Roman"/>
                <w:b/>
                <w:bCs/>
                <w:i/>
                <w:iCs/>
                <w:szCs w:val="28"/>
                <w:lang w:val="ru-RU"/>
              </w:rPr>
            </w:pPr>
            <w:r w:rsidRPr="00BE1219">
              <w:rPr>
                <w:rFonts w:ascii="Times New Roman" w:hAnsi="Times New Roman"/>
                <w:b/>
                <w:bCs/>
                <w:i/>
                <w:iCs/>
                <w:szCs w:val="28"/>
                <w:lang w:val="ru-RU"/>
              </w:rPr>
              <w:t>Интеграция общественных пространств с городской инфраструктурой</w:t>
            </w:r>
          </w:p>
        </w:tc>
      </w:tr>
      <w:tr w:rsidR="0047503F" w:rsidRPr="00424FFD" w14:paraId="5F5847B8" w14:textId="77777777" w:rsidTr="003F5CCA">
        <w:tc>
          <w:tcPr>
            <w:tcW w:w="993" w:type="dxa"/>
            <w:vMerge w:val="restart"/>
            <w:shd w:val="clear" w:color="auto" w:fill="DAEEF3" w:themeFill="accent5" w:themeFillTint="33"/>
          </w:tcPr>
          <w:p w14:paraId="457187BF" w14:textId="77777777" w:rsidR="003F5CCA" w:rsidRPr="00BE1219" w:rsidRDefault="003F5CCA" w:rsidP="003F5CCA">
            <w:pPr>
              <w:ind w:firstLine="0"/>
              <w:rPr>
                <w:rFonts w:ascii="Times New Roman" w:hAnsi="Times New Roman"/>
                <w:szCs w:val="28"/>
                <w:lang w:val="ru-RU"/>
              </w:rPr>
            </w:pPr>
          </w:p>
        </w:tc>
        <w:tc>
          <w:tcPr>
            <w:tcW w:w="2835" w:type="dxa"/>
          </w:tcPr>
          <w:p w14:paraId="2F7179BD" w14:textId="77777777" w:rsidR="003F5CCA" w:rsidRPr="00BE1219" w:rsidRDefault="003F5CCA" w:rsidP="003F5CCA">
            <w:pPr>
              <w:ind w:firstLine="0"/>
              <w:jc w:val="left"/>
              <w:rPr>
                <w:rFonts w:ascii="Times New Roman" w:hAnsi="Times New Roman"/>
                <w:szCs w:val="28"/>
                <w:lang w:val="ru-RU"/>
              </w:rPr>
            </w:pPr>
            <w:r w:rsidRPr="00BE1219">
              <w:rPr>
                <w:rFonts w:ascii="Times New Roman" w:hAnsi="Times New Roman"/>
                <w:szCs w:val="28"/>
                <w:lang w:val="ru-RU"/>
              </w:rPr>
              <w:t>Интеграция с общественным транспортом</w:t>
            </w:r>
          </w:p>
        </w:tc>
        <w:tc>
          <w:tcPr>
            <w:tcW w:w="5800" w:type="dxa"/>
            <w:gridSpan w:val="2"/>
            <w:tcBorders>
              <w:bottom w:val="single" w:sz="4" w:space="0" w:color="auto"/>
            </w:tcBorders>
          </w:tcPr>
          <w:p w14:paraId="2F5808D9" w14:textId="4AC8BA61" w:rsidR="003F5CCA" w:rsidRPr="00BE1219" w:rsidRDefault="003F5CCA" w:rsidP="00690C95">
            <w:pPr>
              <w:ind w:firstLine="0"/>
              <w:rPr>
                <w:rFonts w:ascii="Times New Roman" w:hAnsi="Times New Roman"/>
                <w:szCs w:val="28"/>
                <w:lang w:val="ru-RU"/>
              </w:rPr>
            </w:pPr>
            <w:r w:rsidRPr="00BE1219">
              <w:rPr>
                <w:rFonts w:ascii="Times New Roman" w:hAnsi="Times New Roman"/>
                <w:szCs w:val="28"/>
                <w:lang w:val="ru-RU"/>
              </w:rPr>
              <w:t xml:space="preserve">Обеспечение легкого доступа к общественному транспорту из общественных пространств повышает их доступность и способствует уменьшению использования личного автотранспорта. </w:t>
            </w:r>
          </w:p>
        </w:tc>
      </w:tr>
      <w:tr w:rsidR="0047503F" w:rsidRPr="00424FFD" w14:paraId="2420FC70" w14:textId="77777777" w:rsidTr="003F5CCA">
        <w:tc>
          <w:tcPr>
            <w:tcW w:w="993" w:type="dxa"/>
            <w:vMerge/>
            <w:shd w:val="clear" w:color="auto" w:fill="DAEEF3" w:themeFill="accent5" w:themeFillTint="33"/>
          </w:tcPr>
          <w:p w14:paraId="58C44458" w14:textId="77777777" w:rsidR="003F5CCA" w:rsidRPr="00BE1219" w:rsidRDefault="003F5CCA" w:rsidP="003F5CCA">
            <w:pPr>
              <w:ind w:firstLine="0"/>
              <w:rPr>
                <w:rFonts w:ascii="Times New Roman" w:hAnsi="Times New Roman"/>
                <w:szCs w:val="28"/>
                <w:lang w:val="ru-RU"/>
              </w:rPr>
            </w:pPr>
          </w:p>
        </w:tc>
        <w:tc>
          <w:tcPr>
            <w:tcW w:w="2835" w:type="dxa"/>
          </w:tcPr>
          <w:p w14:paraId="7C7ED063" w14:textId="77777777" w:rsidR="003F5CCA" w:rsidRPr="00BE1219" w:rsidRDefault="003F5CCA" w:rsidP="003F5CCA">
            <w:pPr>
              <w:ind w:firstLine="0"/>
              <w:rPr>
                <w:rFonts w:ascii="Times New Roman" w:hAnsi="Times New Roman"/>
                <w:szCs w:val="28"/>
                <w:lang w:val="ru-RU"/>
              </w:rPr>
            </w:pPr>
            <w:r w:rsidRPr="00BE1219">
              <w:rPr>
                <w:rFonts w:ascii="Times New Roman" w:hAnsi="Times New Roman"/>
                <w:szCs w:val="28"/>
                <w:lang w:val="ru-RU"/>
              </w:rPr>
              <w:t>Расширение пешеходных зон</w:t>
            </w:r>
          </w:p>
        </w:tc>
        <w:tc>
          <w:tcPr>
            <w:tcW w:w="5800" w:type="dxa"/>
            <w:gridSpan w:val="2"/>
            <w:tcBorders>
              <w:top w:val="single" w:sz="4" w:space="0" w:color="auto"/>
              <w:bottom w:val="single" w:sz="4" w:space="0" w:color="auto"/>
            </w:tcBorders>
          </w:tcPr>
          <w:p w14:paraId="280D5FCD" w14:textId="2F1AFE55" w:rsidR="003F5CCA" w:rsidRPr="00BE1219" w:rsidRDefault="003F5CCA" w:rsidP="00690C95">
            <w:pPr>
              <w:ind w:firstLine="0"/>
              <w:rPr>
                <w:rFonts w:ascii="Times New Roman" w:hAnsi="Times New Roman"/>
                <w:szCs w:val="28"/>
                <w:lang w:val="ru-RU"/>
              </w:rPr>
            </w:pPr>
            <w:r w:rsidRPr="00BE1219">
              <w:rPr>
                <w:rFonts w:ascii="Times New Roman" w:hAnsi="Times New Roman"/>
                <w:szCs w:val="28"/>
                <w:lang w:val="ru-RU"/>
              </w:rPr>
              <w:t xml:space="preserve">Создание пешеходных улиц и зон с ограниченным доступом для автомобилей в центральных и жилых районах города способствует </w:t>
            </w:r>
            <w:r w:rsidR="00690C95" w:rsidRPr="00BE1219">
              <w:rPr>
                <w:rFonts w:ascii="Times New Roman" w:hAnsi="Times New Roman"/>
                <w:szCs w:val="28"/>
                <w:lang w:val="ru-RU"/>
              </w:rPr>
              <w:t>пешеходной оживленности ОП</w:t>
            </w:r>
            <w:r w:rsidRPr="00BE1219">
              <w:rPr>
                <w:rFonts w:ascii="Times New Roman" w:hAnsi="Times New Roman"/>
                <w:szCs w:val="28"/>
                <w:lang w:val="ru-RU"/>
              </w:rPr>
              <w:t>.</w:t>
            </w:r>
          </w:p>
        </w:tc>
      </w:tr>
      <w:tr w:rsidR="0047503F" w:rsidRPr="00424FFD" w14:paraId="28529681" w14:textId="77777777" w:rsidTr="003F5CCA">
        <w:tc>
          <w:tcPr>
            <w:tcW w:w="993" w:type="dxa"/>
            <w:vMerge/>
            <w:shd w:val="clear" w:color="auto" w:fill="DAEEF3" w:themeFill="accent5" w:themeFillTint="33"/>
          </w:tcPr>
          <w:p w14:paraId="20811AAC" w14:textId="77777777" w:rsidR="003F5CCA" w:rsidRPr="00BE1219" w:rsidRDefault="003F5CCA" w:rsidP="003F5CCA">
            <w:pPr>
              <w:ind w:firstLine="0"/>
              <w:rPr>
                <w:rFonts w:ascii="Times New Roman" w:hAnsi="Times New Roman"/>
                <w:szCs w:val="28"/>
                <w:lang w:val="ru-RU"/>
              </w:rPr>
            </w:pPr>
          </w:p>
        </w:tc>
        <w:tc>
          <w:tcPr>
            <w:tcW w:w="2835" w:type="dxa"/>
          </w:tcPr>
          <w:p w14:paraId="13E904FD" w14:textId="77777777" w:rsidR="003F5CCA" w:rsidRPr="00BE1219" w:rsidRDefault="003F5CCA" w:rsidP="003F5CCA">
            <w:pPr>
              <w:ind w:firstLine="0"/>
              <w:jc w:val="left"/>
              <w:rPr>
                <w:rFonts w:ascii="Times New Roman" w:hAnsi="Times New Roman"/>
                <w:szCs w:val="28"/>
                <w:lang w:val="ru-RU"/>
              </w:rPr>
            </w:pPr>
            <w:r w:rsidRPr="00BE1219">
              <w:rPr>
                <w:rFonts w:ascii="Times New Roman" w:hAnsi="Times New Roman"/>
                <w:szCs w:val="28"/>
                <w:lang w:val="ru-RU"/>
              </w:rPr>
              <w:t>Безопасность и удобство перемещения</w:t>
            </w:r>
          </w:p>
        </w:tc>
        <w:tc>
          <w:tcPr>
            <w:tcW w:w="5800" w:type="dxa"/>
            <w:gridSpan w:val="2"/>
            <w:tcBorders>
              <w:top w:val="single" w:sz="4" w:space="0" w:color="auto"/>
            </w:tcBorders>
          </w:tcPr>
          <w:p w14:paraId="6D7122D7" w14:textId="440148F8" w:rsidR="003F5CCA" w:rsidRPr="00BE1219" w:rsidRDefault="00690C95" w:rsidP="00690C95">
            <w:pPr>
              <w:ind w:firstLine="0"/>
              <w:rPr>
                <w:rFonts w:ascii="Times New Roman" w:hAnsi="Times New Roman"/>
                <w:szCs w:val="28"/>
                <w:lang w:val="ru-RU"/>
              </w:rPr>
            </w:pPr>
            <w:r w:rsidRPr="00BE1219">
              <w:rPr>
                <w:rFonts w:ascii="Times New Roman" w:hAnsi="Times New Roman"/>
                <w:szCs w:val="28"/>
                <w:lang w:val="ru-RU"/>
              </w:rPr>
              <w:t>Уменьшение дорожно-транспортных происшествий за счет рационального планирования дорожного движения, а также уменьшения скоростного режима</w:t>
            </w:r>
            <w:r w:rsidR="003F5CCA" w:rsidRPr="00BE1219">
              <w:rPr>
                <w:rFonts w:ascii="Times New Roman" w:hAnsi="Times New Roman"/>
                <w:szCs w:val="28"/>
                <w:lang w:val="ru-RU"/>
              </w:rPr>
              <w:t>.</w:t>
            </w:r>
          </w:p>
        </w:tc>
      </w:tr>
      <w:tr w:rsidR="0047503F" w:rsidRPr="00424FFD" w14:paraId="4808C9A6" w14:textId="77777777" w:rsidTr="005F0C25">
        <w:trPr>
          <w:trHeight w:val="208"/>
        </w:trPr>
        <w:tc>
          <w:tcPr>
            <w:tcW w:w="9628" w:type="dxa"/>
            <w:gridSpan w:val="4"/>
            <w:shd w:val="clear" w:color="auto" w:fill="EAF1DD" w:themeFill="accent3" w:themeFillTint="33"/>
            <w:vAlign w:val="center"/>
          </w:tcPr>
          <w:p w14:paraId="0364AB35" w14:textId="77777777" w:rsidR="003F5CCA" w:rsidRPr="00BE1219" w:rsidRDefault="003F5CCA" w:rsidP="003F5CCA">
            <w:pPr>
              <w:ind w:firstLine="0"/>
              <w:jc w:val="center"/>
              <w:rPr>
                <w:rFonts w:ascii="Times New Roman" w:hAnsi="Times New Roman"/>
                <w:b/>
                <w:bCs/>
                <w:i/>
                <w:iCs/>
                <w:szCs w:val="28"/>
                <w:lang w:val="ru-RU"/>
              </w:rPr>
            </w:pPr>
            <w:r w:rsidRPr="00BE1219">
              <w:rPr>
                <w:rFonts w:ascii="Times New Roman" w:hAnsi="Times New Roman"/>
                <w:b/>
                <w:bCs/>
                <w:i/>
                <w:iCs/>
                <w:szCs w:val="28"/>
                <w:lang w:val="ru-RU"/>
              </w:rPr>
              <w:t>Учет экологических и климатических факторов</w:t>
            </w:r>
          </w:p>
        </w:tc>
      </w:tr>
      <w:tr w:rsidR="0047503F" w:rsidRPr="00424FFD" w14:paraId="5EBECD84" w14:textId="77777777" w:rsidTr="003F5CCA">
        <w:tc>
          <w:tcPr>
            <w:tcW w:w="993" w:type="dxa"/>
            <w:vMerge w:val="restart"/>
            <w:shd w:val="clear" w:color="auto" w:fill="EAF1DD" w:themeFill="accent3" w:themeFillTint="33"/>
            <w:textDirection w:val="btLr"/>
            <w:vAlign w:val="center"/>
          </w:tcPr>
          <w:p w14:paraId="142CC464" w14:textId="77777777" w:rsidR="003F5CCA" w:rsidRPr="00BE1219" w:rsidRDefault="003F5CCA" w:rsidP="003F5CCA">
            <w:pPr>
              <w:ind w:left="113" w:right="113" w:firstLine="0"/>
              <w:jc w:val="center"/>
              <w:rPr>
                <w:rFonts w:ascii="Times New Roman" w:hAnsi="Times New Roman"/>
                <w:szCs w:val="28"/>
                <w:lang w:val="ru-RU"/>
              </w:rPr>
            </w:pPr>
            <w:r w:rsidRPr="00BE1219">
              <w:rPr>
                <w:rFonts w:ascii="Times New Roman" w:hAnsi="Times New Roman"/>
                <w:b/>
                <w:bCs/>
                <w:szCs w:val="28"/>
                <w:lang w:val="ru-RU"/>
              </w:rPr>
              <w:t>Экологические принципы</w:t>
            </w:r>
          </w:p>
        </w:tc>
        <w:tc>
          <w:tcPr>
            <w:tcW w:w="2835" w:type="dxa"/>
          </w:tcPr>
          <w:p w14:paraId="1476F710" w14:textId="77777777" w:rsidR="003F5CCA" w:rsidRPr="00BE1219" w:rsidRDefault="003F5CCA" w:rsidP="003F5CCA">
            <w:pPr>
              <w:ind w:firstLine="0"/>
              <w:rPr>
                <w:rFonts w:ascii="Times New Roman" w:hAnsi="Times New Roman"/>
                <w:szCs w:val="28"/>
                <w:lang w:val="ru-RU"/>
              </w:rPr>
            </w:pPr>
            <w:r w:rsidRPr="00BE1219">
              <w:rPr>
                <w:rFonts w:ascii="Times New Roman" w:hAnsi="Times New Roman"/>
                <w:szCs w:val="28"/>
                <w:lang w:val="ru-RU"/>
              </w:rPr>
              <w:t>Озеленение</w:t>
            </w:r>
          </w:p>
        </w:tc>
        <w:tc>
          <w:tcPr>
            <w:tcW w:w="5800" w:type="dxa"/>
            <w:gridSpan w:val="2"/>
            <w:tcBorders>
              <w:bottom w:val="single" w:sz="4" w:space="0" w:color="auto"/>
            </w:tcBorders>
          </w:tcPr>
          <w:p w14:paraId="32F0E646" w14:textId="118BFBF8" w:rsidR="003F5CCA" w:rsidRPr="00BE1219" w:rsidRDefault="003F5CCA" w:rsidP="00B3679A">
            <w:pPr>
              <w:ind w:firstLine="0"/>
              <w:rPr>
                <w:rFonts w:ascii="Times New Roman" w:hAnsi="Times New Roman"/>
                <w:szCs w:val="28"/>
                <w:lang w:val="ru-RU"/>
              </w:rPr>
            </w:pPr>
            <w:r w:rsidRPr="00BE1219">
              <w:rPr>
                <w:rFonts w:ascii="Times New Roman" w:hAnsi="Times New Roman"/>
                <w:szCs w:val="28"/>
                <w:lang w:val="ru-RU"/>
              </w:rPr>
              <w:t xml:space="preserve">Озеленение играет критически важную роль в снижении температуры воздуха </w:t>
            </w:r>
            <w:r w:rsidR="00690C95" w:rsidRPr="00BE1219">
              <w:rPr>
                <w:rFonts w:ascii="Times New Roman" w:hAnsi="Times New Roman"/>
                <w:szCs w:val="28"/>
                <w:lang w:val="ru-RU"/>
              </w:rPr>
              <w:t>в городе</w:t>
            </w:r>
            <w:r w:rsidRPr="00BE1219">
              <w:rPr>
                <w:rFonts w:ascii="Times New Roman" w:hAnsi="Times New Roman"/>
                <w:szCs w:val="28"/>
                <w:lang w:val="ru-RU"/>
              </w:rPr>
              <w:t xml:space="preserve">. </w:t>
            </w:r>
            <w:r w:rsidR="00690C95" w:rsidRPr="00BE1219">
              <w:rPr>
                <w:rFonts w:ascii="Times New Roman" w:hAnsi="Times New Roman"/>
                <w:szCs w:val="28"/>
                <w:lang w:val="ru-RU"/>
              </w:rPr>
              <w:t>Зеленые насаждения</w:t>
            </w:r>
            <w:r w:rsidRPr="00BE1219">
              <w:rPr>
                <w:rFonts w:ascii="Times New Roman" w:hAnsi="Times New Roman"/>
                <w:szCs w:val="28"/>
                <w:lang w:val="ru-RU"/>
              </w:rPr>
              <w:t xml:space="preserve"> не только способствуют охлаждению воздуха </w:t>
            </w:r>
            <w:r w:rsidR="00B3679A" w:rsidRPr="00BE1219">
              <w:rPr>
                <w:rFonts w:ascii="Times New Roman" w:hAnsi="Times New Roman"/>
                <w:szCs w:val="28"/>
                <w:lang w:val="ru-RU"/>
              </w:rPr>
              <w:t>и улучшают качество воздуха. Водные элементы благоустройства</w:t>
            </w:r>
            <w:r w:rsidRPr="00BE1219">
              <w:rPr>
                <w:rFonts w:ascii="Times New Roman" w:hAnsi="Times New Roman"/>
                <w:szCs w:val="28"/>
                <w:lang w:val="ru-RU"/>
              </w:rPr>
              <w:t xml:space="preserve"> также охлаждают воздух и создают благоприятный микроклимат и служат местами отдыха и рекреации для горожан. </w:t>
            </w:r>
          </w:p>
        </w:tc>
      </w:tr>
      <w:tr w:rsidR="0047503F" w:rsidRPr="00424FFD" w14:paraId="72501D5B" w14:textId="77777777" w:rsidTr="003F5CCA">
        <w:tc>
          <w:tcPr>
            <w:tcW w:w="993" w:type="dxa"/>
            <w:vMerge/>
            <w:shd w:val="clear" w:color="auto" w:fill="EAF1DD" w:themeFill="accent3" w:themeFillTint="33"/>
          </w:tcPr>
          <w:p w14:paraId="77BA1F9E" w14:textId="77777777" w:rsidR="003F5CCA" w:rsidRPr="00BE1219" w:rsidRDefault="003F5CCA" w:rsidP="003F5CCA">
            <w:pPr>
              <w:ind w:firstLine="0"/>
              <w:rPr>
                <w:rFonts w:ascii="Times New Roman" w:hAnsi="Times New Roman"/>
                <w:szCs w:val="28"/>
                <w:lang w:val="ru-RU"/>
              </w:rPr>
            </w:pPr>
          </w:p>
        </w:tc>
        <w:tc>
          <w:tcPr>
            <w:tcW w:w="2835" w:type="dxa"/>
          </w:tcPr>
          <w:p w14:paraId="3A5BE330" w14:textId="77777777" w:rsidR="003F5CCA" w:rsidRPr="00BE1219" w:rsidRDefault="003F5CCA" w:rsidP="003F5CCA">
            <w:pPr>
              <w:ind w:firstLine="0"/>
              <w:jc w:val="left"/>
              <w:rPr>
                <w:rFonts w:ascii="Times New Roman" w:hAnsi="Times New Roman"/>
                <w:szCs w:val="28"/>
                <w:lang w:val="ru-RU"/>
              </w:rPr>
            </w:pPr>
            <w:r w:rsidRPr="00BE1219">
              <w:rPr>
                <w:rFonts w:ascii="Times New Roman" w:hAnsi="Times New Roman"/>
                <w:szCs w:val="28"/>
                <w:lang w:val="ru-RU"/>
              </w:rPr>
              <w:t>Устойчивость и адаптация к климатическим изменениям</w:t>
            </w:r>
          </w:p>
        </w:tc>
        <w:tc>
          <w:tcPr>
            <w:tcW w:w="5800" w:type="dxa"/>
            <w:gridSpan w:val="2"/>
            <w:tcBorders>
              <w:top w:val="single" w:sz="4" w:space="0" w:color="auto"/>
            </w:tcBorders>
          </w:tcPr>
          <w:p w14:paraId="72278CC4" w14:textId="4726C706" w:rsidR="003F5CCA" w:rsidRPr="00BE1219" w:rsidRDefault="003F5CCA" w:rsidP="00B3679A">
            <w:pPr>
              <w:ind w:firstLine="0"/>
              <w:rPr>
                <w:rFonts w:ascii="Times New Roman" w:hAnsi="Times New Roman"/>
                <w:szCs w:val="28"/>
                <w:lang w:val="ru-RU"/>
              </w:rPr>
            </w:pPr>
            <w:r w:rsidRPr="00BE1219">
              <w:rPr>
                <w:rFonts w:ascii="Times New Roman" w:hAnsi="Times New Roman"/>
                <w:szCs w:val="28"/>
                <w:lang w:val="ru-RU"/>
              </w:rPr>
              <w:t>Проектирование общественных пространств с учетом климатических изменений и потенциальных экстремальных погодных условий повышает их устойчивость и долговечность.</w:t>
            </w:r>
            <w:r w:rsidR="00B3679A" w:rsidRPr="00BE1219">
              <w:rPr>
                <w:rFonts w:ascii="Times New Roman" w:hAnsi="Times New Roman"/>
                <w:szCs w:val="28"/>
                <w:lang w:val="ru-RU"/>
              </w:rPr>
              <w:t xml:space="preserve"> </w:t>
            </w:r>
          </w:p>
        </w:tc>
      </w:tr>
      <w:tr w:rsidR="0047503F" w:rsidRPr="00424FFD" w14:paraId="7100DB30" w14:textId="77777777" w:rsidTr="003F5CCA">
        <w:tc>
          <w:tcPr>
            <w:tcW w:w="9628" w:type="dxa"/>
            <w:gridSpan w:val="4"/>
            <w:shd w:val="clear" w:color="auto" w:fill="F2DBDB" w:themeFill="accent2" w:themeFillTint="33"/>
          </w:tcPr>
          <w:p w14:paraId="06832A77" w14:textId="77777777" w:rsidR="003F5CCA" w:rsidRPr="00BE1219" w:rsidRDefault="003F5CCA" w:rsidP="003F5CCA">
            <w:pPr>
              <w:ind w:firstLine="0"/>
              <w:jc w:val="center"/>
              <w:rPr>
                <w:rFonts w:ascii="Times New Roman" w:hAnsi="Times New Roman"/>
                <w:b/>
                <w:bCs/>
                <w:szCs w:val="28"/>
                <w:lang w:val="ru-RU"/>
              </w:rPr>
            </w:pPr>
            <w:r w:rsidRPr="00BE1219">
              <w:rPr>
                <w:rFonts w:ascii="Times New Roman" w:hAnsi="Times New Roman"/>
                <w:b/>
                <w:bCs/>
                <w:i/>
                <w:iCs/>
                <w:szCs w:val="28"/>
                <w:lang w:val="ru-RU"/>
              </w:rPr>
              <w:t>Применение принципов социального взаимодействия и участия общественности</w:t>
            </w:r>
          </w:p>
        </w:tc>
      </w:tr>
      <w:tr w:rsidR="0047503F" w:rsidRPr="00424FFD" w14:paraId="0A74AA66" w14:textId="77777777" w:rsidTr="003F5CCA">
        <w:tc>
          <w:tcPr>
            <w:tcW w:w="993" w:type="dxa"/>
            <w:vMerge w:val="restart"/>
            <w:shd w:val="clear" w:color="auto" w:fill="F2DBDB" w:themeFill="accent2" w:themeFillTint="33"/>
            <w:textDirection w:val="btLr"/>
            <w:vAlign w:val="center"/>
          </w:tcPr>
          <w:p w14:paraId="48E5B6F9" w14:textId="77777777" w:rsidR="003F5CCA" w:rsidRPr="00BE1219" w:rsidRDefault="003F5CCA" w:rsidP="003F5CCA">
            <w:pPr>
              <w:ind w:firstLine="0"/>
              <w:jc w:val="center"/>
              <w:rPr>
                <w:rFonts w:ascii="Times New Roman" w:hAnsi="Times New Roman"/>
                <w:szCs w:val="28"/>
                <w:lang w:val="ru-RU"/>
              </w:rPr>
            </w:pPr>
            <w:r w:rsidRPr="00BE1219">
              <w:rPr>
                <w:rFonts w:ascii="Times New Roman" w:hAnsi="Times New Roman"/>
                <w:b/>
                <w:bCs/>
                <w:szCs w:val="28"/>
                <w:lang w:val="ru-RU"/>
              </w:rPr>
              <w:t>Социальные принципы</w:t>
            </w:r>
          </w:p>
        </w:tc>
        <w:tc>
          <w:tcPr>
            <w:tcW w:w="2835" w:type="dxa"/>
          </w:tcPr>
          <w:p w14:paraId="2FA95616" w14:textId="77777777" w:rsidR="003F5CCA" w:rsidRPr="00BE1219" w:rsidRDefault="003F5CCA" w:rsidP="003F5CCA">
            <w:pPr>
              <w:ind w:firstLine="0"/>
              <w:jc w:val="left"/>
              <w:rPr>
                <w:rFonts w:ascii="Times New Roman" w:hAnsi="Times New Roman"/>
                <w:szCs w:val="28"/>
                <w:lang w:val="ru-RU"/>
              </w:rPr>
            </w:pPr>
            <w:r w:rsidRPr="00BE1219">
              <w:rPr>
                <w:rFonts w:ascii="Times New Roman" w:hAnsi="Times New Roman"/>
                <w:szCs w:val="28"/>
                <w:lang w:val="ru-RU"/>
              </w:rPr>
              <w:t>Открытые общественные обсуждения и консультации</w:t>
            </w:r>
          </w:p>
        </w:tc>
        <w:tc>
          <w:tcPr>
            <w:tcW w:w="5800" w:type="dxa"/>
            <w:gridSpan w:val="2"/>
            <w:tcBorders>
              <w:bottom w:val="single" w:sz="4" w:space="0" w:color="auto"/>
            </w:tcBorders>
          </w:tcPr>
          <w:p w14:paraId="6B6E886D" w14:textId="2D9CC906" w:rsidR="003F5CCA" w:rsidRPr="00BE1219" w:rsidRDefault="003F5CCA" w:rsidP="003F5CCA">
            <w:pPr>
              <w:ind w:firstLine="0"/>
              <w:rPr>
                <w:rFonts w:ascii="Times New Roman" w:hAnsi="Times New Roman"/>
                <w:szCs w:val="28"/>
                <w:lang w:val="ru-RU"/>
              </w:rPr>
            </w:pPr>
            <w:r w:rsidRPr="00BE1219">
              <w:rPr>
                <w:rFonts w:ascii="Times New Roman" w:hAnsi="Times New Roman"/>
                <w:szCs w:val="28"/>
                <w:lang w:val="ru-RU"/>
              </w:rPr>
              <w:t>Организация открытых встреч, на которых жители могут высказать свое мнение относительно предстоящих проектов общественных пространств, является основой д</w:t>
            </w:r>
            <w:r w:rsidR="00B3679A" w:rsidRPr="00BE1219">
              <w:rPr>
                <w:rFonts w:ascii="Times New Roman" w:hAnsi="Times New Roman"/>
                <w:szCs w:val="28"/>
                <w:lang w:val="ru-RU"/>
              </w:rPr>
              <w:t>ля обратной связи и сбора идей.</w:t>
            </w:r>
          </w:p>
        </w:tc>
      </w:tr>
      <w:tr w:rsidR="0047503F" w:rsidRPr="00424FFD" w14:paraId="4566D97E" w14:textId="77777777" w:rsidTr="003F5CCA">
        <w:tc>
          <w:tcPr>
            <w:tcW w:w="993" w:type="dxa"/>
            <w:vMerge/>
            <w:shd w:val="clear" w:color="auto" w:fill="F2DBDB" w:themeFill="accent2" w:themeFillTint="33"/>
          </w:tcPr>
          <w:p w14:paraId="38B9B4A4" w14:textId="77777777" w:rsidR="003F5CCA" w:rsidRPr="00BE1219" w:rsidRDefault="003F5CCA" w:rsidP="003F5CCA">
            <w:pPr>
              <w:ind w:firstLine="0"/>
              <w:rPr>
                <w:rFonts w:ascii="Times New Roman" w:hAnsi="Times New Roman"/>
                <w:szCs w:val="28"/>
                <w:lang w:val="ru-RU"/>
              </w:rPr>
            </w:pPr>
          </w:p>
        </w:tc>
        <w:tc>
          <w:tcPr>
            <w:tcW w:w="2835" w:type="dxa"/>
          </w:tcPr>
          <w:p w14:paraId="4753CA26" w14:textId="77777777" w:rsidR="003F5CCA" w:rsidRPr="00BE1219" w:rsidRDefault="003F5CCA" w:rsidP="003F5CCA">
            <w:pPr>
              <w:ind w:firstLine="0"/>
              <w:jc w:val="left"/>
              <w:rPr>
                <w:rFonts w:ascii="Times New Roman" w:hAnsi="Times New Roman"/>
                <w:szCs w:val="28"/>
                <w:lang w:val="ru-RU"/>
              </w:rPr>
            </w:pPr>
            <w:r w:rsidRPr="00BE1219">
              <w:rPr>
                <w:rFonts w:ascii="Times New Roman" w:hAnsi="Times New Roman"/>
                <w:szCs w:val="28"/>
                <w:lang w:val="ru-RU"/>
              </w:rPr>
              <w:t>Опросы и анкетирование</w:t>
            </w:r>
          </w:p>
        </w:tc>
        <w:tc>
          <w:tcPr>
            <w:tcW w:w="5800" w:type="dxa"/>
            <w:gridSpan w:val="2"/>
            <w:tcBorders>
              <w:top w:val="single" w:sz="4" w:space="0" w:color="auto"/>
              <w:bottom w:val="single" w:sz="4" w:space="0" w:color="auto"/>
            </w:tcBorders>
          </w:tcPr>
          <w:p w14:paraId="747EF416" w14:textId="4F1AEB21" w:rsidR="003F5CCA" w:rsidRPr="00BE1219" w:rsidRDefault="003F5CCA" w:rsidP="00B3679A">
            <w:pPr>
              <w:ind w:firstLine="0"/>
              <w:rPr>
                <w:rFonts w:ascii="Times New Roman" w:hAnsi="Times New Roman"/>
                <w:szCs w:val="28"/>
                <w:lang w:val="ru-RU"/>
              </w:rPr>
            </w:pPr>
            <w:r w:rsidRPr="00BE1219">
              <w:rPr>
                <w:rFonts w:ascii="Times New Roman" w:hAnsi="Times New Roman"/>
                <w:szCs w:val="28"/>
                <w:lang w:val="ru-RU"/>
              </w:rPr>
              <w:t>Распространение анкет и проведение опросов среди жителей помогает получить количественные и качественные данные о потребностях и ожиданиях населения.</w:t>
            </w:r>
          </w:p>
        </w:tc>
      </w:tr>
      <w:tr w:rsidR="0047503F" w:rsidRPr="00424FFD" w14:paraId="2AE39CCA" w14:textId="77777777" w:rsidTr="003F5CCA">
        <w:tc>
          <w:tcPr>
            <w:tcW w:w="993" w:type="dxa"/>
            <w:vMerge/>
            <w:shd w:val="clear" w:color="auto" w:fill="F2DBDB" w:themeFill="accent2" w:themeFillTint="33"/>
          </w:tcPr>
          <w:p w14:paraId="15B28706" w14:textId="77777777" w:rsidR="003F5CCA" w:rsidRPr="00BE1219" w:rsidRDefault="003F5CCA" w:rsidP="003F5CCA">
            <w:pPr>
              <w:ind w:firstLine="0"/>
              <w:rPr>
                <w:rFonts w:ascii="Times New Roman" w:hAnsi="Times New Roman"/>
                <w:szCs w:val="28"/>
                <w:lang w:val="ru-RU"/>
              </w:rPr>
            </w:pPr>
          </w:p>
        </w:tc>
        <w:tc>
          <w:tcPr>
            <w:tcW w:w="2835" w:type="dxa"/>
          </w:tcPr>
          <w:p w14:paraId="7CF2B942" w14:textId="6FE91DAB" w:rsidR="003F5CCA" w:rsidRPr="00BE1219" w:rsidRDefault="003F5CCA" w:rsidP="00B3679A">
            <w:pPr>
              <w:ind w:firstLine="0"/>
              <w:jc w:val="left"/>
              <w:rPr>
                <w:rFonts w:ascii="Times New Roman" w:hAnsi="Times New Roman"/>
                <w:szCs w:val="28"/>
                <w:lang w:val="ru-RU"/>
              </w:rPr>
            </w:pPr>
            <w:r w:rsidRPr="00BE1219">
              <w:rPr>
                <w:rFonts w:ascii="Times New Roman" w:hAnsi="Times New Roman"/>
                <w:szCs w:val="28"/>
                <w:lang w:val="ru-RU"/>
              </w:rPr>
              <w:t xml:space="preserve">Рабочие группы </w:t>
            </w:r>
          </w:p>
        </w:tc>
        <w:tc>
          <w:tcPr>
            <w:tcW w:w="5800" w:type="dxa"/>
            <w:gridSpan w:val="2"/>
            <w:tcBorders>
              <w:top w:val="single" w:sz="4" w:space="0" w:color="auto"/>
              <w:bottom w:val="single" w:sz="4" w:space="0" w:color="auto"/>
            </w:tcBorders>
          </w:tcPr>
          <w:p w14:paraId="06BA0F24" w14:textId="02B9A4FE" w:rsidR="003F5CCA" w:rsidRPr="00BE1219" w:rsidRDefault="003F5CCA" w:rsidP="00B3679A">
            <w:pPr>
              <w:ind w:firstLine="0"/>
              <w:rPr>
                <w:rFonts w:ascii="Times New Roman" w:hAnsi="Times New Roman"/>
                <w:szCs w:val="28"/>
                <w:lang w:val="ru-RU"/>
              </w:rPr>
            </w:pPr>
            <w:r w:rsidRPr="00BE1219">
              <w:rPr>
                <w:rFonts w:ascii="Times New Roman" w:hAnsi="Times New Roman"/>
                <w:szCs w:val="28"/>
                <w:lang w:val="ru-RU"/>
              </w:rPr>
              <w:t xml:space="preserve">Создание рабочих групп, в </w:t>
            </w:r>
            <w:r w:rsidR="00B3679A" w:rsidRPr="00BE1219">
              <w:rPr>
                <w:rFonts w:ascii="Times New Roman" w:hAnsi="Times New Roman"/>
                <w:szCs w:val="28"/>
                <w:lang w:val="ru-RU"/>
              </w:rPr>
              <w:t>которые входят как специалисты разных областей</w:t>
            </w:r>
            <w:r w:rsidRPr="00BE1219">
              <w:rPr>
                <w:rFonts w:ascii="Times New Roman" w:hAnsi="Times New Roman"/>
                <w:szCs w:val="28"/>
                <w:lang w:val="ru-RU"/>
              </w:rPr>
              <w:t>, позволяет глубже проработать концепции и проекты, учитывая мнения разных сторон.</w:t>
            </w:r>
          </w:p>
        </w:tc>
      </w:tr>
      <w:tr w:rsidR="0047503F" w:rsidRPr="00424FFD" w14:paraId="2E83BE72" w14:textId="77777777" w:rsidTr="003F5CCA">
        <w:tc>
          <w:tcPr>
            <w:tcW w:w="993" w:type="dxa"/>
            <w:vMerge/>
            <w:shd w:val="clear" w:color="auto" w:fill="F2DBDB" w:themeFill="accent2" w:themeFillTint="33"/>
          </w:tcPr>
          <w:p w14:paraId="7902BA82" w14:textId="77777777" w:rsidR="003F5CCA" w:rsidRPr="00BE1219" w:rsidRDefault="003F5CCA" w:rsidP="003F5CCA">
            <w:pPr>
              <w:ind w:firstLine="0"/>
              <w:rPr>
                <w:rFonts w:ascii="Times New Roman" w:hAnsi="Times New Roman"/>
                <w:szCs w:val="28"/>
                <w:lang w:val="ru-RU"/>
              </w:rPr>
            </w:pPr>
          </w:p>
        </w:tc>
        <w:tc>
          <w:tcPr>
            <w:tcW w:w="2835" w:type="dxa"/>
          </w:tcPr>
          <w:p w14:paraId="78BA1837" w14:textId="77777777" w:rsidR="003F5CCA" w:rsidRPr="00BE1219" w:rsidRDefault="003F5CCA" w:rsidP="003F5CCA">
            <w:pPr>
              <w:ind w:firstLine="0"/>
              <w:jc w:val="left"/>
              <w:rPr>
                <w:rFonts w:ascii="Times New Roman" w:hAnsi="Times New Roman"/>
                <w:szCs w:val="28"/>
                <w:lang w:val="ru-RU"/>
              </w:rPr>
            </w:pPr>
            <w:r w:rsidRPr="00BE1219">
              <w:rPr>
                <w:rFonts w:ascii="Times New Roman" w:hAnsi="Times New Roman"/>
                <w:szCs w:val="28"/>
                <w:lang w:val="ru-RU"/>
              </w:rPr>
              <w:t>Использование цифровых платформ и социальных сетей</w:t>
            </w:r>
          </w:p>
        </w:tc>
        <w:tc>
          <w:tcPr>
            <w:tcW w:w="5800" w:type="dxa"/>
            <w:gridSpan w:val="2"/>
            <w:tcBorders>
              <w:top w:val="single" w:sz="4" w:space="0" w:color="auto"/>
              <w:bottom w:val="single" w:sz="4" w:space="0" w:color="auto"/>
            </w:tcBorders>
          </w:tcPr>
          <w:p w14:paraId="163FF416" w14:textId="77777777" w:rsidR="003F5CCA" w:rsidRPr="00BE1219" w:rsidRDefault="003F5CCA" w:rsidP="003F5CCA">
            <w:pPr>
              <w:ind w:firstLine="0"/>
              <w:rPr>
                <w:rFonts w:ascii="Times New Roman" w:hAnsi="Times New Roman"/>
                <w:szCs w:val="28"/>
                <w:lang w:val="ru-RU"/>
              </w:rPr>
            </w:pPr>
            <w:r w:rsidRPr="00BE1219">
              <w:rPr>
                <w:rFonts w:ascii="Times New Roman" w:hAnsi="Times New Roman"/>
                <w:szCs w:val="28"/>
                <w:lang w:val="ru-RU"/>
              </w:rPr>
              <w:t>Развитие технологий предоставляет новые возможности для взаимодействия с жителями. Цифровые платформы и социальные сети могут использоваться для информирования общественности, сбора предложений и обратной связи.</w:t>
            </w:r>
          </w:p>
        </w:tc>
      </w:tr>
      <w:tr w:rsidR="0047503F" w:rsidRPr="00424FFD" w14:paraId="4DC0E881" w14:textId="77777777" w:rsidTr="003F5CCA">
        <w:tc>
          <w:tcPr>
            <w:tcW w:w="993" w:type="dxa"/>
            <w:vMerge/>
            <w:shd w:val="clear" w:color="auto" w:fill="F2DBDB" w:themeFill="accent2" w:themeFillTint="33"/>
          </w:tcPr>
          <w:p w14:paraId="0F2DD5B6" w14:textId="77777777" w:rsidR="003F5CCA" w:rsidRPr="00BE1219" w:rsidRDefault="003F5CCA" w:rsidP="003F5CCA">
            <w:pPr>
              <w:ind w:firstLine="0"/>
              <w:rPr>
                <w:rFonts w:ascii="Times New Roman" w:hAnsi="Times New Roman"/>
                <w:szCs w:val="28"/>
                <w:lang w:val="ru-RU"/>
              </w:rPr>
            </w:pPr>
          </w:p>
        </w:tc>
        <w:tc>
          <w:tcPr>
            <w:tcW w:w="2835" w:type="dxa"/>
            <w:tcBorders>
              <w:bottom w:val="single" w:sz="4" w:space="0" w:color="auto"/>
            </w:tcBorders>
          </w:tcPr>
          <w:p w14:paraId="6C6C66BB" w14:textId="5F0C72F9" w:rsidR="003F5CCA" w:rsidRPr="00BE1219" w:rsidRDefault="003F5CCA" w:rsidP="00B3679A">
            <w:pPr>
              <w:ind w:firstLine="0"/>
              <w:jc w:val="left"/>
              <w:rPr>
                <w:rFonts w:ascii="Times New Roman" w:hAnsi="Times New Roman"/>
                <w:szCs w:val="28"/>
                <w:lang w:val="ru-RU"/>
              </w:rPr>
            </w:pPr>
            <w:r w:rsidRPr="00BE1219">
              <w:rPr>
                <w:rFonts w:ascii="Times New Roman" w:hAnsi="Times New Roman"/>
                <w:szCs w:val="28"/>
                <w:lang w:val="ru-RU"/>
              </w:rPr>
              <w:t xml:space="preserve">Пилотные проекты </w:t>
            </w:r>
          </w:p>
        </w:tc>
        <w:tc>
          <w:tcPr>
            <w:tcW w:w="5800" w:type="dxa"/>
            <w:gridSpan w:val="2"/>
            <w:tcBorders>
              <w:top w:val="single" w:sz="4" w:space="0" w:color="auto"/>
              <w:bottom w:val="single" w:sz="4" w:space="0" w:color="auto"/>
            </w:tcBorders>
          </w:tcPr>
          <w:p w14:paraId="15ADF5F1" w14:textId="77777777" w:rsidR="003F5CCA" w:rsidRPr="00BE1219" w:rsidRDefault="003F5CCA" w:rsidP="003F5CCA">
            <w:pPr>
              <w:ind w:firstLine="0"/>
              <w:rPr>
                <w:rFonts w:ascii="Times New Roman" w:hAnsi="Times New Roman"/>
                <w:szCs w:val="28"/>
                <w:lang w:val="ru-RU"/>
              </w:rPr>
            </w:pPr>
            <w:r w:rsidRPr="00BE1219">
              <w:rPr>
                <w:rFonts w:ascii="Times New Roman" w:hAnsi="Times New Roman"/>
                <w:szCs w:val="28"/>
                <w:lang w:val="ru-RU"/>
              </w:rPr>
              <w:t>Реализация пилотных проектов позволяет «протестировать» идеи на практике, собрать отзывы жителей и скорректировать планы перед тем, как приступить к окончательной реализации.</w:t>
            </w:r>
          </w:p>
        </w:tc>
      </w:tr>
    </w:tbl>
    <w:p w14:paraId="7CA4816A" w14:textId="77777777" w:rsidR="003F5CCA" w:rsidRPr="00BE1219" w:rsidRDefault="003F5CCA" w:rsidP="003F5CCA">
      <w:pPr>
        <w:rPr>
          <w:rFonts w:ascii="Segoe UI" w:hAnsi="Segoe UI" w:cs="Segoe UI"/>
          <w:shd w:val="clear" w:color="auto" w:fill="FFFFFF"/>
          <w:lang w:val="ru-RU"/>
        </w:rPr>
      </w:pPr>
    </w:p>
    <w:p w14:paraId="4E05B691" w14:textId="77777777" w:rsidR="003F5CCA" w:rsidRPr="00BE1219" w:rsidRDefault="003F5CCA" w:rsidP="003F5CCA">
      <w:pPr>
        <w:pStyle w:val="2"/>
        <w:ind w:firstLine="708"/>
        <w:jc w:val="left"/>
        <w:rPr>
          <w:lang w:val="ru-RU"/>
        </w:rPr>
      </w:pPr>
      <w:r w:rsidRPr="00BE1219">
        <w:rPr>
          <w:lang w:val="ru-RU"/>
        </w:rPr>
        <w:t>3.2 Теоретическая модель формирования современных городских общественных пространств</w:t>
      </w:r>
    </w:p>
    <w:p w14:paraId="4C39CAA4" w14:textId="77777777" w:rsidR="003F5CCA" w:rsidRPr="00BE1219" w:rsidRDefault="003F5CCA" w:rsidP="003F5CCA">
      <w:pPr>
        <w:rPr>
          <w:szCs w:val="28"/>
          <w:lang w:val="ru-RU"/>
        </w:rPr>
      </w:pPr>
      <w:r w:rsidRPr="00BE1219">
        <w:rPr>
          <w:szCs w:val="28"/>
          <w:lang w:val="ru-RU"/>
        </w:rPr>
        <w:t>Для формирования современных городских общественных пространств можно предложить теоретическую модель, основанную на интеграции архитектурных, градостроительных, экологических и социальных принципов. Модель можно разделить на несколько фаз, каждая из которых включает определенные шаги, учитывающие архитектурные, градостроительные, экологические и социальные аспекты.</w:t>
      </w:r>
    </w:p>
    <w:p w14:paraId="601FD9FB" w14:textId="77777777" w:rsidR="003F5CCA" w:rsidRPr="00BE1219" w:rsidRDefault="003F5CCA" w:rsidP="003F5CCA">
      <w:pPr>
        <w:rPr>
          <w:szCs w:val="28"/>
          <w:lang w:val="ru-RU"/>
        </w:rPr>
      </w:pPr>
    </w:p>
    <w:p w14:paraId="40FA5B4F" w14:textId="77777777" w:rsidR="003F5CCA" w:rsidRPr="00BE1219" w:rsidRDefault="003F5CCA" w:rsidP="003F5CCA">
      <w:pPr>
        <w:rPr>
          <w:szCs w:val="28"/>
          <w:lang w:val="ru-RU"/>
        </w:rPr>
      </w:pPr>
      <w:r w:rsidRPr="00BE1219">
        <w:rPr>
          <w:szCs w:val="28"/>
          <w:lang w:val="ru-RU"/>
        </w:rPr>
        <w:t>Таблица 3.2.1 – Теоретическая модель формирования современных городских общественных пространств с учетом их реализации по фазам.</w:t>
      </w:r>
    </w:p>
    <w:p w14:paraId="5F8DB978" w14:textId="77777777" w:rsidR="003F5CCA" w:rsidRPr="00BE1219" w:rsidRDefault="003F5CCA" w:rsidP="003F5CCA">
      <w:pPr>
        <w:rPr>
          <w:szCs w:val="28"/>
          <w:lang w:val="ru-RU"/>
        </w:rPr>
      </w:pPr>
    </w:p>
    <w:tbl>
      <w:tblPr>
        <w:tblStyle w:val="af1"/>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57" w:type="dxa"/>
          <w:bottom w:w="57" w:type="dxa"/>
        </w:tblCellMar>
        <w:tblLook w:val="04A0" w:firstRow="1" w:lastRow="0" w:firstColumn="1" w:lastColumn="0" w:noHBand="0" w:noVBand="1"/>
      </w:tblPr>
      <w:tblGrid>
        <w:gridCol w:w="367"/>
        <w:gridCol w:w="370"/>
        <w:gridCol w:w="370"/>
        <w:gridCol w:w="370"/>
        <w:gridCol w:w="361"/>
        <w:gridCol w:w="7790"/>
      </w:tblGrid>
      <w:tr w:rsidR="0047503F" w:rsidRPr="00BE1219" w14:paraId="38375115" w14:textId="77777777" w:rsidTr="003F5CCA">
        <w:tc>
          <w:tcPr>
            <w:tcW w:w="9628" w:type="dxa"/>
            <w:gridSpan w:val="6"/>
            <w:shd w:val="clear" w:color="auto" w:fill="95B3D7" w:themeFill="accent1" w:themeFillTint="99"/>
          </w:tcPr>
          <w:p w14:paraId="5B110D47" w14:textId="77777777" w:rsidR="003F5CCA" w:rsidRPr="00BE1219" w:rsidRDefault="003F5CCA" w:rsidP="003F5CCA">
            <w:pPr>
              <w:ind w:firstLine="0"/>
              <w:rPr>
                <w:rFonts w:ascii="Times New Roman" w:hAnsi="Times New Roman"/>
                <w:szCs w:val="28"/>
                <w:lang w:val="ru-RU"/>
              </w:rPr>
            </w:pPr>
            <w:r w:rsidRPr="00BE1219">
              <w:rPr>
                <w:rFonts w:ascii="Times New Roman" w:hAnsi="Times New Roman"/>
                <w:szCs w:val="28"/>
                <w:lang w:val="ru-RU"/>
              </w:rPr>
              <w:t>Фаза 1: Исследование и анализ</w:t>
            </w:r>
          </w:p>
        </w:tc>
      </w:tr>
      <w:tr w:rsidR="0047503F" w:rsidRPr="00424FFD" w14:paraId="43F1188D" w14:textId="77777777" w:rsidTr="003F5CCA">
        <w:tc>
          <w:tcPr>
            <w:tcW w:w="367" w:type="dxa"/>
            <w:tcBorders>
              <w:left w:val="nil"/>
            </w:tcBorders>
          </w:tcPr>
          <w:p w14:paraId="3D2E68DF" w14:textId="77777777" w:rsidR="003F5CCA" w:rsidRPr="00BE1219" w:rsidRDefault="003F5CCA" w:rsidP="003F5CCA">
            <w:pPr>
              <w:ind w:firstLine="0"/>
              <w:rPr>
                <w:rFonts w:ascii="Times New Roman" w:hAnsi="Times New Roman"/>
                <w:szCs w:val="28"/>
                <w:lang w:val="ru-RU"/>
              </w:rPr>
            </w:pPr>
          </w:p>
        </w:tc>
        <w:tc>
          <w:tcPr>
            <w:tcW w:w="370" w:type="dxa"/>
          </w:tcPr>
          <w:p w14:paraId="387A0F79" w14:textId="77777777" w:rsidR="003F5CCA" w:rsidRPr="00BE1219" w:rsidRDefault="003F5CCA" w:rsidP="003F5CCA">
            <w:pPr>
              <w:ind w:firstLine="0"/>
              <w:rPr>
                <w:rFonts w:ascii="Times New Roman" w:hAnsi="Times New Roman"/>
                <w:szCs w:val="28"/>
                <w:lang w:val="ru-RU"/>
              </w:rPr>
            </w:pPr>
          </w:p>
        </w:tc>
        <w:tc>
          <w:tcPr>
            <w:tcW w:w="370" w:type="dxa"/>
          </w:tcPr>
          <w:p w14:paraId="3DB07457" w14:textId="77777777" w:rsidR="003F5CCA" w:rsidRPr="00BE1219" w:rsidRDefault="003F5CCA" w:rsidP="003F5CCA">
            <w:pPr>
              <w:ind w:firstLine="0"/>
              <w:rPr>
                <w:rFonts w:ascii="Times New Roman" w:hAnsi="Times New Roman"/>
                <w:szCs w:val="28"/>
                <w:lang w:val="ru-RU"/>
              </w:rPr>
            </w:pPr>
          </w:p>
        </w:tc>
        <w:tc>
          <w:tcPr>
            <w:tcW w:w="370" w:type="dxa"/>
          </w:tcPr>
          <w:p w14:paraId="356C1036" w14:textId="77777777" w:rsidR="003F5CCA" w:rsidRPr="00BE1219" w:rsidRDefault="003F5CCA" w:rsidP="003F5CCA">
            <w:pPr>
              <w:ind w:firstLine="0"/>
              <w:rPr>
                <w:rFonts w:ascii="Times New Roman" w:hAnsi="Times New Roman"/>
                <w:szCs w:val="28"/>
                <w:lang w:val="ru-RU"/>
              </w:rPr>
            </w:pPr>
            <w:r w:rsidRPr="00BE1219">
              <w:rPr>
                <w:noProof/>
                <w:szCs w:val="28"/>
                <w:lang w:val="ru-RU" w:eastAsia="ru-RU"/>
              </w:rPr>
              <mc:AlternateContent>
                <mc:Choice Requires="wps">
                  <w:drawing>
                    <wp:anchor distT="0" distB="0" distL="114300" distR="114300" simplePos="0" relativeHeight="251701248" behindDoc="0" locked="0" layoutInCell="1" allowOverlap="1" wp14:anchorId="56945333" wp14:editId="1348A3CC">
                      <wp:simplePos x="0" y="0"/>
                      <wp:positionH relativeFrom="column">
                        <wp:posOffset>-751263</wp:posOffset>
                      </wp:positionH>
                      <wp:positionV relativeFrom="paragraph">
                        <wp:posOffset>-13681</wp:posOffset>
                      </wp:positionV>
                      <wp:extent cx="1082386" cy="339437"/>
                      <wp:effectExtent l="0" t="0" r="3810" b="3810"/>
                      <wp:wrapNone/>
                      <wp:docPr id="1535636616" name="Стрелка: вниз 1"/>
                      <wp:cNvGraphicFramePr/>
                      <a:graphic xmlns:a="http://schemas.openxmlformats.org/drawingml/2006/main">
                        <a:graphicData uri="http://schemas.microsoft.com/office/word/2010/wordprocessingShape">
                          <wps:wsp>
                            <wps:cNvSpPr/>
                            <wps:spPr>
                              <a:xfrm>
                                <a:off x="0" y="0"/>
                                <a:ext cx="1082386" cy="339437"/>
                              </a:xfrm>
                              <a:prstGeom prst="downArrow">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15="http://schemas.microsoft.com/office/word/2012/wordml" xmlns:cx="http://schemas.microsoft.com/office/drawing/2014/chartex">
                  <w:pict>
                    <v:shapetype w14:anchorId="54DA61E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 o:spid="_x0000_s1026" type="#_x0000_t67" style="position:absolute;margin-left:-59.15pt;margin-top:-1.1pt;width:85.25pt;height:26.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" adj="10800" fillcolor="#4f81bd [3204]" stroked="f">
                      <v:fill opacity="32896f"/>
                    </v:shape>
                  </w:pict>
                </mc:Fallback>
              </mc:AlternateContent>
            </w:r>
          </w:p>
        </w:tc>
        <w:tc>
          <w:tcPr>
            <w:tcW w:w="361" w:type="dxa"/>
          </w:tcPr>
          <w:p w14:paraId="0DB6C2F5" w14:textId="77777777" w:rsidR="003F5CCA" w:rsidRPr="00BE1219" w:rsidRDefault="003F5CCA" w:rsidP="003F5CCA">
            <w:pPr>
              <w:ind w:firstLine="0"/>
              <w:rPr>
                <w:rFonts w:ascii="Times New Roman" w:hAnsi="Times New Roman"/>
                <w:szCs w:val="28"/>
                <w:lang w:val="ru-RU"/>
              </w:rPr>
            </w:pPr>
          </w:p>
        </w:tc>
        <w:tc>
          <w:tcPr>
            <w:tcW w:w="7790" w:type="dxa"/>
            <w:shd w:val="clear" w:color="auto" w:fill="DBE5F1" w:themeFill="accent1" w:themeFillTint="33"/>
          </w:tcPr>
          <w:p w14:paraId="3761F497" w14:textId="77777777" w:rsidR="003F5CCA" w:rsidRPr="00BE1219" w:rsidRDefault="003F5CCA" w:rsidP="003F5CCA">
            <w:pPr>
              <w:ind w:firstLine="0"/>
              <w:rPr>
                <w:rFonts w:ascii="Times New Roman" w:hAnsi="Times New Roman"/>
                <w:szCs w:val="28"/>
                <w:lang w:val="ru-RU"/>
              </w:rPr>
            </w:pPr>
            <w:r w:rsidRPr="00BE1219">
              <w:rPr>
                <w:rFonts w:ascii="Times New Roman" w:hAnsi="Times New Roman"/>
                <w:i/>
                <w:szCs w:val="28"/>
                <w:lang w:val="ru-RU"/>
              </w:rPr>
              <w:t>Сбор исторических данных</w:t>
            </w:r>
            <w:r w:rsidRPr="00BE1219">
              <w:rPr>
                <w:rFonts w:ascii="Times New Roman" w:hAnsi="Times New Roman"/>
                <w:szCs w:val="28"/>
                <w:lang w:val="ru-RU"/>
              </w:rPr>
              <w:t>: изучение архивов, исторических карт, фотоматериалов и других ресурсов для понимания исторического контекста и культурной значимости территории.</w:t>
            </w:r>
          </w:p>
        </w:tc>
      </w:tr>
      <w:tr w:rsidR="0047503F" w:rsidRPr="00424FFD" w14:paraId="252B3C51" w14:textId="77777777" w:rsidTr="003F5CCA">
        <w:tc>
          <w:tcPr>
            <w:tcW w:w="367" w:type="dxa"/>
            <w:tcBorders>
              <w:left w:val="nil"/>
            </w:tcBorders>
          </w:tcPr>
          <w:p w14:paraId="1347AEF2" w14:textId="77777777" w:rsidR="003F5CCA" w:rsidRPr="00BE1219" w:rsidRDefault="003F5CCA" w:rsidP="003F5CCA">
            <w:pPr>
              <w:ind w:firstLine="0"/>
              <w:rPr>
                <w:rFonts w:ascii="Times New Roman" w:hAnsi="Times New Roman"/>
                <w:szCs w:val="28"/>
                <w:lang w:val="ru-RU"/>
              </w:rPr>
            </w:pPr>
          </w:p>
        </w:tc>
        <w:tc>
          <w:tcPr>
            <w:tcW w:w="370" w:type="dxa"/>
          </w:tcPr>
          <w:p w14:paraId="400F2599" w14:textId="77777777" w:rsidR="003F5CCA" w:rsidRPr="00BE1219" w:rsidRDefault="003F5CCA" w:rsidP="003F5CCA">
            <w:pPr>
              <w:ind w:firstLine="0"/>
              <w:rPr>
                <w:rFonts w:ascii="Times New Roman" w:hAnsi="Times New Roman"/>
                <w:szCs w:val="28"/>
                <w:lang w:val="ru-RU"/>
              </w:rPr>
            </w:pPr>
          </w:p>
        </w:tc>
        <w:tc>
          <w:tcPr>
            <w:tcW w:w="370" w:type="dxa"/>
          </w:tcPr>
          <w:p w14:paraId="20223474" w14:textId="77777777" w:rsidR="003F5CCA" w:rsidRPr="00BE1219" w:rsidRDefault="003F5CCA" w:rsidP="003F5CCA">
            <w:pPr>
              <w:ind w:firstLine="0"/>
              <w:rPr>
                <w:rFonts w:ascii="Times New Roman" w:hAnsi="Times New Roman"/>
                <w:szCs w:val="28"/>
                <w:lang w:val="ru-RU"/>
              </w:rPr>
            </w:pPr>
          </w:p>
        </w:tc>
        <w:tc>
          <w:tcPr>
            <w:tcW w:w="370" w:type="dxa"/>
          </w:tcPr>
          <w:p w14:paraId="5B42FFC2" w14:textId="77777777" w:rsidR="003F5CCA" w:rsidRPr="00BE1219" w:rsidRDefault="003F5CCA" w:rsidP="003F5CCA">
            <w:pPr>
              <w:ind w:firstLine="0"/>
              <w:rPr>
                <w:rFonts w:ascii="Times New Roman" w:hAnsi="Times New Roman"/>
                <w:szCs w:val="28"/>
                <w:lang w:val="ru-RU"/>
              </w:rPr>
            </w:pPr>
          </w:p>
        </w:tc>
        <w:tc>
          <w:tcPr>
            <w:tcW w:w="361" w:type="dxa"/>
          </w:tcPr>
          <w:p w14:paraId="345AA977" w14:textId="77777777" w:rsidR="003F5CCA" w:rsidRPr="00BE1219" w:rsidRDefault="003F5CCA" w:rsidP="003F5CCA">
            <w:pPr>
              <w:ind w:firstLine="0"/>
              <w:rPr>
                <w:rFonts w:ascii="Times New Roman" w:hAnsi="Times New Roman"/>
                <w:szCs w:val="28"/>
                <w:lang w:val="ru-RU"/>
              </w:rPr>
            </w:pPr>
          </w:p>
        </w:tc>
        <w:tc>
          <w:tcPr>
            <w:tcW w:w="7790" w:type="dxa"/>
            <w:shd w:val="clear" w:color="auto" w:fill="DBE5F1" w:themeFill="accent1" w:themeFillTint="33"/>
          </w:tcPr>
          <w:p w14:paraId="15241AF7" w14:textId="0E0C6D19" w:rsidR="003F5CCA" w:rsidRPr="00BE1219" w:rsidRDefault="003F5CCA" w:rsidP="005F0C25">
            <w:pPr>
              <w:ind w:firstLine="0"/>
              <w:rPr>
                <w:rFonts w:ascii="Times New Roman" w:hAnsi="Times New Roman"/>
                <w:szCs w:val="28"/>
                <w:lang w:val="ru-RU"/>
              </w:rPr>
            </w:pPr>
            <w:r w:rsidRPr="00BE1219">
              <w:rPr>
                <w:rFonts w:ascii="Times New Roman" w:hAnsi="Times New Roman"/>
                <w:i/>
                <w:szCs w:val="28"/>
                <w:lang w:val="ru-RU"/>
              </w:rPr>
              <w:t>Анализ современных трендов</w:t>
            </w:r>
            <w:r w:rsidRPr="00BE1219">
              <w:rPr>
                <w:rFonts w:ascii="Times New Roman" w:hAnsi="Times New Roman"/>
                <w:szCs w:val="28"/>
                <w:lang w:val="ru-RU"/>
              </w:rPr>
              <w:t>: исследование текущих потребностей и ожиданий населе</w:t>
            </w:r>
            <w:r w:rsidR="005F0C25" w:rsidRPr="00BE1219">
              <w:rPr>
                <w:rFonts w:ascii="Times New Roman" w:hAnsi="Times New Roman"/>
                <w:szCs w:val="28"/>
                <w:lang w:val="ru-RU"/>
              </w:rPr>
              <w:t>ния от общественных пространств, подготовка реального технического задания</w:t>
            </w:r>
            <w:r w:rsidRPr="00BE1219">
              <w:rPr>
                <w:rFonts w:ascii="Times New Roman" w:hAnsi="Times New Roman"/>
                <w:szCs w:val="28"/>
                <w:lang w:val="ru-RU"/>
              </w:rPr>
              <w:t>.</w:t>
            </w:r>
          </w:p>
        </w:tc>
      </w:tr>
      <w:tr w:rsidR="0047503F" w:rsidRPr="00BE1219" w14:paraId="03E95558" w14:textId="77777777" w:rsidTr="003F5CCA">
        <w:tc>
          <w:tcPr>
            <w:tcW w:w="367" w:type="dxa"/>
            <w:tcBorders>
              <w:left w:val="nil"/>
            </w:tcBorders>
          </w:tcPr>
          <w:p w14:paraId="06B5A6F4" w14:textId="77777777" w:rsidR="003F5CCA" w:rsidRPr="00BE1219" w:rsidRDefault="003F5CCA" w:rsidP="003F5CCA">
            <w:pPr>
              <w:ind w:firstLine="0"/>
              <w:rPr>
                <w:rFonts w:ascii="Times New Roman" w:hAnsi="Times New Roman"/>
                <w:szCs w:val="28"/>
                <w:lang w:val="ru-RU"/>
              </w:rPr>
            </w:pPr>
          </w:p>
        </w:tc>
        <w:tc>
          <w:tcPr>
            <w:tcW w:w="9261" w:type="dxa"/>
            <w:gridSpan w:val="5"/>
            <w:shd w:val="clear" w:color="auto" w:fill="C2D69B" w:themeFill="accent3" w:themeFillTint="99"/>
          </w:tcPr>
          <w:p w14:paraId="01D2829C" w14:textId="77777777" w:rsidR="003F5CCA" w:rsidRPr="00BE1219" w:rsidRDefault="003F5CCA" w:rsidP="003F5CCA">
            <w:pPr>
              <w:ind w:firstLine="0"/>
              <w:rPr>
                <w:rFonts w:ascii="Times New Roman" w:hAnsi="Times New Roman"/>
                <w:szCs w:val="28"/>
                <w:lang w:val="ru-RU"/>
              </w:rPr>
            </w:pPr>
            <w:r w:rsidRPr="00BE1219">
              <w:rPr>
                <w:rFonts w:ascii="Times New Roman" w:hAnsi="Times New Roman"/>
                <w:szCs w:val="28"/>
                <w:lang w:val="ru-RU"/>
              </w:rPr>
              <w:t>Фаза 2: Концептуальное проектирование</w:t>
            </w:r>
          </w:p>
        </w:tc>
      </w:tr>
      <w:tr w:rsidR="0047503F" w:rsidRPr="00424FFD" w14:paraId="047A4832" w14:textId="77777777" w:rsidTr="003F5CCA">
        <w:tc>
          <w:tcPr>
            <w:tcW w:w="367" w:type="dxa"/>
            <w:tcBorders>
              <w:left w:val="nil"/>
            </w:tcBorders>
          </w:tcPr>
          <w:p w14:paraId="297BCD11" w14:textId="77777777" w:rsidR="003F5CCA" w:rsidRPr="00BE1219" w:rsidRDefault="003F5CCA" w:rsidP="003F5CCA">
            <w:pPr>
              <w:ind w:firstLine="0"/>
              <w:rPr>
                <w:rFonts w:ascii="Times New Roman" w:hAnsi="Times New Roman"/>
                <w:szCs w:val="28"/>
                <w:lang w:val="ru-RU"/>
              </w:rPr>
            </w:pPr>
          </w:p>
        </w:tc>
        <w:tc>
          <w:tcPr>
            <w:tcW w:w="370" w:type="dxa"/>
          </w:tcPr>
          <w:p w14:paraId="0D76C336" w14:textId="77777777" w:rsidR="003F5CCA" w:rsidRPr="00BE1219" w:rsidRDefault="003F5CCA" w:rsidP="003F5CCA">
            <w:pPr>
              <w:ind w:firstLine="0"/>
              <w:rPr>
                <w:rFonts w:ascii="Times New Roman" w:hAnsi="Times New Roman"/>
                <w:szCs w:val="28"/>
                <w:lang w:val="ru-RU"/>
              </w:rPr>
            </w:pPr>
            <w:r w:rsidRPr="00BE1219">
              <w:rPr>
                <w:noProof/>
                <w:szCs w:val="28"/>
                <w:lang w:val="ru-RU" w:eastAsia="ru-RU"/>
              </w:rPr>
              <mc:AlternateContent>
                <mc:Choice Requires="wps">
                  <w:drawing>
                    <wp:anchor distT="0" distB="0" distL="114300" distR="114300" simplePos="0" relativeHeight="251702272" behindDoc="0" locked="0" layoutInCell="1" allowOverlap="1" wp14:anchorId="64C08700" wp14:editId="4907E630">
                      <wp:simplePos x="0" y="0"/>
                      <wp:positionH relativeFrom="column">
                        <wp:posOffset>-9525</wp:posOffset>
                      </wp:positionH>
                      <wp:positionV relativeFrom="paragraph">
                        <wp:posOffset>3810</wp:posOffset>
                      </wp:positionV>
                      <wp:extent cx="762577" cy="339437"/>
                      <wp:effectExtent l="0" t="0" r="0" b="3810"/>
                      <wp:wrapNone/>
                      <wp:docPr id="223905682" name="Стрелка: вниз 1"/>
                      <wp:cNvGraphicFramePr/>
                      <a:graphic xmlns:a="http://schemas.openxmlformats.org/drawingml/2006/main">
                        <a:graphicData uri="http://schemas.microsoft.com/office/word/2010/wordprocessingShape">
                          <wps:wsp>
                            <wps:cNvSpPr/>
                            <wps:spPr>
                              <a:xfrm>
                                <a:off x="0" y="0"/>
                                <a:ext cx="762577" cy="339437"/>
                              </a:xfrm>
                              <a:prstGeom prst="downArrow">
                                <a:avLst/>
                              </a:prstGeom>
                              <a:solidFill>
                                <a:schemeClr val="accent3">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15="http://schemas.microsoft.com/office/word/2012/wordml" xmlns:cx="http://schemas.microsoft.com/office/drawing/2014/chartex">
                  <w:pict>
                    <v:shape w14:anchorId="6425048F" id="Стрелка: вниз 1" o:spid="_x0000_s1026" type="#_x0000_t67" style="position:absolute;margin-left:-.75pt;margin-top:.3pt;width:60.05pt;height:26.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" adj="10800" fillcolor="#9bbb59 [3206]" stroked="f">
                      <v:fill opacity="32896f"/>
                    </v:shape>
                  </w:pict>
                </mc:Fallback>
              </mc:AlternateContent>
            </w:r>
          </w:p>
        </w:tc>
        <w:tc>
          <w:tcPr>
            <w:tcW w:w="370" w:type="dxa"/>
          </w:tcPr>
          <w:p w14:paraId="202BA222" w14:textId="77777777" w:rsidR="003F5CCA" w:rsidRPr="00BE1219" w:rsidRDefault="003F5CCA" w:rsidP="003F5CCA">
            <w:pPr>
              <w:ind w:firstLine="0"/>
              <w:rPr>
                <w:rFonts w:ascii="Times New Roman" w:hAnsi="Times New Roman"/>
                <w:szCs w:val="28"/>
                <w:lang w:val="ru-RU"/>
              </w:rPr>
            </w:pPr>
          </w:p>
        </w:tc>
        <w:tc>
          <w:tcPr>
            <w:tcW w:w="370" w:type="dxa"/>
          </w:tcPr>
          <w:p w14:paraId="44F7B453" w14:textId="77777777" w:rsidR="003F5CCA" w:rsidRPr="00BE1219" w:rsidRDefault="003F5CCA" w:rsidP="003F5CCA">
            <w:pPr>
              <w:ind w:firstLine="0"/>
              <w:rPr>
                <w:rFonts w:ascii="Times New Roman" w:hAnsi="Times New Roman"/>
                <w:szCs w:val="28"/>
                <w:lang w:val="ru-RU"/>
              </w:rPr>
            </w:pPr>
          </w:p>
        </w:tc>
        <w:tc>
          <w:tcPr>
            <w:tcW w:w="361" w:type="dxa"/>
          </w:tcPr>
          <w:p w14:paraId="6DCDBEA9" w14:textId="77777777" w:rsidR="003F5CCA" w:rsidRPr="00BE1219" w:rsidRDefault="003F5CCA" w:rsidP="003F5CCA">
            <w:pPr>
              <w:ind w:firstLine="0"/>
              <w:rPr>
                <w:rFonts w:ascii="Times New Roman" w:hAnsi="Times New Roman"/>
                <w:szCs w:val="28"/>
                <w:lang w:val="ru-RU"/>
              </w:rPr>
            </w:pPr>
          </w:p>
        </w:tc>
        <w:tc>
          <w:tcPr>
            <w:tcW w:w="7790" w:type="dxa"/>
            <w:shd w:val="clear" w:color="auto" w:fill="EAF1DD" w:themeFill="accent3" w:themeFillTint="33"/>
          </w:tcPr>
          <w:p w14:paraId="09184E23" w14:textId="011647CA" w:rsidR="003F5CCA" w:rsidRPr="00BE1219" w:rsidRDefault="005F0C25" w:rsidP="005F0C25">
            <w:pPr>
              <w:ind w:firstLine="0"/>
              <w:rPr>
                <w:rFonts w:ascii="Times New Roman" w:hAnsi="Times New Roman"/>
                <w:szCs w:val="28"/>
                <w:lang w:val="ru-RU"/>
              </w:rPr>
            </w:pPr>
            <w:r w:rsidRPr="00BE1219">
              <w:rPr>
                <w:rFonts w:ascii="Times New Roman" w:hAnsi="Times New Roman"/>
                <w:i/>
                <w:szCs w:val="28"/>
                <w:lang w:val="ru-RU"/>
              </w:rPr>
              <w:t>Применение современных архитектурных решений</w:t>
            </w:r>
            <w:r w:rsidRPr="00BE1219">
              <w:rPr>
                <w:rFonts w:ascii="Times New Roman" w:hAnsi="Times New Roman"/>
                <w:szCs w:val="28"/>
                <w:lang w:val="ru-RU"/>
              </w:rPr>
              <w:t>: создание концепции, с учетом создания уникальной архитектуры в комплексе с существующей застройкой</w:t>
            </w:r>
            <w:r w:rsidR="003F5CCA" w:rsidRPr="00BE1219">
              <w:rPr>
                <w:rFonts w:ascii="Times New Roman" w:hAnsi="Times New Roman"/>
                <w:szCs w:val="28"/>
                <w:lang w:val="ru-RU"/>
              </w:rPr>
              <w:t>.</w:t>
            </w:r>
          </w:p>
        </w:tc>
      </w:tr>
      <w:tr w:rsidR="0047503F" w:rsidRPr="00424FFD" w14:paraId="65BF386C" w14:textId="77777777" w:rsidTr="003F5CCA">
        <w:tc>
          <w:tcPr>
            <w:tcW w:w="367" w:type="dxa"/>
            <w:tcBorders>
              <w:left w:val="nil"/>
            </w:tcBorders>
          </w:tcPr>
          <w:p w14:paraId="62305179" w14:textId="77777777" w:rsidR="003F5CCA" w:rsidRPr="00BE1219" w:rsidRDefault="003F5CCA" w:rsidP="003F5CCA">
            <w:pPr>
              <w:ind w:firstLine="0"/>
              <w:rPr>
                <w:rFonts w:ascii="Times New Roman" w:hAnsi="Times New Roman"/>
                <w:szCs w:val="28"/>
                <w:lang w:val="ru-RU"/>
              </w:rPr>
            </w:pPr>
          </w:p>
        </w:tc>
        <w:tc>
          <w:tcPr>
            <w:tcW w:w="370" w:type="dxa"/>
          </w:tcPr>
          <w:p w14:paraId="72B26858" w14:textId="77777777" w:rsidR="003F5CCA" w:rsidRPr="00BE1219" w:rsidRDefault="003F5CCA" w:rsidP="003F5CCA">
            <w:pPr>
              <w:ind w:firstLine="0"/>
              <w:rPr>
                <w:rFonts w:ascii="Times New Roman" w:hAnsi="Times New Roman"/>
                <w:szCs w:val="28"/>
                <w:lang w:val="ru-RU"/>
              </w:rPr>
            </w:pPr>
          </w:p>
        </w:tc>
        <w:tc>
          <w:tcPr>
            <w:tcW w:w="370" w:type="dxa"/>
          </w:tcPr>
          <w:p w14:paraId="4159EC8F" w14:textId="77777777" w:rsidR="003F5CCA" w:rsidRPr="00BE1219" w:rsidRDefault="003F5CCA" w:rsidP="003F5CCA">
            <w:pPr>
              <w:ind w:firstLine="0"/>
              <w:rPr>
                <w:rFonts w:ascii="Times New Roman" w:hAnsi="Times New Roman"/>
                <w:szCs w:val="28"/>
                <w:lang w:val="ru-RU"/>
              </w:rPr>
            </w:pPr>
          </w:p>
        </w:tc>
        <w:tc>
          <w:tcPr>
            <w:tcW w:w="370" w:type="dxa"/>
          </w:tcPr>
          <w:p w14:paraId="31D4F5B4" w14:textId="77777777" w:rsidR="003F5CCA" w:rsidRPr="00BE1219" w:rsidRDefault="003F5CCA" w:rsidP="003F5CCA">
            <w:pPr>
              <w:ind w:firstLine="0"/>
              <w:rPr>
                <w:rFonts w:ascii="Times New Roman" w:hAnsi="Times New Roman"/>
                <w:szCs w:val="28"/>
                <w:lang w:val="ru-RU"/>
              </w:rPr>
            </w:pPr>
          </w:p>
        </w:tc>
        <w:tc>
          <w:tcPr>
            <w:tcW w:w="361" w:type="dxa"/>
          </w:tcPr>
          <w:p w14:paraId="51E2C65E" w14:textId="77777777" w:rsidR="003F5CCA" w:rsidRPr="00BE1219" w:rsidRDefault="003F5CCA" w:rsidP="003F5CCA">
            <w:pPr>
              <w:ind w:firstLine="0"/>
              <w:rPr>
                <w:rFonts w:ascii="Times New Roman" w:hAnsi="Times New Roman"/>
                <w:szCs w:val="28"/>
                <w:lang w:val="ru-RU"/>
              </w:rPr>
            </w:pPr>
          </w:p>
        </w:tc>
        <w:tc>
          <w:tcPr>
            <w:tcW w:w="7790" w:type="dxa"/>
            <w:shd w:val="clear" w:color="auto" w:fill="EAF1DD" w:themeFill="accent3" w:themeFillTint="33"/>
          </w:tcPr>
          <w:p w14:paraId="03E0E509" w14:textId="77777777" w:rsidR="003F5CCA" w:rsidRPr="00BE1219" w:rsidRDefault="003F5CCA" w:rsidP="003F5CCA">
            <w:pPr>
              <w:ind w:firstLine="0"/>
              <w:rPr>
                <w:rFonts w:ascii="Times New Roman" w:hAnsi="Times New Roman"/>
                <w:szCs w:val="28"/>
                <w:lang w:val="ru-RU"/>
              </w:rPr>
            </w:pPr>
            <w:r w:rsidRPr="00BE1219">
              <w:rPr>
                <w:rFonts w:ascii="Times New Roman" w:hAnsi="Times New Roman"/>
                <w:i/>
                <w:szCs w:val="28"/>
                <w:lang w:val="ru-RU"/>
              </w:rPr>
              <w:t>Разработка многофункциональных зон</w:t>
            </w:r>
            <w:r w:rsidRPr="00BE1219">
              <w:rPr>
                <w:rFonts w:ascii="Times New Roman" w:hAnsi="Times New Roman"/>
                <w:szCs w:val="28"/>
                <w:lang w:val="ru-RU"/>
              </w:rPr>
              <w:t>: проектирование пространств, способных принимать различные функции — от культурных мероприятий до рекреационных активностей.</w:t>
            </w:r>
          </w:p>
        </w:tc>
      </w:tr>
      <w:tr w:rsidR="0047503F" w:rsidRPr="00BE1219" w14:paraId="4C17952C" w14:textId="77777777" w:rsidTr="003F5CCA">
        <w:tc>
          <w:tcPr>
            <w:tcW w:w="367" w:type="dxa"/>
            <w:tcBorders>
              <w:left w:val="nil"/>
            </w:tcBorders>
          </w:tcPr>
          <w:p w14:paraId="73E4833D" w14:textId="77777777" w:rsidR="003F5CCA" w:rsidRPr="00BE1219" w:rsidRDefault="003F5CCA" w:rsidP="003F5CCA">
            <w:pPr>
              <w:ind w:firstLine="0"/>
              <w:rPr>
                <w:rFonts w:ascii="Times New Roman" w:hAnsi="Times New Roman"/>
                <w:szCs w:val="28"/>
                <w:lang w:val="ru-RU"/>
              </w:rPr>
            </w:pPr>
          </w:p>
        </w:tc>
        <w:tc>
          <w:tcPr>
            <w:tcW w:w="370" w:type="dxa"/>
          </w:tcPr>
          <w:p w14:paraId="208BAC9B" w14:textId="77777777" w:rsidR="003F5CCA" w:rsidRPr="00BE1219" w:rsidRDefault="003F5CCA" w:rsidP="003F5CCA">
            <w:pPr>
              <w:ind w:firstLine="0"/>
              <w:rPr>
                <w:rFonts w:ascii="Times New Roman" w:hAnsi="Times New Roman"/>
                <w:szCs w:val="28"/>
                <w:lang w:val="ru-RU"/>
              </w:rPr>
            </w:pPr>
          </w:p>
        </w:tc>
        <w:tc>
          <w:tcPr>
            <w:tcW w:w="8891" w:type="dxa"/>
            <w:gridSpan w:val="4"/>
            <w:shd w:val="clear" w:color="auto" w:fill="92CDDC" w:themeFill="accent5" w:themeFillTint="99"/>
          </w:tcPr>
          <w:p w14:paraId="29696A16" w14:textId="77777777" w:rsidR="003F5CCA" w:rsidRPr="00BE1219" w:rsidRDefault="003F5CCA" w:rsidP="003F5CCA">
            <w:pPr>
              <w:ind w:firstLine="0"/>
              <w:rPr>
                <w:rFonts w:ascii="Times New Roman" w:hAnsi="Times New Roman"/>
                <w:szCs w:val="28"/>
                <w:lang w:val="ru-RU"/>
              </w:rPr>
            </w:pPr>
            <w:r w:rsidRPr="00BE1219">
              <w:rPr>
                <w:rFonts w:ascii="Times New Roman" w:hAnsi="Times New Roman"/>
                <w:szCs w:val="28"/>
                <w:lang w:val="ru-RU"/>
              </w:rPr>
              <w:t>Фаза 3: Детальное планирование</w:t>
            </w:r>
          </w:p>
        </w:tc>
      </w:tr>
      <w:tr w:rsidR="0047503F" w:rsidRPr="00424FFD" w14:paraId="69EC7B06" w14:textId="77777777" w:rsidTr="003F5CCA">
        <w:tc>
          <w:tcPr>
            <w:tcW w:w="367" w:type="dxa"/>
            <w:tcBorders>
              <w:left w:val="nil"/>
            </w:tcBorders>
          </w:tcPr>
          <w:p w14:paraId="3FC2A841" w14:textId="77777777" w:rsidR="003F5CCA" w:rsidRPr="00BE1219" w:rsidRDefault="003F5CCA" w:rsidP="003F5CCA">
            <w:pPr>
              <w:ind w:firstLine="0"/>
              <w:rPr>
                <w:rFonts w:ascii="Times New Roman" w:hAnsi="Times New Roman"/>
                <w:szCs w:val="28"/>
                <w:lang w:val="ru-RU"/>
              </w:rPr>
            </w:pPr>
          </w:p>
        </w:tc>
        <w:tc>
          <w:tcPr>
            <w:tcW w:w="370" w:type="dxa"/>
          </w:tcPr>
          <w:p w14:paraId="29BD9557" w14:textId="77777777" w:rsidR="003F5CCA" w:rsidRPr="00BE1219" w:rsidRDefault="003F5CCA" w:rsidP="003F5CCA">
            <w:pPr>
              <w:ind w:firstLine="0"/>
              <w:rPr>
                <w:rFonts w:ascii="Times New Roman" w:hAnsi="Times New Roman"/>
                <w:szCs w:val="28"/>
                <w:lang w:val="ru-RU"/>
              </w:rPr>
            </w:pPr>
          </w:p>
        </w:tc>
        <w:tc>
          <w:tcPr>
            <w:tcW w:w="370" w:type="dxa"/>
          </w:tcPr>
          <w:p w14:paraId="6916E845" w14:textId="77777777" w:rsidR="003F5CCA" w:rsidRPr="00BE1219" w:rsidRDefault="003F5CCA" w:rsidP="003F5CCA">
            <w:pPr>
              <w:ind w:firstLine="0"/>
              <w:rPr>
                <w:rFonts w:ascii="Times New Roman" w:hAnsi="Times New Roman"/>
                <w:szCs w:val="28"/>
                <w:lang w:val="ru-RU"/>
              </w:rPr>
            </w:pPr>
            <w:r w:rsidRPr="00BE1219">
              <w:rPr>
                <w:noProof/>
                <w:szCs w:val="28"/>
                <w:lang w:val="ru-RU" w:eastAsia="ru-RU"/>
              </w:rPr>
              <mc:AlternateContent>
                <mc:Choice Requires="wps">
                  <w:drawing>
                    <wp:anchor distT="0" distB="0" distL="114300" distR="114300" simplePos="0" relativeHeight="251703296" behindDoc="0" locked="0" layoutInCell="1" allowOverlap="1" wp14:anchorId="4F169B73" wp14:editId="315666B7">
                      <wp:simplePos x="0" y="0"/>
                      <wp:positionH relativeFrom="column">
                        <wp:posOffset>-8890</wp:posOffset>
                      </wp:positionH>
                      <wp:positionV relativeFrom="paragraph">
                        <wp:posOffset>4445</wp:posOffset>
                      </wp:positionV>
                      <wp:extent cx="533920" cy="339437"/>
                      <wp:effectExtent l="0" t="0" r="0" b="3810"/>
                      <wp:wrapNone/>
                      <wp:docPr id="1760023136" name="Стрелка: вниз 1"/>
                      <wp:cNvGraphicFramePr/>
                      <a:graphic xmlns:a="http://schemas.openxmlformats.org/drawingml/2006/main">
                        <a:graphicData uri="http://schemas.microsoft.com/office/word/2010/wordprocessingShape">
                          <wps:wsp>
                            <wps:cNvSpPr/>
                            <wps:spPr>
                              <a:xfrm>
                                <a:off x="0" y="0"/>
                                <a:ext cx="533920" cy="339437"/>
                              </a:xfrm>
                              <a:prstGeom prst="downArrow">
                                <a:avLst/>
                              </a:prstGeom>
                              <a:solidFill>
                                <a:schemeClr val="accent5">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15="http://schemas.microsoft.com/office/word/2012/wordml" xmlns:cx="http://schemas.microsoft.com/office/drawing/2014/chartex">
                  <w:pict>
                    <v:shape w14:anchorId="2FD32053" id="Стрелка: вниз 1" o:spid="_x0000_s1026" type="#_x0000_t67" style="position:absolute;margin-left:-.7pt;margin-top:.35pt;width:42.05pt;height:26.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" adj="10800" fillcolor="#4bacc6 [3208]" stroked="f">
                      <v:fill opacity="32896f"/>
                    </v:shape>
                  </w:pict>
                </mc:Fallback>
              </mc:AlternateContent>
            </w:r>
          </w:p>
        </w:tc>
        <w:tc>
          <w:tcPr>
            <w:tcW w:w="370" w:type="dxa"/>
          </w:tcPr>
          <w:p w14:paraId="2ED98BB7" w14:textId="77777777" w:rsidR="003F5CCA" w:rsidRPr="00BE1219" w:rsidRDefault="003F5CCA" w:rsidP="003F5CCA">
            <w:pPr>
              <w:ind w:firstLine="0"/>
              <w:rPr>
                <w:rFonts w:ascii="Times New Roman" w:hAnsi="Times New Roman"/>
                <w:szCs w:val="28"/>
                <w:lang w:val="ru-RU"/>
              </w:rPr>
            </w:pPr>
          </w:p>
        </w:tc>
        <w:tc>
          <w:tcPr>
            <w:tcW w:w="361" w:type="dxa"/>
          </w:tcPr>
          <w:p w14:paraId="6AD1AD7D" w14:textId="77777777" w:rsidR="003F5CCA" w:rsidRPr="00BE1219" w:rsidRDefault="003F5CCA" w:rsidP="003F5CCA">
            <w:pPr>
              <w:ind w:firstLine="0"/>
              <w:rPr>
                <w:rFonts w:ascii="Times New Roman" w:hAnsi="Times New Roman"/>
                <w:szCs w:val="28"/>
                <w:lang w:val="ru-RU"/>
              </w:rPr>
            </w:pPr>
          </w:p>
        </w:tc>
        <w:tc>
          <w:tcPr>
            <w:tcW w:w="7790" w:type="dxa"/>
            <w:shd w:val="clear" w:color="auto" w:fill="DAEEF3" w:themeFill="accent5" w:themeFillTint="33"/>
          </w:tcPr>
          <w:p w14:paraId="08F99597" w14:textId="77777777" w:rsidR="003F5CCA" w:rsidRPr="00BE1219" w:rsidRDefault="003F5CCA" w:rsidP="003F5CCA">
            <w:pPr>
              <w:ind w:firstLine="0"/>
              <w:rPr>
                <w:rFonts w:ascii="Times New Roman" w:hAnsi="Times New Roman"/>
                <w:szCs w:val="28"/>
                <w:lang w:val="ru-RU"/>
              </w:rPr>
            </w:pPr>
            <w:r w:rsidRPr="00BE1219">
              <w:rPr>
                <w:rFonts w:ascii="Times New Roman" w:hAnsi="Times New Roman"/>
                <w:i/>
                <w:szCs w:val="28"/>
                <w:lang w:val="ru-RU"/>
              </w:rPr>
              <w:t>Создание инклюзивной среды</w:t>
            </w:r>
            <w:r w:rsidRPr="00BE1219">
              <w:rPr>
                <w:rFonts w:ascii="Times New Roman" w:hAnsi="Times New Roman"/>
                <w:szCs w:val="28"/>
                <w:lang w:val="ru-RU"/>
              </w:rPr>
              <w:t>: обеспечение доступности для всех категорий населения, включая маломобильные группы.</w:t>
            </w:r>
          </w:p>
        </w:tc>
      </w:tr>
      <w:tr w:rsidR="0047503F" w:rsidRPr="00424FFD" w14:paraId="6353F7D0" w14:textId="77777777" w:rsidTr="003F5CCA">
        <w:tc>
          <w:tcPr>
            <w:tcW w:w="367" w:type="dxa"/>
            <w:tcBorders>
              <w:left w:val="nil"/>
            </w:tcBorders>
          </w:tcPr>
          <w:p w14:paraId="303885B9" w14:textId="77777777" w:rsidR="003F5CCA" w:rsidRPr="00BE1219" w:rsidRDefault="003F5CCA" w:rsidP="003F5CCA">
            <w:pPr>
              <w:ind w:firstLine="0"/>
              <w:rPr>
                <w:rFonts w:ascii="Times New Roman" w:hAnsi="Times New Roman"/>
                <w:szCs w:val="28"/>
                <w:lang w:val="ru-RU"/>
              </w:rPr>
            </w:pPr>
          </w:p>
        </w:tc>
        <w:tc>
          <w:tcPr>
            <w:tcW w:w="370" w:type="dxa"/>
          </w:tcPr>
          <w:p w14:paraId="036EDD4E" w14:textId="77777777" w:rsidR="003F5CCA" w:rsidRPr="00BE1219" w:rsidRDefault="003F5CCA" w:rsidP="003F5CCA">
            <w:pPr>
              <w:ind w:firstLine="0"/>
              <w:rPr>
                <w:rFonts w:ascii="Times New Roman" w:hAnsi="Times New Roman"/>
                <w:szCs w:val="28"/>
                <w:lang w:val="ru-RU"/>
              </w:rPr>
            </w:pPr>
          </w:p>
        </w:tc>
        <w:tc>
          <w:tcPr>
            <w:tcW w:w="370" w:type="dxa"/>
          </w:tcPr>
          <w:p w14:paraId="4F2CBDAC" w14:textId="77777777" w:rsidR="003F5CCA" w:rsidRPr="00BE1219" w:rsidRDefault="003F5CCA" w:rsidP="003F5CCA">
            <w:pPr>
              <w:ind w:firstLine="0"/>
              <w:rPr>
                <w:rFonts w:ascii="Times New Roman" w:hAnsi="Times New Roman"/>
                <w:szCs w:val="28"/>
                <w:lang w:val="ru-RU"/>
              </w:rPr>
            </w:pPr>
          </w:p>
        </w:tc>
        <w:tc>
          <w:tcPr>
            <w:tcW w:w="370" w:type="dxa"/>
          </w:tcPr>
          <w:p w14:paraId="02753C24" w14:textId="77777777" w:rsidR="003F5CCA" w:rsidRPr="00BE1219" w:rsidRDefault="003F5CCA" w:rsidP="003F5CCA">
            <w:pPr>
              <w:ind w:firstLine="0"/>
              <w:rPr>
                <w:rFonts w:ascii="Times New Roman" w:hAnsi="Times New Roman"/>
                <w:szCs w:val="28"/>
                <w:lang w:val="ru-RU"/>
              </w:rPr>
            </w:pPr>
          </w:p>
        </w:tc>
        <w:tc>
          <w:tcPr>
            <w:tcW w:w="361" w:type="dxa"/>
          </w:tcPr>
          <w:p w14:paraId="6690DD95" w14:textId="77777777" w:rsidR="003F5CCA" w:rsidRPr="00BE1219" w:rsidRDefault="003F5CCA" w:rsidP="003F5CCA">
            <w:pPr>
              <w:ind w:firstLine="0"/>
              <w:rPr>
                <w:rFonts w:ascii="Times New Roman" w:hAnsi="Times New Roman"/>
                <w:szCs w:val="28"/>
                <w:lang w:val="ru-RU"/>
              </w:rPr>
            </w:pPr>
          </w:p>
        </w:tc>
        <w:tc>
          <w:tcPr>
            <w:tcW w:w="7790" w:type="dxa"/>
            <w:shd w:val="clear" w:color="auto" w:fill="DAEEF3" w:themeFill="accent5" w:themeFillTint="33"/>
          </w:tcPr>
          <w:p w14:paraId="12B2758A" w14:textId="2867AD9A" w:rsidR="003F5CCA" w:rsidRPr="00BE1219" w:rsidRDefault="003F5CCA" w:rsidP="005F0C25">
            <w:pPr>
              <w:ind w:firstLine="0"/>
              <w:rPr>
                <w:rFonts w:ascii="Times New Roman" w:hAnsi="Times New Roman"/>
                <w:szCs w:val="28"/>
                <w:lang w:val="ru-RU"/>
              </w:rPr>
            </w:pPr>
            <w:r w:rsidRPr="00BE1219">
              <w:rPr>
                <w:rFonts w:ascii="Times New Roman" w:hAnsi="Times New Roman"/>
                <w:i/>
                <w:szCs w:val="28"/>
                <w:lang w:val="ru-RU"/>
              </w:rPr>
              <w:t>Экологическая устойчивость</w:t>
            </w:r>
            <w:r w:rsidRPr="00BE1219">
              <w:rPr>
                <w:rFonts w:ascii="Times New Roman" w:hAnsi="Times New Roman"/>
                <w:szCs w:val="28"/>
                <w:lang w:val="ru-RU"/>
              </w:rPr>
              <w:t>: внедрение зеленых технологий и материалов, способствующих устойчивости и минимизации воздействия на окружающую среду.</w:t>
            </w:r>
          </w:p>
        </w:tc>
      </w:tr>
      <w:tr w:rsidR="0047503F" w:rsidRPr="00BE1219" w14:paraId="178345F4" w14:textId="77777777" w:rsidTr="003F5CCA">
        <w:tc>
          <w:tcPr>
            <w:tcW w:w="367" w:type="dxa"/>
            <w:tcBorders>
              <w:left w:val="nil"/>
            </w:tcBorders>
          </w:tcPr>
          <w:p w14:paraId="2756C7BF" w14:textId="77777777" w:rsidR="003F5CCA" w:rsidRPr="00BE1219" w:rsidRDefault="003F5CCA" w:rsidP="003F5CCA">
            <w:pPr>
              <w:ind w:firstLine="0"/>
              <w:rPr>
                <w:rFonts w:ascii="Times New Roman" w:hAnsi="Times New Roman"/>
                <w:szCs w:val="28"/>
                <w:lang w:val="ru-RU"/>
              </w:rPr>
            </w:pPr>
          </w:p>
        </w:tc>
        <w:tc>
          <w:tcPr>
            <w:tcW w:w="370" w:type="dxa"/>
          </w:tcPr>
          <w:p w14:paraId="4739B46A" w14:textId="77777777" w:rsidR="003F5CCA" w:rsidRPr="00BE1219" w:rsidRDefault="003F5CCA" w:rsidP="003F5CCA">
            <w:pPr>
              <w:ind w:firstLine="0"/>
              <w:rPr>
                <w:rFonts w:ascii="Times New Roman" w:hAnsi="Times New Roman"/>
                <w:szCs w:val="28"/>
                <w:lang w:val="ru-RU"/>
              </w:rPr>
            </w:pPr>
          </w:p>
        </w:tc>
        <w:tc>
          <w:tcPr>
            <w:tcW w:w="370" w:type="dxa"/>
          </w:tcPr>
          <w:p w14:paraId="0BCB3209" w14:textId="77777777" w:rsidR="003F5CCA" w:rsidRPr="00BE1219" w:rsidRDefault="003F5CCA" w:rsidP="003F5CCA">
            <w:pPr>
              <w:ind w:firstLine="0"/>
              <w:rPr>
                <w:rFonts w:ascii="Times New Roman" w:hAnsi="Times New Roman"/>
                <w:szCs w:val="28"/>
                <w:lang w:val="ru-RU"/>
              </w:rPr>
            </w:pPr>
          </w:p>
        </w:tc>
        <w:tc>
          <w:tcPr>
            <w:tcW w:w="8521" w:type="dxa"/>
            <w:gridSpan w:val="3"/>
            <w:shd w:val="clear" w:color="auto" w:fill="FABF8F" w:themeFill="accent6" w:themeFillTint="99"/>
          </w:tcPr>
          <w:p w14:paraId="0D4B297D" w14:textId="77777777" w:rsidR="003F5CCA" w:rsidRPr="00BE1219" w:rsidRDefault="003F5CCA" w:rsidP="003F5CCA">
            <w:pPr>
              <w:ind w:firstLine="0"/>
              <w:rPr>
                <w:rFonts w:ascii="Times New Roman" w:hAnsi="Times New Roman"/>
                <w:szCs w:val="28"/>
                <w:lang w:val="ru-RU"/>
              </w:rPr>
            </w:pPr>
            <w:r w:rsidRPr="00BE1219">
              <w:rPr>
                <w:rFonts w:ascii="Times New Roman" w:hAnsi="Times New Roman"/>
                <w:szCs w:val="28"/>
                <w:lang w:val="ru-RU"/>
              </w:rPr>
              <w:t>Фаза 4: Реализация и адаптация</w:t>
            </w:r>
          </w:p>
        </w:tc>
      </w:tr>
      <w:tr w:rsidR="0047503F" w:rsidRPr="00424FFD" w14:paraId="11B57855" w14:textId="77777777" w:rsidTr="003F5CCA">
        <w:tc>
          <w:tcPr>
            <w:tcW w:w="367" w:type="dxa"/>
            <w:tcBorders>
              <w:left w:val="nil"/>
            </w:tcBorders>
          </w:tcPr>
          <w:p w14:paraId="221F5532" w14:textId="77777777" w:rsidR="003F5CCA" w:rsidRPr="00BE1219" w:rsidRDefault="003F5CCA" w:rsidP="003F5CCA">
            <w:pPr>
              <w:ind w:firstLine="0"/>
              <w:rPr>
                <w:rFonts w:ascii="Times New Roman" w:hAnsi="Times New Roman"/>
                <w:szCs w:val="28"/>
                <w:lang w:val="ru-RU"/>
              </w:rPr>
            </w:pPr>
          </w:p>
        </w:tc>
        <w:tc>
          <w:tcPr>
            <w:tcW w:w="370" w:type="dxa"/>
          </w:tcPr>
          <w:p w14:paraId="27141171" w14:textId="77777777" w:rsidR="003F5CCA" w:rsidRPr="00BE1219" w:rsidRDefault="003F5CCA" w:rsidP="003F5CCA">
            <w:pPr>
              <w:ind w:firstLine="0"/>
              <w:rPr>
                <w:rFonts w:ascii="Times New Roman" w:hAnsi="Times New Roman"/>
                <w:szCs w:val="28"/>
                <w:lang w:val="ru-RU"/>
              </w:rPr>
            </w:pPr>
          </w:p>
        </w:tc>
        <w:tc>
          <w:tcPr>
            <w:tcW w:w="370" w:type="dxa"/>
          </w:tcPr>
          <w:p w14:paraId="47EDF152" w14:textId="77777777" w:rsidR="003F5CCA" w:rsidRPr="00BE1219" w:rsidRDefault="003F5CCA" w:rsidP="003F5CCA">
            <w:pPr>
              <w:ind w:firstLine="0"/>
              <w:rPr>
                <w:rFonts w:ascii="Times New Roman" w:hAnsi="Times New Roman"/>
                <w:szCs w:val="28"/>
                <w:lang w:val="ru-RU"/>
              </w:rPr>
            </w:pPr>
          </w:p>
        </w:tc>
        <w:tc>
          <w:tcPr>
            <w:tcW w:w="370" w:type="dxa"/>
          </w:tcPr>
          <w:p w14:paraId="0E4FA564" w14:textId="77777777" w:rsidR="003F5CCA" w:rsidRPr="00BE1219" w:rsidRDefault="003F5CCA" w:rsidP="003F5CCA">
            <w:pPr>
              <w:ind w:firstLine="0"/>
              <w:rPr>
                <w:rFonts w:ascii="Times New Roman" w:hAnsi="Times New Roman"/>
                <w:szCs w:val="28"/>
                <w:lang w:val="ru-RU"/>
              </w:rPr>
            </w:pPr>
            <w:r w:rsidRPr="00BE1219">
              <w:rPr>
                <w:noProof/>
                <w:szCs w:val="28"/>
                <w:lang w:val="ru-RU" w:eastAsia="ru-RU"/>
              </w:rPr>
              <mc:AlternateContent>
                <mc:Choice Requires="wps">
                  <w:drawing>
                    <wp:anchor distT="0" distB="0" distL="114300" distR="114300" simplePos="0" relativeHeight="251704320" behindDoc="0" locked="0" layoutInCell="1" allowOverlap="1" wp14:anchorId="5AAF4F73" wp14:editId="1287C7DF">
                      <wp:simplePos x="0" y="0"/>
                      <wp:positionH relativeFrom="column">
                        <wp:posOffset>-8255</wp:posOffset>
                      </wp:positionH>
                      <wp:positionV relativeFrom="paragraph">
                        <wp:posOffset>1270</wp:posOffset>
                      </wp:positionV>
                      <wp:extent cx="367607" cy="339437"/>
                      <wp:effectExtent l="0" t="0" r="0" b="3810"/>
                      <wp:wrapNone/>
                      <wp:docPr id="549860760" name="Стрелка: вниз 1"/>
                      <wp:cNvGraphicFramePr/>
                      <a:graphic xmlns:a="http://schemas.openxmlformats.org/drawingml/2006/main">
                        <a:graphicData uri="http://schemas.microsoft.com/office/word/2010/wordprocessingShape">
                          <wps:wsp>
                            <wps:cNvSpPr/>
                            <wps:spPr>
                              <a:xfrm>
                                <a:off x="0" y="0"/>
                                <a:ext cx="367607" cy="339437"/>
                              </a:xfrm>
                              <a:prstGeom prst="downArrow">
                                <a:avLst/>
                              </a:prstGeom>
                              <a:solidFill>
                                <a:schemeClr val="accent6">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15="http://schemas.microsoft.com/office/word/2012/wordml" xmlns:cx="http://schemas.microsoft.com/office/drawing/2014/chartex">
                  <w:pict>
                    <v:shape w14:anchorId="711738F5" id="Стрелка: вниз 1" o:spid="_x0000_s1026" type="#_x0000_t67" style="position:absolute;margin-left:-.65pt;margin-top:.1pt;width:28.95pt;height:26.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" adj="10800" fillcolor="#f79646 [3209]" stroked="f">
                      <v:fill opacity="32896f"/>
                    </v:shape>
                  </w:pict>
                </mc:Fallback>
              </mc:AlternateContent>
            </w:r>
          </w:p>
        </w:tc>
        <w:tc>
          <w:tcPr>
            <w:tcW w:w="361" w:type="dxa"/>
          </w:tcPr>
          <w:p w14:paraId="2088B590" w14:textId="77777777" w:rsidR="003F5CCA" w:rsidRPr="00BE1219" w:rsidRDefault="003F5CCA" w:rsidP="003F5CCA">
            <w:pPr>
              <w:ind w:firstLine="0"/>
              <w:rPr>
                <w:rFonts w:ascii="Times New Roman" w:hAnsi="Times New Roman"/>
                <w:szCs w:val="28"/>
                <w:lang w:val="ru-RU"/>
              </w:rPr>
            </w:pPr>
          </w:p>
        </w:tc>
        <w:tc>
          <w:tcPr>
            <w:tcW w:w="7790" w:type="dxa"/>
            <w:shd w:val="clear" w:color="auto" w:fill="FDE9D9" w:themeFill="accent6" w:themeFillTint="33"/>
          </w:tcPr>
          <w:p w14:paraId="37AA0CAF" w14:textId="77777777" w:rsidR="003F5CCA" w:rsidRPr="00BE1219" w:rsidRDefault="003F5CCA" w:rsidP="003F5CCA">
            <w:pPr>
              <w:ind w:firstLine="0"/>
              <w:rPr>
                <w:rFonts w:ascii="Times New Roman" w:hAnsi="Times New Roman"/>
                <w:szCs w:val="28"/>
                <w:lang w:val="ru-RU"/>
              </w:rPr>
            </w:pPr>
            <w:r w:rsidRPr="00BE1219">
              <w:rPr>
                <w:rFonts w:ascii="Times New Roman" w:hAnsi="Times New Roman"/>
                <w:i/>
                <w:szCs w:val="28"/>
                <w:lang w:val="ru-RU"/>
              </w:rPr>
              <w:t>Интеграция с городской инфраструктурой</w:t>
            </w:r>
            <w:r w:rsidRPr="00BE1219">
              <w:rPr>
                <w:rFonts w:ascii="Times New Roman" w:hAnsi="Times New Roman"/>
                <w:szCs w:val="28"/>
                <w:lang w:val="ru-RU"/>
              </w:rPr>
              <w:t>: создание удобных связей с транспортной сетью и другими важными объектами городской инфраструктуры.</w:t>
            </w:r>
          </w:p>
        </w:tc>
      </w:tr>
      <w:tr w:rsidR="0047503F" w:rsidRPr="00424FFD" w14:paraId="5E7D68F3" w14:textId="77777777" w:rsidTr="003F5CCA">
        <w:tc>
          <w:tcPr>
            <w:tcW w:w="367" w:type="dxa"/>
            <w:tcBorders>
              <w:left w:val="nil"/>
            </w:tcBorders>
          </w:tcPr>
          <w:p w14:paraId="79D617C9" w14:textId="77777777" w:rsidR="003F5CCA" w:rsidRPr="00BE1219" w:rsidRDefault="003F5CCA" w:rsidP="003F5CCA">
            <w:pPr>
              <w:ind w:firstLine="0"/>
              <w:rPr>
                <w:rFonts w:ascii="Times New Roman" w:hAnsi="Times New Roman"/>
                <w:szCs w:val="28"/>
                <w:lang w:val="ru-RU"/>
              </w:rPr>
            </w:pPr>
          </w:p>
        </w:tc>
        <w:tc>
          <w:tcPr>
            <w:tcW w:w="370" w:type="dxa"/>
          </w:tcPr>
          <w:p w14:paraId="255B8217" w14:textId="77777777" w:rsidR="003F5CCA" w:rsidRPr="00BE1219" w:rsidRDefault="003F5CCA" w:rsidP="003F5CCA">
            <w:pPr>
              <w:ind w:firstLine="0"/>
              <w:rPr>
                <w:rFonts w:ascii="Times New Roman" w:hAnsi="Times New Roman"/>
                <w:szCs w:val="28"/>
                <w:lang w:val="ru-RU"/>
              </w:rPr>
            </w:pPr>
          </w:p>
        </w:tc>
        <w:tc>
          <w:tcPr>
            <w:tcW w:w="370" w:type="dxa"/>
          </w:tcPr>
          <w:p w14:paraId="429A80CD" w14:textId="77777777" w:rsidR="003F5CCA" w:rsidRPr="00BE1219" w:rsidRDefault="003F5CCA" w:rsidP="003F5CCA">
            <w:pPr>
              <w:ind w:firstLine="0"/>
              <w:rPr>
                <w:rFonts w:ascii="Times New Roman" w:hAnsi="Times New Roman"/>
                <w:szCs w:val="28"/>
                <w:lang w:val="ru-RU"/>
              </w:rPr>
            </w:pPr>
          </w:p>
        </w:tc>
        <w:tc>
          <w:tcPr>
            <w:tcW w:w="370" w:type="dxa"/>
          </w:tcPr>
          <w:p w14:paraId="3C4C0726" w14:textId="77777777" w:rsidR="003F5CCA" w:rsidRPr="00BE1219" w:rsidRDefault="003F5CCA" w:rsidP="003F5CCA">
            <w:pPr>
              <w:ind w:firstLine="0"/>
              <w:rPr>
                <w:rFonts w:ascii="Times New Roman" w:hAnsi="Times New Roman"/>
                <w:szCs w:val="28"/>
                <w:lang w:val="ru-RU"/>
              </w:rPr>
            </w:pPr>
          </w:p>
        </w:tc>
        <w:tc>
          <w:tcPr>
            <w:tcW w:w="361" w:type="dxa"/>
          </w:tcPr>
          <w:p w14:paraId="4BBB0C01" w14:textId="77777777" w:rsidR="003F5CCA" w:rsidRPr="00BE1219" w:rsidRDefault="003F5CCA" w:rsidP="003F5CCA">
            <w:pPr>
              <w:ind w:firstLine="0"/>
              <w:rPr>
                <w:rFonts w:ascii="Times New Roman" w:hAnsi="Times New Roman"/>
                <w:szCs w:val="28"/>
                <w:lang w:val="ru-RU"/>
              </w:rPr>
            </w:pPr>
          </w:p>
        </w:tc>
        <w:tc>
          <w:tcPr>
            <w:tcW w:w="7790" w:type="dxa"/>
            <w:shd w:val="clear" w:color="auto" w:fill="FDE9D9" w:themeFill="accent6" w:themeFillTint="33"/>
          </w:tcPr>
          <w:p w14:paraId="61C85BFA" w14:textId="77777777" w:rsidR="003F5CCA" w:rsidRPr="00BE1219" w:rsidRDefault="003F5CCA" w:rsidP="003F5CCA">
            <w:pPr>
              <w:ind w:firstLine="0"/>
              <w:rPr>
                <w:rFonts w:ascii="Times New Roman" w:hAnsi="Times New Roman"/>
                <w:szCs w:val="28"/>
                <w:lang w:val="ru-RU"/>
              </w:rPr>
            </w:pPr>
            <w:r w:rsidRPr="00BE1219">
              <w:rPr>
                <w:rFonts w:ascii="Times New Roman" w:hAnsi="Times New Roman"/>
                <w:i/>
                <w:szCs w:val="28"/>
                <w:lang w:val="ru-RU"/>
              </w:rPr>
              <w:t>Гибкость использования</w:t>
            </w:r>
            <w:r w:rsidRPr="00BE1219">
              <w:rPr>
                <w:rFonts w:ascii="Times New Roman" w:hAnsi="Times New Roman"/>
                <w:szCs w:val="28"/>
                <w:lang w:val="ru-RU"/>
              </w:rPr>
              <w:t>: обеспечение возможности легкой адаптации пространства к изменениям в городских потребностях без значительных затрат или переделок.</w:t>
            </w:r>
          </w:p>
        </w:tc>
      </w:tr>
      <w:tr w:rsidR="0047503F" w:rsidRPr="00424FFD" w14:paraId="40A7A2C6" w14:textId="77777777" w:rsidTr="003F5CCA">
        <w:tc>
          <w:tcPr>
            <w:tcW w:w="367" w:type="dxa"/>
            <w:tcBorders>
              <w:left w:val="nil"/>
            </w:tcBorders>
          </w:tcPr>
          <w:p w14:paraId="0C301809" w14:textId="77777777" w:rsidR="003F5CCA" w:rsidRPr="00BE1219" w:rsidRDefault="003F5CCA" w:rsidP="003F5CCA">
            <w:pPr>
              <w:ind w:firstLine="0"/>
              <w:rPr>
                <w:rFonts w:ascii="Times New Roman" w:hAnsi="Times New Roman"/>
                <w:szCs w:val="28"/>
                <w:lang w:val="ru-RU"/>
              </w:rPr>
            </w:pPr>
          </w:p>
        </w:tc>
        <w:tc>
          <w:tcPr>
            <w:tcW w:w="370" w:type="dxa"/>
          </w:tcPr>
          <w:p w14:paraId="2C16B802" w14:textId="77777777" w:rsidR="003F5CCA" w:rsidRPr="00BE1219" w:rsidRDefault="003F5CCA" w:rsidP="003F5CCA">
            <w:pPr>
              <w:ind w:firstLine="0"/>
              <w:rPr>
                <w:rFonts w:ascii="Times New Roman" w:hAnsi="Times New Roman"/>
                <w:szCs w:val="28"/>
                <w:lang w:val="ru-RU"/>
              </w:rPr>
            </w:pPr>
          </w:p>
        </w:tc>
        <w:tc>
          <w:tcPr>
            <w:tcW w:w="370" w:type="dxa"/>
          </w:tcPr>
          <w:p w14:paraId="7E9DFB0A" w14:textId="77777777" w:rsidR="003F5CCA" w:rsidRPr="00BE1219" w:rsidRDefault="003F5CCA" w:rsidP="003F5CCA">
            <w:pPr>
              <w:ind w:firstLine="0"/>
              <w:rPr>
                <w:rFonts w:ascii="Times New Roman" w:hAnsi="Times New Roman"/>
                <w:szCs w:val="28"/>
                <w:lang w:val="ru-RU"/>
              </w:rPr>
            </w:pPr>
          </w:p>
        </w:tc>
        <w:tc>
          <w:tcPr>
            <w:tcW w:w="370" w:type="dxa"/>
          </w:tcPr>
          <w:p w14:paraId="0DB4B86E" w14:textId="77777777" w:rsidR="003F5CCA" w:rsidRPr="00BE1219" w:rsidRDefault="003F5CCA" w:rsidP="003F5CCA">
            <w:pPr>
              <w:ind w:firstLine="0"/>
              <w:rPr>
                <w:rFonts w:ascii="Times New Roman" w:hAnsi="Times New Roman"/>
                <w:szCs w:val="28"/>
                <w:lang w:val="ru-RU"/>
              </w:rPr>
            </w:pPr>
          </w:p>
        </w:tc>
        <w:tc>
          <w:tcPr>
            <w:tcW w:w="8151" w:type="dxa"/>
            <w:gridSpan w:val="2"/>
            <w:shd w:val="clear" w:color="auto" w:fill="D99594" w:themeFill="accent2" w:themeFillTint="99"/>
          </w:tcPr>
          <w:p w14:paraId="691408EF" w14:textId="77777777" w:rsidR="003F5CCA" w:rsidRPr="00BE1219" w:rsidRDefault="003F5CCA" w:rsidP="003F5CCA">
            <w:pPr>
              <w:ind w:firstLine="0"/>
              <w:rPr>
                <w:rFonts w:ascii="Times New Roman" w:hAnsi="Times New Roman"/>
                <w:szCs w:val="28"/>
                <w:lang w:val="ru-RU"/>
              </w:rPr>
            </w:pPr>
            <w:r w:rsidRPr="00BE1219">
              <w:rPr>
                <w:rFonts w:ascii="Times New Roman" w:hAnsi="Times New Roman"/>
                <w:szCs w:val="28"/>
                <w:lang w:val="ru-RU"/>
              </w:rPr>
              <w:t>Фаза 5: Участие общественности и оценка</w:t>
            </w:r>
          </w:p>
        </w:tc>
      </w:tr>
      <w:tr w:rsidR="0047503F" w:rsidRPr="00424FFD" w14:paraId="771BF15B" w14:textId="77777777" w:rsidTr="003F5CCA">
        <w:tc>
          <w:tcPr>
            <w:tcW w:w="367" w:type="dxa"/>
            <w:tcBorders>
              <w:left w:val="nil"/>
            </w:tcBorders>
          </w:tcPr>
          <w:p w14:paraId="7A1C599F" w14:textId="77777777" w:rsidR="003F5CCA" w:rsidRPr="00BE1219" w:rsidRDefault="003F5CCA" w:rsidP="003F5CCA">
            <w:pPr>
              <w:ind w:firstLine="0"/>
              <w:rPr>
                <w:rFonts w:ascii="Times New Roman" w:hAnsi="Times New Roman"/>
                <w:szCs w:val="28"/>
                <w:lang w:val="ru-RU"/>
              </w:rPr>
            </w:pPr>
          </w:p>
        </w:tc>
        <w:tc>
          <w:tcPr>
            <w:tcW w:w="370" w:type="dxa"/>
          </w:tcPr>
          <w:p w14:paraId="2CA724D8" w14:textId="77777777" w:rsidR="003F5CCA" w:rsidRPr="00BE1219" w:rsidRDefault="003F5CCA" w:rsidP="003F5CCA">
            <w:pPr>
              <w:ind w:firstLine="0"/>
              <w:rPr>
                <w:rFonts w:ascii="Times New Roman" w:hAnsi="Times New Roman"/>
                <w:szCs w:val="28"/>
                <w:lang w:val="ru-RU"/>
              </w:rPr>
            </w:pPr>
          </w:p>
        </w:tc>
        <w:tc>
          <w:tcPr>
            <w:tcW w:w="370" w:type="dxa"/>
          </w:tcPr>
          <w:p w14:paraId="233D4484" w14:textId="77777777" w:rsidR="003F5CCA" w:rsidRPr="00BE1219" w:rsidRDefault="003F5CCA" w:rsidP="003F5CCA">
            <w:pPr>
              <w:ind w:firstLine="0"/>
              <w:rPr>
                <w:rFonts w:ascii="Times New Roman" w:hAnsi="Times New Roman"/>
                <w:szCs w:val="28"/>
                <w:lang w:val="ru-RU"/>
              </w:rPr>
            </w:pPr>
          </w:p>
        </w:tc>
        <w:tc>
          <w:tcPr>
            <w:tcW w:w="370" w:type="dxa"/>
          </w:tcPr>
          <w:p w14:paraId="007A51D3" w14:textId="77777777" w:rsidR="003F5CCA" w:rsidRPr="00BE1219" w:rsidRDefault="003F5CCA" w:rsidP="003F5CCA">
            <w:pPr>
              <w:ind w:firstLine="0"/>
              <w:rPr>
                <w:rFonts w:ascii="Times New Roman" w:hAnsi="Times New Roman"/>
                <w:szCs w:val="28"/>
                <w:lang w:val="ru-RU"/>
              </w:rPr>
            </w:pPr>
          </w:p>
        </w:tc>
        <w:tc>
          <w:tcPr>
            <w:tcW w:w="361" w:type="dxa"/>
          </w:tcPr>
          <w:p w14:paraId="6FA1C545" w14:textId="77777777" w:rsidR="003F5CCA" w:rsidRPr="00BE1219" w:rsidRDefault="003F5CCA" w:rsidP="003F5CCA">
            <w:pPr>
              <w:ind w:firstLine="0"/>
              <w:rPr>
                <w:rFonts w:ascii="Times New Roman" w:hAnsi="Times New Roman"/>
                <w:szCs w:val="28"/>
                <w:lang w:val="ru-RU"/>
              </w:rPr>
            </w:pPr>
          </w:p>
        </w:tc>
        <w:tc>
          <w:tcPr>
            <w:tcW w:w="7790" w:type="dxa"/>
            <w:shd w:val="clear" w:color="auto" w:fill="F2DBDB" w:themeFill="accent2" w:themeFillTint="33"/>
          </w:tcPr>
          <w:p w14:paraId="2C19DC0F" w14:textId="77777777" w:rsidR="003F5CCA" w:rsidRPr="00BE1219" w:rsidRDefault="003F5CCA" w:rsidP="003F5CCA">
            <w:pPr>
              <w:ind w:firstLine="0"/>
              <w:rPr>
                <w:rFonts w:ascii="Times New Roman" w:hAnsi="Times New Roman"/>
                <w:szCs w:val="28"/>
                <w:lang w:val="ru-RU"/>
              </w:rPr>
            </w:pPr>
            <w:r w:rsidRPr="00BE1219">
              <w:rPr>
                <w:rFonts w:ascii="Times New Roman" w:hAnsi="Times New Roman"/>
                <w:i/>
                <w:szCs w:val="28"/>
                <w:lang w:val="ru-RU"/>
              </w:rPr>
              <w:t>Вовлечение общественности</w:t>
            </w:r>
            <w:r w:rsidRPr="00BE1219">
              <w:rPr>
                <w:rFonts w:ascii="Times New Roman" w:hAnsi="Times New Roman"/>
                <w:szCs w:val="28"/>
                <w:lang w:val="ru-RU"/>
              </w:rPr>
              <w:t>: организация обсуждений, опросов и мастер-классов для сбора мнений и предложений от жителей.</w:t>
            </w:r>
          </w:p>
        </w:tc>
      </w:tr>
      <w:tr w:rsidR="0047503F" w:rsidRPr="00424FFD" w14:paraId="33DE0EB1" w14:textId="77777777" w:rsidTr="003F5CCA">
        <w:tc>
          <w:tcPr>
            <w:tcW w:w="367" w:type="dxa"/>
            <w:tcBorders>
              <w:left w:val="nil"/>
            </w:tcBorders>
          </w:tcPr>
          <w:p w14:paraId="06071BF6" w14:textId="77777777" w:rsidR="003F5CCA" w:rsidRPr="00BE1219" w:rsidRDefault="003F5CCA" w:rsidP="003F5CCA">
            <w:pPr>
              <w:ind w:firstLine="0"/>
              <w:rPr>
                <w:rFonts w:ascii="Times New Roman" w:hAnsi="Times New Roman"/>
                <w:szCs w:val="28"/>
                <w:lang w:val="ru-RU"/>
              </w:rPr>
            </w:pPr>
          </w:p>
        </w:tc>
        <w:tc>
          <w:tcPr>
            <w:tcW w:w="370" w:type="dxa"/>
          </w:tcPr>
          <w:p w14:paraId="59C84F0F" w14:textId="77777777" w:rsidR="003F5CCA" w:rsidRPr="00BE1219" w:rsidRDefault="003F5CCA" w:rsidP="003F5CCA">
            <w:pPr>
              <w:ind w:firstLine="0"/>
              <w:rPr>
                <w:rFonts w:ascii="Times New Roman" w:hAnsi="Times New Roman"/>
                <w:szCs w:val="28"/>
                <w:lang w:val="ru-RU"/>
              </w:rPr>
            </w:pPr>
          </w:p>
        </w:tc>
        <w:tc>
          <w:tcPr>
            <w:tcW w:w="370" w:type="dxa"/>
          </w:tcPr>
          <w:p w14:paraId="748DD01B" w14:textId="77777777" w:rsidR="003F5CCA" w:rsidRPr="00BE1219" w:rsidRDefault="003F5CCA" w:rsidP="003F5CCA">
            <w:pPr>
              <w:ind w:firstLine="0"/>
              <w:rPr>
                <w:rFonts w:ascii="Times New Roman" w:hAnsi="Times New Roman"/>
                <w:szCs w:val="28"/>
                <w:lang w:val="ru-RU"/>
              </w:rPr>
            </w:pPr>
          </w:p>
        </w:tc>
        <w:tc>
          <w:tcPr>
            <w:tcW w:w="370" w:type="dxa"/>
          </w:tcPr>
          <w:p w14:paraId="7F759DF5" w14:textId="77777777" w:rsidR="003F5CCA" w:rsidRPr="00BE1219" w:rsidRDefault="003F5CCA" w:rsidP="003F5CCA">
            <w:pPr>
              <w:ind w:firstLine="0"/>
              <w:rPr>
                <w:rFonts w:ascii="Times New Roman" w:hAnsi="Times New Roman"/>
                <w:szCs w:val="28"/>
                <w:lang w:val="ru-RU"/>
              </w:rPr>
            </w:pPr>
          </w:p>
        </w:tc>
        <w:tc>
          <w:tcPr>
            <w:tcW w:w="361" w:type="dxa"/>
          </w:tcPr>
          <w:p w14:paraId="5E39AD79" w14:textId="77777777" w:rsidR="003F5CCA" w:rsidRPr="00BE1219" w:rsidRDefault="003F5CCA" w:rsidP="003F5CCA">
            <w:pPr>
              <w:ind w:firstLine="0"/>
              <w:rPr>
                <w:rFonts w:ascii="Times New Roman" w:hAnsi="Times New Roman"/>
                <w:szCs w:val="28"/>
                <w:lang w:val="ru-RU"/>
              </w:rPr>
            </w:pPr>
          </w:p>
        </w:tc>
        <w:tc>
          <w:tcPr>
            <w:tcW w:w="7790" w:type="dxa"/>
            <w:shd w:val="clear" w:color="auto" w:fill="F2DBDB" w:themeFill="accent2" w:themeFillTint="33"/>
          </w:tcPr>
          <w:p w14:paraId="65C0E355" w14:textId="0978A790" w:rsidR="003F5CCA" w:rsidRPr="00BE1219" w:rsidRDefault="003F5CCA" w:rsidP="005F0C25">
            <w:pPr>
              <w:ind w:firstLine="0"/>
              <w:rPr>
                <w:rFonts w:ascii="Times New Roman" w:hAnsi="Times New Roman"/>
                <w:szCs w:val="28"/>
                <w:lang w:val="ru-RU"/>
              </w:rPr>
            </w:pPr>
            <w:r w:rsidRPr="00BE1219">
              <w:rPr>
                <w:rFonts w:ascii="Times New Roman" w:hAnsi="Times New Roman"/>
                <w:i/>
                <w:szCs w:val="28"/>
                <w:lang w:val="ru-RU"/>
              </w:rPr>
              <w:t>Мониторинг и корректировка</w:t>
            </w:r>
            <w:r w:rsidRPr="00BE1219">
              <w:rPr>
                <w:rFonts w:ascii="Times New Roman" w:hAnsi="Times New Roman"/>
                <w:szCs w:val="28"/>
                <w:lang w:val="ru-RU"/>
              </w:rPr>
              <w:t xml:space="preserve">: постоянный анализ использования пространства, сбор обратной связи и внесение корректировок в </w:t>
            </w:r>
            <w:r w:rsidR="005F0C25" w:rsidRPr="00BE1219">
              <w:rPr>
                <w:rFonts w:ascii="Times New Roman" w:hAnsi="Times New Roman"/>
                <w:szCs w:val="28"/>
                <w:lang w:val="ru-RU"/>
              </w:rPr>
              <w:t>ПДП</w:t>
            </w:r>
            <w:r w:rsidRPr="00BE1219">
              <w:rPr>
                <w:rFonts w:ascii="Times New Roman" w:hAnsi="Times New Roman"/>
                <w:szCs w:val="28"/>
                <w:lang w:val="ru-RU"/>
              </w:rPr>
              <w:t xml:space="preserve"> на основе полученных данных.</w:t>
            </w:r>
          </w:p>
        </w:tc>
      </w:tr>
    </w:tbl>
    <w:p w14:paraId="68E67BD5" w14:textId="77777777" w:rsidR="003F5CCA" w:rsidRPr="00BE1219" w:rsidRDefault="003F5CCA" w:rsidP="003F5CCA">
      <w:pPr>
        <w:rPr>
          <w:szCs w:val="28"/>
          <w:lang w:val="ru-RU"/>
        </w:rPr>
      </w:pPr>
    </w:p>
    <w:p w14:paraId="6D298AEB" w14:textId="77777777" w:rsidR="003F5CCA" w:rsidRPr="00BE1219" w:rsidRDefault="003F5CCA" w:rsidP="003F5CCA">
      <w:pPr>
        <w:rPr>
          <w:szCs w:val="28"/>
          <w:lang w:val="ru-RU"/>
        </w:rPr>
      </w:pPr>
      <w:r w:rsidRPr="00BE1219">
        <w:rPr>
          <w:szCs w:val="28"/>
          <w:lang w:val="ru-RU"/>
        </w:rPr>
        <w:t>Предлагаемая теоретическая модель определяет рамки для создания современных городских ОП, которые не только отвечают современным требованиям комфорта и функциональности, но и сохраняют культурное наследие, способствуют социальному взаимодействию и устойчивому развитию. Следовательно, основой для идеи комфортного общественного пространства можно принять данную теоретическую модель «устойчивого сообщества». Поскольку  исследуемые ОП находятся в городском контексте с уже существующими архитектурно-градостроительными, социально-экологическими проблемами, предлагаемая модель включает стратегии городского планирования, учитывающие существующий контекст участка, как прошлый, так и более поздний, решая проблемы пешеходной и транспортной инфраструктуры, доступности для маломобильных групп населения, плотности и функционального назначения городской застройки, где различные сообщества могут развиваться в более устойчивое сообщество за счет комфортной городской среды.</w:t>
      </w:r>
    </w:p>
    <w:p w14:paraId="6DC352D4" w14:textId="77777777" w:rsidR="003F5CCA" w:rsidRPr="00BE1219" w:rsidRDefault="003F5CCA" w:rsidP="003F5CCA">
      <w:pPr>
        <w:rPr>
          <w:szCs w:val="28"/>
          <w:lang w:val="ru-RU"/>
        </w:rPr>
      </w:pPr>
      <w:r w:rsidRPr="00BE1219">
        <w:rPr>
          <w:szCs w:val="28"/>
          <w:lang w:val="ru-RU"/>
        </w:rPr>
        <w:t xml:space="preserve">Основная идея модели заключена не только в создании финального проекта городского планирования, который выполняется архитекторами для заказчика (государства или частных инвесторов), но и в создании дискуссии о том, как в будущем может быть спроектирован тот или иной участок, каким образом могут быть вовлечены местные сообщества, какие теоретические концепции следует учитывать на дальнейших этапах планирования. Таким образом, данный исследовательский проект по городскому планированию направлен на введение процесса, открытого для общественных слушаний с участием местных жителей, чтобы вовлечь их в процесс создания «устойчивого сообщества» (Рисунок 3.2.1). </w:t>
      </w:r>
    </w:p>
    <w:p w14:paraId="794D79C9" w14:textId="77777777" w:rsidR="003F5CCA" w:rsidRPr="00BE1219" w:rsidRDefault="003F5CCA" w:rsidP="003F5CCA">
      <w:pPr>
        <w:rPr>
          <w:szCs w:val="28"/>
          <w:lang w:val="ru-RU"/>
        </w:rPr>
      </w:pPr>
    </w:p>
    <w:p w14:paraId="2C460E14" w14:textId="77777777" w:rsidR="003F5CCA" w:rsidRPr="00BE1219" w:rsidRDefault="003F5CCA" w:rsidP="003F5CCA">
      <w:pPr>
        <w:pStyle w:val="a5"/>
        <w:rPr>
          <w:lang w:val="ru-RU"/>
        </w:rPr>
      </w:pPr>
      <w:r w:rsidRPr="00BE1219">
        <w:rPr>
          <w:noProof/>
          <w:lang w:val="ru-RU" w:eastAsia="ru-RU"/>
        </w:rPr>
        <w:drawing>
          <wp:inline distT="0" distB="0" distL="0" distR="0" wp14:anchorId="7E0B685C" wp14:editId="16AF9406">
            <wp:extent cx="3796146" cy="3724067"/>
            <wp:effectExtent l="0" t="0" r="0" b="0"/>
            <wp:docPr id="176166870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3813098" cy="3740697"/>
                    </a:xfrm>
                    <a:prstGeom prst="rect">
                      <a:avLst/>
                    </a:prstGeom>
                    <a:noFill/>
                    <a:ln>
                      <a:noFill/>
                    </a:ln>
                  </pic:spPr>
                </pic:pic>
              </a:graphicData>
            </a:graphic>
          </wp:inline>
        </w:drawing>
      </w:r>
    </w:p>
    <w:p w14:paraId="1696EB10" w14:textId="77777777" w:rsidR="003F5CCA" w:rsidRPr="00BE1219" w:rsidRDefault="003F5CCA" w:rsidP="003F5CCA">
      <w:pPr>
        <w:pStyle w:val="a5"/>
        <w:rPr>
          <w:lang w:val="ru-RU"/>
        </w:rPr>
      </w:pPr>
    </w:p>
    <w:p w14:paraId="36C47777" w14:textId="77777777" w:rsidR="003F5CCA" w:rsidRPr="00BE1219" w:rsidRDefault="003F5CCA" w:rsidP="003F5CCA">
      <w:pPr>
        <w:pStyle w:val="a5"/>
        <w:rPr>
          <w:lang w:val="ru-RU"/>
        </w:rPr>
      </w:pPr>
      <w:r w:rsidRPr="00BE1219">
        <w:rPr>
          <w:lang w:val="ru-RU"/>
        </w:rPr>
        <w:t>Рисунок 3.2.1 – Теоретическая модель «устойчивого сообщества»</w:t>
      </w:r>
    </w:p>
    <w:p w14:paraId="2A27E1FB" w14:textId="77777777" w:rsidR="003F5CCA" w:rsidRPr="00BE1219" w:rsidRDefault="003F5CCA" w:rsidP="003F5CCA">
      <w:pPr>
        <w:jc w:val="center"/>
        <w:rPr>
          <w:lang w:val="ru-RU"/>
        </w:rPr>
      </w:pPr>
    </w:p>
    <w:p w14:paraId="5715142D" w14:textId="77777777" w:rsidR="003F5CCA" w:rsidRPr="00BE1219" w:rsidRDefault="003F5CCA" w:rsidP="003F5CCA">
      <w:pPr>
        <w:ind w:firstLine="708"/>
        <w:rPr>
          <w:lang w:val="ru-RU"/>
        </w:rPr>
      </w:pPr>
      <w:r w:rsidRPr="00BE1219">
        <w:rPr>
          <w:szCs w:val="28"/>
          <w:lang w:val="ru-RU"/>
        </w:rPr>
        <w:t xml:space="preserve">На основе теоретической </w:t>
      </w:r>
      <w:r w:rsidRPr="00BE1219">
        <w:rPr>
          <w:lang w:val="ru-RU"/>
        </w:rPr>
        <w:t xml:space="preserve">модели «устойчивое сообщество» можно выдвинуть следующие направления для проектирования современных городских общественных пространств. </w:t>
      </w:r>
    </w:p>
    <w:p w14:paraId="5EB3F2D0" w14:textId="77777777" w:rsidR="003F5CCA" w:rsidRPr="00BE1219" w:rsidRDefault="003F5CCA" w:rsidP="003F5CCA">
      <w:pPr>
        <w:ind w:firstLine="708"/>
        <w:rPr>
          <w:b/>
          <w:i/>
          <w:iCs/>
          <w:szCs w:val="28"/>
          <w:lang w:val="ru-RU"/>
        </w:rPr>
      </w:pPr>
      <w:r w:rsidRPr="00BE1219">
        <w:rPr>
          <w:b/>
          <w:i/>
          <w:iCs/>
          <w:lang w:val="ru-RU"/>
        </w:rPr>
        <w:t>Архитектурно-градостроительная модель</w:t>
      </w:r>
    </w:p>
    <w:p w14:paraId="3877080E" w14:textId="77777777" w:rsidR="003F5CCA" w:rsidRPr="00BE1219" w:rsidRDefault="003F5CCA" w:rsidP="003F5CCA">
      <w:pPr>
        <w:ind w:firstLine="708"/>
        <w:rPr>
          <w:szCs w:val="28"/>
          <w:lang w:val="ru-RU"/>
        </w:rPr>
      </w:pPr>
      <w:r w:rsidRPr="00BE1219">
        <w:rPr>
          <w:i/>
          <w:szCs w:val="28"/>
          <w:lang w:val="ru-RU"/>
        </w:rPr>
        <w:t>Доступное жилье</w:t>
      </w:r>
      <w:r w:rsidRPr="00BE1219">
        <w:rPr>
          <w:szCs w:val="28"/>
          <w:lang w:val="ru-RU"/>
        </w:rPr>
        <w:t xml:space="preserve"> — создание сообщества, где комфортно могут проживать различные социальные группы населения. Цены на жилье и стоимость аренды должны учитывать доходы местного населения и типы семей. Разработка стратегий поддержки инициатив по доступному жилью, ориентированных на местные сообщества.</w:t>
      </w:r>
    </w:p>
    <w:p w14:paraId="497CC98B" w14:textId="77777777" w:rsidR="003F5CCA" w:rsidRPr="00BE1219" w:rsidRDefault="003F5CCA" w:rsidP="003F5CCA">
      <w:pPr>
        <w:ind w:firstLine="708"/>
        <w:rPr>
          <w:szCs w:val="28"/>
          <w:lang w:val="ru-RU"/>
        </w:rPr>
      </w:pPr>
      <w:r w:rsidRPr="00BE1219">
        <w:rPr>
          <w:i/>
          <w:szCs w:val="28"/>
          <w:lang w:val="ru-RU"/>
        </w:rPr>
        <w:t>Различные типы городских застроек</w:t>
      </w:r>
      <w:r w:rsidRPr="00BE1219">
        <w:rPr>
          <w:szCs w:val="28"/>
          <w:lang w:val="ru-RU"/>
        </w:rPr>
        <w:t xml:space="preserve"> — предоставление разнообразных типов зданий для создания многообразной городской застройки. Типы городских застроек с учетом размещения на первом этаже объектов социальной инфраструктуры. Типы квартир с учетом больших семей. Разнообразие вариаций городской застройки дает возможность для формирования различных общественных пространств.</w:t>
      </w:r>
    </w:p>
    <w:p w14:paraId="534CA5C6" w14:textId="77777777" w:rsidR="003F5CCA" w:rsidRPr="00BE1219" w:rsidRDefault="003F5CCA" w:rsidP="003F5CCA">
      <w:pPr>
        <w:ind w:firstLine="708"/>
        <w:rPr>
          <w:szCs w:val="28"/>
          <w:lang w:val="ru-RU"/>
        </w:rPr>
      </w:pPr>
      <w:r w:rsidRPr="00BE1219">
        <w:rPr>
          <w:i/>
          <w:szCs w:val="28"/>
          <w:lang w:val="ru-RU"/>
        </w:rPr>
        <w:t>Учет высотности зданий</w:t>
      </w:r>
      <w:r w:rsidRPr="00BE1219">
        <w:rPr>
          <w:szCs w:val="28"/>
          <w:lang w:val="ru-RU"/>
        </w:rPr>
        <w:t xml:space="preserve"> — предлагаемые здания должны гармонично вписываться в окружающий городской контекст с высокими зданиями и относительно низкими, чтобы обеспечить архитектурно-визуальную согласованность с контекстом района.</w:t>
      </w:r>
    </w:p>
    <w:p w14:paraId="3E807353" w14:textId="77777777" w:rsidR="003F5CCA" w:rsidRPr="00BE1219" w:rsidRDefault="003F5CCA" w:rsidP="003F5CCA">
      <w:pPr>
        <w:ind w:firstLine="708"/>
        <w:rPr>
          <w:szCs w:val="28"/>
          <w:lang w:val="ru-RU"/>
        </w:rPr>
      </w:pPr>
      <w:r w:rsidRPr="00BE1219">
        <w:rPr>
          <w:i/>
          <w:szCs w:val="28"/>
          <w:lang w:val="ru-RU"/>
        </w:rPr>
        <w:t>Учет различных социальных групп</w:t>
      </w:r>
      <w:r w:rsidRPr="00BE1219">
        <w:rPr>
          <w:szCs w:val="28"/>
          <w:lang w:val="ru-RU"/>
        </w:rPr>
        <w:t xml:space="preserve"> — предлагаемые архитектурно-планировочные типы зданий и жилья должны учитывать людей всех возрастов, полов, в том числе маломобильные группы населения.</w:t>
      </w:r>
    </w:p>
    <w:p w14:paraId="60D4FB30" w14:textId="77777777" w:rsidR="003F5CCA" w:rsidRPr="00BE1219" w:rsidRDefault="003F5CCA" w:rsidP="003F5CCA">
      <w:pPr>
        <w:rPr>
          <w:lang w:val="ru-RU"/>
        </w:rPr>
      </w:pPr>
    </w:p>
    <w:p w14:paraId="65B53794" w14:textId="77777777" w:rsidR="003F5CCA" w:rsidRPr="00BE1219" w:rsidRDefault="003F5CCA" w:rsidP="003F5CCA">
      <w:pPr>
        <w:pStyle w:val="a5"/>
        <w:rPr>
          <w:lang w:val="ru-RU"/>
        </w:rPr>
      </w:pPr>
      <w:r w:rsidRPr="00BE1219">
        <w:rPr>
          <w:noProof/>
          <w:lang w:val="ru-RU" w:eastAsia="ru-RU"/>
        </w:rPr>
        <w:drawing>
          <wp:inline distT="0" distB="0" distL="0" distR="0" wp14:anchorId="68CE74BB" wp14:editId="53611FDF">
            <wp:extent cx="3492500" cy="2355212"/>
            <wp:effectExtent l="0" t="0" r="0" b="7620"/>
            <wp:docPr id="194164915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3503506" cy="2362634"/>
                    </a:xfrm>
                    <a:prstGeom prst="rect">
                      <a:avLst/>
                    </a:prstGeom>
                    <a:noFill/>
                    <a:ln>
                      <a:noFill/>
                    </a:ln>
                  </pic:spPr>
                </pic:pic>
              </a:graphicData>
            </a:graphic>
          </wp:inline>
        </w:drawing>
      </w:r>
    </w:p>
    <w:p w14:paraId="74220C1E" w14:textId="77777777" w:rsidR="003F5CCA" w:rsidRPr="00BE1219" w:rsidRDefault="003F5CCA" w:rsidP="003F5CCA">
      <w:pPr>
        <w:pStyle w:val="a5"/>
        <w:rPr>
          <w:lang w:val="ru-RU"/>
        </w:rPr>
      </w:pPr>
    </w:p>
    <w:p w14:paraId="5937D58E" w14:textId="77777777" w:rsidR="003F5CCA" w:rsidRPr="00BE1219" w:rsidRDefault="003F5CCA" w:rsidP="003F5CCA">
      <w:pPr>
        <w:pStyle w:val="a5"/>
        <w:rPr>
          <w:lang w:val="ru-RU"/>
        </w:rPr>
      </w:pPr>
      <w:r w:rsidRPr="00BE1219">
        <w:rPr>
          <w:lang w:val="ru-RU"/>
        </w:rPr>
        <w:t>Рисунок 3.2.2 – Теоретическая модель городской застройки</w:t>
      </w:r>
    </w:p>
    <w:p w14:paraId="4E088FC3" w14:textId="77777777" w:rsidR="003F5CCA" w:rsidRPr="00BE1219" w:rsidRDefault="003F5CCA" w:rsidP="003F5CCA">
      <w:pPr>
        <w:rPr>
          <w:lang w:val="ru-RU"/>
        </w:rPr>
      </w:pPr>
    </w:p>
    <w:p w14:paraId="39800A40" w14:textId="77777777" w:rsidR="003F5CCA" w:rsidRPr="00BE1219" w:rsidRDefault="003F5CCA" w:rsidP="003F5CCA">
      <w:pPr>
        <w:ind w:firstLine="708"/>
        <w:rPr>
          <w:szCs w:val="28"/>
          <w:lang w:val="ru-RU"/>
        </w:rPr>
      </w:pPr>
      <w:r w:rsidRPr="00BE1219">
        <w:rPr>
          <w:i/>
          <w:szCs w:val="28"/>
          <w:lang w:val="ru-RU"/>
        </w:rPr>
        <w:t>Стимулирование пешеходного движения</w:t>
      </w:r>
      <w:r w:rsidRPr="00BE1219">
        <w:rPr>
          <w:szCs w:val="28"/>
          <w:lang w:val="ru-RU"/>
        </w:rPr>
        <w:t xml:space="preserve"> – создать пешеходную сеть с учетом особенности городского участка, с акцентом на нормативную доступность к остановкам общественного транспорта. Создание социально удобной пешеходной зоны способствует оживленности всего района, что может помочь жителям города больше социально взаимодействовать.</w:t>
      </w:r>
    </w:p>
    <w:p w14:paraId="00160E00" w14:textId="77777777" w:rsidR="003F5CCA" w:rsidRPr="00BE1219" w:rsidRDefault="003F5CCA" w:rsidP="003F5CCA">
      <w:pPr>
        <w:ind w:firstLine="708"/>
        <w:rPr>
          <w:szCs w:val="28"/>
          <w:lang w:val="ru-RU"/>
        </w:rPr>
      </w:pPr>
      <w:r w:rsidRPr="00BE1219">
        <w:rPr>
          <w:i/>
          <w:szCs w:val="28"/>
          <w:lang w:val="ru-RU"/>
        </w:rPr>
        <w:t>Улучшение пешеходной проходимости и доступности для МГН</w:t>
      </w:r>
      <w:r w:rsidRPr="00BE1219">
        <w:rPr>
          <w:szCs w:val="28"/>
          <w:lang w:val="ru-RU"/>
        </w:rPr>
        <w:t xml:space="preserve"> – убрать барьеры для обеспечения проходимости городской среды и соединения тупиков дорог, чтобы обеспечить больше возможностей для проезда транспортных средств и велосипедов. Это позволит местным сообществам взаимодействовать друг с другом, что, в свою очередь, может способствовать созданию крепких связей между местными сообществами. Предложить инфраструктуру, которая позволит различным группам людей, включая лиц с ограниченными возможностями, комфортно передвигаться по городу.</w:t>
      </w:r>
    </w:p>
    <w:p w14:paraId="6923B3D2" w14:textId="77777777" w:rsidR="003F5CCA" w:rsidRPr="00BE1219" w:rsidRDefault="003F5CCA" w:rsidP="003F5CCA">
      <w:pPr>
        <w:ind w:firstLine="708"/>
        <w:rPr>
          <w:szCs w:val="28"/>
          <w:lang w:val="ru-RU"/>
        </w:rPr>
      </w:pPr>
      <w:r w:rsidRPr="00BE1219">
        <w:rPr>
          <w:i/>
          <w:szCs w:val="28"/>
          <w:lang w:val="ru-RU"/>
        </w:rPr>
        <w:t>Улучшение доступа к велосипедным дорожкам</w:t>
      </w:r>
      <w:r w:rsidRPr="00BE1219">
        <w:rPr>
          <w:szCs w:val="28"/>
          <w:lang w:val="ru-RU"/>
        </w:rPr>
        <w:t xml:space="preserve"> – предоставить места для парковки велосипедов, проложить велосипедные дорожки с учетом их доступа к остановкам общественного транспорта. Построить больше велосипедных дорожек на основных дорогах для снижения конфликтов между велосипедистами и автомобильным транспортом.</w:t>
      </w:r>
    </w:p>
    <w:p w14:paraId="19B6645F" w14:textId="0E79214C" w:rsidR="003F5CCA" w:rsidRPr="00BE1219" w:rsidRDefault="003F5CCA" w:rsidP="003F5CCA">
      <w:pPr>
        <w:ind w:firstLine="708"/>
        <w:rPr>
          <w:szCs w:val="28"/>
          <w:lang w:val="ru-RU"/>
        </w:rPr>
      </w:pPr>
      <w:r w:rsidRPr="00BE1219">
        <w:rPr>
          <w:i/>
          <w:szCs w:val="28"/>
          <w:lang w:val="ru-RU"/>
        </w:rPr>
        <w:t>Улучшение доступности к общественному транспорту</w:t>
      </w:r>
      <w:r w:rsidRPr="00BE1219">
        <w:rPr>
          <w:szCs w:val="28"/>
          <w:lang w:val="ru-RU"/>
        </w:rPr>
        <w:t xml:space="preserve"> – проложить маршруты и разместить остановки общественного транспорта с учетом пешеходной доступности, а также выделить специальные автобусные полосы для увеличения приоритета автобусов</w:t>
      </w:r>
      <w:r w:rsidR="00AA093C" w:rsidRPr="00BE1219">
        <w:rPr>
          <w:szCs w:val="28"/>
          <w:lang w:val="ru-RU"/>
        </w:rPr>
        <w:t xml:space="preserve"> и троллейбусов</w:t>
      </w:r>
      <w:r w:rsidRPr="00BE1219">
        <w:rPr>
          <w:szCs w:val="28"/>
          <w:lang w:val="ru-RU"/>
        </w:rPr>
        <w:t xml:space="preserve"> как устойчивого вида транспорта по городу.</w:t>
      </w:r>
    </w:p>
    <w:p w14:paraId="053552E7" w14:textId="77777777" w:rsidR="003F5CCA" w:rsidRPr="00BE1219" w:rsidRDefault="003F5CCA" w:rsidP="003F5CCA">
      <w:pPr>
        <w:ind w:firstLine="708"/>
        <w:rPr>
          <w:szCs w:val="28"/>
          <w:lang w:val="ru-RU"/>
        </w:rPr>
      </w:pPr>
    </w:p>
    <w:p w14:paraId="69BA18D8" w14:textId="77777777" w:rsidR="003F5CCA" w:rsidRPr="00BE1219" w:rsidRDefault="003F5CCA" w:rsidP="003F5CCA">
      <w:pPr>
        <w:pStyle w:val="a5"/>
        <w:rPr>
          <w:lang w:val="ru-RU"/>
        </w:rPr>
      </w:pPr>
      <w:r w:rsidRPr="00BE1219">
        <w:rPr>
          <w:noProof/>
          <w:lang w:val="ru-RU" w:eastAsia="ru-RU"/>
        </w:rPr>
        <w:drawing>
          <wp:inline distT="0" distB="0" distL="0" distR="0" wp14:anchorId="5010841B" wp14:editId="24A8CE56">
            <wp:extent cx="3841750" cy="2690758"/>
            <wp:effectExtent l="0" t="0" r="6350" b="0"/>
            <wp:docPr id="120082588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3850020" cy="2696551"/>
                    </a:xfrm>
                    <a:prstGeom prst="rect">
                      <a:avLst/>
                    </a:prstGeom>
                    <a:noFill/>
                    <a:ln>
                      <a:noFill/>
                    </a:ln>
                  </pic:spPr>
                </pic:pic>
              </a:graphicData>
            </a:graphic>
          </wp:inline>
        </w:drawing>
      </w:r>
    </w:p>
    <w:p w14:paraId="235807C3" w14:textId="77777777" w:rsidR="003F5CCA" w:rsidRPr="00BE1219" w:rsidRDefault="003F5CCA" w:rsidP="003F5CCA">
      <w:pPr>
        <w:pStyle w:val="a5"/>
        <w:rPr>
          <w:szCs w:val="28"/>
          <w:lang w:val="ru-RU"/>
        </w:rPr>
      </w:pPr>
    </w:p>
    <w:p w14:paraId="032E8FE5" w14:textId="77777777" w:rsidR="003F5CCA" w:rsidRPr="00BE1219" w:rsidRDefault="003F5CCA" w:rsidP="003F5CCA">
      <w:pPr>
        <w:pStyle w:val="a5"/>
        <w:rPr>
          <w:lang w:val="ru-RU"/>
        </w:rPr>
      </w:pPr>
      <w:r w:rsidRPr="00BE1219">
        <w:rPr>
          <w:szCs w:val="28"/>
          <w:lang w:val="ru-RU"/>
        </w:rPr>
        <w:t>Figure 3.2.3 – Теоретическая модель пешеходной и транспортной инфраструктуры</w:t>
      </w:r>
    </w:p>
    <w:p w14:paraId="2C5305AE" w14:textId="77777777" w:rsidR="003F5CCA" w:rsidRPr="00BE1219" w:rsidRDefault="003F5CCA" w:rsidP="003F5CCA">
      <w:pPr>
        <w:ind w:firstLine="708"/>
        <w:rPr>
          <w:szCs w:val="28"/>
          <w:lang w:val="ru-RU"/>
        </w:rPr>
      </w:pPr>
    </w:p>
    <w:p w14:paraId="080DB49D" w14:textId="77777777" w:rsidR="003F5CCA" w:rsidRPr="00BE1219" w:rsidRDefault="003F5CCA" w:rsidP="003F5CCA">
      <w:pPr>
        <w:ind w:firstLine="708"/>
        <w:rPr>
          <w:i/>
          <w:iCs/>
          <w:szCs w:val="28"/>
          <w:lang w:val="ru-RU"/>
        </w:rPr>
      </w:pPr>
      <w:r w:rsidRPr="00BE1219">
        <w:rPr>
          <w:b/>
          <w:i/>
          <w:iCs/>
          <w:szCs w:val="28"/>
          <w:lang w:val="ru-RU"/>
        </w:rPr>
        <w:t>Социально-экологические модель</w:t>
      </w:r>
    </w:p>
    <w:p w14:paraId="10D6B1B2" w14:textId="77777777" w:rsidR="003F5CCA" w:rsidRPr="00BE1219" w:rsidRDefault="003F5CCA" w:rsidP="003F5CCA">
      <w:pPr>
        <w:ind w:firstLine="708"/>
        <w:rPr>
          <w:szCs w:val="28"/>
          <w:lang w:val="ru-RU"/>
        </w:rPr>
      </w:pPr>
      <w:r w:rsidRPr="00BE1219">
        <w:rPr>
          <w:i/>
          <w:szCs w:val="28"/>
          <w:lang w:val="ru-RU"/>
        </w:rPr>
        <w:t>Объекты дошкольного образования</w:t>
      </w:r>
      <w:r w:rsidRPr="00BE1219">
        <w:rPr>
          <w:szCs w:val="28"/>
          <w:lang w:val="ru-RU"/>
        </w:rPr>
        <w:t xml:space="preserve"> – предоставление пространства для взаимодействия детей, что способствует созданию связей между родителями и детьми.</w:t>
      </w:r>
    </w:p>
    <w:p w14:paraId="176BB828" w14:textId="77777777" w:rsidR="003F5CCA" w:rsidRPr="00BE1219" w:rsidRDefault="003F5CCA" w:rsidP="003F5CCA">
      <w:pPr>
        <w:ind w:firstLine="708"/>
        <w:rPr>
          <w:szCs w:val="28"/>
          <w:lang w:val="ru-RU"/>
        </w:rPr>
      </w:pPr>
      <w:r w:rsidRPr="00BE1219">
        <w:rPr>
          <w:i/>
          <w:szCs w:val="28"/>
          <w:lang w:val="ru-RU"/>
        </w:rPr>
        <w:t>Малый бизнес</w:t>
      </w:r>
      <w:r w:rsidRPr="00BE1219">
        <w:rPr>
          <w:szCs w:val="28"/>
          <w:lang w:val="ru-RU"/>
        </w:rPr>
        <w:t xml:space="preserve"> – создание общественных пространств для местных малых предприятий, чтобы они могли встроиться в социальную инфраструктуру города.</w:t>
      </w:r>
    </w:p>
    <w:p w14:paraId="1A849CBE" w14:textId="77777777" w:rsidR="003F5CCA" w:rsidRPr="00BE1219" w:rsidRDefault="003F5CCA" w:rsidP="003F5CCA">
      <w:pPr>
        <w:ind w:firstLine="708"/>
        <w:rPr>
          <w:szCs w:val="28"/>
          <w:lang w:val="ru-RU"/>
        </w:rPr>
      </w:pPr>
      <w:r w:rsidRPr="00BE1219">
        <w:rPr>
          <w:i/>
          <w:szCs w:val="28"/>
          <w:lang w:val="ru-RU"/>
        </w:rPr>
        <w:t>Школа навыков</w:t>
      </w:r>
      <w:r w:rsidRPr="00BE1219">
        <w:rPr>
          <w:szCs w:val="28"/>
          <w:lang w:val="ru-RU"/>
        </w:rPr>
        <w:t xml:space="preserve"> – предоставление местным жителям знаний и умений, которые имеют жизненно важное значение в современных городских условиях. Это поддержит их в приобретении новых навыков, необходимых для повышения их конкурентоспособности.</w:t>
      </w:r>
    </w:p>
    <w:p w14:paraId="6C7DE011" w14:textId="77777777" w:rsidR="003F5CCA" w:rsidRPr="00BE1219" w:rsidRDefault="003F5CCA" w:rsidP="003F5CCA">
      <w:pPr>
        <w:ind w:firstLine="708"/>
        <w:rPr>
          <w:szCs w:val="28"/>
          <w:lang w:val="ru-RU"/>
        </w:rPr>
      </w:pPr>
      <w:r w:rsidRPr="00BE1219">
        <w:rPr>
          <w:i/>
          <w:szCs w:val="28"/>
          <w:lang w:val="ru-RU"/>
        </w:rPr>
        <w:t>Городские ярмарки</w:t>
      </w:r>
      <w:r w:rsidRPr="00BE1219">
        <w:rPr>
          <w:szCs w:val="28"/>
          <w:lang w:val="ru-RU"/>
        </w:rPr>
        <w:t xml:space="preserve"> – предложение общественных пространств для местной розничной торговли, которые могут быть инициированы активистскими группами в сообществе. Это способствует развитию местного производства продуктов питания и других товаров.</w:t>
      </w:r>
    </w:p>
    <w:p w14:paraId="3409CB1C" w14:textId="77777777" w:rsidR="003F5CCA" w:rsidRPr="00BE1219" w:rsidRDefault="003F5CCA" w:rsidP="003F5CCA">
      <w:pPr>
        <w:ind w:firstLine="708"/>
        <w:rPr>
          <w:szCs w:val="28"/>
          <w:lang w:val="ru-RU"/>
        </w:rPr>
      </w:pPr>
      <w:r w:rsidRPr="00BE1219">
        <w:rPr>
          <w:i/>
          <w:szCs w:val="28"/>
          <w:lang w:val="ru-RU"/>
        </w:rPr>
        <w:t>Здания с различным функциональным назначением</w:t>
      </w:r>
      <w:r w:rsidRPr="00BE1219">
        <w:rPr>
          <w:szCs w:val="28"/>
          <w:lang w:val="ru-RU"/>
        </w:rPr>
        <w:t xml:space="preserve"> – размещение объектов культурно-бытового обслуживания на первых этажах зданий в целях  создания «социально активных» фасадов для улучшения визуальных границ общественных пространств.</w:t>
      </w:r>
    </w:p>
    <w:p w14:paraId="76C1D067" w14:textId="77777777" w:rsidR="003F5CCA" w:rsidRPr="00BE1219" w:rsidRDefault="003F5CCA" w:rsidP="003F5CCA">
      <w:pPr>
        <w:ind w:firstLine="708"/>
        <w:rPr>
          <w:szCs w:val="28"/>
          <w:lang w:val="ru-RU"/>
        </w:rPr>
      </w:pPr>
      <w:r w:rsidRPr="00BE1219">
        <w:rPr>
          <w:i/>
          <w:szCs w:val="28"/>
          <w:lang w:val="ru-RU"/>
        </w:rPr>
        <w:t>Объекты социальной инфраструктуры</w:t>
      </w:r>
      <w:r w:rsidRPr="00BE1219">
        <w:rPr>
          <w:szCs w:val="28"/>
          <w:lang w:val="ru-RU"/>
        </w:rPr>
        <w:t xml:space="preserve"> – поддержка объектов обслуживания и питания, что способствует оживленности общественных пространств и ощущению социальной безопасности для местных сообществ.</w:t>
      </w:r>
    </w:p>
    <w:p w14:paraId="0464FA74" w14:textId="77777777" w:rsidR="003F5CCA" w:rsidRPr="00BE1219" w:rsidRDefault="003F5CCA" w:rsidP="003F5CCA">
      <w:pPr>
        <w:rPr>
          <w:lang w:val="ru-RU"/>
        </w:rPr>
      </w:pPr>
    </w:p>
    <w:p w14:paraId="30E8F182" w14:textId="77777777" w:rsidR="003F5CCA" w:rsidRPr="00BE1219" w:rsidRDefault="003F5CCA" w:rsidP="003F5CCA">
      <w:pPr>
        <w:pStyle w:val="a5"/>
        <w:rPr>
          <w:lang w:val="ru-RU"/>
        </w:rPr>
      </w:pPr>
      <w:r w:rsidRPr="00BE1219">
        <w:rPr>
          <w:noProof/>
          <w:lang w:val="ru-RU" w:eastAsia="ru-RU"/>
        </w:rPr>
        <w:drawing>
          <wp:inline distT="0" distB="0" distL="0" distR="0" wp14:anchorId="7B007A80" wp14:editId="06B09C97">
            <wp:extent cx="3299582" cy="2354580"/>
            <wp:effectExtent l="0" t="0" r="0" b="7620"/>
            <wp:docPr id="104247882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3309171" cy="2361423"/>
                    </a:xfrm>
                    <a:prstGeom prst="rect">
                      <a:avLst/>
                    </a:prstGeom>
                    <a:noFill/>
                    <a:ln>
                      <a:noFill/>
                    </a:ln>
                  </pic:spPr>
                </pic:pic>
              </a:graphicData>
            </a:graphic>
          </wp:inline>
        </w:drawing>
      </w:r>
    </w:p>
    <w:p w14:paraId="7385D8FF" w14:textId="77777777" w:rsidR="003F5CCA" w:rsidRPr="00BE1219" w:rsidRDefault="003F5CCA" w:rsidP="003F5CCA">
      <w:pPr>
        <w:pStyle w:val="a5"/>
        <w:rPr>
          <w:lang w:val="ru-RU"/>
        </w:rPr>
      </w:pPr>
    </w:p>
    <w:p w14:paraId="70E2A77E" w14:textId="77777777" w:rsidR="003F5CCA" w:rsidRPr="00BE1219" w:rsidRDefault="003F5CCA" w:rsidP="003F5CCA">
      <w:pPr>
        <w:pStyle w:val="a5"/>
        <w:rPr>
          <w:lang w:val="ru-RU"/>
        </w:rPr>
      </w:pPr>
      <w:r w:rsidRPr="00BE1219">
        <w:rPr>
          <w:szCs w:val="28"/>
          <w:lang w:val="ru-RU"/>
        </w:rPr>
        <w:t xml:space="preserve">Рисунок 3.2.4 – Теоретическая модель объектов социальной инфраструктуры </w:t>
      </w:r>
    </w:p>
    <w:p w14:paraId="42408C87" w14:textId="77777777" w:rsidR="003F5CCA" w:rsidRPr="00BE1219" w:rsidRDefault="003F5CCA" w:rsidP="003F5CCA">
      <w:pPr>
        <w:rPr>
          <w:lang w:val="ru-RU"/>
        </w:rPr>
      </w:pPr>
    </w:p>
    <w:p w14:paraId="415BE558" w14:textId="77777777" w:rsidR="003F5CCA" w:rsidRPr="00BE1219" w:rsidRDefault="003F5CCA" w:rsidP="003F5CCA">
      <w:pPr>
        <w:rPr>
          <w:szCs w:val="28"/>
          <w:lang w:val="ru-RU"/>
        </w:rPr>
      </w:pPr>
      <w:r w:rsidRPr="00BE1219">
        <w:rPr>
          <w:i/>
          <w:szCs w:val="28"/>
          <w:lang w:val="ru-RU"/>
        </w:rPr>
        <w:t>Детские игровые площадки</w:t>
      </w:r>
      <w:r w:rsidRPr="00BE1219">
        <w:rPr>
          <w:szCs w:val="28"/>
          <w:lang w:val="ru-RU"/>
        </w:rPr>
        <w:t xml:space="preserve"> – предложение пространств для активного времяпровождения детей. Создание таких социально активных мест позволяет привлекать больше людей к процессу социального взаимодействия. В результате возрастают шансы на укрепление крепких связей внутри сообщества.</w:t>
      </w:r>
    </w:p>
    <w:p w14:paraId="7D7A33B0" w14:textId="77777777" w:rsidR="003F5CCA" w:rsidRPr="00BE1219" w:rsidRDefault="003F5CCA" w:rsidP="003F5CCA">
      <w:pPr>
        <w:rPr>
          <w:szCs w:val="28"/>
          <w:lang w:val="ru-RU"/>
        </w:rPr>
      </w:pPr>
      <w:r w:rsidRPr="00BE1219">
        <w:rPr>
          <w:i/>
          <w:szCs w:val="28"/>
          <w:lang w:val="ru-RU"/>
        </w:rPr>
        <w:t>Открытые пространства</w:t>
      </w:r>
      <w:r w:rsidRPr="00BE1219">
        <w:rPr>
          <w:szCs w:val="28"/>
          <w:lang w:val="ru-RU"/>
        </w:rPr>
        <w:t xml:space="preserve"> – предоставление пространств для разнообразной социальной деятельности и взаимодействия  людей, независимо от их этнической принадлежности, пола, возраста и убеждений. Создание пространств, которые стимулируют социальную активность и взаимодействие, укрепляют связи в сообществе.</w:t>
      </w:r>
    </w:p>
    <w:p w14:paraId="541DD528" w14:textId="77777777" w:rsidR="003F5CCA" w:rsidRPr="00BE1219" w:rsidRDefault="003F5CCA" w:rsidP="003F5CCA">
      <w:pPr>
        <w:rPr>
          <w:szCs w:val="28"/>
          <w:lang w:val="ru-RU"/>
        </w:rPr>
      </w:pPr>
      <w:r w:rsidRPr="00BE1219">
        <w:rPr>
          <w:i/>
          <w:szCs w:val="28"/>
          <w:lang w:val="ru-RU"/>
        </w:rPr>
        <w:t>Спортивные площадки</w:t>
      </w:r>
      <w:r w:rsidRPr="00BE1219">
        <w:rPr>
          <w:szCs w:val="28"/>
          <w:lang w:val="ru-RU"/>
        </w:rPr>
        <w:t xml:space="preserve"> – предложение спортивных площадок для улучшения здоровья местного сообщества, а также возможности мотивировать друг друга к занятиям спортом. Это создает в сообществе привычку поддерживать физическую форму и способствует социальному взаимодействию.</w:t>
      </w:r>
    </w:p>
    <w:p w14:paraId="178740DE" w14:textId="77777777" w:rsidR="003F5CCA" w:rsidRPr="00BE1219" w:rsidRDefault="003F5CCA" w:rsidP="003F5CCA">
      <w:pPr>
        <w:rPr>
          <w:szCs w:val="28"/>
          <w:lang w:val="ru-RU"/>
        </w:rPr>
      </w:pPr>
      <w:r w:rsidRPr="00BE1219">
        <w:rPr>
          <w:i/>
          <w:szCs w:val="28"/>
          <w:lang w:val="ru-RU"/>
        </w:rPr>
        <w:t>Зеленые пространства для биоразнообразия</w:t>
      </w:r>
      <w:r w:rsidRPr="00BE1219">
        <w:rPr>
          <w:szCs w:val="28"/>
          <w:lang w:val="ru-RU"/>
        </w:rPr>
        <w:t xml:space="preserve"> – создание пространств для взаимодействия с дикой природой вдоль зеленых коридоров города, а также увеличение шансов на улучшение городской флоры и фауны. </w:t>
      </w:r>
    </w:p>
    <w:p w14:paraId="3AD03640" w14:textId="77777777" w:rsidR="003F5CCA" w:rsidRPr="00BE1219" w:rsidRDefault="003F5CCA" w:rsidP="003F5CCA">
      <w:pPr>
        <w:pStyle w:val="a5"/>
        <w:rPr>
          <w:szCs w:val="28"/>
          <w:lang w:val="ru-RU"/>
        </w:rPr>
      </w:pPr>
    </w:p>
    <w:p w14:paraId="60BE1887" w14:textId="77777777" w:rsidR="003F5CCA" w:rsidRPr="00BE1219" w:rsidRDefault="003F5CCA" w:rsidP="003F5CCA">
      <w:pPr>
        <w:pStyle w:val="a5"/>
        <w:rPr>
          <w:lang w:val="ru-RU"/>
        </w:rPr>
      </w:pPr>
      <w:r w:rsidRPr="00BE1219">
        <w:rPr>
          <w:noProof/>
          <w:lang w:val="ru-RU" w:eastAsia="ru-RU"/>
        </w:rPr>
        <w:drawing>
          <wp:inline distT="0" distB="0" distL="0" distR="0" wp14:anchorId="3151DD60" wp14:editId="163702FB">
            <wp:extent cx="3690523" cy="2377440"/>
            <wp:effectExtent l="0" t="0" r="5715" b="3810"/>
            <wp:docPr id="206675304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3719073" cy="2395832"/>
                    </a:xfrm>
                    <a:prstGeom prst="rect">
                      <a:avLst/>
                    </a:prstGeom>
                    <a:noFill/>
                    <a:ln>
                      <a:noFill/>
                    </a:ln>
                  </pic:spPr>
                </pic:pic>
              </a:graphicData>
            </a:graphic>
          </wp:inline>
        </w:drawing>
      </w:r>
    </w:p>
    <w:p w14:paraId="77BFE6BB" w14:textId="77777777" w:rsidR="003F5CCA" w:rsidRPr="00BE1219" w:rsidRDefault="003F5CCA" w:rsidP="003F5CCA">
      <w:pPr>
        <w:pStyle w:val="a5"/>
        <w:rPr>
          <w:szCs w:val="28"/>
          <w:lang w:val="ru-RU"/>
        </w:rPr>
      </w:pPr>
    </w:p>
    <w:p w14:paraId="18037F29" w14:textId="77777777" w:rsidR="003F5CCA" w:rsidRPr="00BE1219" w:rsidRDefault="003F5CCA" w:rsidP="003F5CCA">
      <w:pPr>
        <w:pStyle w:val="a5"/>
        <w:rPr>
          <w:szCs w:val="28"/>
          <w:lang w:val="ru-RU"/>
        </w:rPr>
      </w:pPr>
      <w:r w:rsidRPr="00BE1219">
        <w:rPr>
          <w:szCs w:val="28"/>
          <w:lang w:val="ru-RU"/>
        </w:rPr>
        <w:t>Рисунок 3.2.5 – Теоретическая модель для общественных пространств</w:t>
      </w:r>
    </w:p>
    <w:p w14:paraId="6D1DC1D6" w14:textId="77777777" w:rsidR="003F5CCA" w:rsidRPr="00BE1219" w:rsidRDefault="003F5CCA" w:rsidP="003F5CCA">
      <w:pPr>
        <w:pStyle w:val="a5"/>
        <w:rPr>
          <w:szCs w:val="28"/>
          <w:lang w:val="ru-RU"/>
        </w:rPr>
      </w:pPr>
      <w:r w:rsidRPr="00BE1219">
        <w:rPr>
          <w:noProof/>
          <w:lang w:val="ru-RU" w:eastAsia="ru-RU"/>
        </w:rPr>
        <w:drawing>
          <wp:inline distT="0" distB="0" distL="0" distR="0" wp14:anchorId="0A92B899" wp14:editId="39C0728A">
            <wp:extent cx="6120130" cy="3963670"/>
            <wp:effectExtent l="0" t="0" r="0" b="0"/>
            <wp:docPr id="100808851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6120130" cy="3963670"/>
                    </a:xfrm>
                    <a:prstGeom prst="rect">
                      <a:avLst/>
                    </a:prstGeom>
                    <a:noFill/>
                    <a:ln>
                      <a:noFill/>
                    </a:ln>
                  </pic:spPr>
                </pic:pic>
              </a:graphicData>
            </a:graphic>
          </wp:inline>
        </w:drawing>
      </w:r>
    </w:p>
    <w:p w14:paraId="29A22967" w14:textId="77777777" w:rsidR="003F5CCA" w:rsidRPr="00BE1219" w:rsidRDefault="003F5CCA" w:rsidP="003F5CCA">
      <w:pPr>
        <w:pStyle w:val="a5"/>
        <w:rPr>
          <w:szCs w:val="28"/>
          <w:lang w:val="ru-RU"/>
        </w:rPr>
      </w:pPr>
    </w:p>
    <w:p w14:paraId="4D1B153B" w14:textId="77777777" w:rsidR="003F5CCA" w:rsidRPr="00BE1219" w:rsidRDefault="003F5CCA" w:rsidP="003F5CCA">
      <w:pPr>
        <w:pStyle w:val="a5"/>
        <w:rPr>
          <w:szCs w:val="28"/>
          <w:lang w:val="ru-RU"/>
        </w:rPr>
      </w:pPr>
      <w:r w:rsidRPr="00BE1219">
        <w:rPr>
          <w:szCs w:val="28"/>
          <w:lang w:val="ru-RU"/>
        </w:rPr>
        <w:t xml:space="preserve">Figure 3.2.6 – Теоретическая модель формирования устойчивого сообщества </w:t>
      </w:r>
    </w:p>
    <w:p w14:paraId="230A56D8" w14:textId="77777777" w:rsidR="003F5CCA" w:rsidRPr="00BE1219" w:rsidRDefault="003F5CCA" w:rsidP="003F5CCA">
      <w:pPr>
        <w:widowControl w:val="0"/>
        <w:ind w:firstLine="708"/>
        <w:rPr>
          <w:szCs w:val="28"/>
          <w:lang w:val="ru-RU"/>
        </w:rPr>
      </w:pPr>
    </w:p>
    <w:p w14:paraId="5EB27136" w14:textId="77777777" w:rsidR="003F5CCA" w:rsidRPr="00BE1219" w:rsidRDefault="003F5CCA" w:rsidP="003F5CCA">
      <w:pPr>
        <w:pStyle w:val="2"/>
        <w:ind w:firstLine="708"/>
        <w:rPr>
          <w:lang w:val="ru-RU"/>
        </w:rPr>
      </w:pPr>
      <w:bookmarkStart w:id="38" w:name="_heading=h.hsk7dzbkxgb4" w:colFirst="0" w:colLast="0"/>
      <w:bookmarkEnd w:id="38"/>
      <w:r w:rsidRPr="00BE1219">
        <w:rPr>
          <w:lang w:val="ru-RU"/>
        </w:rPr>
        <w:t>3.3 Предложения по трансформации городских общественных пространств в г. Алматы</w:t>
      </w:r>
    </w:p>
    <w:p w14:paraId="7EAE0F29" w14:textId="77777777" w:rsidR="003F5CCA" w:rsidRPr="00BE1219" w:rsidRDefault="003F5CCA" w:rsidP="003F5CCA">
      <w:pPr>
        <w:pStyle w:val="3"/>
        <w:widowControl w:val="0"/>
        <w:rPr>
          <w:b/>
          <w:bCs/>
          <w:lang w:val="ru-RU"/>
        </w:rPr>
      </w:pPr>
      <w:bookmarkStart w:id="39" w:name="_heading=h.bc74t4ibubpl" w:colFirst="0" w:colLast="0"/>
      <w:bookmarkEnd w:id="39"/>
      <w:r w:rsidRPr="00BE1219">
        <w:rPr>
          <w:b/>
          <w:bCs/>
          <w:lang w:val="ru-RU"/>
        </w:rPr>
        <w:t>Предложения по трансформации Площади Республики, г Алматы</w:t>
      </w:r>
    </w:p>
    <w:p w14:paraId="7688A355" w14:textId="77777777" w:rsidR="003F5CCA" w:rsidRPr="00BE1219" w:rsidRDefault="003F5CCA" w:rsidP="003F5CCA">
      <w:pPr>
        <w:rPr>
          <w:lang w:val="ru-RU"/>
        </w:rPr>
      </w:pPr>
      <w:r w:rsidRPr="00BE1219">
        <w:rPr>
          <w:lang w:val="ru-RU"/>
        </w:rPr>
        <w:t>В современном мире городская среда и общественное пространство играют ключевую роль в формировании качества жизни граждан. Настоящее исследование предлагает комплекс архитектурно-градостроительных предложений, направленных на преобразование района Площади Республики, который в настоящее время характеризуется низким коэффициентом плотности застройки и ограниченной функциональностью. В рамках теоретической модели сформулировано концептуальное предложение по созданию многофункционального и социально активного общественного пространства, способствующего повышению привлекательности района для жителей и гостей города.</w:t>
      </w:r>
    </w:p>
    <w:p w14:paraId="72EEF56D" w14:textId="77777777" w:rsidR="003F5CCA" w:rsidRPr="00BE1219" w:rsidRDefault="003F5CCA" w:rsidP="003F5CCA">
      <w:pPr>
        <w:rPr>
          <w:b/>
          <w:i/>
          <w:iCs/>
          <w:szCs w:val="28"/>
          <w:lang w:val="ru-RU"/>
        </w:rPr>
      </w:pPr>
      <w:r w:rsidRPr="00BE1219">
        <w:rPr>
          <w:b/>
          <w:i/>
          <w:iCs/>
          <w:szCs w:val="28"/>
          <w:lang w:val="ru-RU"/>
        </w:rPr>
        <w:t>Архитектурно-градостроительные предложения</w:t>
      </w:r>
    </w:p>
    <w:p w14:paraId="544A590C" w14:textId="77777777" w:rsidR="003F5CCA" w:rsidRPr="00BE1219" w:rsidRDefault="003F5CCA" w:rsidP="003F5CCA">
      <w:pPr>
        <w:rPr>
          <w:b/>
          <w:bCs/>
          <w:i/>
          <w:iCs/>
          <w:szCs w:val="28"/>
          <w:lang w:val="ru-RU"/>
        </w:rPr>
      </w:pPr>
      <w:r w:rsidRPr="00BE1219">
        <w:rPr>
          <w:i/>
          <w:iCs/>
          <w:szCs w:val="28"/>
          <w:lang w:val="ru-RU"/>
        </w:rPr>
        <w:t xml:space="preserve">Плотность и многофункциональность городской застройки. </w:t>
      </w:r>
      <w:r w:rsidRPr="00BE1219">
        <w:rPr>
          <w:szCs w:val="28"/>
          <w:lang w:val="ru-RU"/>
        </w:rPr>
        <w:t>На проектируемом участке нормативно низкий показатель коэффициента плотности, участок сосредоточен на административных и культурно-бытовых объектах обслуживания, доля жилой зоны невелика. Согласно исследованию, район малопривлекателен для жителей и вызывает ощущение небезопасного ОП, особенно в позднее время суток, когда офисы и административные здания закрываются.</w:t>
      </w:r>
    </w:p>
    <w:p w14:paraId="43470457" w14:textId="77777777" w:rsidR="003F5CCA" w:rsidRPr="00BE1219" w:rsidRDefault="003F5CCA" w:rsidP="003F5CCA">
      <w:pPr>
        <w:rPr>
          <w:szCs w:val="28"/>
          <w:lang w:val="ru-RU"/>
        </w:rPr>
      </w:pPr>
      <w:r w:rsidRPr="00BE1219">
        <w:rPr>
          <w:szCs w:val="28"/>
          <w:lang w:val="ru-RU"/>
        </w:rPr>
        <w:t>Согласно концепции, в районе предлагается строить многофункциональные жилые комплексы с помещениями общественного назначения, а также выделить первые этажи прилегающих к площади зданий и некоторые участки внутри парка под объекты культурно-бытового обслуживания (кафе, кофейня, ресторан, бутик, книжный магазин, коворкинг, продуктовый магазин и т. д.), которые будут функционировать до поздней ночи или 24/7.</w:t>
      </w:r>
    </w:p>
    <w:p w14:paraId="167E556D" w14:textId="77777777" w:rsidR="003F5CCA" w:rsidRPr="00BE1219" w:rsidRDefault="003F5CCA" w:rsidP="003F5CCA">
      <w:pPr>
        <w:rPr>
          <w:szCs w:val="28"/>
          <w:lang w:val="ru-RU"/>
        </w:rPr>
      </w:pPr>
    </w:p>
    <w:p w14:paraId="079FE595" w14:textId="77777777" w:rsidR="003F5CCA" w:rsidRPr="00BE1219" w:rsidRDefault="003F5CCA" w:rsidP="003F5CCA">
      <w:pPr>
        <w:pStyle w:val="a5"/>
        <w:rPr>
          <w:lang w:val="ru-RU"/>
        </w:rPr>
      </w:pPr>
      <w:r w:rsidRPr="00BE1219">
        <w:rPr>
          <w:lang w:val="ru-RU"/>
        </w:rPr>
        <w:t xml:space="preserve"> </w:t>
      </w:r>
      <w:r w:rsidRPr="00BE1219">
        <w:rPr>
          <w:noProof/>
          <w:lang w:val="ru-RU" w:eastAsia="ru-RU"/>
        </w:rPr>
        <w:drawing>
          <wp:inline distT="0" distB="0" distL="0" distR="0" wp14:anchorId="26F6F160" wp14:editId="6A96B029">
            <wp:extent cx="2899537" cy="2347614"/>
            <wp:effectExtent l="0" t="0" r="0" b="0"/>
            <wp:docPr id="147799088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2915845" cy="2360818"/>
                    </a:xfrm>
                    <a:prstGeom prst="rect">
                      <a:avLst/>
                    </a:prstGeom>
                    <a:noFill/>
                    <a:ln>
                      <a:noFill/>
                    </a:ln>
                  </pic:spPr>
                </pic:pic>
              </a:graphicData>
            </a:graphic>
          </wp:inline>
        </w:drawing>
      </w:r>
      <w:r w:rsidRPr="00BE1219">
        <w:rPr>
          <w:lang w:val="ru-RU"/>
        </w:rPr>
        <w:t xml:space="preserve"> </w:t>
      </w:r>
      <w:r w:rsidRPr="00BE1219">
        <w:rPr>
          <w:noProof/>
          <w:lang w:val="ru-RU" w:eastAsia="ru-RU"/>
        </w:rPr>
        <w:drawing>
          <wp:inline distT="0" distB="0" distL="0" distR="0" wp14:anchorId="31F10F41" wp14:editId="07E2FBD8">
            <wp:extent cx="2912110" cy="2353431"/>
            <wp:effectExtent l="0" t="0" r="0" b="0"/>
            <wp:docPr id="1422012631" name="Рисунок 3" descr="Изображение выглядит как текст, карта, План,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012631" name="Рисунок 3" descr="Изображение выглядит как текст, карта, План, диаграмма&#10;&#10;Автоматически созданное описание"/>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2920710" cy="2360381"/>
                    </a:xfrm>
                    <a:prstGeom prst="rect">
                      <a:avLst/>
                    </a:prstGeom>
                    <a:noFill/>
                    <a:ln>
                      <a:noFill/>
                    </a:ln>
                  </pic:spPr>
                </pic:pic>
              </a:graphicData>
            </a:graphic>
          </wp:inline>
        </w:drawing>
      </w:r>
    </w:p>
    <w:p w14:paraId="1C373456" w14:textId="77777777" w:rsidR="003F5CCA" w:rsidRPr="00BE1219" w:rsidRDefault="003F5CCA" w:rsidP="003F5CCA">
      <w:pPr>
        <w:pStyle w:val="a5"/>
        <w:rPr>
          <w:lang w:val="ru-RU"/>
        </w:rPr>
      </w:pPr>
    </w:p>
    <w:p w14:paraId="0CDF8B5B" w14:textId="77777777" w:rsidR="003F5CCA" w:rsidRPr="00BE1219" w:rsidRDefault="003F5CCA" w:rsidP="003F5CCA">
      <w:pPr>
        <w:pStyle w:val="a5"/>
        <w:rPr>
          <w:lang w:val="ru-RU"/>
        </w:rPr>
      </w:pPr>
      <w:r w:rsidRPr="00BE1219">
        <w:rPr>
          <w:szCs w:val="28"/>
          <w:lang w:val="ru-RU"/>
        </w:rPr>
        <w:t>Рисунок 3.3.1 – Варианты застройки зданиями с различными функциональными назначениями объектов</w:t>
      </w:r>
    </w:p>
    <w:p w14:paraId="76F1D9CD" w14:textId="77777777" w:rsidR="003F5CCA" w:rsidRPr="00BE1219" w:rsidRDefault="003F5CCA" w:rsidP="003F5CCA">
      <w:pPr>
        <w:pStyle w:val="a5"/>
        <w:rPr>
          <w:lang w:val="ru-RU"/>
        </w:rPr>
      </w:pPr>
    </w:p>
    <w:p w14:paraId="373D9312" w14:textId="77777777" w:rsidR="003F5CCA" w:rsidRPr="00BE1219" w:rsidRDefault="003F5CCA" w:rsidP="003F5CCA">
      <w:pPr>
        <w:pStyle w:val="a5"/>
        <w:rPr>
          <w:lang w:val="ru-RU"/>
        </w:rPr>
      </w:pPr>
      <w:r w:rsidRPr="00BE1219">
        <w:rPr>
          <w:noProof/>
          <w:lang w:val="ru-RU" w:eastAsia="ru-RU"/>
        </w:rPr>
        <w:drawing>
          <wp:inline distT="0" distB="0" distL="0" distR="0" wp14:anchorId="29E44F08" wp14:editId="36B8BD46">
            <wp:extent cx="5934075" cy="2362200"/>
            <wp:effectExtent l="0" t="0" r="0" b="0"/>
            <wp:docPr id="195244878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5934075" cy="2362200"/>
                    </a:xfrm>
                    <a:prstGeom prst="rect">
                      <a:avLst/>
                    </a:prstGeom>
                    <a:noFill/>
                    <a:ln>
                      <a:noFill/>
                    </a:ln>
                  </pic:spPr>
                </pic:pic>
              </a:graphicData>
            </a:graphic>
          </wp:inline>
        </w:drawing>
      </w:r>
    </w:p>
    <w:p w14:paraId="503FEE48" w14:textId="77777777" w:rsidR="003F5CCA" w:rsidRPr="00BE1219" w:rsidRDefault="003F5CCA" w:rsidP="003F5CCA">
      <w:pPr>
        <w:pStyle w:val="a5"/>
        <w:rPr>
          <w:lang w:val="ru-RU"/>
        </w:rPr>
      </w:pPr>
    </w:p>
    <w:p w14:paraId="3FA52AB4" w14:textId="77777777" w:rsidR="003F5CCA" w:rsidRPr="00BE1219" w:rsidRDefault="003F5CCA" w:rsidP="003F5CCA">
      <w:pPr>
        <w:pStyle w:val="a5"/>
        <w:rPr>
          <w:szCs w:val="28"/>
          <w:lang w:val="ru-RU"/>
        </w:rPr>
      </w:pPr>
      <w:r w:rsidRPr="00BE1219">
        <w:rPr>
          <w:szCs w:val="28"/>
          <w:lang w:val="ru-RU"/>
        </w:rPr>
        <w:t>Рисунок 3.3.2 – Предложение по улучшению объектов культурно-бытового обслуживания</w:t>
      </w:r>
    </w:p>
    <w:p w14:paraId="3E642078" w14:textId="77777777" w:rsidR="003F5CCA" w:rsidRPr="00BE1219" w:rsidRDefault="003F5CCA" w:rsidP="003F5CCA">
      <w:pPr>
        <w:pStyle w:val="a5"/>
        <w:rPr>
          <w:lang w:val="ru-RU"/>
        </w:rPr>
      </w:pPr>
    </w:p>
    <w:p w14:paraId="223E76B5" w14:textId="77777777" w:rsidR="003F5CCA" w:rsidRPr="00BE1219" w:rsidRDefault="003F5CCA" w:rsidP="003F5CCA">
      <w:pPr>
        <w:pStyle w:val="a5"/>
        <w:rPr>
          <w:lang w:val="ru-RU"/>
        </w:rPr>
      </w:pPr>
      <w:r w:rsidRPr="00BE1219">
        <w:rPr>
          <w:noProof/>
          <w:lang w:val="ru-RU" w:eastAsia="ru-RU"/>
        </w:rPr>
        <w:drawing>
          <wp:inline distT="0" distB="0" distL="0" distR="0" wp14:anchorId="6841F853" wp14:editId="45E07672">
            <wp:extent cx="5934710" cy="2363470"/>
            <wp:effectExtent l="0" t="0" r="0" b="0"/>
            <wp:docPr id="1327015750" name="Рисунок 1" descr="Изображение выглядит как текст,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015750" name="Рисунок 1" descr="Изображение выглядит как текст, карта&#10;&#10;Автоматически созданное описание"/>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5934710" cy="2363470"/>
                    </a:xfrm>
                    <a:prstGeom prst="rect">
                      <a:avLst/>
                    </a:prstGeom>
                    <a:noFill/>
                    <a:ln>
                      <a:noFill/>
                    </a:ln>
                  </pic:spPr>
                </pic:pic>
              </a:graphicData>
            </a:graphic>
          </wp:inline>
        </w:drawing>
      </w:r>
    </w:p>
    <w:p w14:paraId="515CD2CC" w14:textId="77777777" w:rsidR="003F5CCA" w:rsidRPr="00BE1219" w:rsidRDefault="003F5CCA" w:rsidP="003F5CCA">
      <w:pPr>
        <w:pStyle w:val="a5"/>
        <w:rPr>
          <w:lang w:val="ru-RU"/>
        </w:rPr>
      </w:pPr>
      <w:r w:rsidRPr="00BE1219">
        <w:rPr>
          <w:noProof/>
          <w:lang w:val="ru-RU" w:eastAsia="ru-RU"/>
        </w:rPr>
        <w:drawing>
          <wp:inline distT="0" distB="0" distL="0" distR="0" wp14:anchorId="4F2CDBA4" wp14:editId="06F2EF75">
            <wp:extent cx="5934075" cy="1924050"/>
            <wp:effectExtent l="0" t="0" r="0" b="0"/>
            <wp:docPr id="91355337" name="Рисунок 6" descr="Изображение выглядит как снимок экрана,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55337" name="Рисунок 6" descr="Изображение выглядит как снимок экрана, текст&#10;&#10;Автоматически созданное описание"/>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5934075" cy="1924050"/>
                    </a:xfrm>
                    <a:prstGeom prst="rect">
                      <a:avLst/>
                    </a:prstGeom>
                    <a:noFill/>
                    <a:ln>
                      <a:noFill/>
                    </a:ln>
                  </pic:spPr>
                </pic:pic>
              </a:graphicData>
            </a:graphic>
          </wp:inline>
        </w:drawing>
      </w:r>
    </w:p>
    <w:p w14:paraId="710FBC2A" w14:textId="77777777" w:rsidR="003F5CCA" w:rsidRPr="00BE1219" w:rsidRDefault="003F5CCA" w:rsidP="003F5CCA">
      <w:pPr>
        <w:pStyle w:val="a5"/>
        <w:rPr>
          <w:lang w:val="ru-RU"/>
        </w:rPr>
      </w:pPr>
      <w:r w:rsidRPr="00BE1219">
        <w:rPr>
          <w:noProof/>
          <w:lang w:val="ru-RU" w:eastAsia="ru-RU"/>
        </w:rPr>
        <w:drawing>
          <wp:inline distT="0" distB="0" distL="0" distR="0" wp14:anchorId="30D91CEB" wp14:editId="14372CCE">
            <wp:extent cx="5934075" cy="1933575"/>
            <wp:effectExtent l="0" t="0" r="0" b="0"/>
            <wp:docPr id="213643609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5934075" cy="1933575"/>
                    </a:xfrm>
                    <a:prstGeom prst="rect">
                      <a:avLst/>
                    </a:prstGeom>
                    <a:noFill/>
                    <a:ln>
                      <a:noFill/>
                    </a:ln>
                  </pic:spPr>
                </pic:pic>
              </a:graphicData>
            </a:graphic>
          </wp:inline>
        </w:drawing>
      </w:r>
    </w:p>
    <w:p w14:paraId="03B29238" w14:textId="77777777" w:rsidR="003F5CCA" w:rsidRPr="00BE1219" w:rsidRDefault="003F5CCA" w:rsidP="003F5CCA">
      <w:pPr>
        <w:pStyle w:val="a5"/>
        <w:rPr>
          <w:szCs w:val="28"/>
          <w:lang w:val="ru-RU"/>
        </w:rPr>
      </w:pPr>
    </w:p>
    <w:p w14:paraId="74A024AA" w14:textId="77777777" w:rsidR="003F5CCA" w:rsidRPr="00BE1219" w:rsidRDefault="003F5CCA" w:rsidP="003F5CCA">
      <w:pPr>
        <w:pStyle w:val="a5"/>
        <w:rPr>
          <w:lang w:val="ru-RU"/>
        </w:rPr>
      </w:pPr>
      <w:r w:rsidRPr="00BE1219">
        <w:rPr>
          <w:szCs w:val="28"/>
          <w:lang w:val="ru-RU"/>
        </w:rPr>
        <w:t xml:space="preserve">Рисунок 3.3.3 – Варианты благоустройства территорий общественных пространств, прилегающих к объектам социальной инфраструктуры </w:t>
      </w:r>
    </w:p>
    <w:p w14:paraId="3EAB820C" w14:textId="77777777" w:rsidR="003F5CCA" w:rsidRPr="00BE1219" w:rsidRDefault="003F5CCA" w:rsidP="003F5CCA">
      <w:pPr>
        <w:rPr>
          <w:i/>
          <w:iCs/>
          <w:szCs w:val="28"/>
          <w:lang w:val="ru-RU"/>
        </w:rPr>
      </w:pPr>
    </w:p>
    <w:p w14:paraId="54A8DC9A" w14:textId="77777777" w:rsidR="003F5CCA" w:rsidRPr="00BE1219" w:rsidRDefault="003F5CCA" w:rsidP="003F5CCA">
      <w:pPr>
        <w:pStyle w:val="a5"/>
        <w:rPr>
          <w:lang w:val="ru-RU"/>
        </w:rPr>
      </w:pPr>
      <w:r w:rsidRPr="00BE1219">
        <w:rPr>
          <w:noProof/>
          <w:lang w:val="ru-RU" w:eastAsia="ru-RU"/>
        </w:rPr>
        <w:drawing>
          <wp:inline distT="0" distB="0" distL="0" distR="0" wp14:anchorId="23BE8E9D" wp14:editId="6071E437">
            <wp:extent cx="4656455" cy="5046345"/>
            <wp:effectExtent l="0" t="0" r="0" b="1905"/>
            <wp:docPr id="73765469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4656455" cy="5046345"/>
                    </a:xfrm>
                    <a:prstGeom prst="rect">
                      <a:avLst/>
                    </a:prstGeom>
                    <a:noFill/>
                    <a:ln>
                      <a:noFill/>
                    </a:ln>
                  </pic:spPr>
                </pic:pic>
              </a:graphicData>
            </a:graphic>
          </wp:inline>
        </w:drawing>
      </w:r>
    </w:p>
    <w:p w14:paraId="6D23DC68" w14:textId="77777777" w:rsidR="003F5CCA" w:rsidRPr="00BE1219" w:rsidRDefault="003F5CCA" w:rsidP="003F5CCA">
      <w:pPr>
        <w:pStyle w:val="a5"/>
        <w:rPr>
          <w:lang w:val="ru-RU"/>
        </w:rPr>
      </w:pPr>
    </w:p>
    <w:p w14:paraId="13CB612B" w14:textId="77777777" w:rsidR="003F5CCA" w:rsidRPr="00BE1219" w:rsidRDefault="003F5CCA" w:rsidP="003F5CCA">
      <w:pPr>
        <w:pStyle w:val="a5"/>
        <w:rPr>
          <w:lang w:val="ru-RU"/>
        </w:rPr>
      </w:pPr>
      <w:r w:rsidRPr="00BE1219">
        <w:rPr>
          <w:lang w:val="ru-RU"/>
        </w:rPr>
        <w:t>Figure 3.3.4 – Предложение по трансформации общественных пространств в районе Площади Республики</w:t>
      </w:r>
    </w:p>
    <w:p w14:paraId="7C5B6AEF" w14:textId="77777777" w:rsidR="003F5CCA" w:rsidRPr="00BE1219" w:rsidRDefault="003F5CCA" w:rsidP="003F5CCA">
      <w:pPr>
        <w:rPr>
          <w:i/>
          <w:iCs/>
          <w:szCs w:val="28"/>
          <w:lang w:val="ru-RU"/>
        </w:rPr>
      </w:pPr>
    </w:p>
    <w:p w14:paraId="5A225B7E" w14:textId="77777777" w:rsidR="003F5CCA" w:rsidRPr="00BE1219" w:rsidRDefault="003F5CCA" w:rsidP="003F5CCA">
      <w:pPr>
        <w:rPr>
          <w:szCs w:val="28"/>
          <w:lang w:val="ru-RU"/>
        </w:rPr>
      </w:pPr>
      <w:r w:rsidRPr="00BE1219">
        <w:rPr>
          <w:i/>
          <w:iCs/>
          <w:szCs w:val="28"/>
          <w:lang w:val="ru-RU"/>
        </w:rPr>
        <w:t>Пешеходная сеть и доступность для маломобильных групп населения</w:t>
      </w:r>
      <w:r w:rsidRPr="00BE1219">
        <w:rPr>
          <w:szCs w:val="28"/>
          <w:lang w:val="ru-RU"/>
        </w:rPr>
        <w:t xml:space="preserve">. В связи с тем, что отсутствует пешеходная связь между верхней и нижней частью улицы Сатпаева, количество людей на двух сторонах улицы распределяется неравномерно. Основываясь на идее </w:t>
      </w:r>
      <w:r w:rsidRPr="00BE1219">
        <w:rPr>
          <w:szCs w:val="28"/>
          <w:shd w:val="clear" w:color="auto" w:fill="FFFFFF"/>
          <w:lang w:val="ru-RU"/>
        </w:rPr>
        <w:t>«</w:t>
      </w:r>
      <w:r w:rsidRPr="00BE1219">
        <w:rPr>
          <w:szCs w:val="28"/>
          <w:lang w:val="ru-RU"/>
        </w:rPr>
        <w:t>город для людей</w:t>
      </w:r>
      <w:r w:rsidRPr="00BE1219">
        <w:rPr>
          <w:szCs w:val="28"/>
          <w:shd w:val="clear" w:color="auto" w:fill="FFFFFF"/>
          <w:lang w:val="ru-RU"/>
        </w:rPr>
        <w:t>»,</w:t>
      </w:r>
      <w:r w:rsidRPr="00BE1219">
        <w:rPr>
          <w:szCs w:val="28"/>
          <w:lang w:val="ru-RU"/>
        </w:rPr>
        <w:t xml:space="preserve"> предлагается уменьшить количество автомобильных полос по улице Сатпаева, снизить скорость до 20 км/ч, добавить велосипедные дорожки и пути для автобусов быстрого транзита (BRT) и пешеходные переходы. Поскольку на этом отрезке улицы Сатпаева недостаточно удобных маршрутов общественного транспорта, следует увеличить количество автобусных маршрутов и остановок.</w:t>
      </w:r>
    </w:p>
    <w:p w14:paraId="731CD699" w14:textId="77777777" w:rsidR="003F5CCA" w:rsidRPr="00BE1219" w:rsidRDefault="003F5CCA" w:rsidP="003F5CCA">
      <w:pPr>
        <w:rPr>
          <w:szCs w:val="28"/>
          <w:lang w:val="ru-RU"/>
        </w:rPr>
      </w:pPr>
    </w:p>
    <w:p w14:paraId="3461A604" w14:textId="77777777" w:rsidR="003F5CCA" w:rsidRPr="00BE1219" w:rsidRDefault="003F5CCA" w:rsidP="003F5CCA">
      <w:pPr>
        <w:pStyle w:val="a5"/>
        <w:rPr>
          <w:szCs w:val="28"/>
          <w:lang w:val="ru-RU"/>
        </w:rPr>
      </w:pPr>
      <w:r w:rsidRPr="00BE1219">
        <w:rPr>
          <w:noProof/>
          <w:lang w:val="ru-RU" w:eastAsia="ru-RU"/>
        </w:rPr>
        <w:drawing>
          <wp:inline distT="0" distB="0" distL="0" distR="0" wp14:anchorId="0C4D0141" wp14:editId="760A7FB6">
            <wp:extent cx="5436107" cy="5610225"/>
            <wp:effectExtent l="0" t="0" r="0" b="0"/>
            <wp:docPr id="50411691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5447401" cy="5621881"/>
                    </a:xfrm>
                    <a:prstGeom prst="rect">
                      <a:avLst/>
                    </a:prstGeom>
                    <a:noFill/>
                    <a:ln>
                      <a:noFill/>
                    </a:ln>
                  </pic:spPr>
                </pic:pic>
              </a:graphicData>
            </a:graphic>
          </wp:inline>
        </w:drawing>
      </w:r>
    </w:p>
    <w:p w14:paraId="212AB9CD" w14:textId="77777777" w:rsidR="003F5CCA" w:rsidRPr="00BE1219" w:rsidRDefault="003F5CCA" w:rsidP="003F5CCA">
      <w:pPr>
        <w:rPr>
          <w:szCs w:val="28"/>
          <w:lang w:val="ru-RU"/>
        </w:rPr>
      </w:pPr>
    </w:p>
    <w:p w14:paraId="7F26B8D9" w14:textId="77777777" w:rsidR="003F5CCA" w:rsidRPr="00BE1219" w:rsidRDefault="003F5CCA" w:rsidP="003F5CCA">
      <w:pPr>
        <w:pStyle w:val="a5"/>
        <w:rPr>
          <w:lang w:val="ru-RU"/>
        </w:rPr>
      </w:pPr>
      <w:r w:rsidRPr="00BE1219">
        <w:rPr>
          <w:szCs w:val="28"/>
          <w:lang w:val="ru-RU"/>
        </w:rPr>
        <w:t xml:space="preserve">Рисунок 3.3.5 – Вариант организации транспортной инфраструктуры на Площади Республики </w:t>
      </w:r>
    </w:p>
    <w:p w14:paraId="0B8E52B3" w14:textId="77777777" w:rsidR="003F5CCA" w:rsidRPr="00BE1219" w:rsidRDefault="003F5CCA" w:rsidP="003F5CCA">
      <w:pPr>
        <w:rPr>
          <w:szCs w:val="28"/>
          <w:lang w:val="ru-RU"/>
        </w:rPr>
      </w:pPr>
    </w:p>
    <w:p w14:paraId="6E0745DC" w14:textId="77777777" w:rsidR="003F5CCA" w:rsidRPr="00BE1219" w:rsidRDefault="003F5CCA" w:rsidP="003F5CCA">
      <w:pPr>
        <w:pStyle w:val="a5"/>
        <w:rPr>
          <w:lang w:val="ru-RU"/>
        </w:rPr>
      </w:pPr>
      <w:r w:rsidRPr="00BE1219">
        <w:rPr>
          <w:noProof/>
          <w:lang w:val="ru-RU" w:eastAsia="ru-RU"/>
        </w:rPr>
        <w:drawing>
          <wp:inline distT="0" distB="0" distL="0" distR="0" wp14:anchorId="06AC0B7D" wp14:editId="114180B2">
            <wp:extent cx="5924550" cy="1752600"/>
            <wp:effectExtent l="0" t="0" r="0" b="0"/>
            <wp:docPr id="148768001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5924550" cy="1752600"/>
                    </a:xfrm>
                    <a:prstGeom prst="rect">
                      <a:avLst/>
                    </a:prstGeom>
                    <a:noFill/>
                    <a:ln>
                      <a:noFill/>
                    </a:ln>
                  </pic:spPr>
                </pic:pic>
              </a:graphicData>
            </a:graphic>
          </wp:inline>
        </w:drawing>
      </w:r>
    </w:p>
    <w:p w14:paraId="281008E7" w14:textId="77777777" w:rsidR="003F5CCA" w:rsidRPr="00BE1219" w:rsidRDefault="003F5CCA" w:rsidP="003F5CCA">
      <w:pPr>
        <w:pStyle w:val="a5"/>
        <w:rPr>
          <w:szCs w:val="28"/>
          <w:lang w:val="ru-RU"/>
        </w:rPr>
      </w:pPr>
    </w:p>
    <w:p w14:paraId="0A3242B0" w14:textId="77777777" w:rsidR="003F5CCA" w:rsidRPr="00BE1219" w:rsidRDefault="003F5CCA" w:rsidP="003F5CCA">
      <w:pPr>
        <w:pStyle w:val="a5"/>
        <w:rPr>
          <w:lang w:val="ru-RU"/>
        </w:rPr>
      </w:pPr>
      <w:r w:rsidRPr="00BE1219">
        <w:rPr>
          <w:szCs w:val="28"/>
          <w:lang w:val="ru-RU"/>
        </w:rPr>
        <w:t xml:space="preserve">Рисунок 3.3.6 – Вариант благоустройства транспортной инфраструктуры на Площади Республики </w:t>
      </w:r>
    </w:p>
    <w:p w14:paraId="2119789E" w14:textId="77777777" w:rsidR="003F5CCA" w:rsidRPr="00BE1219" w:rsidRDefault="003F5CCA" w:rsidP="003F5CCA">
      <w:pPr>
        <w:pStyle w:val="a5"/>
        <w:rPr>
          <w:lang w:val="ru-RU"/>
        </w:rPr>
      </w:pPr>
      <w:r w:rsidRPr="00BE1219">
        <w:rPr>
          <w:noProof/>
          <w:lang w:val="ru-RU" w:eastAsia="ru-RU"/>
        </w:rPr>
        <w:drawing>
          <wp:inline distT="0" distB="0" distL="0" distR="0" wp14:anchorId="18F2FA2E" wp14:editId="3C7479CF">
            <wp:extent cx="5934075" cy="2343150"/>
            <wp:effectExtent l="0" t="0" r="0" b="0"/>
            <wp:docPr id="474997210" name="Рисунок 4" descr="Изображение выглядит как карта, План, текст,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997210" name="Рисунок 4" descr="Изображение выглядит как карта, План, текст, диаграмма&#10;&#10;Автоматически созданное описание"/>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5934075" cy="2343150"/>
                    </a:xfrm>
                    <a:prstGeom prst="rect">
                      <a:avLst/>
                    </a:prstGeom>
                    <a:noFill/>
                    <a:ln>
                      <a:noFill/>
                    </a:ln>
                  </pic:spPr>
                </pic:pic>
              </a:graphicData>
            </a:graphic>
          </wp:inline>
        </w:drawing>
      </w:r>
    </w:p>
    <w:p w14:paraId="69351BB7" w14:textId="77777777" w:rsidR="003F5CCA" w:rsidRPr="00BE1219" w:rsidRDefault="003F5CCA" w:rsidP="003F5CCA">
      <w:pPr>
        <w:pStyle w:val="a5"/>
        <w:rPr>
          <w:szCs w:val="28"/>
          <w:lang w:val="ru-RU"/>
        </w:rPr>
      </w:pPr>
    </w:p>
    <w:p w14:paraId="35751EE9" w14:textId="77777777" w:rsidR="003F5CCA" w:rsidRPr="00BE1219" w:rsidRDefault="003F5CCA" w:rsidP="003F5CCA">
      <w:pPr>
        <w:pStyle w:val="a5"/>
        <w:rPr>
          <w:szCs w:val="28"/>
          <w:lang w:val="ru-RU"/>
        </w:rPr>
      </w:pPr>
      <w:r w:rsidRPr="00BE1219">
        <w:rPr>
          <w:szCs w:val="28"/>
          <w:lang w:val="ru-RU"/>
        </w:rPr>
        <w:t xml:space="preserve">Рисунок 3.3.7 – Предложение по размещению автобусных остановок на Площади Республики  </w:t>
      </w:r>
    </w:p>
    <w:p w14:paraId="692FABE8" w14:textId="77777777" w:rsidR="003F5CCA" w:rsidRPr="00BE1219" w:rsidRDefault="003F5CCA" w:rsidP="003F5CCA">
      <w:pPr>
        <w:pStyle w:val="a5"/>
        <w:rPr>
          <w:lang w:val="ru-RU"/>
        </w:rPr>
      </w:pPr>
    </w:p>
    <w:p w14:paraId="64E2C642" w14:textId="77777777" w:rsidR="003F5CCA" w:rsidRPr="00BE1219" w:rsidRDefault="003F5CCA" w:rsidP="003F5CCA">
      <w:pPr>
        <w:rPr>
          <w:szCs w:val="28"/>
          <w:lang w:val="ru-RU"/>
        </w:rPr>
      </w:pPr>
      <w:r w:rsidRPr="00BE1219">
        <w:rPr>
          <w:i/>
          <w:iCs/>
          <w:szCs w:val="28"/>
          <w:lang w:val="ru-RU"/>
        </w:rPr>
        <w:t>Озеленение.</w:t>
      </w:r>
      <w:r w:rsidRPr="00BE1219">
        <w:rPr>
          <w:szCs w:val="28"/>
          <w:lang w:val="ru-RU"/>
        </w:rPr>
        <w:t xml:space="preserve"> На проектируемом участке достаточно много зелени, но  вдоль  широких пешеходных дорог озеленение отсутствует, из-за чего нет тени в жаркие летние дни. Предлагаются интересные решения проблемы посредством декоративного озеленения, которое будет вызывать у людей желание возвращаться в район Площади Республики, тем самым способствуя оживленности общественного пространства. </w:t>
      </w:r>
    </w:p>
    <w:p w14:paraId="6ADCD027" w14:textId="77777777" w:rsidR="003F5CCA" w:rsidRPr="00BE1219" w:rsidRDefault="003F5CCA" w:rsidP="003F5CCA">
      <w:pPr>
        <w:rPr>
          <w:szCs w:val="28"/>
          <w:lang w:val="ru-RU"/>
        </w:rPr>
      </w:pPr>
    </w:p>
    <w:p w14:paraId="342A63E0" w14:textId="77777777" w:rsidR="003F5CCA" w:rsidRPr="00BE1219" w:rsidRDefault="003F5CCA" w:rsidP="003F5CCA">
      <w:pPr>
        <w:pStyle w:val="a5"/>
        <w:rPr>
          <w:lang w:val="ru-RU"/>
        </w:rPr>
      </w:pPr>
      <w:r w:rsidRPr="00BE1219">
        <w:rPr>
          <w:noProof/>
          <w:lang w:val="ru-RU" w:eastAsia="ru-RU"/>
        </w:rPr>
        <w:drawing>
          <wp:inline distT="0" distB="0" distL="0" distR="0" wp14:anchorId="5B71DA25" wp14:editId="39CA9ACE">
            <wp:extent cx="5926455" cy="1380490"/>
            <wp:effectExtent l="0" t="0" r="0" b="0"/>
            <wp:docPr id="44404003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5926455" cy="1380490"/>
                    </a:xfrm>
                    <a:prstGeom prst="rect">
                      <a:avLst/>
                    </a:prstGeom>
                    <a:noFill/>
                    <a:ln>
                      <a:noFill/>
                    </a:ln>
                  </pic:spPr>
                </pic:pic>
              </a:graphicData>
            </a:graphic>
          </wp:inline>
        </w:drawing>
      </w:r>
      <w:r w:rsidRPr="00BE1219">
        <w:rPr>
          <w:lang w:val="ru-RU"/>
        </w:rPr>
        <w:t xml:space="preserve"> </w:t>
      </w:r>
    </w:p>
    <w:p w14:paraId="59465E04" w14:textId="77777777" w:rsidR="003F5CCA" w:rsidRPr="00BE1219" w:rsidRDefault="003F5CCA" w:rsidP="003F5CCA">
      <w:pPr>
        <w:pStyle w:val="a5"/>
        <w:rPr>
          <w:szCs w:val="28"/>
          <w:lang w:val="ru-RU"/>
        </w:rPr>
      </w:pPr>
    </w:p>
    <w:p w14:paraId="7B91B0E4" w14:textId="77777777" w:rsidR="003F5CCA" w:rsidRPr="00BE1219" w:rsidRDefault="003F5CCA" w:rsidP="003F5CCA">
      <w:pPr>
        <w:pStyle w:val="a5"/>
        <w:rPr>
          <w:szCs w:val="28"/>
          <w:lang w:val="ru-RU"/>
        </w:rPr>
      </w:pPr>
      <w:r w:rsidRPr="00BE1219">
        <w:rPr>
          <w:szCs w:val="28"/>
          <w:lang w:val="ru-RU"/>
        </w:rPr>
        <w:t>Рисунок 3.3.8 – Решения для открытых пространств</w:t>
      </w:r>
    </w:p>
    <w:p w14:paraId="1F3C1B2F" w14:textId="77777777" w:rsidR="003F5CCA" w:rsidRPr="00BE1219" w:rsidRDefault="003F5CCA" w:rsidP="003F5CCA">
      <w:pPr>
        <w:pStyle w:val="a5"/>
        <w:rPr>
          <w:szCs w:val="28"/>
          <w:lang w:val="ru-RU"/>
        </w:rPr>
      </w:pPr>
    </w:p>
    <w:p w14:paraId="5FEB9365" w14:textId="77777777" w:rsidR="003F5CCA" w:rsidRPr="00BE1219" w:rsidRDefault="003F5CCA" w:rsidP="003F5CCA">
      <w:pPr>
        <w:pStyle w:val="a5"/>
        <w:rPr>
          <w:szCs w:val="28"/>
          <w:lang w:val="ru-RU"/>
        </w:rPr>
      </w:pPr>
      <w:r w:rsidRPr="00BE1219">
        <w:rPr>
          <w:noProof/>
          <w:szCs w:val="28"/>
          <w:lang w:val="ru-RU" w:eastAsia="ru-RU"/>
        </w:rPr>
        <w:drawing>
          <wp:inline distT="0" distB="0" distL="0" distR="0" wp14:anchorId="2CA190C0" wp14:editId="4D3AED44">
            <wp:extent cx="5926455" cy="1380490"/>
            <wp:effectExtent l="0" t="0" r="0" b="0"/>
            <wp:docPr id="118789714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5926455" cy="1380490"/>
                    </a:xfrm>
                    <a:prstGeom prst="rect">
                      <a:avLst/>
                    </a:prstGeom>
                    <a:noFill/>
                    <a:ln>
                      <a:noFill/>
                    </a:ln>
                  </pic:spPr>
                </pic:pic>
              </a:graphicData>
            </a:graphic>
          </wp:inline>
        </w:drawing>
      </w:r>
    </w:p>
    <w:p w14:paraId="6B8261CE" w14:textId="77777777" w:rsidR="003F5CCA" w:rsidRPr="00BE1219" w:rsidRDefault="003F5CCA" w:rsidP="003F5CCA">
      <w:pPr>
        <w:pStyle w:val="a5"/>
        <w:rPr>
          <w:szCs w:val="28"/>
          <w:lang w:val="ru-RU"/>
        </w:rPr>
      </w:pPr>
    </w:p>
    <w:p w14:paraId="03EF0D0E" w14:textId="77777777" w:rsidR="003F5CCA" w:rsidRPr="00BE1219" w:rsidRDefault="003F5CCA" w:rsidP="003F5CCA">
      <w:pPr>
        <w:pStyle w:val="a5"/>
        <w:rPr>
          <w:szCs w:val="28"/>
          <w:lang w:val="ru-RU"/>
        </w:rPr>
      </w:pPr>
      <w:r w:rsidRPr="00BE1219">
        <w:rPr>
          <w:szCs w:val="28"/>
          <w:lang w:val="ru-RU"/>
        </w:rPr>
        <w:t>Рисунок 3.3.9 – Решения для закрытых пространств</w:t>
      </w:r>
    </w:p>
    <w:p w14:paraId="04D49740" w14:textId="77777777" w:rsidR="003F5CCA" w:rsidRPr="00BE1219" w:rsidRDefault="003F5CCA" w:rsidP="003F5CCA">
      <w:pPr>
        <w:pStyle w:val="a5"/>
        <w:rPr>
          <w:szCs w:val="28"/>
          <w:lang w:val="ru-RU"/>
        </w:rPr>
      </w:pPr>
    </w:p>
    <w:p w14:paraId="6ABB1876" w14:textId="77777777" w:rsidR="003F5CCA" w:rsidRPr="00BE1219" w:rsidRDefault="003F5CCA" w:rsidP="003F5CCA">
      <w:pPr>
        <w:pStyle w:val="a5"/>
        <w:rPr>
          <w:lang w:val="ru-RU"/>
        </w:rPr>
      </w:pPr>
      <w:r w:rsidRPr="00BE1219">
        <w:rPr>
          <w:noProof/>
          <w:lang w:val="ru-RU" w:eastAsia="ru-RU"/>
        </w:rPr>
        <w:drawing>
          <wp:inline distT="0" distB="0" distL="0" distR="0" wp14:anchorId="68AD2989" wp14:editId="561F52D2">
            <wp:extent cx="5923280" cy="1429870"/>
            <wp:effectExtent l="0" t="0" r="1270" b="0"/>
            <wp:docPr id="68691053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02" cstate="email">
                      <a:extLst>
                        <a:ext uri="{BEBA8EAE-BF5A-486C-A8C5-ECC9F3942E4B}">
                          <a14:imgProps xmlns:a14="http://schemas.microsoft.com/office/drawing/2010/main">
                            <a14:imgLayer r:embed="rId203">
                              <a14:imgEffect>
                                <a14:brightnessContrast bright="-7000"/>
                              </a14:imgEffect>
                            </a14:imgLayer>
                          </a14:imgProps>
                        </a:ext>
                        <a:ext uri="{28A0092B-C50C-407E-A947-70E740481C1C}">
                          <a14:useLocalDpi xmlns:a14="http://schemas.microsoft.com/office/drawing/2010/main"/>
                        </a:ext>
                      </a:extLst>
                    </a:blip>
                    <a:srcRect b="-4361"/>
                    <a:stretch/>
                  </pic:blipFill>
                  <pic:spPr bwMode="auto">
                    <a:xfrm>
                      <a:off x="0" y="0"/>
                      <a:ext cx="5926455" cy="1430636"/>
                    </a:xfrm>
                    <a:prstGeom prst="rect">
                      <a:avLst/>
                    </a:prstGeom>
                    <a:noFill/>
                    <a:ln>
                      <a:noFill/>
                    </a:ln>
                    <a:extLst>
                      <a:ext uri="{53640926-AAD7-44D8-BBD7-CCE9431645EC}">
                        <a14:shadowObscured xmlns:a14="http://schemas.microsoft.com/office/drawing/2010/main"/>
                      </a:ext>
                    </a:extLst>
                  </pic:spPr>
                </pic:pic>
              </a:graphicData>
            </a:graphic>
          </wp:inline>
        </w:drawing>
      </w:r>
    </w:p>
    <w:p w14:paraId="26A65922" w14:textId="77777777" w:rsidR="003F5CCA" w:rsidRPr="00BE1219" w:rsidRDefault="003F5CCA" w:rsidP="003F5CCA">
      <w:pPr>
        <w:pStyle w:val="a5"/>
        <w:rPr>
          <w:lang w:val="ru-RU"/>
        </w:rPr>
      </w:pPr>
      <w:r w:rsidRPr="00BE1219">
        <w:rPr>
          <w:noProof/>
          <w:szCs w:val="28"/>
          <w:lang w:val="ru-RU" w:eastAsia="ru-RU"/>
        </w:rPr>
        <w:drawing>
          <wp:inline distT="0" distB="0" distL="0" distR="0" wp14:anchorId="0AB92B44" wp14:editId="7CBD9588">
            <wp:extent cx="5926455" cy="1380490"/>
            <wp:effectExtent l="0" t="0" r="0" b="0"/>
            <wp:docPr id="154968596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5926455" cy="1380490"/>
                    </a:xfrm>
                    <a:prstGeom prst="rect">
                      <a:avLst/>
                    </a:prstGeom>
                    <a:noFill/>
                    <a:ln>
                      <a:noFill/>
                    </a:ln>
                  </pic:spPr>
                </pic:pic>
              </a:graphicData>
            </a:graphic>
          </wp:inline>
        </w:drawing>
      </w:r>
    </w:p>
    <w:p w14:paraId="56B64744" w14:textId="77777777" w:rsidR="003F5CCA" w:rsidRPr="00BE1219" w:rsidRDefault="003F5CCA" w:rsidP="003F5CCA">
      <w:pPr>
        <w:pStyle w:val="a5"/>
        <w:rPr>
          <w:szCs w:val="28"/>
          <w:lang w:val="ru-RU"/>
        </w:rPr>
      </w:pPr>
    </w:p>
    <w:p w14:paraId="29D8D458" w14:textId="77777777" w:rsidR="003F5CCA" w:rsidRPr="00BE1219" w:rsidRDefault="003F5CCA" w:rsidP="003F5CCA">
      <w:pPr>
        <w:pStyle w:val="a5"/>
        <w:rPr>
          <w:szCs w:val="28"/>
          <w:lang w:val="ru-RU"/>
        </w:rPr>
      </w:pPr>
      <w:r w:rsidRPr="00BE1219">
        <w:rPr>
          <w:szCs w:val="28"/>
          <w:lang w:val="ru-RU"/>
        </w:rPr>
        <w:t>Рисунок 3.3.10 – Решения для полуоткрытых пространств</w:t>
      </w:r>
    </w:p>
    <w:p w14:paraId="7E57093C" w14:textId="77777777" w:rsidR="003F5CCA" w:rsidRPr="00BE1219" w:rsidRDefault="003F5CCA" w:rsidP="003F5CCA">
      <w:pPr>
        <w:rPr>
          <w:szCs w:val="28"/>
          <w:lang w:val="ru-RU"/>
        </w:rPr>
      </w:pPr>
    </w:p>
    <w:p w14:paraId="6C0A37C2" w14:textId="77777777" w:rsidR="003F5CCA" w:rsidRPr="00BE1219" w:rsidRDefault="003F5CCA" w:rsidP="003F5CCA">
      <w:pPr>
        <w:rPr>
          <w:szCs w:val="28"/>
          <w:lang w:val="ru-RU"/>
        </w:rPr>
      </w:pPr>
      <w:r w:rsidRPr="00BE1219">
        <w:rPr>
          <w:i/>
          <w:iCs/>
          <w:szCs w:val="28"/>
          <w:lang w:val="ru-RU"/>
        </w:rPr>
        <w:t>Мощение</w:t>
      </w:r>
      <w:r w:rsidRPr="00BE1219">
        <w:rPr>
          <w:szCs w:val="28"/>
          <w:lang w:val="ru-RU"/>
        </w:rPr>
        <w:t>. Жителей района Площади Республики не устраивают пешеходные дорожки, они скучные и некрасивые и, в основном, покрыты  асфальтом. При создании мощения предлагается скомбинировать различные материалы, которые будут интересны для пользователей ОП.</w:t>
      </w:r>
    </w:p>
    <w:p w14:paraId="5F09FC25" w14:textId="77777777" w:rsidR="003F5CCA" w:rsidRPr="00BE1219" w:rsidRDefault="003F5CCA" w:rsidP="003F5CCA">
      <w:pPr>
        <w:rPr>
          <w:szCs w:val="28"/>
          <w:lang w:val="ru-RU"/>
        </w:rPr>
      </w:pPr>
    </w:p>
    <w:p w14:paraId="1D1AFC39" w14:textId="77777777" w:rsidR="003F5CCA" w:rsidRPr="00BE1219" w:rsidRDefault="003F5CCA" w:rsidP="003F5CCA">
      <w:pPr>
        <w:pStyle w:val="a5"/>
        <w:rPr>
          <w:lang w:val="ru-RU"/>
        </w:rPr>
      </w:pPr>
      <w:r w:rsidRPr="00BE1219">
        <w:rPr>
          <w:noProof/>
          <w:lang w:val="ru-RU" w:eastAsia="ru-RU"/>
        </w:rPr>
        <w:drawing>
          <wp:inline distT="0" distB="0" distL="0" distR="0" wp14:anchorId="101E8DB4" wp14:editId="7F2ED946">
            <wp:extent cx="5926455" cy="2800350"/>
            <wp:effectExtent l="0" t="0" r="0" b="0"/>
            <wp:docPr id="42623491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05" cstate="email">
                      <a:extLst>
                        <a:ext uri="{28A0092B-C50C-407E-A947-70E740481C1C}">
                          <a14:useLocalDpi xmlns:a14="http://schemas.microsoft.com/office/drawing/2010/main"/>
                        </a:ext>
                      </a:extLst>
                    </a:blip>
                    <a:srcRect/>
                    <a:stretch/>
                  </pic:blipFill>
                  <pic:spPr bwMode="auto">
                    <a:xfrm>
                      <a:off x="0" y="0"/>
                      <a:ext cx="5926455" cy="2800350"/>
                    </a:xfrm>
                    <a:prstGeom prst="rect">
                      <a:avLst/>
                    </a:prstGeom>
                    <a:noFill/>
                    <a:ln>
                      <a:noFill/>
                    </a:ln>
                    <a:extLst>
                      <a:ext uri="{53640926-AAD7-44D8-BBD7-CCE9431645EC}">
                        <a14:shadowObscured xmlns:a14="http://schemas.microsoft.com/office/drawing/2010/main"/>
                      </a:ext>
                    </a:extLst>
                  </pic:spPr>
                </pic:pic>
              </a:graphicData>
            </a:graphic>
          </wp:inline>
        </w:drawing>
      </w:r>
    </w:p>
    <w:p w14:paraId="2F4AD5F3" w14:textId="77777777" w:rsidR="003F5CCA" w:rsidRPr="00BE1219" w:rsidRDefault="003F5CCA" w:rsidP="003F5CCA">
      <w:pPr>
        <w:pStyle w:val="a5"/>
        <w:rPr>
          <w:lang w:val="ru-RU"/>
        </w:rPr>
      </w:pPr>
    </w:p>
    <w:p w14:paraId="64FE8A71" w14:textId="77777777" w:rsidR="003F5CCA" w:rsidRPr="00BE1219" w:rsidRDefault="003F5CCA" w:rsidP="003F5CCA">
      <w:pPr>
        <w:pStyle w:val="a5"/>
        <w:rPr>
          <w:lang w:val="ru-RU"/>
        </w:rPr>
      </w:pPr>
      <w:r w:rsidRPr="00BE1219">
        <w:rPr>
          <w:lang w:val="ru-RU"/>
        </w:rPr>
        <w:t>Рисунок 3.3.11 – Варианты мощения общественных пространств</w:t>
      </w:r>
    </w:p>
    <w:p w14:paraId="1411EF9D" w14:textId="77777777" w:rsidR="003F5CCA" w:rsidRPr="00BE1219" w:rsidRDefault="003F5CCA" w:rsidP="003F5CCA">
      <w:pPr>
        <w:pStyle w:val="a5"/>
        <w:rPr>
          <w:i/>
          <w:iCs/>
          <w:lang w:val="ru-RU"/>
        </w:rPr>
      </w:pPr>
    </w:p>
    <w:p w14:paraId="0F22165B" w14:textId="77777777" w:rsidR="003F5CCA" w:rsidRPr="00BE1219" w:rsidRDefault="003F5CCA" w:rsidP="003F5CCA">
      <w:pPr>
        <w:rPr>
          <w:szCs w:val="28"/>
          <w:lang w:val="ru-RU"/>
        </w:rPr>
      </w:pPr>
      <w:r w:rsidRPr="00BE1219">
        <w:rPr>
          <w:i/>
          <w:iCs/>
          <w:lang w:val="ru-RU"/>
        </w:rPr>
        <w:t xml:space="preserve">Освещение. </w:t>
      </w:r>
      <w:r w:rsidRPr="00BE1219">
        <w:rPr>
          <w:lang w:val="ru-RU"/>
        </w:rPr>
        <w:t xml:space="preserve">Проектируемый участок недостаточно освещен в вечернее и ночное время, вследствие чего в это время суток в районе Площади Республики создается ощущение небезопасности. </w:t>
      </w:r>
      <w:r w:rsidRPr="00BE1219">
        <w:rPr>
          <w:szCs w:val="28"/>
          <w:lang w:val="ru-RU"/>
        </w:rPr>
        <w:t xml:space="preserve">Предлагается, в первую очередь, осветить пешеходные зоны, </w:t>
      </w:r>
      <w:r w:rsidRPr="00BE1219">
        <w:rPr>
          <w:szCs w:val="28"/>
          <w:shd w:val="clear" w:color="auto" w:fill="FFFFFF"/>
          <w:lang w:val="ru-RU"/>
        </w:rPr>
        <w:t xml:space="preserve"> обеспечив хорошую видимость, </w:t>
      </w:r>
      <w:r w:rsidRPr="00BE1219">
        <w:rPr>
          <w:szCs w:val="28"/>
          <w:lang w:val="ru-RU"/>
        </w:rPr>
        <w:t>а также привлечь жителей прилегающих районов посредством декоративного и контурного освещения.</w:t>
      </w:r>
    </w:p>
    <w:p w14:paraId="29C05D01" w14:textId="77777777" w:rsidR="003F5CCA" w:rsidRPr="00BE1219" w:rsidRDefault="003F5CCA" w:rsidP="003F5CCA">
      <w:pPr>
        <w:rPr>
          <w:lang w:val="ru-RU"/>
        </w:rPr>
      </w:pPr>
    </w:p>
    <w:p w14:paraId="53BCAED4" w14:textId="77777777" w:rsidR="003F5CCA" w:rsidRPr="00BE1219" w:rsidRDefault="003F5CCA" w:rsidP="003F5CCA">
      <w:pPr>
        <w:pStyle w:val="a5"/>
        <w:rPr>
          <w:lang w:val="ru-RU"/>
        </w:rPr>
      </w:pPr>
      <w:r w:rsidRPr="00BE1219">
        <w:rPr>
          <w:noProof/>
          <w:lang w:val="ru-RU" w:eastAsia="ru-RU"/>
        </w:rPr>
        <w:drawing>
          <wp:inline distT="0" distB="0" distL="0" distR="0" wp14:anchorId="43525D0C" wp14:editId="1A9F3E48">
            <wp:extent cx="4778828" cy="3429103"/>
            <wp:effectExtent l="0" t="0" r="3175" b="0"/>
            <wp:docPr id="178938861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4817915" cy="3457150"/>
                    </a:xfrm>
                    <a:prstGeom prst="rect">
                      <a:avLst/>
                    </a:prstGeom>
                    <a:noFill/>
                    <a:ln>
                      <a:noFill/>
                    </a:ln>
                  </pic:spPr>
                </pic:pic>
              </a:graphicData>
            </a:graphic>
          </wp:inline>
        </w:drawing>
      </w:r>
    </w:p>
    <w:p w14:paraId="088BCF17" w14:textId="77777777" w:rsidR="003F5CCA" w:rsidRPr="00BE1219" w:rsidRDefault="003F5CCA" w:rsidP="003F5CCA">
      <w:pPr>
        <w:pStyle w:val="a5"/>
        <w:rPr>
          <w:lang w:val="ru-RU"/>
        </w:rPr>
      </w:pPr>
    </w:p>
    <w:p w14:paraId="7694512F" w14:textId="5FD95C8E" w:rsidR="003F5CCA" w:rsidRPr="000A45A8" w:rsidRDefault="003F5CCA" w:rsidP="003F5CCA">
      <w:pPr>
        <w:pStyle w:val="a5"/>
        <w:rPr>
          <w:lang w:val="ru-RU"/>
        </w:rPr>
      </w:pPr>
      <w:r w:rsidRPr="00BE1219">
        <w:rPr>
          <w:lang w:val="ru-RU"/>
        </w:rPr>
        <w:t xml:space="preserve">Рисунок 3.3.12 – Варианты декоративного освещения </w:t>
      </w:r>
      <w:r w:rsidR="000A45A8">
        <w:rPr>
          <w:lang w:val="ru-RU"/>
        </w:rPr>
        <w:t>ОП</w:t>
      </w:r>
    </w:p>
    <w:p w14:paraId="32FB823E" w14:textId="77777777" w:rsidR="003F5CCA" w:rsidRPr="00BE1219" w:rsidRDefault="003F5CCA" w:rsidP="003F5CCA">
      <w:pPr>
        <w:rPr>
          <w:szCs w:val="28"/>
          <w:lang w:val="ru-RU"/>
        </w:rPr>
      </w:pPr>
    </w:p>
    <w:p w14:paraId="75C05C43" w14:textId="77777777" w:rsidR="003F5CCA" w:rsidRPr="00BE1219" w:rsidRDefault="003F5CCA" w:rsidP="003F5CCA">
      <w:pPr>
        <w:rPr>
          <w:lang w:val="ru-RU"/>
        </w:rPr>
      </w:pPr>
      <w:r w:rsidRPr="00BE1219">
        <w:rPr>
          <w:i/>
          <w:iCs/>
          <w:lang w:val="ru-RU"/>
        </w:rPr>
        <w:t xml:space="preserve">Малые архитектурные формы (МАФ). </w:t>
      </w:r>
      <w:r w:rsidRPr="00BE1219">
        <w:rPr>
          <w:lang w:val="ru-RU"/>
        </w:rPr>
        <w:t xml:space="preserve">На проектируемом участке недостаточно малых архитектурных форм. Предлагается дополнительно установить современные скамейки и урны, а также декоративные малые архитектурные формы, которые также будут привлекать посетителей общественного пространства. </w:t>
      </w:r>
    </w:p>
    <w:p w14:paraId="6FA06B13" w14:textId="77777777" w:rsidR="003F5CCA" w:rsidRPr="00BE1219" w:rsidRDefault="003F5CCA" w:rsidP="003F5CCA">
      <w:pPr>
        <w:rPr>
          <w:lang w:val="ru-RU"/>
        </w:rPr>
      </w:pPr>
    </w:p>
    <w:p w14:paraId="7838B81A" w14:textId="77777777" w:rsidR="003F5CCA" w:rsidRPr="00BE1219" w:rsidRDefault="003F5CCA" w:rsidP="003F5CCA">
      <w:pPr>
        <w:pStyle w:val="a5"/>
        <w:rPr>
          <w:lang w:val="ru-RU"/>
        </w:rPr>
      </w:pPr>
      <w:r w:rsidRPr="00BE1219">
        <w:rPr>
          <w:noProof/>
          <w:lang w:val="ru-RU" w:eastAsia="ru-RU"/>
        </w:rPr>
        <w:drawing>
          <wp:inline distT="0" distB="0" distL="0" distR="0" wp14:anchorId="2998469D" wp14:editId="3069C682">
            <wp:extent cx="4920342" cy="3545409"/>
            <wp:effectExtent l="0" t="0" r="0" b="0"/>
            <wp:docPr id="68860608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0" y="0"/>
                      <a:ext cx="4967757" cy="3579575"/>
                    </a:xfrm>
                    <a:prstGeom prst="rect">
                      <a:avLst/>
                    </a:prstGeom>
                    <a:noFill/>
                    <a:ln>
                      <a:noFill/>
                    </a:ln>
                  </pic:spPr>
                </pic:pic>
              </a:graphicData>
            </a:graphic>
          </wp:inline>
        </w:drawing>
      </w:r>
    </w:p>
    <w:p w14:paraId="32FBB58E" w14:textId="77777777" w:rsidR="003F5CCA" w:rsidRPr="00BE1219" w:rsidRDefault="003F5CCA" w:rsidP="003F5CCA">
      <w:pPr>
        <w:pStyle w:val="a5"/>
        <w:rPr>
          <w:lang w:val="ru-RU"/>
        </w:rPr>
      </w:pPr>
    </w:p>
    <w:p w14:paraId="6FA835E3" w14:textId="467AE03C" w:rsidR="003F5CCA" w:rsidRPr="000A45A8" w:rsidRDefault="003F5CCA" w:rsidP="000A45A8">
      <w:pPr>
        <w:pStyle w:val="a5"/>
        <w:rPr>
          <w:lang w:val="ru-RU"/>
        </w:rPr>
      </w:pPr>
      <w:r w:rsidRPr="00BE1219">
        <w:rPr>
          <w:lang w:val="ru-RU"/>
        </w:rPr>
        <w:t xml:space="preserve">Рисунок 3.3.13 – Варианты малых архитектурных форм для </w:t>
      </w:r>
      <w:r w:rsidR="000A45A8">
        <w:rPr>
          <w:lang w:val="ru-RU"/>
        </w:rPr>
        <w:t>ОП</w:t>
      </w:r>
    </w:p>
    <w:p w14:paraId="232833FC" w14:textId="77777777" w:rsidR="003F5CCA" w:rsidRPr="00BE1219" w:rsidRDefault="003F5CCA" w:rsidP="003F5CCA">
      <w:pPr>
        <w:rPr>
          <w:i/>
          <w:iCs/>
          <w:szCs w:val="28"/>
          <w:lang w:val="ru-RU"/>
        </w:rPr>
      </w:pPr>
      <w:r w:rsidRPr="00BE1219">
        <w:rPr>
          <w:b/>
          <w:i/>
          <w:iCs/>
          <w:szCs w:val="28"/>
          <w:lang w:val="ru-RU"/>
        </w:rPr>
        <w:t>Предложения социально-экологического характера</w:t>
      </w:r>
    </w:p>
    <w:p w14:paraId="585F2163" w14:textId="7EA4462E" w:rsidR="003F5CCA" w:rsidRDefault="003F5CCA" w:rsidP="003F5CCA">
      <w:pPr>
        <w:rPr>
          <w:lang w:val="ru-RU"/>
        </w:rPr>
      </w:pPr>
      <w:r w:rsidRPr="00BE1219">
        <w:rPr>
          <w:i/>
          <w:iCs/>
          <w:lang w:val="ru-RU"/>
        </w:rPr>
        <w:t xml:space="preserve">Здоровье и спорт. </w:t>
      </w:r>
      <w:r w:rsidRPr="00BE1219">
        <w:rPr>
          <w:iCs/>
          <w:lang w:val="ru-RU"/>
        </w:rPr>
        <w:t>Поскольку в</w:t>
      </w:r>
      <w:r w:rsidRPr="00BE1219">
        <w:rPr>
          <w:lang w:val="ru-RU"/>
        </w:rPr>
        <w:t xml:space="preserve"> районе Площади Республики отсутствуют дорожки для бегунов и велосипедистов, предлагается предусмотреть специальные дорожки для пробежек и велосипедов, а также разместить зоны со спортивными площадками (с воркаут оборудованием) и предусмотреть места для выгула собак. В результате район Площади Республики станет привлекательным для семейных пар с детьми, для людей, занимающихся спортом, и владельцев </w:t>
      </w:r>
      <w:r w:rsidR="00BE1219" w:rsidRPr="00BE1219">
        <w:rPr>
          <w:lang w:val="ru-RU"/>
        </w:rPr>
        <w:t>домашних питомцев</w:t>
      </w:r>
      <w:r w:rsidRPr="00BE1219">
        <w:rPr>
          <w:lang w:val="ru-RU"/>
        </w:rPr>
        <w:t xml:space="preserve">. </w:t>
      </w:r>
    </w:p>
    <w:p w14:paraId="366D1AED" w14:textId="77777777" w:rsidR="000A45A8" w:rsidRPr="00BE1219" w:rsidRDefault="000A45A8" w:rsidP="003F5CCA">
      <w:pPr>
        <w:rPr>
          <w:lang w:val="ru-RU"/>
        </w:rPr>
      </w:pPr>
    </w:p>
    <w:p w14:paraId="5490C0CF" w14:textId="77777777" w:rsidR="003F5CCA" w:rsidRPr="00BE1219" w:rsidRDefault="003F5CCA" w:rsidP="003F5CCA">
      <w:pPr>
        <w:pStyle w:val="a5"/>
        <w:rPr>
          <w:lang w:val="ru-RU"/>
        </w:rPr>
      </w:pPr>
      <w:r w:rsidRPr="00BE1219">
        <w:rPr>
          <w:noProof/>
          <w:lang w:val="ru-RU" w:eastAsia="ru-RU"/>
        </w:rPr>
        <w:drawing>
          <wp:inline distT="0" distB="0" distL="0" distR="0" wp14:anchorId="2AF683A7" wp14:editId="4E256FB7">
            <wp:extent cx="5924550" cy="2667000"/>
            <wp:effectExtent l="0" t="0" r="0" b="0"/>
            <wp:docPr id="7338284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5924550" cy="2667000"/>
                    </a:xfrm>
                    <a:prstGeom prst="rect">
                      <a:avLst/>
                    </a:prstGeom>
                    <a:noFill/>
                    <a:ln>
                      <a:noFill/>
                    </a:ln>
                  </pic:spPr>
                </pic:pic>
              </a:graphicData>
            </a:graphic>
          </wp:inline>
        </w:drawing>
      </w:r>
    </w:p>
    <w:p w14:paraId="5041A9FA" w14:textId="77777777" w:rsidR="003F5CCA" w:rsidRPr="00BE1219" w:rsidRDefault="003F5CCA" w:rsidP="003F5CCA">
      <w:pPr>
        <w:pStyle w:val="a5"/>
        <w:rPr>
          <w:lang w:val="ru-RU"/>
        </w:rPr>
      </w:pPr>
    </w:p>
    <w:p w14:paraId="0222C16D" w14:textId="77777777" w:rsidR="003F5CCA" w:rsidRPr="00BE1219" w:rsidRDefault="003F5CCA" w:rsidP="003F5CCA">
      <w:pPr>
        <w:pStyle w:val="a5"/>
        <w:rPr>
          <w:lang w:val="ru-RU"/>
        </w:rPr>
      </w:pPr>
      <w:r w:rsidRPr="00BE1219">
        <w:rPr>
          <w:lang w:val="ru-RU"/>
        </w:rPr>
        <w:t>Рисунок 3.3.14 – Предложение по благоустройству беговых и велосипедных дорожек</w:t>
      </w:r>
    </w:p>
    <w:p w14:paraId="0A6331C4" w14:textId="77777777" w:rsidR="003F5CCA" w:rsidRPr="00BE1219" w:rsidRDefault="003F5CCA" w:rsidP="003F5CCA">
      <w:pPr>
        <w:pStyle w:val="a5"/>
        <w:rPr>
          <w:lang w:val="ru-RU"/>
        </w:rPr>
      </w:pPr>
    </w:p>
    <w:p w14:paraId="1A78E468" w14:textId="77777777" w:rsidR="003F5CCA" w:rsidRPr="00BE1219" w:rsidRDefault="003F5CCA" w:rsidP="003F5CCA">
      <w:pPr>
        <w:pStyle w:val="a5"/>
        <w:rPr>
          <w:lang w:val="ru-RU"/>
        </w:rPr>
      </w:pPr>
      <w:r w:rsidRPr="00BE1219">
        <w:rPr>
          <w:noProof/>
          <w:lang w:val="ru-RU" w:eastAsia="ru-RU"/>
        </w:rPr>
        <w:drawing>
          <wp:inline distT="0" distB="0" distL="0" distR="0" wp14:anchorId="0D3B955A" wp14:editId="41DD5751">
            <wp:extent cx="5924550" cy="2676525"/>
            <wp:effectExtent l="0" t="0" r="0" b="0"/>
            <wp:docPr id="64228151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5924550" cy="2676525"/>
                    </a:xfrm>
                    <a:prstGeom prst="rect">
                      <a:avLst/>
                    </a:prstGeom>
                    <a:noFill/>
                    <a:ln>
                      <a:noFill/>
                    </a:ln>
                  </pic:spPr>
                </pic:pic>
              </a:graphicData>
            </a:graphic>
          </wp:inline>
        </w:drawing>
      </w:r>
    </w:p>
    <w:p w14:paraId="2ADF16BB" w14:textId="77777777" w:rsidR="003F5CCA" w:rsidRPr="00BE1219" w:rsidRDefault="003F5CCA" w:rsidP="003F5CCA">
      <w:pPr>
        <w:pStyle w:val="a5"/>
        <w:rPr>
          <w:lang w:val="ru-RU"/>
        </w:rPr>
      </w:pPr>
    </w:p>
    <w:p w14:paraId="4B77CDED" w14:textId="77777777" w:rsidR="003F5CCA" w:rsidRPr="00BE1219" w:rsidRDefault="003F5CCA" w:rsidP="003F5CCA">
      <w:pPr>
        <w:pStyle w:val="a5"/>
        <w:rPr>
          <w:lang w:val="ru-RU"/>
        </w:rPr>
      </w:pPr>
      <w:r w:rsidRPr="00BE1219">
        <w:rPr>
          <w:lang w:val="ru-RU"/>
        </w:rPr>
        <w:t>Рисунок 3.3.15 – Предложение по благоустройству детских игровых площадок</w:t>
      </w:r>
    </w:p>
    <w:p w14:paraId="4E23D1F4" w14:textId="77777777" w:rsidR="003F5CCA" w:rsidRPr="00BE1219" w:rsidRDefault="003F5CCA" w:rsidP="003F5CCA">
      <w:pPr>
        <w:pStyle w:val="a5"/>
        <w:rPr>
          <w:lang w:val="ru-RU"/>
        </w:rPr>
      </w:pPr>
    </w:p>
    <w:p w14:paraId="4F3A5F7F" w14:textId="77777777" w:rsidR="003F5CCA" w:rsidRPr="00BE1219" w:rsidRDefault="003F5CCA" w:rsidP="003F5CCA">
      <w:pPr>
        <w:pStyle w:val="a5"/>
        <w:rPr>
          <w:lang w:val="ru-RU"/>
        </w:rPr>
      </w:pPr>
      <w:r w:rsidRPr="00BE1219">
        <w:rPr>
          <w:noProof/>
          <w:lang w:val="ru-RU" w:eastAsia="ru-RU"/>
        </w:rPr>
        <w:drawing>
          <wp:inline distT="0" distB="0" distL="0" distR="0" wp14:anchorId="636B8C0D" wp14:editId="2FE8AF75">
            <wp:extent cx="5924550" cy="2676525"/>
            <wp:effectExtent l="0" t="0" r="0" b="0"/>
            <wp:docPr id="99394705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5924550" cy="2676525"/>
                    </a:xfrm>
                    <a:prstGeom prst="rect">
                      <a:avLst/>
                    </a:prstGeom>
                    <a:noFill/>
                    <a:ln>
                      <a:noFill/>
                    </a:ln>
                  </pic:spPr>
                </pic:pic>
              </a:graphicData>
            </a:graphic>
          </wp:inline>
        </w:drawing>
      </w:r>
    </w:p>
    <w:p w14:paraId="0D6E6D85" w14:textId="77777777" w:rsidR="003F5CCA" w:rsidRPr="00BE1219" w:rsidRDefault="003F5CCA" w:rsidP="003F5CCA">
      <w:pPr>
        <w:pStyle w:val="a5"/>
        <w:rPr>
          <w:lang w:val="ru-RU"/>
        </w:rPr>
      </w:pPr>
    </w:p>
    <w:p w14:paraId="606C4DBF" w14:textId="77777777" w:rsidR="003F5CCA" w:rsidRPr="00BE1219" w:rsidRDefault="003F5CCA" w:rsidP="003F5CCA">
      <w:pPr>
        <w:pStyle w:val="a5"/>
        <w:rPr>
          <w:lang w:val="ru-RU"/>
        </w:rPr>
      </w:pPr>
      <w:r w:rsidRPr="00BE1219">
        <w:rPr>
          <w:lang w:val="ru-RU"/>
        </w:rPr>
        <w:t>Рисунок 3.3.16 – Предложение по благоустройству спортивных площадок</w:t>
      </w:r>
    </w:p>
    <w:p w14:paraId="35EF8EB3" w14:textId="77777777" w:rsidR="003F5CCA" w:rsidRPr="00BE1219" w:rsidRDefault="003F5CCA" w:rsidP="003F5CCA">
      <w:pPr>
        <w:pStyle w:val="a5"/>
        <w:rPr>
          <w:lang w:val="ru-RU"/>
        </w:rPr>
      </w:pPr>
    </w:p>
    <w:p w14:paraId="42423B99" w14:textId="77777777" w:rsidR="003F5CCA" w:rsidRPr="00BE1219" w:rsidRDefault="003F5CCA" w:rsidP="003F5CCA">
      <w:pPr>
        <w:pStyle w:val="a5"/>
        <w:rPr>
          <w:lang w:val="ru-RU"/>
        </w:rPr>
      </w:pPr>
      <w:r w:rsidRPr="00BE1219">
        <w:rPr>
          <w:noProof/>
          <w:lang w:val="ru-RU" w:eastAsia="ru-RU"/>
        </w:rPr>
        <w:drawing>
          <wp:inline distT="0" distB="0" distL="0" distR="0" wp14:anchorId="0C9FE217" wp14:editId="6CB143E0">
            <wp:extent cx="5926455" cy="1923415"/>
            <wp:effectExtent l="0" t="0" r="0" b="0"/>
            <wp:docPr id="165846094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5926455" cy="1923415"/>
                    </a:xfrm>
                    <a:prstGeom prst="rect">
                      <a:avLst/>
                    </a:prstGeom>
                    <a:noFill/>
                    <a:ln>
                      <a:noFill/>
                    </a:ln>
                  </pic:spPr>
                </pic:pic>
              </a:graphicData>
            </a:graphic>
          </wp:inline>
        </w:drawing>
      </w:r>
    </w:p>
    <w:p w14:paraId="01F53CDE" w14:textId="77777777" w:rsidR="003F5CCA" w:rsidRPr="00BE1219" w:rsidRDefault="003F5CCA" w:rsidP="003F5CCA">
      <w:pPr>
        <w:pStyle w:val="a5"/>
        <w:rPr>
          <w:lang w:val="ru-RU"/>
        </w:rPr>
      </w:pPr>
    </w:p>
    <w:p w14:paraId="382CD3C9" w14:textId="77777777" w:rsidR="003F5CCA" w:rsidRPr="00BE1219" w:rsidRDefault="003F5CCA" w:rsidP="003F5CCA">
      <w:pPr>
        <w:pStyle w:val="a5"/>
        <w:rPr>
          <w:lang w:val="ru-RU"/>
        </w:rPr>
      </w:pPr>
      <w:r w:rsidRPr="00BE1219">
        <w:rPr>
          <w:lang w:val="ru-RU"/>
        </w:rPr>
        <w:t>Рисунок 3.3.17 – Предложение по благоустройству спортивных зон</w:t>
      </w:r>
    </w:p>
    <w:p w14:paraId="2AC59646" w14:textId="77777777" w:rsidR="003F5CCA" w:rsidRPr="00BE1219" w:rsidRDefault="003F5CCA" w:rsidP="003F5CCA">
      <w:pPr>
        <w:pStyle w:val="a5"/>
        <w:rPr>
          <w:lang w:val="ru-RU"/>
        </w:rPr>
      </w:pPr>
    </w:p>
    <w:p w14:paraId="7922B426" w14:textId="77777777" w:rsidR="003F5CCA" w:rsidRPr="00BE1219" w:rsidRDefault="003F5CCA" w:rsidP="003F5CCA">
      <w:pPr>
        <w:pStyle w:val="a5"/>
        <w:rPr>
          <w:lang w:val="ru-RU"/>
        </w:rPr>
      </w:pPr>
      <w:r w:rsidRPr="00BE1219">
        <w:rPr>
          <w:noProof/>
          <w:lang w:val="ru-RU" w:eastAsia="ru-RU"/>
        </w:rPr>
        <w:drawing>
          <wp:inline distT="0" distB="0" distL="0" distR="0" wp14:anchorId="6785D911" wp14:editId="14E54236">
            <wp:extent cx="5926455" cy="1699260"/>
            <wp:effectExtent l="0" t="0" r="0" b="0"/>
            <wp:docPr id="179656051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0" y="0"/>
                      <a:ext cx="5926455" cy="1699260"/>
                    </a:xfrm>
                    <a:prstGeom prst="rect">
                      <a:avLst/>
                    </a:prstGeom>
                    <a:noFill/>
                    <a:ln>
                      <a:noFill/>
                    </a:ln>
                  </pic:spPr>
                </pic:pic>
              </a:graphicData>
            </a:graphic>
          </wp:inline>
        </w:drawing>
      </w:r>
    </w:p>
    <w:p w14:paraId="436602E7" w14:textId="77777777" w:rsidR="003F5CCA" w:rsidRPr="00BE1219" w:rsidRDefault="003F5CCA" w:rsidP="003F5CCA">
      <w:pPr>
        <w:pStyle w:val="a5"/>
        <w:rPr>
          <w:lang w:val="ru-RU"/>
        </w:rPr>
      </w:pPr>
    </w:p>
    <w:p w14:paraId="3B8A1D61" w14:textId="77777777" w:rsidR="003F5CCA" w:rsidRPr="00BE1219" w:rsidRDefault="003F5CCA" w:rsidP="003F5CCA">
      <w:pPr>
        <w:pStyle w:val="a5"/>
        <w:rPr>
          <w:lang w:val="ru-RU"/>
        </w:rPr>
      </w:pPr>
      <w:r w:rsidRPr="00BE1219">
        <w:rPr>
          <w:lang w:val="ru-RU"/>
        </w:rPr>
        <w:t>Рисунок 3.3.18 – Предложение по благоустройству площадок для домашних питомцев</w:t>
      </w:r>
    </w:p>
    <w:p w14:paraId="3C95D453" w14:textId="77777777" w:rsidR="003F5CCA" w:rsidRPr="00BE1219" w:rsidRDefault="003F5CCA" w:rsidP="003F5CCA">
      <w:pPr>
        <w:rPr>
          <w:i/>
          <w:iCs/>
          <w:szCs w:val="28"/>
          <w:lang w:val="ru-RU"/>
        </w:rPr>
      </w:pPr>
    </w:p>
    <w:p w14:paraId="5AFF55EF" w14:textId="77777777" w:rsidR="003F5CCA" w:rsidRPr="00BE1219" w:rsidRDefault="003F5CCA" w:rsidP="003F5CCA">
      <w:pPr>
        <w:rPr>
          <w:i/>
          <w:iCs/>
          <w:szCs w:val="28"/>
          <w:lang w:val="ru-RU"/>
        </w:rPr>
      </w:pPr>
      <w:r w:rsidRPr="00BE1219">
        <w:rPr>
          <w:i/>
          <w:iCs/>
          <w:szCs w:val="28"/>
          <w:lang w:val="ru-RU"/>
        </w:rPr>
        <w:t xml:space="preserve">Комфорт и безопасность. </w:t>
      </w:r>
      <w:r w:rsidRPr="00BE1219">
        <w:rPr>
          <w:szCs w:val="28"/>
          <w:lang w:val="ru-RU"/>
        </w:rPr>
        <w:t>В целях обеспечения комфорта и безопасности посетителей проектируемого участка, предлагается выделить отдельные зоны для постов полиции, мест для курения и общественных туалетов, а также установить знаки, напоминающие жителям о заботе об окружающей среде.</w:t>
      </w:r>
      <w:r w:rsidRPr="00BE1219">
        <w:rPr>
          <w:i/>
          <w:iCs/>
          <w:szCs w:val="28"/>
          <w:lang w:val="ru-RU"/>
        </w:rPr>
        <w:t xml:space="preserve"> </w:t>
      </w:r>
    </w:p>
    <w:p w14:paraId="10908D3D" w14:textId="77777777" w:rsidR="003F5CCA" w:rsidRPr="00BE1219" w:rsidRDefault="003F5CCA" w:rsidP="003F5CCA">
      <w:pPr>
        <w:rPr>
          <w:i/>
          <w:iCs/>
          <w:szCs w:val="28"/>
          <w:lang w:val="ru-RU"/>
        </w:rPr>
      </w:pPr>
    </w:p>
    <w:p w14:paraId="148727B7" w14:textId="77777777" w:rsidR="003F5CCA" w:rsidRPr="00BE1219" w:rsidRDefault="003F5CCA" w:rsidP="003F5CCA">
      <w:pPr>
        <w:pStyle w:val="a5"/>
        <w:rPr>
          <w:lang w:val="ru-RU"/>
        </w:rPr>
      </w:pPr>
      <w:r w:rsidRPr="00BE1219">
        <w:rPr>
          <w:noProof/>
          <w:lang w:val="ru-RU" w:eastAsia="ru-RU"/>
        </w:rPr>
        <w:drawing>
          <wp:inline distT="0" distB="0" distL="0" distR="0" wp14:anchorId="3A29CDB6" wp14:editId="70C58C84">
            <wp:extent cx="5934075" cy="2743200"/>
            <wp:effectExtent l="0" t="0" r="0" b="0"/>
            <wp:docPr id="611468386" name="Рисунок 12" descr="Изображение выглядит как текст, карта, снимок экрана, графический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468386" name="Рисунок 12" descr="Изображение выглядит как текст, карта, снимок экрана, графический дизайн&#10;&#10;Автоматически созданное описание"/>
                    <pic:cNvPicPr>
                      <a:picLocks noChangeAspect="1" noChangeArrowheads="1"/>
                    </pic:cNvPicPr>
                  </pic:nvPicPr>
                  <pic:blipFill>
                    <a:blip r:embed="rId213" cstate="email">
                      <a:extLst>
                        <a:ext uri="{28A0092B-C50C-407E-A947-70E740481C1C}">
                          <a14:useLocalDpi xmlns:a14="http://schemas.microsoft.com/office/drawing/2010/main"/>
                        </a:ext>
                      </a:extLst>
                    </a:blip>
                    <a:srcRect/>
                    <a:stretch>
                      <a:fillRect/>
                    </a:stretch>
                  </pic:blipFill>
                  <pic:spPr bwMode="auto">
                    <a:xfrm>
                      <a:off x="0" y="0"/>
                      <a:ext cx="5934075" cy="2743200"/>
                    </a:xfrm>
                    <a:prstGeom prst="rect">
                      <a:avLst/>
                    </a:prstGeom>
                    <a:noFill/>
                    <a:ln>
                      <a:noFill/>
                    </a:ln>
                  </pic:spPr>
                </pic:pic>
              </a:graphicData>
            </a:graphic>
          </wp:inline>
        </w:drawing>
      </w:r>
    </w:p>
    <w:p w14:paraId="200B670E" w14:textId="77777777" w:rsidR="003F5CCA" w:rsidRPr="00BE1219" w:rsidRDefault="003F5CCA" w:rsidP="003F5CCA">
      <w:pPr>
        <w:pStyle w:val="a5"/>
        <w:rPr>
          <w:lang w:val="ru-RU"/>
        </w:rPr>
      </w:pPr>
    </w:p>
    <w:p w14:paraId="707D5A2D" w14:textId="77777777" w:rsidR="003F5CCA" w:rsidRPr="00BE1219" w:rsidRDefault="003F5CCA" w:rsidP="003F5CCA">
      <w:pPr>
        <w:pStyle w:val="a5"/>
        <w:rPr>
          <w:lang w:val="ru-RU"/>
        </w:rPr>
      </w:pPr>
      <w:r w:rsidRPr="00BE1219">
        <w:rPr>
          <w:lang w:val="ru-RU"/>
        </w:rPr>
        <w:t>Рисунок 3.3.19 – Предложение по организации пунктов полиции</w:t>
      </w:r>
    </w:p>
    <w:p w14:paraId="13F9653D" w14:textId="77777777" w:rsidR="003F5CCA" w:rsidRPr="00BE1219" w:rsidRDefault="003F5CCA" w:rsidP="003F5CCA">
      <w:pPr>
        <w:pStyle w:val="a5"/>
        <w:rPr>
          <w:lang w:val="ru-RU"/>
        </w:rPr>
      </w:pPr>
    </w:p>
    <w:p w14:paraId="61AD966C" w14:textId="77777777" w:rsidR="003F5CCA" w:rsidRPr="00BE1219" w:rsidRDefault="003F5CCA" w:rsidP="003F5CCA">
      <w:pPr>
        <w:pStyle w:val="a5"/>
        <w:rPr>
          <w:lang w:val="ru-RU"/>
        </w:rPr>
      </w:pPr>
      <w:r w:rsidRPr="00BE1219">
        <w:rPr>
          <w:noProof/>
          <w:lang w:val="ru-RU" w:eastAsia="ru-RU"/>
        </w:rPr>
        <w:drawing>
          <wp:inline distT="0" distB="0" distL="0" distR="0" wp14:anchorId="65AC9624" wp14:editId="2908DC64">
            <wp:extent cx="5934075" cy="2686050"/>
            <wp:effectExtent l="0" t="0" r="0" b="0"/>
            <wp:docPr id="197067213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0"/>
                      <a:ext cx="5934075" cy="2686050"/>
                    </a:xfrm>
                    <a:prstGeom prst="rect">
                      <a:avLst/>
                    </a:prstGeom>
                    <a:noFill/>
                    <a:ln>
                      <a:noFill/>
                    </a:ln>
                  </pic:spPr>
                </pic:pic>
              </a:graphicData>
            </a:graphic>
          </wp:inline>
        </w:drawing>
      </w:r>
    </w:p>
    <w:p w14:paraId="5B708F17" w14:textId="77777777" w:rsidR="003F5CCA" w:rsidRPr="00BE1219" w:rsidRDefault="003F5CCA" w:rsidP="003F5CCA">
      <w:pPr>
        <w:rPr>
          <w:szCs w:val="28"/>
          <w:lang w:val="ru-RU"/>
        </w:rPr>
      </w:pPr>
    </w:p>
    <w:p w14:paraId="082E47BD" w14:textId="77777777" w:rsidR="003F5CCA" w:rsidRPr="00BE1219" w:rsidRDefault="003F5CCA" w:rsidP="003F5CCA">
      <w:pPr>
        <w:pStyle w:val="a5"/>
        <w:rPr>
          <w:lang w:val="ru-RU"/>
        </w:rPr>
      </w:pPr>
      <w:r w:rsidRPr="00BE1219">
        <w:rPr>
          <w:lang w:val="ru-RU"/>
        </w:rPr>
        <w:t>Рисунок 3.3.20 – Предложение по организации пунктов для санитарных и гигиенических процедур</w:t>
      </w:r>
    </w:p>
    <w:p w14:paraId="7282E417" w14:textId="77777777" w:rsidR="003F5CCA" w:rsidRPr="00BE1219" w:rsidRDefault="003F5CCA" w:rsidP="003F5CCA">
      <w:pPr>
        <w:rPr>
          <w:szCs w:val="28"/>
          <w:lang w:val="ru-RU"/>
        </w:rPr>
      </w:pPr>
    </w:p>
    <w:p w14:paraId="22753CAB" w14:textId="77777777" w:rsidR="003F5CCA" w:rsidRPr="00BE1219" w:rsidRDefault="003F5CCA" w:rsidP="003F5CCA">
      <w:pPr>
        <w:rPr>
          <w:szCs w:val="28"/>
          <w:lang w:val="ru-RU"/>
        </w:rPr>
      </w:pPr>
      <w:r w:rsidRPr="00BE1219">
        <w:rPr>
          <w:i/>
          <w:iCs/>
          <w:szCs w:val="28"/>
          <w:lang w:val="ru-RU"/>
        </w:rPr>
        <w:t xml:space="preserve">Социальная активность. </w:t>
      </w:r>
      <w:r w:rsidRPr="00BE1219">
        <w:rPr>
          <w:szCs w:val="28"/>
          <w:lang w:val="ru-RU"/>
        </w:rPr>
        <w:t>В районе Площади Республики не  хватает мест, где жители могут просто собраться, посидеть и побеседовать. Предлагается на проектируемом участке выделить места для пикников и рекреации, что улучшит социальную оживленность общественного пространства.</w:t>
      </w:r>
    </w:p>
    <w:p w14:paraId="06A53EC5" w14:textId="77777777" w:rsidR="003F5CCA" w:rsidRPr="00BE1219" w:rsidRDefault="003F5CCA" w:rsidP="003F5CCA">
      <w:pPr>
        <w:rPr>
          <w:szCs w:val="28"/>
          <w:lang w:val="ru-RU"/>
        </w:rPr>
      </w:pPr>
    </w:p>
    <w:p w14:paraId="0C65CC75" w14:textId="77777777" w:rsidR="003F5CCA" w:rsidRPr="00BE1219" w:rsidRDefault="003F5CCA" w:rsidP="003F5CCA">
      <w:pPr>
        <w:pStyle w:val="a5"/>
        <w:rPr>
          <w:lang w:val="ru-RU"/>
        </w:rPr>
      </w:pPr>
      <w:r w:rsidRPr="00BE1219">
        <w:rPr>
          <w:noProof/>
          <w:lang w:val="ru-RU" w:eastAsia="ru-RU"/>
        </w:rPr>
        <w:drawing>
          <wp:inline distT="0" distB="0" distL="0" distR="0" wp14:anchorId="53FB9EBA" wp14:editId="1EF791C0">
            <wp:extent cx="4800600" cy="2480799"/>
            <wp:effectExtent l="0" t="0" r="0" b="0"/>
            <wp:docPr id="200922688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5" cstate="email">
                      <a:extLst>
                        <a:ext uri="{28A0092B-C50C-407E-A947-70E740481C1C}">
                          <a14:useLocalDpi xmlns:a14="http://schemas.microsoft.com/office/drawing/2010/main"/>
                        </a:ext>
                      </a:extLst>
                    </a:blip>
                    <a:srcRect/>
                    <a:stretch>
                      <a:fillRect/>
                    </a:stretch>
                  </pic:blipFill>
                  <pic:spPr bwMode="auto">
                    <a:xfrm>
                      <a:off x="0" y="0"/>
                      <a:ext cx="4813738" cy="2487588"/>
                    </a:xfrm>
                    <a:prstGeom prst="rect">
                      <a:avLst/>
                    </a:prstGeom>
                    <a:noFill/>
                    <a:ln>
                      <a:noFill/>
                    </a:ln>
                  </pic:spPr>
                </pic:pic>
              </a:graphicData>
            </a:graphic>
          </wp:inline>
        </w:drawing>
      </w:r>
    </w:p>
    <w:p w14:paraId="38616385" w14:textId="77777777" w:rsidR="003F5CCA" w:rsidRPr="00BE1219" w:rsidRDefault="003F5CCA" w:rsidP="003F5CCA">
      <w:pPr>
        <w:pStyle w:val="a5"/>
        <w:rPr>
          <w:lang w:val="ru-RU"/>
        </w:rPr>
      </w:pPr>
    </w:p>
    <w:p w14:paraId="0B33B5F1" w14:textId="77777777" w:rsidR="003F5CCA" w:rsidRPr="00BE1219" w:rsidRDefault="003F5CCA" w:rsidP="003F5CCA">
      <w:pPr>
        <w:pStyle w:val="a5"/>
        <w:rPr>
          <w:lang w:val="ru-RU"/>
        </w:rPr>
      </w:pPr>
      <w:r w:rsidRPr="00BE1219">
        <w:rPr>
          <w:lang w:val="ru-RU"/>
        </w:rPr>
        <w:t>Рисунок 3.3.21 – Предложение по организации мест рекреаций и социальных активностей</w:t>
      </w:r>
    </w:p>
    <w:p w14:paraId="59D7A31C" w14:textId="77777777" w:rsidR="003F5CCA" w:rsidRPr="00BE1219" w:rsidRDefault="003F5CCA" w:rsidP="003F5CCA">
      <w:pPr>
        <w:pStyle w:val="a5"/>
        <w:rPr>
          <w:lang w:val="ru-RU"/>
        </w:rPr>
      </w:pPr>
    </w:p>
    <w:p w14:paraId="40994ABB" w14:textId="77777777" w:rsidR="003F5CCA" w:rsidRPr="00BE1219" w:rsidRDefault="003F5CCA" w:rsidP="003F5CCA">
      <w:pPr>
        <w:pStyle w:val="a5"/>
        <w:rPr>
          <w:lang w:val="ru-RU"/>
        </w:rPr>
      </w:pPr>
      <w:r w:rsidRPr="00BE1219">
        <w:rPr>
          <w:noProof/>
          <w:lang w:val="ru-RU" w:eastAsia="ru-RU"/>
        </w:rPr>
        <w:drawing>
          <wp:inline distT="0" distB="0" distL="0" distR="0" wp14:anchorId="19D5195B" wp14:editId="4BBFFA71">
            <wp:extent cx="5083629" cy="1492561"/>
            <wp:effectExtent l="0" t="0" r="3175" b="0"/>
            <wp:docPr id="99228563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6" cstate="email">
                      <a:extLst>
                        <a:ext uri="{28A0092B-C50C-407E-A947-70E740481C1C}">
                          <a14:useLocalDpi xmlns:a14="http://schemas.microsoft.com/office/drawing/2010/main"/>
                        </a:ext>
                      </a:extLst>
                    </a:blip>
                    <a:srcRect/>
                    <a:stretch>
                      <a:fillRect/>
                    </a:stretch>
                  </pic:blipFill>
                  <pic:spPr bwMode="auto">
                    <a:xfrm>
                      <a:off x="0" y="0"/>
                      <a:ext cx="5123378" cy="1504231"/>
                    </a:xfrm>
                    <a:prstGeom prst="rect">
                      <a:avLst/>
                    </a:prstGeom>
                    <a:noFill/>
                    <a:ln>
                      <a:noFill/>
                    </a:ln>
                  </pic:spPr>
                </pic:pic>
              </a:graphicData>
            </a:graphic>
          </wp:inline>
        </w:drawing>
      </w:r>
    </w:p>
    <w:p w14:paraId="53D4AE71" w14:textId="77777777" w:rsidR="003F5CCA" w:rsidRPr="00BE1219" w:rsidRDefault="003F5CCA" w:rsidP="003F5CCA">
      <w:pPr>
        <w:rPr>
          <w:i/>
          <w:iCs/>
          <w:szCs w:val="28"/>
          <w:lang w:val="ru-RU"/>
        </w:rPr>
      </w:pPr>
    </w:p>
    <w:p w14:paraId="2134FBF8" w14:textId="77777777" w:rsidR="003F5CCA" w:rsidRPr="00BE1219" w:rsidRDefault="003F5CCA" w:rsidP="003F5CCA">
      <w:pPr>
        <w:pStyle w:val="a5"/>
        <w:rPr>
          <w:lang w:val="ru-RU"/>
        </w:rPr>
      </w:pPr>
      <w:r w:rsidRPr="00BE1219">
        <w:rPr>
          <w:lang w:val="ru-RU"/>
        </w:rPr>
        <w:t>Рисунок 3.3.22 – Предложение по организации мест рекреаций и социальных активностей</w:t>
      </w:r>
    </w:p>
    <w:p w14:paraId="08B3278C" w14:textId="77777777" w:rsidR="003F5CCA" w:rsidRPr="00BE1219" w:rsidRDefault="003F5CCA" w:rsidP="003F5CCA">
      <w:pPr>
        <w:rPr>
          <w:i/>
          <w:iCs/>
          <w:szCs w:val="28"/>
          <w:lang w:val="ru-RU"/>
        </w:rPr>
      </w:pPr>
    </w:p>
    <w:p w14:paraId="5C00E027" w14:textId="77777777" w:rsidR="003F5CCA" w:rsidRPr="00BE1219" w:rsidRDefault="003F5CCA" w:rsidP="003F5CCA">
      <w:pPr>
        <w:pStyle w:val="a5"/>
        <w:rPr>
          <w:lang w:val="ru-RU"/>
        </w:rPr>
      </w:pPr>
      <w:r w:rsidRPr="00BE1219">
        <w:rPr>
          <w:noProof/>
          <w:lang w:val="ru-RU" w:eastAsia="ru-RU"/>
        </w:rPr>
        <w:drawing>
          <wp:inline distT="0" distB="0" distL="0" distR="0" wp14:anchorId="1FAF3345" wp14:editId="2FEE9D6D">
            <wp:extent cx="5355772" cy="3021204"/>
            <wp:effectExtent l="0" t="0" r="0" b="8255"/>
            <wp:docPr id="7401568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7" cstate="email">
                      <a:extLst>
                        <a:ext uri="{28A0092B-C50C-407E-A947-70E740481C1C}">
                          <a14:useLocalDpi xmlns:a14="http://schemas.microsoft.com/office/drawing/2010/main"/>
                        </a:ext>
                      </a:extLst>
                    </a:blip>
                    <a:srcRect/>
                    <a:stretch>
                      <a:fillRect/>
                    </a:stretch>
                  </pic:blipFill>
                  <pic:spPr bwMode="auto">
                    <a:xfrm>
                      <a:off x="0" y="0"/>
                      <a:ext cx="5367263" cy="3027686"/>
                    </a:xfrm>
                    <a:prstGeom prst="rect">
                      <a:avLst/>
                    </a:prstGeom>
                    <a:noFill/>
                    <a:ln>
                      <a:noFill/>
                    </a:ln>
                  </pic:spPr>
                </pic:pic>
              </a:graphicData>
            </a:graphic>
          </wp:inline>
        </w:drawing>
      </w:r>
    </w:p>
    <w:p w14:paraId="28A41E26" w14:textId="77777777" w:rsidR="003F5CCA" w:rsidRPr="00BE1219" w:rsidRDefault="003F5CCA" w:rsidP="003F5CCA">
      <w:pPr>
        <w:widowControl w:val="0"/>
        <w:ind w:firstLine="708"/>
        <w:rPr>
          <w:szCs w:val="28"/>
          <w:lang w:val="ru-RU"/>
        </w:rPr>
      </w:pPr>
    </w:p>
    <w:p w14:paraId="3B255373" w14:textId="77777777" w:rsidR="003F5CCA" w:rsidRPr="00BE1219" w:rsidRDefault="003F5CCA" w:rsidP="003F5CCA">
      <w:pPr>
        <w:pStyle w:val="a5"/>
        <w:rPr>
          <w:lang w:val="ru-RU"/>
        </w:rPr>
      </w:pPr>
      <w:r w:rsidRPr="00BE1219">
        <w:rPr>
          <w:lang w:val="ru-RU"/>
        </w:rPr>
        <w:t>Рисунок 3.3.23 – Схема трансформации общественных пространств в районе Площади Республики</w:t>
      </w:r>
    </w:p>
    <w:p w14:paraId="5563E67D" w14:textId="614676E6" w:rsidR="003F5CCA" w:rsidRPr="00BE1219" w:rsidRDefault="003F5CCA" w:rsidP="003F5CCA">
      <w:pPr>
        <w:widowControl w:val="0"/>
        <w:ind w:firstLine="708"/>
        <w:rPr>
          <w:szCs w:val="28"/>
          <w:lang w:val="ru-RU"/>
        </w:rPr>
      </w:pPr>
      <w:r w:rsidRPr="00BE1219">
        <w:rPr>
          <w:szCs w:val="28"/>
          <w:lang w:val="ru-RU"/>
        </w:rPr>
        <w:t xml:space="preserve">В ходе разработки архитектурно-градостроительных предложений для района Площади Республики был проведен всесторонний анализ существующих условий и потенциальных возможностей для его развития. Результаты исследования подчеркивают важность преобразования данной территории с целью повышения её привлекательности и </w:t>
      </w:r>
      <w:r w:rsidR="00BE1219" w:rsidRPr="00BE1219">
        <w:rPr>
          <w:szCs w:val="28"/>
          <w:lang w:val="ru-RU"/>
        </w:rPr>
        <w:t>социально-функциональной роли</w:t>
      </w:r>
      <w:r w:rsidRPr="00BE1219">
        <w:rPr>
          <w:szCs w:val="28"/>
          <w:lang w:val="ru-RU"/>
        </w:rPr>
        <w:t>. Предложенные изменения по плотности застройки, многофункциональности использования пространства, по улучшению пешеходной доступности и транспортной инфраструктуры, по озеленению и освещению направлены на создание комфортной и безопасной среды для всех категорий населения с целью создания «устойчивых сообществ» в городе.</w:t>
      </w:r>
    </w:p>
    <w:p w14:paraId="748E1A1B" w14:textId="77777777" w:rsidR="003F5CCA" w:rsidRPr="00BE1219" w:rsidRDefault="003F5CCA" w:rsidP="003F5CCA">
      <w:pPr>
        <w:widowControl w:val="0"/>
        <w:ind w:firstLine="708"/>
        <w:rPr>
          <w:szCs w:val="28"/>
          <w:lang w:val="ru-RU"/>
        </w:rPr>
      </w:pPr>
      <w:r w:rsidRPr="00BE1219">
        <w:rPr>
          <w:szCs w:val="28"/>
          <w:lang w:val="ru-RU"/>
        </w:rPr>
        <w:t>Расширение жилой зоны за счет строительства многофункциональных жилых комплексов, а также развитие коммерческих и социальных объектов на первых этажах зданий призваны активизировать общественное пространство в вечернее время и способствовать формированию оживленной городской среды. Реализация предложенных мер по улучшению инфраструктуры и озеленения должна способствовать повышению качества городской среды, улучшению условий времяпровождения и отдыха горожан.</w:t>
      </w:r>
    </w:p>
    <w:p w14:paraId="0A8C6FB4" w14:textId="5FF7DFD7" w:rsidR="003F5CCA" w:rsidRPr="00BE1219" w:rsidRDefault="003F5CCA" w:rsidP="003F5CCA">
      <w:pPr>
        <w:widowControl w:val="0"/>
        <w:ind w:firstLine="708"/>
        <w:rPr>
          <w:szCs w:val="28"/>
          <w:lang w:val="ru-RU"/>
        </w:rPr>
      </w:pPr>
      <w:r w:rsidRPr="00BE1219">
        <w:rPr>
          <w:szCs w:val="28"/>
          <w:lang w:val="ru-RU"/>
        </w:rPr>
        <w:t xml:space="preserve">Таким образом, концепция преобразования района Площади Республики предлагает комплексный подход к развитию участка, который не только улучшит его визуальные и </w:t>
      </w:r>
      <w:r w:rsidR="00BE1219" w:rsidRPr="00BE1219">
        <w:rPr>
          <w:szCs w:val="28"/>
          <w:lang w:val="ru-RU"/>
        </w:rPr>
        <w:t>рекреационные</w:t>
      </w:r>
      <w:r w:rsidRPr="00BE1219">
        <w:rPr>
          <w:szCs w:val="28"/>
          <w:lang w:val="ru-RU"/>
        </w:rPr>
        <w:t xml:space="preserve"> характеристики, но и создаст устойчивое и инклюзивное пространство, способное удовлетворить потребности и ожидания современных городских жителей. Внедрение этих изменений позволит исследуемому району стать образцом эффективного использования городской среды.</w:t>
      </w:r>
    </w:p>
    <w:p w14:paraId="48A60376" w14:textId="77777777" w:rsidR="003F5CCA" w:rsidRPr="00BE1219" w:rsidRDefault="003F5CCA" w:rsidP="003F5CCA">
      <w:pPr>
        <w:widowControl w:val="0"/>
        <w:ind w:firstLine="708"/>
        <w:rPr>
          <w:szCs w:val="28"/>
          <w:lang w:val="ru-RU"/>
        </w:rPr>
      </w:pPr>
    </w:p>
    <w:p w14:paraId="23DFB31D" w14:textId="77777777" w:rsidR="003F5CCA" w:rsidRPr="00BE1219" w:rsidRDefault="003F5CCA" w:rsidP="003F5CCA">
      <w:pPr>
        <w:pStyle w:val="3"/>
        <w:widowControl w:val="0"/>
        <w:rPr>
          <w:b/>
          <w:bCs/>
          <w:lang w:val="ru-RU"/>
        </w:rPr>
      </w:pPr>
      <w:bookmarkStart w:id="40" w:name="_heading=h.lhhkjzx8cz38" w:colFirst="0" w:colLast="0"/>
      <w:bookmarkEnd w:id="40"/>
      <w:r w:rsidRPr="00BE1219">
        <w:rPr>
          <w:b/>
          <w:bCs/>
          <w:lang w:val="ru-RU"/>
        </w:rPr>
        <w:t>Предложения по трансформации сквера перед Сатпаев Университетом, г Алматы</w:t>
      </w:r>
    </w:p>
    <w:p w14:paraId="57E732EE" w14:textId="77777777" w:rsidR="003F5CCA" w:rsidRPr="00BE1219" w:rsidRDefault="003F5CCA" w:rsidP="003F5CCA">
      <w:pPr>
        <w:widowControl w:val="0"/>
        <w:ind w:firstLine="720"/>
        <w:rPr>
          <w:szCs w:val="28"/>
          <w:lang w:val="ru-RU"/>
        </w:rPr>
      </w:pPr>
      <w:r w:rsidRPr="00BE1219">
        <w:rPr>
          <w:szCs w:val="28"/>
          <w:lang w:val="ru-RU"/>
        </w:rPr>
        <w:t xml:space="preserve">Согласно исследованию, в районе сквера перед Сатпаев Университетом имеются значительные архитектурно-градостроительные и социально-экологические проблемы, негативно влияющие на социальную комфортность  общественного пространства. Однако у исследуемого района есть и потенциал для того, чтобы стать прецедентом современного и комфортного общественного пространства. </w:t>
      </w:r>
    </w:p>
    <w:p w14:paraId="5B99B4AB" w14:textId="77777777" w:rsidR="003F5CCA" w:rsidRPr="00BE1219" w:rsidRDefault="003F5CCA" w:rsidP="003F5CCA">
      <w:pPr>
        <w:widowControl w:val="0"/>
        <w:ind w:firstLine="720"/>
        <w:rPr>
          <w:szCs w:val="28"/>
          <w:lang w:val="ru-RU"/>
        </w:rPr>
      </w:pPr>
      <w:r w:rsidRPr="00BE1219">
        <w:rPr>
          <w:szCs w:val="28"/>
          <w:lang w:val="ru-RU"/>
        </w:rPr>
        <w:t xml:space="preserve">Основное концептуальное предложение включает в себя преобразование улицы Байтурсынова в соответствии с «shared space». </w:t>
      </w:r>
    </w:p>
    <w:p w14:paraId="32B4E6A7" w14:textId="77777777" w:rsidR="003F5CCA" w:rsidRPr="00BE1219" w:rsidRDefault="003F5CCA" w:rsidP="003F5CCA">
      <w:pPr>
        <w:widowControl w:val="0"/>
        <w:ind w:firstLine="720"/>
        <w:rPr>
          <w:szCs w:val="28"/>
          <w:lang w:val="ru-RU"/>
        </w:rPr>
      </w:pPr>
      <w:r w:rsidRPr="00BE1219">
        <w:rPr>
          <w:szCs w:val="28"/>
          <w:lang w:val="ru-RU"/>
        </w:rPr>
        <w:t>Shared space — это концепт градостроительства, который устраняет различия между разными видами и участниками дорожного движения, такими как пешеходы, велосипеды, скутеры, мотоциклы, автобусы, автомашины, создавая общедоступное пространство без стандартных разделений на тротуары и дорожные полосы. Этот подход способствует нестандартному решению дорожного движения и взаимодействию между его участниками, улучшая общественное пространство и социальную интеграцию.</w:t>
      </w:r>
    </w:p>
    <w:p w14:paraId="61016909" w14:textId="77777777" w:rsidR="003F5CCA" w:rsidRDefault="003F5CCA" w:rsidP="003F5CCA">
      <w:pPr>
        <w:widowControl w:val="0"/>
        <w:ind w:firstLine="720"/>
        <w:rPr>
          <w:szCs w:val="28"/>
          <w:lang w:val="ru-RU"/>
        </w:rPr>
      </w:pPr>
    </w:p>
    <w:p w14:paraId="723BAA60" w14:textId="77777777" w:rsidR="000A45A8" w:rsidRDefault="000A45A8" w:rsidP="003F5CCA">
      <w:pPr>
        <w:widowControl w:val="0"/>
        <w:ind w:firstLine="720"/>
        <w:rPr>
          <w:szCs w:val="28"/>
          <w:lang w:val="ru-RU"/>
        </w:rPr>
      </w:pPr>
    </w:p>
    <w:p w14:paraId="15718039" w14:textId="77777777" w:rsidR="000A45A8" w:rsidRPr="00BE1219" w:rsidRDefault="000A45A8" w:rsidP="003F5CCA">
      <w:pPr>
        <w:widowControl w:val="0"/>
        <w:ind w:firstLine="720"/>
        <w:rPr>
          <w:szCs w:val="28"/>
          <w:lang w:val="ru-RU"/>
        </w:rPr>
      </w:pPr>
    </w:p>
    <w:p w14:paraId="0E276C58" w14:textId="77777777" w:rsidR="003F5CCA" w:rsidRPr="00BE1219" w:rsidRDefault="003F5CCA" w:rsidP="003F5CCA">
      <w:pPr>
        <w:widowControl w:val="0"/>
        <w:ind w:firstLine="720"/>
        <w:rPr>
          <w:szCs w:val="28"/>
          <w:lang w:val="ru-RU"/>
        </w:rPr>
      </w:pPr>
      <w:r w:rsidRPr="00BE1219">
        <w:rPr>
          <w:szCs w:val="28"/>
          <w:lang w:val="ru-RU"/>
        </w:rPr>
        <w:t>Таблица 3.3.1 – Концептуальные принципы создания shared space</w:t>
      </w:r>
    </w:p>
    <w:p w14:paraId="197418EE" w14:textId="77777777" w:rsidR="003F5CCA" w:rsidRPr="00BE1219" w:rsidRDefault="003F5CCA" w:rsidP="003F5CCA">
      <w:pPr>
        <w:widowControl w:val="0"/>
        <w:ind w:firstLine="720"/>
        <w:rPr>
          <w:szCs w:val="28"/>
          <w:lang w:val="ru-RU"/>
        </w:rPr>
      </w:pPr>
      <w:r w:rsidRPr="00BE1219">
        <w:rPr>
          <w:szCs w:val="28"/>
          <w:lang w:val="ru-RU"/>
        </w:rPr>
        <w:t xml:space="preserve"> </w:t>
      </w:r>
    </w:p>
    <w:tbl>
      <w:tblPr>
        <w:tblW w:w="9511" w:type="dxa"/>
        <w:tblInd w:w="-18" w:type="dxa"/>
        <w:tblLayout w:type="fixed"/>
        <w:tblCellMar>
          <w:top w:w="57" w:type="dxa"/>
          <w:bottom w:w="57" w:type="dxa"/>
        </w:tblCellMar>
        <w:tblLook w:val="0400" w:firstRow="0" w:lastRow="0" w:firstColumn="0" w:lastColumn="0" w:noHBand="0" w:noVBand="1"/>
      </w:tblPr>
      <w:tblGrid>
        <w:gridCol w:w="2280"/>
        <w:gridCol w:w="4290"/>
        <w:gridCol w:w="2941"/>
      </w:tblGrid>
      <w:tr w:rsidR="0047503F" w:rsidRPr="00BE1219" w14:paraId="375FA7AB" w14:textId="77777777" w:rsidTr="0003147E">
        <w:trPr>
          <w:trHeight w:val="1087"/>
        </w:trPr>
        <w:tc>
          <w:tcPr>
            <w:tcW w:w="2280" w:type="dxa"/>
            <w:tcBorders>
              <w:top w:val="single" w:sz="4" w:space="0" w:color="auto"/>
              <w:bottom w:val="single" w:sz="4" w:space="0" w:color="auto"/>
            </w:tcBorders>
          </w:tcPr>
          <w:p w14:paraId="15ED1557" w14:textId="77777777" w:rsidR="003F5CCA" w:rsidRPr="00BE1219" w:rsidRDefault="003F5CCA" w:rsidP="003F5CCA">
            <w:pPr>
              <w:widowControl w:val="0"/>
              <w:ind w:firstLine="6"/>
              <w:rPr>
                <w:b/>
                <w:szCs w:val="28"/>
                <w:lang w:val="ru-RU"/>
              </w:rPr>
            </w:pPr>
            <w:r w:rsidRPr="00BE1219">
              <w:rPr>
                <w:b/>
                <w:szCs w:val="28"/>
                <w:lang w:val="ru-RU"/>
              </w:rPr>
              <w:t>Виды архитектурно-планировочных преобразований</w:t>
            </w:r>
          </w:p>
        </w:tc>
        <w:tc>
          <w:tcPr>
            <w:tcW w:w="4290" w:type="dxa"/>
            <w:tcBorders>
              <w:top w:val="single" w:sz="4" w:space="0" w:color="auto"/>
              <w:bottom w:val="single" w:sz="4" w:space="0" w:color="auto"/>
            </w:tcBorders>
          </w:tcPr>
          <w:p w14:paraId="43586AE5" w14:textId="77777777" w:rsidR="003F5CCA" w:rsidRPr="00BE1219" w:rsidRDefault="003F5CCA" w:rsidP="003F5CCA">
            <w:pPr>
              <w:pStyle w:val="a5"/>
              <w:rPr>
                <w:b/>
                <w:lang w:val="ru-RU"/>
              </w:rPr>
            </w:pPr>
            <w:r w:rsidRPr="00BE1219">
              <w:rPr>
                <w:b/>
                <w:lang w:val="ru-RU"/>
              </w:rPr>
              <w:t>Цели социального регулирования</w:t>
            </w:r>
          </w:p>
        </w:tc>
        <w:tc>
          <w:tcPr>
            <w:tcW w:w="2941" w:type="dxa"/>
            <w:tcBorders>
              <w:top w:val="single" w:sz="4" w:space="0" w:color="auto"/>
              <w:bottom w:val="single" w:sz="4" w:space="0" w:color="auto"/>
            </w:tcBorders>
          </w:tcPr>
          <w:p w14:paraId="3209A730" w14:textId="77777777" w:rsidR="003F5CCA" w:rsidRPr="00BE1219" w:rsidRDefault="003F5CCA" w:rsidP="003F5CCA">
            <w:pPr>
              <w:widowControl w:val="0"/>
              <w:ind w:firstLine="6"/>
              <w:rPr>
                <w:b/>
                <w:szCs w:val="28"/>
                <w:lang w:val="ru-RU"/>
              </w:rPr>
            </w:pPr>
            <w:r w:rsidRPr="00BE1219">
              <w:rPr>
                <w:b/>
                <w:szCs w:val="28"/>
                <w:lang w:val="ru-RU"/>
              </w:rPr>
              <w:t>Использование общественного пространства</w:t>
            </w:r>
          </w:p>
        </w:tc>
      </w:tr>
      <w:tr w:rsidR="0047503F" w:rsidRPr="00424FFD" w14:paraId="0CBDB5C4" w14:textId="77777777" w:rsidTr="0003147E">
        <w:tc>
          <w:tcPr>
            <w:tcW w:w="2280" w:type="dxa"/>
            <w:tcBorders>
              <w:top w:val="single" w:sz="4" w:space="0" w:color="auto"/>
            </w:tcBorders>
          </w:tcPr>
          <w:p w14:paraId="6BB00CAE" w14:textId="77777777" w:rsidR="003F5CCA" w:rsidRPr="00BE1219" w:rsidRDefault="003F5CCA" w:rsidP="003F5CCA">
            <w:pPr>
              <w:widowControl w:val="0"/>
              <w:ind w:firstLine="6"/>
              <w:jc w:val="left"/>
              <w:rPr>
                <w:szCs w:val="28"/>
                <w:lang w:val="ru-RU"/>
              </w:rPr>
            </w:pPr>
            <w:r w:rsidRPr="00BE1219">
              <w:rPr>
                <w:szCs w:val="28"/>
                <w:shd w:val="clear" w:color="auto" w:fill="FFFFFF"/>
                <w:lang w:val="ru-RU"/>
              </w:rPr>
              <w:t>Безбордюрная городская среда</w:t>
            </w:r>
          </w:p>
        </w:tc>
        <w:tc>
          <w:tcPr>
            <w:tcW w:w="4290" w:type="dxa"/>
            <w:tcBorders>
              <w:top w:val="single" w:sz="4" w:space="0" w:color="auto"/>
              <w:bottom w:val="single" w:sz="4" w:space="0" w:color="auto"/>
            </w:tcBorders>
          </w:tcPr>
          <w:p w14:paraId="5BE36CF0" w14:textId="77777777" w:rsidR="003F5CCA" w:rsidRPr="00BE1219" w:rsidRDefault="003F5CCA" w:rsidP="003F5CCA">
            <w:pPr>
              <w:widowControl w:val="0"/>
              <w:ind w:firstLine="6"/>
              <w:rPr>
                <w:szCs w:val="28"/>
                <w:lang w:val="ru-RU"/>
              </w:rPr>
            </w:pPr>
            <w:r w:rsidRPr="00BE1219">
              <w:rPr>
                <w:szCs w:val="28"/>
                <w:lang w:val="ru-RU"/>
              </w:rPr>
              <w:t xml:space="preserve">Достижение социальной справедливости </w:t>
            </w:r>
          </w:p>
          <w:p w14:paraId="3ED72B99" w14:textId="77777777" w:rsidR="003F5CCA" w:rsidRPr="00BE1219" w:rsidRDefault="003F5CCA" w:rsidP="003F5CCA">
            <w:pPr>
              <w:widowControl w:val="0"/>
              <w:ind w:firstLine="6"/>
              <w:rPr>
                <w:szCs w:val="28"/>
                <w:lang w:val="ru-RU"/>
              </w:rPr>
            </w:pPr>
            <w:r w:rsidRPr="00BE1219">
              <w:rPr>
                <w:szCs w:val="28"/>
                <w:lang w:val="ru-RU"/>
              </w:rPr>
              <w:t>Обращение с автомобилистами и пешеходами одинаковым образом, не предоставляющим приоритет ни одной из сторон, позволяет осознать, что все абсолютно равны.</w:t>
            </w:r>
          </w:p>
        </w:tc>
        <w:tc>
          <w:tcPr>
            <w:tcW w:w="2941" w:type="dxa"/>
            <w:tcBorders>
              <w:top w:val="single" w:sz="4" w:space="0" w:color="auto"/>
              <w:bottom w:val="single" w:sz="4" w:space="0" w:color="auto"/>
            </w:tcBorders>
          </w:tcPr>
          <w:p w14:paraId="5FB06273" w14:textId="77777777" w:rsidR="003F5CCA" w:rsidRPr="00BE1219" w:rsidRDefault="003F5CCA" w:rsidP="003F5CCA">
            <w:pPr>
              <w:widowControl w:val="0"/>
              <w:ind w:firstLine="6"/>
              <w:rPr>
                <w:szCs w:val="28"/>
                <w:lang w:val="ru-RU"/>
              </w:rPr>
            </w:pPr>
            <w:r w:rsidRPr="00BE1219">
              <w:rPr>
                <w:szCs w:val="28"/>
                <w:lang w:val="ru-RU"/>
              </w:rPr>
              <w:t>Отсутствие барьеров и уличного беспорядка</w:t>
            </w:r>
          </w:p>
        </w:tc>
      </w:tr>
      <w:tr w:rsidR="0047503F" w:rsidRPr="00424FFD" w14:paraId="0B1E3CF4" w14:textId="77777777" w:rsidTr="0003147E">
        <w:tc>
          <w:tcPr>
            <w:tcW w:w="2280" w:type="dxa"/>
          </w:tcPr>
          <w:p w14:paraId="64F2C777" w14:textId="77777777" w:rsidR="003F5CCA" w:rsidRPr="00BE1219" w:rsidRDefault="003F5CCA" w:rsidP="003F5CCA">
            <w:pPr>
              <w:widowControl w:val="0"/>
              <w:ind w:firstLine="6"/>
              <w:jc w:val="left"/>
              <w:rPr>
                <w:szCs w:val="28"/>
                <w:lang w:val="ru-RU"/>
              </w:rPr>
            </w:pPr>
          </w:p>
        </w:tc>
        <w:tc>
          <w:tcPr>
            <w:tcW w:w="4290" w:type="dxa"/>
            <w:tcBorders>
              <w:top w:val="single" w:sz="4" w:space="0" w:color="auto"/>
              <w:bottom w:val="single" w:sz="4" w:space="0" w:color="auto"/>
            </w:tcBorders>
          </w:tcPr>
          <w:p w14:paraId="50DB00F6" w14:textId="77777777" w:rsidR="003F5CCA" w:rsidRPr="00BE1219" w:rsidRDefault="003F5CCA" w:rsidP="003F5CCA">
            <w:pPr>
              <w:widowControl w:val="0"/>
              <w:ind w:firstLine="6"/>
              <w:rPr>
                <w:szCs w:val="28"/>
                <w:lang w:val="ru-RU"/>
              </w:rPr>
            </w:pPr>
            <w:r w:rsidRPr="00BE1219">
              <w:rPr>
                <w:szCs w:val="28"/>
                <w:lang w:val="ru-RU"/>
              </w:rPr>
              <w:t>Различные участники дорожного движения пользуются общественным пространством путем свободного перемещения без определенных границ.</w:t>
            </w:r>
          </w:p>
        </w:tc>
        <w:tc>
          <w:tcPr>
            <w:tcW w:w="2941" w:type="dxa"/>
            <w:tcBorders>
              <w:top w:val="single" w:sz="4" w:space="0" w:color="auto"/>
              <w:bottom w:val="single" w:sz="4" w:space="0" w:color="auto"/>
            </w:tcBorders>
          </w:tcPr>
          <w:p w14:paraId="7CC0CA4F" w14:textId="77777777" w:rsidR="003F5CCA" w:rsidRPr="00BE1219" w:rsidRDefault="003F5CCA" w:rsidP="003F5CCA">
            <w:pPr>
              <w:widowControl w:val="0"/>
              <w:ind w:firstLine="6"/>
              <w:rPr>
                <w:szCs w:val="28"/>
                <w:lang w:val="ru-RU"/>
              </w:rPr>
            </w:pPr>
            <w:r w:rsidRPr="00BE1219">
              <w:rPr>
                <w:szCs w:val="28"/>
                <w:lang w:val="ru-RU"/>
              </w:rPr>
              <w:t>Амбициозный и креативный градостроительный подход в городском планировании. Необходимость обсуждения и дебатов по нарушению обычных правил, без сомнения, встретит множество трудностей.</w:t>
            </w:r>
          </w:p>
        </w:tc>
      </w:tr>
      <w:tr w:rsidR="0047503F" w:rsidRPr="00424FFD" w14:paraId="7A553B2C" w14:textId="77777777" w:rsidTr="0003147E">
        <w:trPr>
          <w:trHeight w:val="3064"/>
        </w:trPr>
        <w:tc>
          <w:tcPr>
            <w:tcW w:w="2280" w:type="dxa"/>
          </w:tcPr>
          <w:p w14:paraId="221500AF" w14:textId="77777777" w:rsidR="003F5CCA" w:rsidRPr="00BE1219" w:rsidRDefault="003F5CCA" w:rsidP="003F5CCA">
            <w:pPr>
              <w:widowControl w:val="0"/>
              <w:ind w:firstLine="6"/>
              <w:jc w:val="left"/>
              <w:rPr>
                <w:szCs w:val="28"/>
                <w:lang w:val="ru-RU"/>
              </w:rPr>
            </w:pPr>
            <w:r w:rsidRPr="00BE1219">
              <w:rPr>
                <w:szCs w:val="28"/>
                <w:shd w:val="clear" w:color="auto" w:fill="FFFFFF"/>
                <w:lang w:val="ru-RU"/>
              </w:rPr>
              <w:t>Устройство улиц с большими пешеходными зонами</w:t>
            </w:r>
          </w:p>
        </w:tc>
        <w:tc>
          <w:tcPr>
            <w:tcW w:w="4290" w:type="dxa"/>
            <w:tcBorders>
              <w:top w:val="single" w:sz="4" w:space="0" w:color="auto"/>
              <w:bottom w:val="single" w:sz="4" w:space="0" w:color="auto"/>
            </w:tcBorders>
          </w:tcPr>
          <w:p w14:paraId="1AC7FB37" w14:textId="77777777" w:rsidR="003F5CCA" w:rsidRPr="00BE1219" w:rsidRDefault="003F5CCA" w:rsidP="003F5CCA">
            <w:pPr>
              <w:widowControl w:val="0"/>
              <w:ind w:firstLine="6"/>
              <w:rPr>
                <w:szCs w:val="28"/>
                <w:lang w:val="ru-RU"/>
              </w:rPr>
            </w:pPr>
            <w:r w:rsidRPr="00BE1219">
              <w:rPr>
                <w:szCs w:val="28"/>
                <w:lang w:val="ru-RU"/>
              </w:rPr>
              <w:t>Экспериментирование социальной реакции:</w:t>
            </w:r>
          </w:p>
          <w:p w14:paraId="04FD24F5" w14:textId="77777777" w:rsidR="003F5CCA" w:rsidRPr="00BE1219" w:rsidRDefault="003F5CCA" w:rsidP="003F5CCA">
            <w:pPr>
              <w:widowControl w:val="0"/>
              <w:ind w:firstLine="6"/>
              <w:rPr>
                <w:szCs w:val="28"/>
                <w:lang w:val="ru-RU"/>
              </w:rPr>
            </w:pPr>
            <w:r w:rsidRPr="00BE1219">
              <w:rPr>
                <w:szCs w:val="28"/>
                <w:lang w:val="ru-RU"/>
              </w:rPr>
              <w:t>необходимость обсуждения и дебатов по нарушению обычных правил, вероятно, потребует длительного времени, но такой эксперимент, безусловно, принесет значительную пользу на следующем этапе.</w:t>
            </w:r>
          </w:p>
        </w:tc>
        <w:tc>
          <w:tcPr>
            <w:tcW w:w="2941" w:type="dxa"/>
            <w:tcBorders>
              <w:top w:val="single" w:sz="4" w:space="0" w:color="auto"/>
              <w:bottom w:val="single" w:sz="4" w:space="0" w:color="auto"/>
            </w:tcBorders>
          </w:tcPr>
          <w:p w14:paraId="7E7F726A" w14:textId="77777777" w:rsidR="003F5CCA" w:rsidRPr="00BE1219" w:rsidRDefault="003F5CCA" w:rsidP="003F5CCA">
            <w:pPr>
              <w:widowControl w:val="0"/>
              <w:ind w:firstLine="6"/>
              <w:rPr>
                <w:szCs w:val="28"/>
                <w:lang w:val="ru-RU"/>
              </w:rPr>
            </w:pPr>
            <w:r w:rsidRPr="00BE1219">
              <w:rPr>
                <w:szCs w:val="28"/>
                <w:lang w:val="ru-RU"/>
              </w:rPr>
              <w:t>Создание правил для общего пользования за счет улучшения социального взаимопонимания.</w:t>
            </w:r>
          </w:p>
        </w:tc>
      </w:tr>
      <w:tr w:rsidR="0047503F" w:rsidRPr="00BE1219" w14:paraId="36230708" w14:textId="77777777" w:rsidTr="0003147E">
        <w:trPr>
          <w:trHeight w:val="2157"/>
        </w:trPr>
        <w:tc>
          <w:tcPr>
            <w:tcW w:w="2280" w:type="dxa"/>
          </w:tcPr>
          <w:p w14:paraId="32CC1221" w14:textId="77777777" w:rsidR="003F5CCA" w:rsidRPr="00BE1219" w:rsidRDefault="003F5CCA" w:rsidP="003F5CCA">
            <w:pPr>
              <w:widowControl w:val="0"/>
              <w:ind w:firstLine="6"/>
              <w:jc w:val="left"/>
              <w:rPr>
                <w:szCs w:val="28"/>
                <w:lang w:val="ru-RU"/>
              </w:rPr>
            </w:pPr>
            <w:r w:rsidRPr="00BE1219">
              <w:rPr>
                <w:szCs w:val="28"/>
                <w:shd w:val="clear" w:color="auto" w:fill="FFFFFF"/>
                <w:lang w:val="ru-RU"/>
              </w:rPr>
              <w:t>Визуальные и тактильные линии</w:t>
            </w:r>
          </w:p>
        </w:tc>
        <w:tc>
          <w:tcPr>
            <w:tcW w:w="4290" w:type="dxa"/>
            <w:tcBorders>
              <w:top w:val="single" w:sz="4" w:space="0" w:color="auto"/>
              <w:bottom w:val="single" w:sz="4" w:space="0" w:color="auto"/>
            </w:tcBorders>
          </w:tcPr>
          <w:p w14:paraId="59E03B4D" w14:textId="166083EF" w:rsidR="003F5CCA" w:rsidRPr="00BE1219" w:rsidRDefault="003F5CCA" w:rsidP="0003147E">
            <w:pPr>
              <w:widowControl w:val="0"/>
              <w:ind w:firstLine="6"/>
              <w:rPr>
                <w:szCs w:val="28"/>
                <w:lang w:val="ru-RU"/>
              </w:rPr>
            </w:pPr>
            <w:r w:rsidRPr="00BE1219">
              <w:rPr>
                <w:szCs w:val="28"/>
                <w:shd w:val="clear" w:color="auto" w:fill="FFFFFF"/>
                <w:lang w:val="ru-RU"/>
              </w:rPr>
              <w:t xml:space="preserve">Используются для отличения пешеходных зон от тех, что используются транспортными средствами. Создание баланса </w:t>
            </w:r>
            <w:r w:rsidR="0003147E" w:rsidRPr="00BE1219">
              <w:rPr>
                <w:szCs w:val="28"/>
                <w:shd w:val="clear" w:color="auto" w:fill="FFFFFF"/>
                <w:lang w:val="ru-RU"/>
              </w:rPr>
              <w:t>транспортных потоков за счет</w:t>
            </w:r>
            <w:r w:rsidRPr="00BE1219">
              <w:rPr>
                <w:szCs w:val="28"/>
                <w:shd w:val="clear" w:color="auto" w:fill="FFFFFF"/>
                <w:lang w:val="ru-RU"/>
              </w:rPr>
              <w:t xml:space="preserve"> дорожны</w:t>
            </w:r>
            <w:r w:rsidR="0003147E" w:rsidRPr="00BE1219">
              <w:rPr>
                <w:szCs w:val="28"/>
                <w:shd w:val="clear" w:color="auto" w:fill="FFFFFF"/>
                <w:lang w:val="ru-RU"/>
              </w:rPr>
              <w:t>х</w:t>
            </w:r>
            <w:r w:rsidRPr="00BE1219">
              <w:rPr>
                <w:szCs w:val="28"/>
                <w:shd w:val="clear" w:color="auto" w:fill="FFFFFF"/>
                <w:lang w:val="ru-RU"/>
              </w:rPr>
              <w:t xml:space="preserve"> размет</w:t>
            </w:r>
            <w:r w:rsidR="0003147E" w:rsidRPr="00BE1219">
              <w:rPr>
                <w:szCs w:val="28"/>
                <w:shd w:val="clear" w:color="auto" w:fill="FFFFFF"/>
                <w:lang w:val="ru-RU"/>
              </w:rPr>
              <w:t>о</w:t>
            </w:r>
            <w:r w:rsidRPr="00BE1219">
              <w:rPr>
                <w:szCs w:val="28"/>
                <w:shd w:val="clear" w:color="auto" w:fill="FFFFFF"/>
                <w:lang w:val="ru-RU"/>
              </w:rPr>
              <w:t>к.</w:t>
            </w:r>
          </w:p>
        </w:tc>
        <w:tc>
          <w:tcPr>
            <w:tcW w:w="2941" w:type="dxa"/>
            <w:tcBorders>
              <w:top w:val="single" w:sz="4" w:space="0" w:color="auto"/>
              <w:bottom w:val="single" w:sz="4" w:space="0" w:color="auto"/>
            </w:tcBorders>
          </w:tcPr>
          <w:p w14:paraId="0A4FE579" w14:textId="77777777" w:rsidR="003F5CCA" w:rsidRPr="00BE1219" w:rsidRDefault="003F5CCA" w:rsidP="003F5CCA">
            <w:pPr>
              <w:widowControl w:val="0"/>
              <w:ind w:firstLine="6"/>
              <w:rPr>
                <w:szCs w:val="28"/>
                <w:lang w:val="ru-RU"/>
              </w:rPr>
            </w:pPr>
            <w:r w:rsidRPr="00BE1219">
              <w:rPr>
                <w:szCs w:val="28"/>
                <w:shd w:val="clear" w:color="auto" w:fill="FFFFFF"/>
                <w:lang w:val="ru-RU"/>
              </w:rPr>
              <w:t>Ограничение скорости 20 км в час значительно снижает шумовое загрязнение. Визуальное деление пространства.</w:t>
            </w:r>
          </w:p>
        </w:tc>
      </w:tr>
      <w:tr w:rsidR="0047503F" w:rsidRPr="00BE1219" w14:paraId="0CECD325" w14:textId="77777777" w:rsidTr="0003147E">
        <w:trPr>
          <w:trHeight w:val="1520"/>
        </w:trPr>
        <w:tc>
          <w:tcPr>
            <w:tcW w:w="2280" w:type="dxa"/>
          </w:tcPr>
          <w:p w14:paraId="78D1A0F5" w14:textId="77777777" w:rsidR="003F5CCA" w:rsidRPr="00BE1219" w:rsidRDefault="003F5CCA" w:rsidP="003F5CCA">
            <w:pPr>
              <w:widowControl w:val="0"/>
              <w:ind w:firstLine="6"/>
              <w:jc w:val="left"/>
              <w:rPr>
                <w:szCs w:val="28"/>
                <w:lang w:val="ru-RU"/>
              </w:rPr>
            </w:pPr>
            <w:r w:rsidRPr="00BE1219">
              <w:rPr>
                <w:szCs w:val="28"/>
                <w:shd w:val="clear" w:color="auto" w:fill="FFFFFF"/>
                <w:lang w:val="ru-RU"/>
              </w:rPr>
              <w:t>Новое качественное уличное освещение</w:t>
            </w:r>
          </w:p>
        </w:tc>
        <w:tc>
          <w:tcPr>
            <w:tcW w:w="4290" w:type="dxa"/>
            <w:tcBorders>
              <w:top w:val="single" w:sz="4" w:space="0" w:color="auto"/>
              <w:bottom w:val="single" w:sz="4" w:space="0" w:color="auto"/>
            </w:tcBorders>
          </w:tcPr>
          <w:p w14:paraId="1D18DC27" w14:textId="77777777" w:rsidR="003F5CCA" w:rsidRPr="00BE1219" w:rsidRDefault="003F5CCA" w:rsidP="003F5CCA">
            <w:pPr>
              <w:widowControl w:val="0"/>
              <w:ind w:firstLine="6"/>
              <w:rPr>
                <w:szCs w:val="28"/>
                <w:lang w:val="ru-RU"/>
              </w:rPr>
            </w:pPr>
            <w:r w:rsidRPr="00BE1219">
              <w:rPr>
                <w:szCs w:val="28"/>
                <w:shd w:val="clear" w:color="auto" w:fill="FFFFFF"/>
                <w:lang w:val="ru-RU"/>
              </w:rPr>
              <w:t>Улучшает визуальное восприятие пространства в вечернее и ночное время суток</w:t>
            </w:r>
          </w:p>
        </w:tc>
        <w:tc>
          <w:tcPr>
            <w:tcW w:w="2941" w:type="dxa"/>
            <w:tcBorders>
              <w:top w:val="single" w:sz="4" w:space="0" w:color="auto"/>
              <w:bottom w:val="single" w:sz="4" w:space="0" w:color="auto"/>
            </w:tcBorders>
          </w:tcPr>
          <w:p w14:paraId="5DC29577" w14:textId="77777777" w:rsidR="003F5CCA" w:rsidRPr="00BE1219" w:rsidRDefault="003F5CCA" w:rsidP="003F5CCA">
            <w:pPr>
              <w:widowControl w:val="0"/>
              <w:ind w:firstLine="6"/>
              <w:rPr>
                <w:szCs w:val="28"/>
                <w:lang w:val="ru-RU"/>
              </w:rPr>
            </w:pPr>
            <w:r w:rsidRPr="00BE1219">
              <w:rPr>
                <w:szCs w:val="28"/>
                <w:shd w:val="clear" w:color="auto" w:fill="FFFFFF"/>
                <w:lang w:val="ru-RU"/>
              </w:rPr>
              <w:t xml:space="preserve">Визуально выделяет общественное пространство </w:t>
            </w:r>
          </w:p>
        </w:tc>
      </w:tr>
      <w:tr w:rsidR="0047503F" w:rsidRPr="00424FFD" w14:paraId="4069A943" w14:textId="77777777" w:rsidTr="0003147E">
        <w:trPr>
          <w:trHeight w:val="1810"/>
        </w:trPr>
        <w:tc>
          <w:tcPr>
            <w:tcW w:w="2280" w:type="dxa"/>
            <w:tcBorders>
              <w:bottom w:val="single" w:sz="4" w:space="0" w:color="auto"/>
            </w:tcBorders>
          </w:tcPr>
          <w:p w14:paraId="746CEEE8" w14:textId="77777777" w:rsidR="003F5CCA" w:rsidRPr="00BE1219" w:rsidRDefault="003F5CCA" w:rsidP="003F5CCA">
            <w:pPr>
              <w:widowControl w:val="0"/>
              <w:ind w:firstLine="6"/>
              <w:jc w:val="left"/>
              <w:rPr>
                <w:szCs w:val="28"/>
                <w:lang w:val="ru-RU"/>
              </w:rPr>
            </w:pPr>
            <w:r w:rsidRPr="00BE1219">
              <w:rPr>
                <w:szCs w:val="28"/>
                <w:shd w:val="clear" w:color="auto" w:fill="FFFFFF"/>
                <w:lang w:val="ru-RU"/>
              </w:rPr>
              <w:t>Широкий и прямой переход на улице Байтурсынова</w:t>
            </w:r>
          </w:p>
        </w:tc>
        <w:tc>
          <w:tcPr>
            <w:tcW w:w="4290" w:type="dxa"/>
            <w:tcBorders>
              <w:top w:val="single" w:sz="4" w:space="0" w:color="auto"/>
              <w:bottom w:val="single" w:sz="4" w:space="0" w:color="auto"/>
            </w:tcBorders>
          </w:tcPr>
          <w:p w14:paraId="12162A87" w14:textId="77777777" w:rsidR="003F5CCA" w:rsidRPr="00BE1219" w:rsidRDefault="003F5CCA" w:rsidP="003F5CCA">
            <w:pPr>
              <w:widowControl w:val="0"/>
              <w:ind w:firstLine="6"/>
              <w:rPr>
                <w:szCs w:val="28"/>
                <w:lang w:val="ru-RU"/>
              </w:rPr>
            </w:pPr>
            <w:r w:rsidRPr="00BE1219">
              <w:rPr>
                <w:szCs w:val="28"/>
                <w:shd w:val="clear" w:color="auto" w:fill="FFFFFF"/>
                <w:lang w:val="ru-RU"/>
              </w:rPr>
              <w:t>Визуально определяет общественное пространство как место для пешеходов</w:t>
            </w:r>
          </w:p>
        </w:tc>
        <w:tc>
          <w:tcPr>
            <w:tcW w:w="2941" w:type="dxa"/>
            <w:tcBorders>
              <w:top w:val="single" w:sz="4" w:space="0" w:color="auto"/>
              <w:bottom w:val="single" w:sz="4" w:space="0" w:color="auto"/>
            </w:tcBorders>
          </w:tcPr>
          <w:p w14:paraId="776A3469" w14:textId="77777777" w:rsidR="003F5CCA" w:rsidRPr="00BE1219" w:rsidRDefault="003F5CCA" w:rsidP="003F5CCA">
            <w:pPr>
              <w:widowControl w:val="0"/>
              <w:ind w:firstLine="6"/>
              <w:rPr>
                <w:szCs w:val="28"/>
                <w:lang w:val="ru-RU"/>
              </w:rPr>
            </w:pPr>
            <w:r w:rsidRPr="00BE1219">
              <w:rPr>
                <w:szCs w:val="28"/>
                <w:shd w:val="clear" w:color="auto" w:fill="FFFFFF"/>
                <w:lang w:val="ru-RU"/>
              </w:rPr>
              <w:t>Использование общественного пространства с уважением друг к другу</w:t>
            </w:r>
          </w:p>
        </w:tc>
      </w:tr>
    </w:tbl>
    <w:p w14:paraId="308F58C4" w14:textId="77777777" w:rsidR="003F5CCA" w:rsidRPr="00BE1219" w:rsidRDefault="003F5CCA" w:rsidP="003F5CCA">
      <w:pPr>
        <w:widowControl w:val="0"/>
        <w:ind w:firstLine="720"/>
        <w:rPr>
          <w:szCs w:val="28"/>
          <w:lang w:val="ru-RU"/>
        </w:rPr>
      </w:pPr>
    </w:p>
    <w:p w14:paraId="064D207D" w14:textId="0E7A3783" w:rsidR="003F5CCA" w:rsidRPr="00BE1219" w:rsidRDefault="003F5CCA" w:rsidP="003F5CCA">
      <w:pPr>
        <w:widowControl w:val="0"/>
        <w:ind w:firstLine="720"/>
        <w:rPr>
          <w:szCs w:val="28"/>
          <w:lang w:val="ru-RU"/>
        </w:rPr>
      </w:pPr>
      <w:r w:rsidRPr="00BE1219">
        <w:rPr>
          <w:szCs w:val="28"/>
          <w:lang w:val="ru-RU"/>
        </w:rPr>
        <w:t>Подход «shared space» был первоначально сформулирован на основе исследований проблем, связанных с дорожным движением, и особенно того, как дорожное движение разрушило характер уличных пространств города как мест многообразного общественного использования. Вместо разделения такой подход объединяет виды дорожного движения, которые могут отличаться скоростью, формой, средствами передвижения и т. д. Сама логика этого общего пространства заключается в том, что оно позволяет людям научиться договариваться о своем месте в городских условиях. Кроме того, они могут свободно взаимодействовать, зная, как избегать аварий и находить способы сосуществования в качестве пользователей улицами. Рациональность такого пространства заключается в том, что никто в этом конкретном пространстве не имеет приоритета в его использовании, это пространство социально справедливо для всех участников дорожного движения.</w:t>
      </w:r>
    </w:p>
    <w:p w14:paraId="1D8A7CA7" w14:textId="77777777" w:rsidR="0003147E" w:rsidRPr="00BE1219" w:rsidRDefault="0003147E" w:rsidP="003F5CCA">
      <w:pPr>
        <w:widowControl w:val="0"/>
        <w:ind w:firstLine="720"/>
        <w:rPr>
          <w:szCs w:val="28"/>
          <w:lang w:val="ru-RU"/>
        </w:rPr>
      </w:pPr>
    </w:p>
    <w:p w14:paraId="6110C3AC" w14:textId="77777777" w:rsidR="003F5CCA" w:rsidRPr="00BE1219" w:rsidRDefault="003F5CCA" w:rsidP="003F5CCA">
      <w:pPr>
        <w:widowControl w:val="0"/>
        <w:ind w:firstLine="720"/>
        <w:rPr>
          <w:szCs w:val="28"/>
          <w:lang w:val="ru-RU"/>
        </w:rPr>
      </w:pPr>
      <w:r w:rsidRPr="00BE1219">
        <w:rPr>
          <w:szCs w:val="28"/>
          <w:lang w:val="ru-RU"/>
        </w:rPr>
        <w:t>Таблица 3.3.2 – Концептуальная схема трансформации улицы Байтурсынова в shared space</w:t>
      </w:r>
    </w:p>
    <w:p w14:paraId="5B2F8C01" w14:textId="77777777" w:rsidR="003F5CCA" w:rsidRPr="00BE1219" w:rsidRDefault="003F5CCA" w:rsidP="003F5CCA">
      <w:pPr>
        <w:widowControl w:val="0"/>
        <w:ind w:firstLine="720"/>
        <w:rPr>
          <w:szCs w:val="28"/>
          <w:lang w:val="ru-RU"/>
        </w:rPr>
      </w:pPr>
    </w:p>
    <w:tbl>
      <w:tblPr>
        <w:tblW w:w="9482" w:type="dxa"/>
        <w:tblInd w:w="11" w:type="dxa"/>
        <w:tblLayout w:type="fixed"/>
        <w:tblLook w:val="0400" w:firstRow="0" w:lastRow="0" w:firstColumn="0" w:lastColumn="0" w:noHBand="0" w:noVBand="1"/>
      </w:tblPr>
      <w:tblGrid>
        <w:gridCol w:w="1974"/>
        <w:gridCol w:w="7508"/>
      </w:tblGrid>
      <w:tr w:rsidR="0047503F" w:rsidRPr="00424FFD" w14:paraId="7F02E02E" w14:textId="77777777" w:rsidTr="003F5CCA">
        <w:tc>
          <w:tcPr>
            <w:tcW w:w="1974" w:type="dxa"/>
            <w:tcBorders>
              <w:top w:val="single" w:sz="4" w:space="0" w:color="auto"/>
              <w:bottom w:val="single" w:sz="4" w:space="0" w:color="auto"/>
            </w:tcBorders>
          </w:tcPr>
          <w:p w14:paraId="4A1AD921" w14:textId="77777777" w:rsidR="003F5CCA" w:rsidRPr="00BE1219" w:rsidRDefault="003F5CCA" w:rsidP="003F5CCA">
            <w:pPr>
              <w:widowControl w:val="0"/>
              <w:ind w:firstLine="0"/>
              <w:jc w:val="left"/>
              <w:rPr>
                <w:b/>
                <w:szCs w:val="28"/>
                <w:lang w:val="ru-RU"/>
              </w:rPr>
            </w:pPr>
            <w:r w:rsidRPr="00BE1219">
              <w:rPr>
                <w:b/>
                <w:szCs w:val="28"/>
                <w:lang w:val="ru-RU"/>
              </w:rPr>
              <w:t>Этапы создания социально активных пространств</w:t>
            </w:r>
          </w:p>
        </w:tc>
        <w:tc>
          <w:tcPr>
            <w:tcW w:w="7508" w:type="dxa"/>
            <w:tcBorders>
              <w:top w:val="single" w:sz="4" w:space="0" w:color="auto"/>
              <w:bottom w:val="single" w:sz="4" w:space="0" w:color="auto"/>
            </w:tcBorders>
          </w:tcPr>
          <w:p w14:paraId="0308ADDE" w14:textId="77777777" w:rsidR="003F5CCA" w:rsidRPr="00BE1219" w:rsidRDefault="003F5CCA" w:rsidP="003F5CCA">
            <w:pPr>
              <w:widowControl w:val="0"/>
              <w:ind w:firstLine="0"/>
              <w:rPr>
                <w:b/>
                <w:szCs w:val="28"/>
                <w:lang w:val="ru-RU"/>
              </w:rPr>
            </w:pPr>
            <w:r w:rsidRPr="00BE1219">
              <w:rPr>
                <w:b/>
                <w:szCs w:val="28"/>
                <w:lang w:val="ru-RU"/>
              </w:rPr>
              <w:t>Из-за отсутствия связанности на двух сторонах улицы Байтурсынова наблюдается неравномерное количество пешеходов.</w:t>
            </w:r>
          </w:p>
        </w:tc>
      </w:tr>
      <w:tr w:rsidR="0047503F" w:rsidRPr="00BE1219" w14:paraId="7C59C246" w14:textId="77777777" w:rsidTr="003F5CCA">
        <w:tc>
          <w:tcPr>
            <w:tcW w:w="1974" w:type="dxa"/>
            <w:tcBorders>
              <w:top w:val="single" w:sz="4" w:space="0" w:color="auto"/>
            </w:tcBorders>
          </w:tcPr>
          <w:p w14:paraId="2C5F504E" w14:textId="77777777" w:rsidR="003F5CCA" w:rsidRPr="00BE1219" w:rsidRDefault="003F5CCA" w:rsidP="003F5CCA">
            <w:pPr>
              <w:widowControl w:val="0"/>
              <w:ind w:firstLine="0"/>
              <w:jc w:val="left"/>
              <w:rPr>
                <w:szCs w:val="28"/>
                <w:lang w:val="ru-RU"/>
              </w:rPr>
            </w:pPr>
            <w:r w:rsidRPr="00BE1219">
              <w:rPr>
                <w:szCs w:val="28"/>
                <w:shd w:val="clear" w:color="auto" w:fill="FFFFFF"/>
                <w:lang w:val="ru-RU"/>
              </w:rPr>
              <w:t>Несбалансированная зона</w:t>
            </w:r>
          </w:p>
        </w:tc>
        <w:tc>
          <w:tcPr>
            <w:tcW w:w="7508" w:type="dxa"/>
            <w:tcBorders>
              <w:top w:val="single" w:sz="4" w:space="0" w:color="auto"/>
            </w:tcBorders>
          </w:tcPr>
          <w:p w14:paraId="5F989A06" w14:textId="77777777" w:rsidR="003F5CCA" w:rsidRPr="00BE1219" w:rsidRDefault="003F5CCA" w:rsidP="003F5CCA">
            <w:pPr>
              <w:pStyle w:val="a5"/>
              <w:rPr>
                <w:lang w:val="ru-RU"/>
              </w:rPr>
            </w:pPr>
            <w:r w:rsidRPr="00BE1219">
              <w:rPr>
                <w:noProof/>
                <w:lang w:val="ru-RU" w:eastAsia="ru-RU"/>
              </w:rPr>
              <w:drawing>
                <wp:inline distT="0" distB="0" distL="0" distR="0" wp14:anchorId="282BE563" wp14:editId="370BDF4E">
                  <wp:extent cx="3110345" cy="1351998"/>
                  <wp:effectExtent l="0" t="0" r="0" b="63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18" cstate="email">
                            <a:extLst>
                              <a:ext uri="{28A0092B-C50C-407E-A947-70E740481C1C}">
                                <a14:useLocalDpi xmlns:a14="http://schemas.microsoft.com/office/drawing/2010/main"/>
                              </a:ext>
                            </a:extLst>
                          </a:blip>
                          <a:srcRect l="1185" r="1347" b="1396"/>
                          <a:stretch/>
                        </pic:blipFill>
                        <pic:spPr bwMode="auto">
                          <a:xfrm>
                            <a:off x="0" y="0"/>
                            <a:ext cx="3136442" cy="13633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7503F" w:rsidRPr="00424FFD" w14:paraId="18D37992" w14:textId="77777777" w:rsidTr="003F5CCA">
        <w:tc>
          <w:tcPr>
            <w:tcW w:w="1974" w:type="dxa"/>
          </w:tcPr>
          <w:p w14:paraId="1A7EFF6D" w14:textId="77777777" w:rsidR="003F5CCA" w:rsidRPr="00BE1219" w:rsidRDefault="003F5CCA" w:rsidP="003F5CCA">
            <w:pPr>
              <w:widowControl w:val="0"/>
              <w:ind w:firstLine="0"/>
              <w:jc w:val="left"/>
              <w:rPr>
                <w:szCs w:val="28"/>
                <w:lang w:val="ru-RU"/>
              </w:rPr>
            </w:pPr>
            <w:r w:rsidRPr="00BE1219">
              <w:rPr>
                <w:szCs w:val="28"/>
                <w:lang w:val="ru-RU"/>
              </w:rPr>
              <w:t>Создание динамичного и социально активного пространства</w:t>
            </w:r>
          </w:p>
        </w:tc>
        <w:tc>
          <w:tcPr>
            <w:tcW w:w="7508" w:type="dxa"/>
          </w:tcPr>
          <w:p w14:paraId="1519C627" w14:textId="7BB1A707" w:rsidR="003F5CCA" w:rsidRPr="00BE1219" w:rsidRDefault="003F5CCA" w:rsidP="0003147E">
            <w:pPr>
              <w:widowControl w:val="0"/>
              <w:ind w:firstLine="0"/>
              <w:rPr>
                <w:szCs w:val="28"/>
                <w:lang w:val="ru-RU"/>
              </w:rPr>
            </w:pPr>
            <w:r w:rsidRPr="00BE1219">
              <w:rPr>
                <w:szCs w:val="28"/>
                <w:lang w:val="ru-RU"/>
              </w:rPr>
              <w:t xml:space="preserve">Размещение объектов социальной инфраструктуры и устранение сегрегации между </w:t>
            </w:r>
            <w:r w:rsidR="0003147E" w:rsidRPr="00BE1219">
              <w:rPr>
                <w:szCs w:val="28"/>
                <w:lang w:val="ru-RU"/>
              </w:rPr>
              <w:t>автомобильной дорогой</w:t>
            </w:r>
            <w:r w:rsidRPr="00BE1219">
              <w:rPr>
                <w:szCs w:val="28"/>
                <w:lang w:val="ru-RU"/>
              </w:rPr>
              <w:t xml:space="preserve"> и пешеходной зоной сделает общественное пространство более активным.</w:t>
            </w:r>
          </w:p>
        </w:tc>
      </w:tr>
      <w:tr w:rsidR="0047503F" w:rsidRPr="00BE1219" w14:paraId="050A33A0" w14:textId="77777777" w:rsidTr="003F5CCA">
        <w:tc>
          <w:tcPr>
            <w:tcW w:w="1974" w:type="dxa"/>
          </w:tcPr>
          <w:p w14:paraId="03EBA0BF" w14:textId="77777777" w:rsidR="003F5CCA" w:rsidRPr="00BE1219" w:rsidRDefault="003F5CCA" w:rsidP="003F5CCA">
            <w:pPr>
              <w:widowControl w:val="0"/>
              <w:ind w:firstLine="0"/>
              <w:jc w:val="left"/>
              <w:rPr>
                <w:szCs w:val="28"/>
                <w:lang w:val="ru-RU"/>
              </w:rPr>
            </w:pPr>
            <w:r w:rsidRPr="00BE1219">
              <w:rPr>
                <w:szCs w:val="28"/>
                <w:lang w:val="ru-RU"/>
              </w:rPr>
              <w:t>Социально активное общественное пространство</w:t>
            </w:r>
          </w:p>
        </w:tc>
        <w:tc>
          <w:tcPr>
            <w:tcW w:w="7508" w:type="dxa"/>
          </w:tcPr>
          <w:p w14:paraId="0182768A" w14:textId="77777777" w:rsidR="003F5CCA" w:rsidRPr="00BE1219" w:rsidRDefault="003F5CCA" w:rsidP="003F5CCA">
            <w:pPr>
              <w:pStyle w:val="a5"/>
              <w:rPr>
                <w:lang w:val="ru-RU"/>
              </w:rPr>
            </w:pPr>
            <w:r w:rsidRPr="00BE1219">
              <w:rPr>
                <w:noProof/>
                <w:lang w:val="ru-RU" w:eastAsia="ru-RU"/>
              </w:rPr>
              <w:drawing>
                <wp:inline distT="0" distB="0" distL="0" distR="0" wp14:anchorId="5D829318" wp14:editId="7551DECD">
                  <wp:extent cx="3366654" cy="1431123"/>
                  <wp:effectExtent l="0" t="0" r="571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19" cstate="email">
                            <a:extLst>
                              <a:ext uri="{28A0092B-C50C-407E-A947-70E740481C1C}">
                                <a14:useLocalDpi xmlns:a14="http://schemas.microsoft.com/office/drawing/2010/main"/>
                              </a:ext>
                            </a:extLst>
                          </a:blip>
                          <a:srcRect l="4192" r="2833" b="2571"/>
                          <a:stretch/>
                        </pic:blipFill>
                        <pic:spPr bwMode="auto">
                          <a:xfrm>
                            <a:off x="0" y="0"/>
                            <a:ext cx="3404195" cy="144708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7503F" w:rsidRPr="00BE1219" w14:paraId="20AD4776" w14:textId="77777777" w:rsidTr="003F5CCA">
        <w:tc>
          <w:tcPr>
            <w:tcW w:w="1974" w:type="dxa"/>
          </w:tcPr>
          <w:p w14:paraId="736B2A09" w14:textId="77777777" w:rsidR="003F5CCA" w:rsidRPr="00BE1219" w:rsidRDefault="003F5CCA" w:rsidP="003F5CCA">
            <w:pPr>
              <w:widowControl w:val="0"/>
              <w:ind w:firstLine="0"/>
              <w:jc w:val="left"/>
              <w:rPr>
                <w:szCs w:val="28"/>
                <w:lang w:val="ru-RU"/>
              </w:rPr>
            </w:pPr>
            <w:r w:rsidRPr="00BE1219">
              <w:rPr>
                <w:szCs w:val="28"/>
                <w:lang w:val="ru-RU"/>
              </w:rPr>
              <w:t>Делить больше, чем пространство</w:t>
            </w:r>
          </w:p>
        </w:tc>
        <w:tc>
          <w:tcPr>
            <w:tcW w:w="7508" w:type="dxa"/>
          </w:tcPr>
          <w:p w14:paraId="71388759" w14:textId="77777777" w:rsidR="003F5CCA" w:rsidRPr="00BE1219" w:rsidRDefault="003F5CCA" w:rsidP="003F5CCA">
            <w:pPr>
              <w:widowControl w:val="0"/>
              <w:ind w:firstLine="0"/>
              <w:rPr>
                <w:szCs w:val="28"/>
                <w:lang w:val="ru-RU"/>
              </w:rPr>
            </w:pPr>
            <w:r w:rsidRPr="00BE1219">
              <w:rPr>
                <w:noProof/>
                <w:szCs w:val="28"/>
                <w:lang w:val="ru-RU" w:eastAsia="ru-RU"/>
              </w:rPr>
              <w:drawing>
                <wp:inline distT="0" distB="0" distL="0" distR="0" wp14:anchorId="60DD4B91" wp14:editId="24A8E580">
                  <wp:extent cx="4620260" cy="1101725"/>
                  <wp:effectExtent l="0" t="0" r="8890" b="317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0" y="0"/>
                            <a:ext cx="4620260" cy="1101725"/>
                          </a:xfrm>
                          <a:prstGeom prst="rect">
                            <a:avLst/>
                          </a:prstGeom>
                          <a:noFill/>
                          <a:ln>
                            <a:noFill/>
                          </a:ln>
                        </pic:spPr>
                      </pic:pic>
                    </a:graphicData>
                  </a:graphic>
                </wp:inline>
              </w:drawing>
            </w:r>
          </w:p>
        </w:tc>
      </w:tr>
      <w:tr w:rsidR="003F5CCA" w:rsidRPr="00BE1219" w14:paraId="30378E9B" w14:textId="77777777" w:rsidTr="003F5CCA">
        <w:tc>
          <w:tcPr>
            <w:tcW w:w="1974" w:type="dxa"/>
            <w:tcBorders>
              <w:bottom w:val="single" w:sz="4" w:space="0" w:color="auto"/>
            </w:tcBorders>
          </w:tcPr>
          <w:p w14:paraId="329B4386" w14:textId="77777777" w:rsidR="003F5CCA" w:rsidRPr="00BE1219" w:rsidRDefault="003F5CCA" w:rsidP="003F5CCA">
            <w:pPr>
              <w:widowControl w:val="0"/>
              <w:ind w:firstLine="0"/>
              <w:jc w:val="left"/>
              <w:rPr>
                <w:szCs w:val="28"/>
                <w:lang w:val="ru-RU"/>
              </w:rPr>
            </w:pPr>
            <w:r w:rsidRPr="00BE1219">
              <w:rPr>
                <w:szCs w:val="28"/>
                <w:shd w:val="clear" w:color="auto" w:fill="FFFFFF"/>
                <w:lang w:val="ru-RU"/>
              </w:rPr>
              <w:t>Социальное неформальное регулирование</w:t>
            </w:r>
          </w:p>
        </w:tc>
        <w:tc>
          <w:tcPr>
            <w:tcW w:w="7508" w:type="dxa"/>
            <w:tcBorders>
              <w:bottom w:val="single" w:sz="4" w:space="0" w:color="auto"/>
            </w:tcBorders>
          </w:tcPr>
          <w:p w14:paraId="097A345D" w14:textId="77777777" w:rsidR="003F5CCA" w:rsidRPr="00BE1219" w:rsidRDefault="003F5CCA" w:rsidP="003F5CCA">
            <w:pPr>
              <w:widowControl w:val="0"/>
              <w:ind w:firstLine="0"/>
              <w:rPr>
                <w:szCs w:val="28"/>
                <w:lang w:val="ru-RU"/>
              </w:rPr>
            </w:pPr>
            <w:r w:rsidRPr="00BE1219">
              <w:rPr>
                <w:noProof/>
                <w:szCs w:val="28"/>
                <w:lang w:val="ru-RU" w:eastAsia="ru-RU"/>
              </w:rPr>
              <w:drawing>
                <wp:inline distT="0" distB="0" distL="0" distR="0" wp14:anchorId="7E792195" wp14:editId="080A5947">
                  <wp:extent cx="4474614" cy="1045752"/>
                  <wp:effectExtent l="0" t="0" r="2540" b="254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21" cstate="email">
                            <a:extLst>
                              <a:ext uri="{28A0092B-C50C-407E-A947-70E740481C1C}">
                                <a14:useLocalDpi xmlns:a14="http://schemas.microsoft.com/office/drawing/2010/main"/>
                              </a:ext>
                            </a:extLst>
                          </a:blip>
                          <a:srcRect l="1049" t="13045" r="2215" b="4870"/>
                          <a:stretch/>
                        </pic:blipFill>
                        <pic:spPr bwMode="auto">
                          <a:xfrm>
                            <a:off x="0" y="0"/>
                            <a:ext cx="4476225" cy="104612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E669A56" w14:textId="77777777" w:rsidR="003F5CCA" w:rsidRPr="00BE1219" w:rsidRDefault="003F5CCA" w:rsidP="003F5CCA">
      <w:pPr>
        <w:widowControl w:val="0"/>
        <w:ind w:firstLine="720"/>
        <w:rPr>
          <w:szCs w:val="28"/>
          <w:lang w:val="ru-RU"/>
        </w:rPr>
      </w:pPr>
    </w:p>
    <w:p w14:paraId="213BC0C4" w14:textId="77777777" w:rsidR="003F5CCA" w:rsidRPr="00BE1219" w:rsidRDefault="003F5CCA" w:rsidP="003F5CCA">
      <w:pPr>
        <w:widowControl w:val="0"/>
        <w:ind w:firstLine="720"/>
        <w:rPr>
          <w:szCs w:val="28"/>
          <w:lang w:val="ru-RU"/>
        </w:rPr>
      </w:pPr>
      <w:r w:rsidRPr="00BE1219">
        <w:rPr>
          <w:szCs w:val="28"/>
          <w:lang w:val="ru-RU"/>
        </w:rPr>
        <w:t>Предложенные архитектурно-градостроительные изменения значительно улучшат пешеходную сеть городской среды. Кроме того, ограничение скорости движения до 20 км/ч позитивно скажется на соответствующем использовании пространства и улучшит взаимодействие между водителями и пешеходами. При сокращении пространства для автомобилей появляются дополнительные парковочные места, а также освобождается больше места для других видов транспорта, таких как велосипеды и скутеры. Более того, предложенные преобразования могут улучшить использование общественных пространств пешеходами.</w:t>
      </w:r>
    </w:p>
    <w:p w14:paraId="0C5EEBC9" w14:textId="77777777" w:rsidR="003F5CCA" w:rsidRPr="00BE1219" w:rsidRDefault="003F5CCA" w:rsidP="003F5CCA">
      <w:pPr>
        <w:widowControl w:val="0"/>
        <w:ind w:firstLine="720"/>
        <w:rPr>
          <w:szCs w:val="28"/>
          <w:lang w:val="ru-RU"/>
        </w:rPr>
      </w:pPr>
    </w:p>
    <w:p w14:paraId="3088238F" w14:textId="77777777" w:rsidR="003F5CCA" w:rsidRPr="00BE1219" w:rsidRDefault="003F5CCA" w:rsidP="003F5CCA">
      <w:pPr>
        <w:pStyle w:val="a5"/>
        <w:rPr>
          <w:szCs w:val="28"/>
          <w:lang w:val="ru-RU"/>
        </w:rPr>
      </w:pPr>
      <w:r w:rsidRPr="00BE1219">
        <w:rPr>
          <w:noProof/>
          <w:lang w:val="ru-RU" w:eastAsia="ru-RU"/>
        </w:rPr>
        <w:drawing>
          <wp:inline distT="0" distB="0" distL="0" distR="0" wp14:anchorId="100FADEC" wp14:editId="398A93FA">
            <wp:extent cx="2471057" cy="2644118"/>
            <wp:effectExtent l="0" t="0" r="5715" b="444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email">
                      <a:extLst>
                        <a:ext uri="{28A0092B-C50C-407E-A947-70E740481C1C}">
                          <a14:useLocalDpi xmlns:a14="http://schemas.microsoft.com/office/drawing/2010/main"/>
                        </a:ext>
                      </a:extLst>
                    </a:blip>
                    <a:stretch>
                      <a:fillRect/>
                    </a:stretch>
                  </pic:blipFill>
                  <pic:spPr>
                    <a:xfrm>
                      <a:off x="0" y="0"/>
                      <a:ext cx="2487424" cy="2661631"/>
                    </a:xfrm>
                    <a:prstGeom prst="rect">
                      <a:avLst/>
                    </a:prstGeom>
                  </pic:spPr>
                </pic:pic>
              </a:graphicData>
            </a:graphic>
          </wp:inline>
        </w:drawing>
      </w:r>
      <w:r w:rsidRPr="00BE1219">
        <w:rPr>
          <w:noProof/>
          <w:szCs w:val="28"/>
          <w:lang w:val="ru-RU" w:eastAsia="ru-RU"/>
        </w:rPr>
        <w:drawing>
          <wp:inline distT="0" distB="0" distL="0" distR="0" wp14:anchorId="5ED9D9A5" wp14:editId="4A580FC0">
            <wp:extent cx="2662017" cy="2623457"/>
            <wp:effectExtent l="0" t="0" r="5080" b="571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23" cstate="email">
                      <a:extLst>
                        <a:ext uri="{28A0092B-C50C-407E-A947-70E740481C1C}">
                          <a14:useLocalDpi xmlns:a14="http://schemas.microsoft.com/office/drawing/2010/main"/>
                        </a:ext>
                      </a:extLst>
                    </a:blip>
                    <a:srcRect l="6366" t="3647" r="6743" b="2287"/>
                    <a:stretch/>
                  </pic:blipFill>
                  <pic:spPr bwMode="auto">
                    <a:xfrm>
                      <a:off x="0" y="0"/>
                      <a:ext cx="2680941" cy="2642107"/>
                    </a:xfrm>
                    <a:prstGeom prst="rect">
                      <a:avLst/>
                    </a:prstGeom>
                    <a:noFill/>
                    <a:ln>
                      <a:noFill/>
                    </a:ln>
                    <a:extLst>
                      <a:ext uri="{53640926-AAD7-44D8-BBD7-CCE9431645EC}">
                        <a14:shadowObscured xmlns:a14="http://schemas.microsoft.com/office/drawing/2010/main"/>
                      </a:ext>
                    </a:extLst>
                  </pic:spPr>
                </pic:pic>
              </a:graphicData>
            </a:graphic>
          </wp:inline>
        </w:drawing>
      </w:r>
    </w:p>
    <w:p w14:paraId="71C8FEDC" w14:textId="77777777" w:rsidR="003F5CCA" w:rsidRPr="00BE1219" w:rsidRDefault="003F5CCA" w:rsidP="003F5CCA">
      <w:pPr>
        <w:pStyle w:val="a5"/>
        <w:rPr>
          <w:szCs w:val="28"/>
          <w:lang w:val="ru-RU"/>
        </w:rPr>
      </w:pPr>
    </w:p>
    <w:p w14:paraId="46E63CED" w14:textId="77777777" w:rsidR="003F5CCA" w:rsidRPr="00BE1219" w:rsidRDefault="003F5CCA" w:rsidP="003F5CCA">
      <w:pPr>
        <w:pStyle w:val="a5"/>
        <w:rPr>
          <w:szCs w:val="28"/>
          <w:lang w:val="ru-RU"/>
        </w:rPr>
      </w:pPr>
      <w:r w:rsidRPr="00BE1219">
        <w:rPr>
          <w:lang w:val="ru-RU"/>
        </w:rPr>
        <w:t xml:space="preserve">Рисунок 3.3.24 – Концепция дорожного движения в shared space </w:t>
      </w:r>
    </w:p>
    <w:p w14:paraId="11F5359F" w14:textId="77777777" w:rsidR="003F5CCA" w:rsidRPr="00BE1219" w:rsidRDefault="003F5CCA" w:rsidP="003F5CCA">
      <w:pPr>
        <w:widowControl w:val="0"/>
        <w:ind w:firstLine="720"/>
        <w:rPr>
          <w:szCs w:val="28"/>
          <w:lang w:val="ru-RU"/>
        </w:rPr>
      </w:pPr>
      <w:r w:rsidRPr="00BE1219">
        <w:rPr>
          <w:szCs w:val="28"/>
          <w:lang w:val="ru-RU"/>
        </w:rPr>
        <w:t xml:space="preserve">Концепция гипотетического преобразования района исследования основана на улучшении связи между двумя сторонами улицы Байтурсынова, на достижении легкого и безопасного перехода через улицу. Для создания комфортного общественного пространства   необходимо преобразовать часть улицы Байтурсынова, от улицы Сатпаева до улицы Аксакова, в «shared space». На территории благоустройства будут расположены парковочные места для автомобилей, коммерческие зоны и места для посетителей, например, кафетерии. </w:t>
      </w:r>
    </w:p>
    <w:p w14:paraId="0716D8E0" w14:textId="77777777" w:rsidR="003F5CCA" w:rsidRPr="00BE1219" w:rsidRDefault="003F5CCA" w:rsidP="003F5CCA">
      <w:pPr>
        <w:widowControl w:val="0"/>
        <w:ind w:firstLine="720"/>
        <w:rPr>
          <w:szCs w:val="28"/>
          <w:lang w:val="ru-RU"/>
        </w:rPr>
      </w:pPr>
    </w:p>
    <w:p w14:paraId="128AC120" w14:textId="4EBF525A" w:rsidR="003F5CCA" w:rsidRPr="00BE1219" w:rsidRDefault="00504A10" w:rsidP="003F5CCA">
      <w:pPr>
        <w:pStyle w:val="a5"/>
        <w:rPr>
          <w:lang w:val="ru-RU"/>
        </w:rPr>
      </w:pPr>
      <w:r w:rsidRPr="00BE1219">
        <w:rPr>
          <w:noProof/>
          <w:lang w:val="ru-RU" w:eastAsia="ru-RU"/>
        </w:rPr>
        <w:drawing>
          <wp:inline distT="0" distB="0" distL="0" distR="0" wp14:anchorId="1E7C66D1" wp14:editId="6F427277">
            <wp:extent cx="6074228" cy="3848972"/>
            <wp:effectExtent l="0" t="0" r="3175" b="0"/>
            <wp:docPr id="729148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24" cstate="email">
                      <a:extLst>
                        <a:ext uri="{28A0092B-C50C-407E-A947-70E740481C1C}">
                          <a14:useLocalDpi xmlns:a14="http://schemas.microsoft.com/office/drawing/2010/main"/>
                        </a:ext>
                      </a:extLst>
                    </a:blip>
                    <a:srcRect/>
                    <a:stretch/>
                  </pic:blipFill>
                  <pic:spPr bwMode="auto">
                    <a:xfrm>
                      <a:off x="0" y="0"/>
                      <a:ext cx="6133880" cy="3886771"/>
                    </a:xfrm>
                    <a:prstGeom prst="rect">
                      <a:avLst/>
                    </a:prstGeom>
                    <a:noFill/>
                    <a:ln>
                      <a:noFill/>
                    </a:ln>
                    <a:extLst>
                      <a:ext uri="{53640926-AAD7-44D8-BBD7-CCE9431645EC}">
                        <a14:shadowObscured xmlns:a14="http://schemas.microsoft.com/office/drawing/2010/main"/>
                      </a:ext>
                    </a:extLst>
                  </pic:spPr>
                </pic:pic>
              </a:graphicData>
            </a:graphic>
          </wp:inline>
        </w:drawing>
      </w:r>
    </w:p>
    <w:p w14:paraId="701FA17E" w14:textId="77777777" w:rsidR="003F5CCA" w:rsidRPr="00BE1219" w:rsidRDefault="003F5CCA" w:rsidP="003F5CCA">
      <w:pPr>
        <w:pStyle w:val="a5"/>
        <w:rPr>
          <w:lang w:val="ru-RU"/>
        </w:rPr>
      </w:pPr>
    </w:p>
    <w:p w14:paraId="088359CF" w14:textId="77777777" w:rsidR="003F5CCA" w:rsidRPr="00BE1219" w:rsidRDefault="003F5CCA" w:rsidP="003F5CCA">
      <w:pPr>
        <w:pStyle w:val="a5"/>
        <w:rPr>
          <w:lang w:val="ru-RU"/>
        </w:rPr>
      </w:pPr>
      <w:r w:rsidRPr="00BE1219">
        <w:rPr>
          <w:lang w:val="ru-RU"/>
        </w:rPr>
        <w:t>Рисунок 3.3.25 – Концептуальная схема района преобразования</w:t>
      </w:r>
    </w:p>
    <w:p w14:paraId="32191791" w14:textId="77777777" w:rsidR="003F5CCA" w:rsidRPr="00BE1219" w:rsidRDefault="003F5CCA" w:rsidP="003F5CCA">
      <w:pPr>
        <w:widowControl w:val="0"/>
        <w:ind w:firstLine="720"/>
        <w:rPr>
          <w:szCs w:val="28"/>
          <w:lang w:val="ru-RU"/>
        </w:rPr>
      </w:pPr>
    </w:p>
    <w:p w14:paraId="07A9E674" w14:textId="77777777" w:rsidR="003F5CCA" w:rsidRPr="00BE1219" w:rsidRDefault="003F5CCA" w:rsidP="003F5CCA">
      <w:pPr>
        <w:widowControl w:val="0"/>
        <w:ind w:firstLine="720"/>
        <w:rPr>
          <w:szCs w:val="28"/>
          <w:lang w:val="ru-RU"/>
        </w:rPr>
      </w:pPr>
      <w:r w:rsidRPr="00BE1219">
        <w:rPr>
          <w:szCs w:val="28"/>
          <w:lang w:val="ru-RU"/>
        </w:rPr>
        <w:t>Участок для концептуального проекта находится перед главным корпусом Сатпаев Университета, общая площадь зоны трансформации составляет около 10,3 гектара. Часть улицы Байтурсынова преобразовывается из автомобилеориентированной улицы в «shared space». В центре улицы будет расположена парковка на 60 машиномест. На участке будет расположено здание коворкинга (B), состоящее из трех этажей: на первом этаже будут находиться ресторан и выставочный зал, второй этаж соединен со вторым этажом главного корпуса Сатпаев Университета и будет функционировать как библиотека, на третьем этаже отведено пространство для коворкинга студентов. Кроме того, на крыше первого этажа расположится открытый амфитеатр.</w:t>
      </w:r>
    </w:p>
    <w:p w14:paraId="1BFA9C47" w14:textId="77777777" w:rsidR="003F5CCA" w:rsidRPr="00BE1219" w:rsidRDefault="003F5CCA" w:rsidP="003F5CCA">
      <w:pPr>
        <w:widowControl w:val="0"/>
        <w:ind w:firstLine="720"/>
        <w:rPr>
          <w:szCs w:val="28"/>
          <w:lang w:val="ru-RU"/>
        </w:rPr>
      </w:pPr>
    </w:p>
    <w:p w14:paraId="784A02BE" w14:textId="13A48EC0" w:rsidR="003F5CCA" w:rsidRPr="00BE1219" w:rsidRDefault="00504A10" w:rsidP="003F5CCA">
      <w:pPr>
        <w:pStyle w:val="a5"/>
        <w:rPr>
          <w:lang w:val="ru-RU"/>
        </w:rPr>
      </w:pPr>
      <w:r w:rsidRPr="00BE1219">
        <w:rPr>
          <w:noProof/>
          <w:lang w:val="ru-RU" w:eastAsia="ru-RU"/>
        </w:rPr>
        <w:drawing>
          <wp:inline distT="0" distB="0" distL="0" distR="0" wp14:anchorId="422CFD00" wp14:editId="7A6BDF7F">
            <wp:extent cx="5998028" cy="3846007"/>
            <wp:effectExtent l="0" t="0" r="3175" b="2540"/>
            <wp:docPr id="80175168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25" cstate="email">
                      <a:extLst>
                        <a:ext uri="{28A0092B-C50C-407E-A947-70E740481C1C}">
                          <a14:useLocalDpi xmlns:a14="http://schemas.microsoft.com/office/drawing/2010/main"/>
                        </a:ext>
                      </a:extLst>
                    </a:blip>
                    <a:srcRect/>
                    <a:stretch/>
                  </pic:blipFill>
                  <pic:spPr bwMode="auto">
                    <a:xfrm>
                      <a:off x="0" y="0"/>
                      <a:ext cx="5999636" cy="3847038"/>
                    </a:xfrm>
                    <a:prstGeom prst="rect">
                      <a:avLst/>
                    </a:prstGeom>
                    <a:noFill/>
                    <a:ln>
                      <a:noFill/>
                    </a:ln>
                    <a:extLst>
                      <a:ext uri="{53640926-AAD7-44D8-BBD7-CCE9431645EC}">
                        <a14:shadowObscured xmlns:a14="http://schemas.microsoft.com/office/drawing/2010/main"/>
                      </a:ext>
                    </a:extLst>
                  </pic:spPr>
                </pic:pic>
              </a:graphicData>
            </a:graphic>
          </wp:inline>
        </w:drawing>
      </w:r>
    </w:p>
    <w:p w14:paraId="4A5820A5" w14:textId="77777777" w:rsidR="003F5CCA" w:rsidRPr="00BE1219" w:rsidRDefault="003F5CCA" w:rsidP="003F5CCA">
      <w:pPr>
        <w:pStyle w:val="a5"/>
        <w:rPr>
          <w:lang w:val="ru-RU"/>
        </w:rPr>
      </w:pPr>
    </w:p>
    <w:p w14:paraId="31E929E4" w14:textId="77777777" w:rsidR="003F5CCA" w:rsidRPr="00BE1219" w:rsidRDefault="003F5CCA" w:rsidP="003F5CCA">
      <w:pPr>
        <w:pStyle w:val="a5"/>
        <w:rPr>
          <w:lang w:val="ru-RU"/>
        </w:rPr>
      </w:pPr>
      <w:r w:rsidRPr="00BE1219">
        <w:rPr>
          <w:lang w:val="ru-RU"/>
        </w:rPr>
        <w:t>Рисунок 3.3.26 – Концептуальный генплан</w:t>
      </w:r>
    </w:p>
    <w:p w14:paraId="58F8E266" w14:textId="77777777" w:rsidR="003F5CCA" w:rsidRPr="00BE1219" w:rsidRDefault="003F5CCA" w:rsidP="003F5CCA">
      <w:pPr>
        <w:pStyle w:val="a5"/>
        <w:rPr>
          <w:lang w:val="ru-RU"/>
        </w:rPr>
      </w:pPr>
    </w:p>
    <w:p w14:paraId="5F124356" w14:textId="77777777" w:rsidR="003F5CCA" w:rsidRPr="00BE1219" w:rsidRDefault="003F5CCA" w:rsidP="003F5CCA">
      <w:pPr>
        <w:widowControl w:val="0"/>
        <w:rPr>
          <w:szCs w:val="28"/>
          <w:lang w:val="ru-RU"/>
        </w:rPr>
      </w:pPr>
      <w:r w:rsidRPr="00BE1219">
        <w:rPr>
          <w:szCs w:val="28"/>
          <w:lang w:val="ru-RU"/>
        </w:rPr>
        <w:t>Согласно концептуальной схеме дорожно-транспортной сети, пешеходы будут передвигаться по улице с первоочередным приоритетом, а скорость автомобилей гипотетически будет снижена до 20 км/ч, что обеспечит достаточную безопасность для прохода пешеходов. Велосипедисты также могут ездить по улице на второстепенных полосах. Ключевым элементом транспортной сети, который расположен на этой территории и обеспечивает легкий доступ к общественному транспорту, является остановка автобуса.</w:t>
      </w:r>
    </w:p>
    <w:p w14:paraId="5AAE23BD" w14:textId="77777777" w:rsidR="003F5CCA" w:rsidRPr="00BE1219" w:rsidRDefault="003F5CCA" w:rsidP="003F5CCA">
      <w:pPr>
        <w:widowControl w:val="0"/>
        <w:rPr>
          <w:szCs w:val="28"/>
          <w:lang w:val="ru-RU"/>
        </w:rPr>
      </w:pPr>
    </w:p>
    <w:p w14:paraId="659E0045" w14:textId="3D2535E2" w:rsidR="003F5CCA" w:rsidRPr="00BE1219" w:rsidRDefault="008E6D80" w:rsidP="003F5CCA">
      <w:pPr>
        <w:pStyle w:val="a5"/>
        <w:rPr>
          <w:lang w:val="ru-RU"/>
        </w:rPr>
      </w:pPr>
      <w:r>
        <w:rPr>
          <w:noProof/>
          <w:lang w:val="ru-RU" w:eastAsia="ru-RU"/>
        </w:rPr>
        <mc:AlternateContent>
          <mc:Choice Requires="wps">
            <w:drawing>
              <wp:anchor distT="0" distB="0" distL="114300" distR="114300" simplePos="0" relativeHeight="251707392" behindDoc="0" locked="0" layoutInCell="1" allowOverlap="1" wp14:anchorId="5790EE60" wp14:editId="37F8D785">
                <wp:simplePos x="0" y="0"/>
                <wp:positionH relativeFrom="column">
                  <wp:posOffset>3135007</wp:posOffset>
                </wp:positionH>
                <wp:positionV relativeFrom="paragraph">
                  <wp:posOffset>2338789</wp:posOffset>
                </wp:positionV>
                <wp:extent cx="1587260" cy="112143"/>
                <wp:effectExtent l="0" t="0" r="0" b="2540"/>
                <wp:wrapNone/>
                <wp:docPr id="692187205" name="Прямоугольник 1"/>
                <wp:cNvGraphicFramePr/>
                <a:graphic xmlns:a="http://schemas.openxmlformats.org/drawingml/2006/main">
                  <a:graphicData uri="http://schemas.microsoft.com/office/word/2010/wordprocessingShape">
                    <wps:wsp>
                      <wps:cNvSpPr/>
                      <wps:spPr>
                        <a:xfrm>
                          <a:off x="0" y="0"/>
                          <a:ext cx="1587260" cy="11214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15="http://schemas.microsoft.com/office/word/2012/wordml" xmlns:cx="http://schemas.microsoft.com/office/drawing/2014/chartex">
            <w:pict>
              <v:rect w14:anchorId="64F078F6" id="Прямоугольник 1" o:spid="_x0000_s1026" style="position:absolute;margin-left:246.85pt;margin-top:184.15pt;width:125pt;height:8.8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" fillcolor="white [3212]" stroked="f" strokeweight="2pt"/>
            </w:pict>
          </mc:Fallback>
        </mc:AlternateContent>
      </w:r>
      <w:r>
        <w:rPr>
          <w:noProof/>
          <w:lang w:val="ru-RU" w:eastAsia="ru-RU"/>
        </w:rPr>
        <mc:AlternateContent>
          <mc:Choice Requires="wps">
            <w:drawing>
              <wp:anchor distT="0" distB="0" distL="114300" distR="114300" simplePos="0" relativeHeight="251705344" behindDoc="0" locked="0" layoutInCell="1" allowOverlap="1" wp14:anchorId="46A7CD59" wp14:editId="5C7BB169">
                <wp:simplePos x="0" y="0"/>
                <wp:positionH relativeFrom="column">
                  <wp:posOffset>136190</wp:posOffset>
                </wp:positionH>
                <wp:positionV relativeFrom="paragraph">
                  <wp:posOffset>2376793</wp:posOffset>
                </wp:positionV>
                <wp:extent cx="1587260" cy="112143"/>
                <wp:effectExtent l="0" t="0" r="0" b="2540"/>
                <wp:wrapNone/>
                <wp:docPr id="861957785" name="Прямоугольник 1"/>
                <wp:cNvGraphicFramePr/>
                <a:graphic xmlns:a="http://schemas.openxmlformats.org/drawingml/2006/main">
                  <a:graphicData uri="http://schemas.microsoft.com/office/word/2010/wordprocessingShape">
                    <wps:wsp>
                      <wps:cNvSpPr/>
                      <wps:spPr>
                        <a:xfrm>
                          <a:off x="0" y="0"/>
                          <a:ext cx="1587260" cy="11214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15="http://schemas.microsoft.com/office/word/2012/wordml" xmlns:cx="http://schemas.microsoft.com/office/drawing/2014/chartex">
            <w:pict>
              <v:rect w14:anchorId="4C291832" id="Прямоугольник 1" o:spid="_x0000_s1026" style="position:absolute;margin-left:10.7pt;margin-top:187.15pt;width:125pt;height:8.8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" fillcolor="white [3212]" stroked="f" strokeweight="2pt"/>
            </w:pict>
          </mc:Fallback>
        </mc:AlternateContent>
      </w:r>
      <w:r w:rsidR="00504A10" w:rsidRPr="00BE1219">
        <w:rPr>
          <w:noProof/>
          <w:lang w:val="ru-RU" w:eastAsia="ru-RU"/>
        </w:rPr>
        <w:drawing>
          <wp:inline distT="0" distB="0" distL="0" distR="0" wp14:anchorId="146D58C2" wp14:editId="1625AF23">
            <wp:extent cx="5355772" cy="2705115"/>
            <wp:effectExtent l="0" t="0" r="0" b="0"/>
            <wp:docPr id="164972452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6" cstate="email">
                      <a:extLst>
                        <a:ext uri="{28A0092B-C50C-407E-A947-70E740481C1C}">
                          <a14:useLocalDpi xmlns:a14="http://schemas.microsoft.com/office/drawing/2010/main"/>
                        </a:ext>
                      </a:extLst>
                    </a:blip>
                    <a:srcRect/>
                    <a:stretch>
                      <a:fillRect/>
                    </a:stretch>
                  </pic:blipFill>
                  <pic:spPr bwMode="auto">
                    <a:xfrm>
                      <a:off x="0" y="0"/>
                      <a:ext cx="5388099" cy="2721443"/>
                    </a:xfrm>
                    <a:prstGeom prst="rect">
                      <a:avLst/>
                    </a:prstGeom>
                    <a:noFill/>
                    <a:ln>
                      <a:noFill/>
                    </a:ln>
                  </pic:spPr>
                </pic:pic>
              </a:graphicData>
            </a:graphic>
          </wp:inline>
        </w:drawing>
      </w:r>
    </w:p>
    <w:p w14:paraId="797D4582" w14:textId="77777777" w:rsidR="003F5CCA" w:rsidRPr="00BE1219" w:rsidRDefault="003F5CCA" w:rsidP="003F5CCA">
      <w:pPr>
        <w:pStyle w:val="a5"/>
        <w:rPr>
          <w:lang w:val="ru-RU"/>
        </w:rPr>
      </w:pPr>
    </w:p>
    <w:p w14:paraId="55E08263" w14:textId="77777777" w:rsidR="003F5CCA" w:rsidRPr="00BE1219" w:rsidRDefault="003F5CCA" w:rsidP="003F5CCA">
      <w:pPr>
        <w:pStyle w:val="a5"/>
        <w:rPr>
          <w:lang w:val="ru-RU"/>
        </w:rPr>
      </w:pPr>
      <w:r w:rsidRPr="00BE1219">
        <w:rPr>
          <w:lang w:val="ru-RU"/>
        </w:rPr>
        <w:t xml:space="preserve">Рисунок 3.3.27 – Концептуальная схема дорожно-транспортной сети </w:t>
      </w:r>
    </w:p>
    <w:p w14:paraId="3E0977C3" w14:textId="6DBCB557" w:rsidR="003F5CCA" w:rsidRPr="00BE1219" w:rsidRDefault="00504A10" w:rsidP="00504A10">
      <w:pPr>
        <w:pStyle w:val="a5"/>
        <w:rPr>
          <w:lang w:val="ru-RU"/>
        </w:rPr>
      </w:pPr>
      <w:r w:rsidRPr="00BE1219">
        <w:rPr>
          <w:noProof/>
          <w:lang w:val="ru-RU" w:eastAsia="ru-RU"/>
        </w:rPr>
        <w:drawing>
          <wp:inline distT="0" distB="0" distL="0" distR="0" wp14:anchorId="1EDA0DDD" wp14:editId="55B66542">
            <wp:extent cx="6120130" cy="3949700"/>
            <wp:effectExtent l="0" t="0" r="0" b="0"/>
            <wp:docPr id="94621647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27" cstate="email">
                      <a:extLst>
                        <a:ext uri="{28A0092B-C50C-407E-A947-70E740481C1C}">
                          <a14:useLocalDpi xmlns:a14="http://schemas.microsoft.com/office/drawing/2010/main"/>
                        </a:ext>
                      </a:extLst>
                    </a:blip>
                    <a:srcRect/>
                    <a:stretch/>
                  </pic:blipFill>
                  <pic:spPr bwMode="auto">
                    <a:xfrm>
                      <a:off x="0" y="0"/>
                      <a:ext cx="6120130" cy="3949700"/>
                    </a:xfrm>
                    <a:prstGeom prst="rect">
                      <a:avLst/>
                    </a:prstGeom>
                    <a:noFill/>
                    <a:ln>
                      <a:noFill/>
                    </a:ln>
                    <a:extLst>
                      <a:ext uri="{53640926-AAD7-44D8-BBD7-CCE9431645EC}">
                        <a14:shadowObscured xmlns:a14="http://schemas.microsoft.com/office/drawing/2010/main"/>
                      </a:ext>
                    </a:extLst>
                  </pic:spPr>
                </pic:pic>
              </a:graphicData>
            </a:graphic>
          </wp:inline>
        </w:drawing>
      </w:r>
    </w:p>
    <w:p w14:paraId="0C445879" w14:textId="77777777" w:rsidR="003F5CCA" w:rsidRPr="00BE1219" w:rsidRDefault="003F5CCA" w:rsidP="003F5CCA">
      <w:pPr>
        <w:pStyle w:val="a5"/>
        <w:rPr>
          <w:lang w:val="ru-RU"/>
        </w:rPr>
      </w:pPr>
    </w:p>
    <w:p w14:paraId="3502CB43" w14:textId="77777777" w:rsidR="003F5CCA" w:rsidRPr="00BE1219" w:rsidRDefault="003F5CCA" w:rsidP="003F5CCA">
      <w:pPr>
        <w:pStyle w:val="a5"/>
        <w:rPr>
          <w:lang w:val="ru-RU"/>
        </w:rPr>
      </w:pPr>
      <w:r w:rsidRPr="00BE1219">
        <w:rPr>
          <w:lang w:val="ru-RU"/>
        </w:rPr>
        <w:t>Рисунок 3.3.28 – Схема дорожно-транспортной сети</w:t>
      </w:r>
    </w:p>
    <w:p w14:paraId="473C90BF" w14:textId="77777777" w:rsidR="003F5CCA" w:rsidRPr="00BE1219" w:rsidRDefault="003F5CCA" w:rsidP="003F5CCA">
      <w:pPr>
        <w:widowControl w:val="0"/>
        <w:ind w:firstLine="720"/>
        <w:rPr>
          <w:szCs w:val="28"/>
          <w:lang w:val="ru-RU"/>
        </w:rPr>
      </w:pPr>
    </w:p>
    <w:p w14:paraId="7989CD32" w14:textId="0F1057D0" w:rsidR="003F5CCA" w:rsidRPr="00BE1219" w:rsidRDefault="003F5CCA" w:rsidP="003F5CCA">
      <w:pPr>
        <w:rPr>
          <w:lang w:val="ru-RU"/>
        </w:rPr>
      </w:pPr>
      <w:r w:rsidRPr="00BE1219">
        <w:rPr>
          <w:lang w:val="ru-RU"/>
        </w:rPr>
        <w:t xml:space="preserve">В целях  улучшения социальной активности и оживленности района вдоль тротуаров размещаются объекты социальной инфраструктуры, а также создаются общественные пространства с культурно-бытовыми </w:t>
      </w:r>
      <w:r w:rsidR="008E6D80">
        <w:rPr>
          <w:lang w:val="ru-RU"/>
        </w:rPr>
        <w:t>объектами</w:t>
      </w:r>
      <w:r w:rsidRPr="00BE1219">
        <w:rPr>
          <w:lang w:val="ru-RU"/>
        </w:rPr>
        <w:t xml:space="preserve">, что привлекает детей, молодежь и пожилых из различных социальных групп, способствуя укреплению социальной сплоченности. </w:t>
      </w:r>
    </w:p>
    <w:p w14:paraId="3691E0E4" w14:textId="77777777" w:rsidR="003F5CCA" w:rsidRPr="00BE1219" w:rsidRDefault="003F5CCA" w:rsidP="003F5CCA">
      <w:pPr>
        <w:rPr>
          <w:lang w:val="ru-RU"/>
        </w:rPr>
      </w:pPr>
    </w:p>
    <w:p w14:paraId="156D49B2" w14:textId="77777777" w:rsidR="003F5CCA" w:rsidRPr="00BE1219" w:rsidRDefault="003F5CCA" w:rsidP="003F5CCA">
      <w:pPr>
        <w:pStyle w:val="a5"/>
        <w:tabs>
          <w:tab w:val="left" w:pos="8789"/>
        </w:tabs>
        <w:rPr>
          <w:lang w:val="ru-RU"/>
        </w:rPr>
      </w:pPr>
      <w:r w:rsidRPr="00BE1219">
        <w:rPr>
          <w:noProof/>
          <w:lang w:val="ru-RU" w:eastAsia="ru-RU"/>
        </w:rPr>
        <w:drawing>
          <wp:inline distT="0" distB="0" distL="0" distR="0" wp14:anchorId="31804CF1" wp14:editId="22147798">
            <wp:extent cx="2590800" cy="2736897"/>
            <wp:effectExtent l="0" t="0" r="0" b="6350"/>
            <wp:docPr id="48" name="Рисунок 48" descr="F:\PhD SU\THESIS\Рисунки\Shared sp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PhD SU\THESIS\Рисунки\Shared space.jpg"/>
                    <pic:cNvPicPr>
                      <a:picLocks noChangeAspect="1" noChangeArrowheads="1"/>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0"/>
                      <a:ext cx="2607879" cy="2754939"/>
                    </a:xfrm>
                    <a:prstGeom prst="rect">
                      <a:avLst/>
                    </a:prstGeom>
                    <a:noFill/>
                    <a:ln>
                      <a:noFill/>
                    </a:ln>
                  </pic:spPr>
                </pic:pic>
              </a:graphicData>
            </a:graphic>
          </wp:inline>
        </w:drawing>
      </w:r>
      <w:r w:rsidRPr="00BE1219">
        <w:rPr>
          <w:noProof/>
          <w:lang w:val="ru-RU" w:eastAsia="ru-RU"/>
        </w:rPr>
        <w:drawing>
          <wp:inline distT="0" distB="0" distL="0" distR="0" wp14:anchorId="063CC4FC" wp14:editId="645DA4F4">
            <wp:extent cx="2847975" cy="2730528"/>
            <wp:effectExtent l="0" t="0" r="0" b="0"/>
            <wp:docPr id="5629926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29" cstate="email">
                      <a:extLst>
                        <a:ext uri="{28A0092B-C50C-407E-A947-70E740481C1C}">
                          <a14:useLocalDpi xmlns:a14="http://schemas.microsoft.com/office/drawing/2010/main"/>
                        </a:ext>
                      </a:extLst>
                    </a:blip>
                    <a:srcRect/>
                    <a:stretch/>
                  </pic:blipFill>
                  <pic:spPr bwMode="auto">
                    <a:xfrm>
                      <a:off x="0" y="0"/>
                      <a:ext cx="2860407" cy="2742447"/>
                    </a:xfrm>
                    <a:prstGeom prst="rect">
                      <a:avLst/>
                    </a:prstGeom>
                    <a:noFill/>
                    <a:ln>
                      <a:noFill/>
                    </a:ln>
                    <a:extLst>
                      <a:ext uri="{53640926-AAD7-44D8-BBD7-CCE9431645EC}">
                        <a14:shadowObscured xmlns:a14="http://schemas.microsoft.com/office/drawing/2010/main"/>
                      </a:ext>
                    </a:extLst>
                  </pic:spPr>
                </pic:pic>
              </a:graphicData>
            </a:graphic>
          </wp:inline>
        </w:drawing>
      </w:r>
    </w:p>
    <w:p w14:paraId="1CB0F45A" w14:textId="77777777" w:rsidR="003F5CCA" w:rsidRPr="00BE1219" w:rsidRDefault="003F5CCA" w:rsidP="003F5CCA">
      <w:pPr>
        <w:pStyle w:val="a5"/>
        <w:tabs>
          <w:tab w:val="left" w:pos="8789"/>
        </w:tabs>
        <w:rPr>
          <w:lang w:val="ru-RU"/>
        </w:rPr>
      </w:pPr>
    </w:p>
    <w:p w14:paraId="4B9AED7F" w14:textId="77777777" w:rsidR="003F5CCA" w:rsidRPr="00BE1219" w:rsidRDefault="003F5CCA" w:rsidP="003F5CCA">
      <w:pPr>
        <w:pStyle w:val="a5"/>
        <w:tabs>
          <w:tab w:val="left" w:pos="8789"/>
        </w:tabs>
        <w:rPr>
          <w:lang w:val="ru-RU"/>
        </w:rPr>
      </w:pPr>
      <w:r w:rsidRPr="00BE1219">
        <w:rPr>
          <w:lang w:val="ru-RU"/>
        </w:rPr>
        <w:t>Рисунок 3.3.29 – Визуальные разграничения общественного пространства</w:t>
      </w:r>
    </w:p>
    <w:p w14:paraId="119601F2" w14:textId="77777777" w:rsidR="003F5CCA" w:rsidRPr="00BE1219" w:rsidRDefault="003F5CCA" w:rsidP="003F5CCA">
      <w:pPr>
        <w:ind w:firstLine="0"/>
        <w:rPr>
          <w:lang w:val="ru-RU"/>
        </w:rPr>
      </w:pPr>
    </w:p>
    <w:p w14:paraId="42D56E77" w14:textId="77777777" w:rsidR="003F5CCA" w:rsidRPr="00BE1219" w:rsidRDefault="003F5CCA" w:rsidP="0003147E">
      <w:pPr>
        <w:pStyle w:val="a5"/>
        <w:jc w:val="both"/>
        <w:rPr>
          <w:szCs w:val="28"/>
          <w:lang w:val="ru-RU"/>
        </w:rPr>
      </w:pPr>
      <w:r w:rsidRPr="00BE1219">
        <w:rPr>
          <w:noProof/>
          <w:lang w:val="ru-RU" w:eastAsia="ru-RU"/>
          <w14:ligatures w14:val="standardContextual"/>
        </w:rPr>
        <w:drawing>
          <wp:inline distT="0" distB="0" distL="0" distR="0" wp14:anchorId="778E0153" wp14:editId="2379B871">
            <wp:extent cx="1823085" cy="2529840"/>
            <wp:effectExtent l="0" t="0" r="5715" b="3810"/>
            <wp:docPr id="9110965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096585" name=""/>
                    <pic:cNvPicPr/>
                  </pic:nvPicPr>
                  <pic:blipFill rotWithShape="1">
                    <a:blip r:embed="rId230" cstate="email">
                      <a:extLst>
                        <a:ext uri="{28A0092B-C50C-407E-A947-70E740481C1C}">
                          <a14:useLocalDpi xmlns:a14="http://schemas.microsoft.com/office/drawing/2010/main"/>
                        </a:ext>
                      </a:extLst>
                    </a:blip>
                    <a:srcRect/>
                    <a:stretch/>
                  </pic:blipFill>
                  <pic:spPr bwMode="auto">
                    <a:xfrm>
                      <a:off x="0" y="0"/>
                      <a:ext cx="1829352" cy="2538537"/>
                    </a:xfrm>
                    <a:prstGeom prst="rect">
                      <a:avLst/>
                    </a:prstGeom>
                    <a:ln>
                      <a:noFill/>
                    </a:ln>
                    <a:extLst>
                      <a:ext uri="{53640926-AAD7-44D8-BBD7-CCE9431645EC}">
                        <a14:shadowObscured xmlns:a14="http://schemas.microsoft.com/office/drawing/2010/main"/>
                      </a:ext>
                    </a:extLst>
                  </pic:spPr>
                </pic:pic>
              </a:graphicData>
            </a:graphic>
          </wp:inline>
        </w:drawing>
      </w:r>
      <w:r w:rsidRPr="00BE1219">
        <w:rPr>
          <w:noProof/>
          <w:lang w:val="ru-RU" w:eastAsia="ru-RU"/>
          <w14:ligatures w14:val="standardContextual"/>
        </w:rPr>
        <w:drawing>
          <wp:inline distT="0" distB="0" distL="0" distR="0" wp14:anchorId="2C6AE24B" wp14:editId="61D70163">
            <wp:extent cx="4190566" cy="2527300"/>
            <wp:effectExtent l="0" t="0" r="635" b="6350"/>
            <wp:docPr id="561527219" name="Рисунок 1" descr="Изображение выглядит как на открытом воздухе, велосипед, небо, Велосипедное колес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527219" name="Рисунок 1" descr="Изображение выглядит как на открытом воздухе, велосипед, небо, Велосипедное колесо&#10;&#10;Автоматически созданное описание"/>
                    <pic:cNvPicPr/>
                  </pic:nvPicPr>
                  <pic:blipFill rotWithShape="1">
                    <a:blip r:embed="rId231" cstate="email">
                      <a:extLst>
                        <a:ext uri="{28A0092B-C50C-407E-A947-70E740481C1C}">
                          <a14:useLocalDpi xmlns:a14="http://schemas.microsoft.com/office/drawing/2010/main"/>
                        </a:ext>
                      </a:extLst>
                    </a:blip>
                    <a:srcRect/>
                    <a:stretch/>
                  </pic:blipFill>
                  <pic:spPr bwMode="auto">
                    <a:xfrm>
                      <a:off x="0" y="0"/>
                      <a:ext cx="4198737" cy="2532228"/>
                    </a:xfrm>
                    <a:prstGeom prst="rect">
                      <a:avLst/>
                    </a:prstGeom>
                    <a:ln>
                      <a:noFill/>
                    </a:ln>
                    <a:extLst>
                      <a:ext uri="{53640926-AAD7-44D8-BBD7-CCE9431645EC}">
                        <a14:shadowObscured xmlns:a14="http://schemas.microsoft.com/office/drawing/2010/main"/>
                      </a:ext>
                    </a:extLst>
                  </pic:spPr>
                </pic:pic>
              </a:graphicData>
            </a:graphic>
          </wp:inline>
        </w:drawing>
      </w:r>
    </w:p>
    <w:p w14:paraId="10FBA4FF" w14:textId="77777777" w:rsidR="003F5CCA" w:rsidRPr="00BE1219" w:rsidRDefault="003F5CCA" w:rsidP="003F5CCA">
      <w:pPr>
        <w:pStyle w:val="a5"/>
        <w:jc w:val="both"/>
        <w:rPr>
          <w:szCs w:val="28"/>
          <w:lang w:val="ru-RU"/>
        </w:rPr>
      </w:pPr>
      <w:r w:rsidRPr="00BE1219">
        <w:rPr>
          <w:noProof/>
          <w:lang w:val="ru-RU" w:eastAsia="ru-RU"/>
          <w14:ligatures w14:val="standardContextual"/>
        </w:rPr>
        <w:drawing>
          <wp:inline distT="0" distB="0" distL="0" distR="0" wp14:anchorId="6D648623" wp14:editId="447ACF52">
            <wp:extent cx="3356234" cy="1887860"/>
            <wp:effectExtent l="0" t="0" r="0" b="0"/>
            <wp:docPr id="5700678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067861" name=""/>
                    <pic:cNvPicPr/>
                  </pic:nvPicPr>
                  <pic:blipFill>
                    <a:blip r:embed="rId232" cstate="email">
                      <a:extLst>
                        <a:ext uri="{28A0092B-C50C-407E-A947-70E740481C1C}">
                          <a14:useLocalDpi xmlns:a14="http://schemas.microsoft.com/office/drawing/2010/main"/>
                        </a:ext>
                      </a:extLst>
                    </a:blip>
                    <a:stretch>
                      <a:fillRect/>
                    </a:stretch>
                  </pic:blipFill>
                  <pic:spPr>
                    <a:xfrm>
                      <a:off x="0" y="0"/>
                      <a:ext cx="3382735" cy="1902767"/>
                    </a:xfrm>
                    <a:prstGeom prst="rect">
                      <a:avLst/>
                    </a:prstGeom>
                  </pic:spPr>
                </pic:pic>
              </a:graphicData>
            </a:graphic>
          </wp:inline>
        </w:drawing>
      </w:r>
      <w:r w:rsidRPr="00BE1219">
        <w:rPr>
          <w:noProof/>
          <w:lang w:val="ru-RU" w:eastAsia="ru-RU"/>
          <w14:ligatures w14:val="standardContextual"/>
        </w:rPr>
        <w:drawing>
          <wp:inline distT="0" distB="0" distL="0" distR="0" wp14:anchorId="36705821" wp14:editId="0EF1AD94">
            <wp:extent cx="2659205" cy="1897039"/>
            <wp:effectExtent l="0" t="0" r="8255" b="8255"/>
            <wp:docPr id="1078182169" name="Рисунок 1" descr="Изображение выглядит как на открытом воздухе, дерево, Публичное место, пешеход&#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182169" name="Рисунок 1" descr="Изображение выглядит как на открытом воздухе, дерево, Публичное место, пешеход&#10;&#10;Автоматически созданное описание"/>
                    <pic:cNvPicPr/>
                  </pic:nvPicPr>
                  <pic:blipFill>
                    <a:blip r:embed="rId233" cstate="email">
                      <a:extLst>
                        <a:ext uri="{28A0092B-C50C-407E-A947-70E740481C1C}">
                          <a14:useLocalDpi xmlns:a14="http://schemas.microsoft.com/office/drawing/2010/main"/>
                        </a:ext>
                      </a:extLst>
                    </a:blip>
                    <a:stretch>
                      <a:fillRect/>
                    </a:stretch>
                  </pic:blipFill>
                  <pic:spPr>
                    <a:xfrm>
                      <a:off x="0" y="0"/>
                      <a:ext cx="2692988" cy="1921139"/>
                    </a:xfrm>
                    <a:prstGeom prst="rect">
                      <a:avLst/>
                    </a:prstGeom>
                  </pic:spPr>
                </pic:pic>
              </a:graphicData>
            </a:graphic>
          </wp:inline>
        </w:drawing>
      </w:r>
    </w:p>
    <w:p w14:paraId="20F59558" w14:textId="77777777" w:rsidR="003F5CCA" w:rsidRPr="00BE1219" w:rsidRDefault="003F5CCA" w:rsidP="003F5CCA">
      <w:pPr>
        <w:pStyle w:val="a5"/>
        <w:rPr>
          <w:szCs w:val="28"/>
          <w:lang w:val="ru-RU"/>
        </w:rPr>
      </w:pPr>
    </w:p>
    <w:p w14:paraId="086F081F" w14:textId="77777777" w:rsidR="003F5CCA" w:rsidRPr="00BE1219" w:rsidRDefault="003F5CCA" w:rsidP="003F5CCA">
      <w:pPr>
        <w:pStyle w:val="a5"/>
        <w:rPr>
          <w:szCs w:val="28"/>
          <w:lang w:val="ru-RU"/>
        </w:rPr>
      </w:pPr>
      <w:r w:rsidRPr="00BE1219">
        <w:rPr>
          <w:lang w:val="ru-RU"/>
        </w:rPr>
        <w:t>Рисунок 3.3.30 – Концепция дорожного движения в общественном пространстве</w:t>
      </w:r>
    </w:p>
    <w:p w14:paraId="269734C0" w14:textId="77777777" w:rsidR="003F5CCA" w:rsidRPr="00BE1219" w:rsidRDefault="003F5CCA" w:rsidP="003F5CCA">
      <w:pPr>
        <w:ind w:firstLine="0"/>
        <w:rPr>
          <w:lang w:val="ru-RU"/>
        </w:rPr>
      </w:pPr>
    </w:p>
    <w:p w14:paraId="11CF7907" w14:textId="6CEDF668" w:rsidR="003F5CCA" w:rsidRPr="00BE1219" w:rsidRDefault="003F5CCA" w:rsidP="003F5CCA">
      <w:pPr>
        <w:rPr>
          <w:lang w:val="ru-RU"/>
        </w:rPr>
      </w:pPr>
      <w:r w:rsidRPr="00BE1219">
        <w:rPr>
          <w:lang w:val="ru-RU"/>
        </w:rPr>
        <w:t>Другой важный аспект морфологии городской застройки – это функциональное назначения зданий. Для поддержания социальной активности общественного пространства в районе исследования будет размещаться больше объектов с многофункциональным назначением. Как упоминалось в аналитической части исследования, в районе имеется недостаток активных визуальных границ, которые могли бы способствовать оживленности района. В связи с этим предлагается первые этажи зданий переориентировать на объекты обслуж</w:t>
      </w:r>
      <w:r w:rsidR="00254700" w:rsidRPr="00BE1219">
        <w:rPr>
          <w:lang w:val="ru-RU"/>
        </w:rPr>
        <w:t>ивания с витражным остеклением</w:t>
      </w:r>
      <w:r w:rsidRPr="00BE1219">
        <w:rPr>
          <w:lang w:val="ru-RU"/>
        </w:rPr>
        <w:t xml:space="preserve">, которые, в свою очередь, будут способствовать социальной безопасности в вечернее и ночное время суток. </w:t>
      </w:r>
    </w:p>
    <w:p w14:paraId="5F62BBC3" w14:textId="77777777" w:rsidR="003F5CCA" w:rsidRPr="00BE1219" w:rsidRDefault="003F5CCA" w:rsidP="003F5CCA">
      <w:pPr>
        <w:rPr>
          <w:lang w:val="ru-RU"/>
        </w:rPr>
      </w:pPr>
      <w:r w:rsidRPr="00BE1219">
        <w:rPr>
          <w:lang w:val="ru-RU"/>
        </w:rPr>
        <w:t>На, схеме функционального зонирования (Рисунок 3.3.31) показаны зоны рекреации по обе стороны улицы Байтурсынова и общественная зона с объектами общественного питания и обслуживания, где рядом находятся также детская игровая и спортивная площадки.</w:t>
      </w:r>
    </w:p>
    <w:p w14:paraId="69CA06D9" w14:textId="77777777" w:rsidR="003F5CCA" w:rsidRPr="00BE1219" w:rsidRDefault="003F5CCA" w:rsidP="003F5CCA">
      <w:pPr>
        <w:pStyle w:val="a5"/>
        <w:rPr>
          <w:lang w:val="ru-RU"/>
        </w:rPr>
      </w:pPr>
    </w:p>
    <w:p w14:paraId="067598F7" w14:textId="2AD7D48F" w:rsidR="003F5CCA" w:rsidRPr="00BE1219" w:rsidRDefault="00504A10" w:rsidP="003F5CCA">
      <w:pPr>
        <w:pStyle w:val="a5"/>
        <w:rPr>
          <w:lang w:val="ru-RU"/>
        </w:rPr>
      </w:pPr>
      <w:r w:rsidRPr="00BE1219">
        <w:rPr>
          <w:noProof/>
          <w:lang w:val="ru-RU" w:eastAsia="ru-RU"/>
        </w:rPr>
        <w:drawing>
          <wp:inline distT="0" distB="0" distL="0" distR="0" wp14:anchorId="38B0EA8B" wp14:editId="70F67E81">
            <wp:extent cx="6120130" cy="4099560"/>
            <wp:effectExtent l="0" t="0" r="0" b="0"/>
            <wp:docPr id="172039932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34" cstate="email">
                      <a:extLst>
                        <a:ext uri="{28A0092B-C50C-407E-A947-70E740481C1C}">
                          <a14:useLocalDpi xmlns:a14="http://schemas.microsoft.com/office/drawing/2010/main"/>
                        </a:ext>
                      </a:extLst>
                    </a:blip>
                    <a:srcRect/>
                    <a:stretch/>
                  </pic:blipFill>
                  <pic:spPr bwMode="auto">
                    <a:xfrm>
                      <a:off x="0" y="0"/>
                      <a:ext cx="6120130" cy="4099560"/>
                    </a:xfrm>
                    <a:prstGeom prst="rect">
                      <a:avLst/>
                    </a:prstGeom>
                    <a:noFill/>
                    <a:ln>
                      <a:noFill/>
                    </a:ln>
                    <a:extLst>
                      <a:ext uri="{53640926-AAD7-44D8-BBD7-CCE9431645EC}">
                        <a14:shadowObscured xmlns:a14="http://schemas.microsoft.com/office/drawing/2010/main"/>
                      </a:ext>
                    </a:extLst>
                  </pic:spPr>
                </pic:pic>
              </a:graphicData>
            </a:graphic>
          </wp:inline>
        </w:drawing>
      </w:r>
    </w:p>
    <w:p w14:paraId="6879DEF2" w14:textId="77777777" w:rsidR="003F5CCA" w:rsidRPr="00BE1219" w:rsidRDefault="003F5CCA" w:rsidP="003F5CCA">
      <w:pPr>
        <w:pStyle w:val="a5"/>
        <w:rPr>
          <w:lang w:val="ru-RU"/>
        </w:rPr>
      </w:pPr>
    </w:p>
    <w:p w14:paraId="266AD1FE" w14:textId="77777777" w:rsidR="003F5CCA" w:rsidRPr="00BE1219" w:rsidRDefault="003F5CCA" w:rsidP="003F5CCA">
      <w:pPr>
        <w:pStyle w:val="a5"/>
        <w:rPr>
          <w:lang w:val="ru-RU"/>
        </w:rPr>
      </w:pPr>
      <w:r w:rsidRPr="00BE1219">
        <w:rPr>
          <w:lang w:val="ru-RU"/>
        </w:rPr>
        <w:t>Рисунок 3.3.31 – Схема функционального зонирования участка</w:t>
      </w:r>
    </w:p>
    <w:p w14:paraId="6B06BC36" w14:textId="77777777" w:rsidR="003F5CCA" w:rsidRPr="00BE1219" w:rsidRDefault="003F5CCA" w:rsidP="003F5CCA">
      <w:pPr>
        <w:rPr>
          <w:lang w:val="ru-RU"/>
        </w:rPr>
      </w:pPr>
    </w:p>
    <w:p w14:paraId="7C6F53A2" w14:textId="77777777" w:rsidR="003F5CCA" w:rsidRPr="00BE1219" w:rsidRDefault="003F5CCA" w:rsidP="003F5CCA">
      <w:pPr>
        <w:rPr>
          <w:lang w:val="ru-RU"/>
        </w:rPr>
      </w:pPr>
      <w:r w:rsidRPr="00BE1219">
        <w:rPr>
          <w:lang w:val="ru-RU"/>
        </w:rPr>
        <w:t xml:space="preserve">Согласно исследованию, район имеет большое количество зеленых насаждений, следовательно, концепция по преобразованию предполагает максимальное сохранение существующих зеленых участков и рациональное решение озеленения. В рамках концептуального проекта предлагается посадка деревьев и растений, создающих дополнительную тень в летнее время, тем самым мотивируя пешеходов пользоваться данным ОП. </w:t>
      </w:r>
    </w:p>
    <w:p w14:paraId="55E85CF8" w14:textId="77777777" w:rsidR="003F5CCA" w:rsidRPr="00BE1219" w:rsidRDefault="003F5CCA" w:rsidP="003F5CCA">
      <w:pPr>
        <w:rPr>
          <w:lang w:val="ru-RU"/>
        </w:rPr>
      </w:pPr>
    </w:p>
    <w:p w14:paraId="4E437E52" w14:textId="5DD162A6" w:rsidR="003F5CCA" w:rsidRPr="00BE1219" w:rsidRDefault="00504A10" w:rsidP="003F5CCA">
      <w:pPr>
        <w:pStyle w:val="a5"/>
        <w:rPr>
          <w:lang w:val="ru-RU"/>
        </w:rPr>
      </w:pPr>
      <w:r w:rsidRPr="00BE1219">
        <w:rPr>
          <w:noProof/>
          <w:lang w:val="ru-RU" w:eastAsia="ru-RU"/>
        </w:rPr>
        <w:drawing>
          <wp:inline distT="0" distB="0" distL="0" distR="0" wp14:anchorId="38C80CBD" wp14:editId="498518B4">
            <wp:extent cx="5236561" cy="2628900"/>
            <wp:effectExtent l="0" t="0" r="2540" b="0"/>
            <wp:docPr id="28054310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35" cstate="email">
                      <a:extLst>
                        <a:ext uri="{28A0092B-C50C-407E-A947-70E740481C1C}">
                          <a14:useLocalDpi xmlns:a14="http://schemas.microsoft.com/office/drawing/2010/main"/>
                        </a:ext>
                      </a:extLst>
                    </a:blip>
                    <a:srcRect/>
                    <a:stretch/>
                  </pic:blipFill>
                  <pic:spPr bwMode="auto">
                    <a:xfrm>
                      <a:off x="0" y="0"/>
                      <a:ext cx="5257090" cy="2639206"/>
                    </a:xfrm>
                    <a:prstGeom prst="rect">
                      <a:avLst/>
                    </a:prstGeom>
                    <a:noFill/>
                    <a:ln>
                      <a:noFill/>
                    </a:ln>
                    <a:extLst>
                      <a:ext uri="{53640926-AAD7-44D8-BBD7-CCE9431645EC}">
                        <a14:shadowObscured xmlns:a14="http://schemas.microsoft.com/office/drawing/2010/main"/>
                      </a:ext>
                    </a:extLst>
                  </pic:spPr>
                </pic:pic>
              </a:graphicData>
            </a:graphic>
          </wp:inline>
        </w:drawing>
      </w:r>
    </w:p>
    <w:p w14:paraId="0E51DCAB" w14:textId="77777777" w:rsidR="003F5CCA" w:rsidRPr="00BE1219" w:rsidRDefault="003F5CCA" w:rsidP="003F5CCA">
      <w:pPr>
        <w:pStyle w:val="a5"/>
        <w:rPr>
          <w:lang w:val="ru-RU"/>
        </w:rPr>
      </w:pPr>
    </w:p>
    <w:p w14:paraId="758B4D88" w14:textId="77777777" w:rsidR="003F5CCA" w:rsidRPr="00BE1219" w:rsidRDefault="003F5CCA" w:rsidP="003F5CCA">
      <w:pPr>
        <w:pStyle w:val="a5"/>
        <w:rPr>
          <w:lang w:val="ru-RU"/>
        </w:rPr>
      </w:pPr>
      <w:r w:rsidRPr="00BE1219">
        <w:rPr>
          <w:lang w:val="ru-RU"/>
        </w:rPr>
        <w:t>Рисунок 3.3.32 – Схема озеленения</w:t>
      </w:r>
    </w:p>
    <w:p w14:paraId="7C2A4A32" w14:textId="77777777" w:rsidR="003F5CCA" w:rsidRPr="00BE1219" w:rsidRDefault="003F5CCA" w:rsidP="003F5CCA">
      <w:pPr>
        <w:pStyle w:val="a5"/>
        <w:rPr>
          <w:lang w:val="ru-RU"/>
        </w:rPr>
      </w:pPr>
    </w:p>
    <w:p w14:paraId="7D6D60AA" w14:textId="77777777" w:rsidR="003F5CCA" w:rsidRPr="00BE1219" w:rsidRDefault="003F5CCA" w:rsidP="003F5CCA">
      <w:pPr>
        <w:pStyle w:val="a5"/>
        <w:rPr>
          <w:lang w:val="ru-RU"/>
        </w:rPr>
      </w:pPr>
      <w:r w:rsidRPr="00BE1219">
        <w:rPr>
          <w:noProof/>
          <w:lang w:val="ru-RU" w:eastAsia="ru-RU"/>
          <w14:ligatures w14:val="standardContextual"/>
        </w:rPr>
        <w:drawing>
          <wp:inline distT="0" distB="0" distL="0" distR="0" wp14:anchorId="2E72510F" wp14:editId="729C7A12">
            <wp:extent cx="1055520" cy="1580489"/>
            <wp:effectExtent l="0" t="0" r="0" b="1270"/>
            <wp:docPr id="14438165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816506" name=""/>
                    <pic:cNvPicPr/>
                  </pic:nvPicPr>
                  <pic:blipFill>
                    <a:blip r:embed="rId236" cstate="email">
                      <a:extLst>
                        <a:ext uri="{28A0092B-C50C-407E-A947-70E740481C1C}">
                          <a14:useLocalDpi xmlns:a14="http://schemas.microsoft.com/office/drawing/2010/main"/>
                        </a:ext>
                      </a:extLst>
                    </a:blip>
                    <a:stretch>
                      <a:fillRect/>
                    </a:stretch>
                  </pic:blipFill>
                  <pic:spPr>
                    <a:xfrm>
                      <a:off x="0" y="0"/>
                      <a:ext cx="1082901" cy="1621489"/>
                    </a:xfrm>
                    <a:prstGeom prst="rect">
                      <a:avLst/>
                    </a:prstGeom>
                  </pic:spPr>
                </pic:pic>
              </a:graphicData>
            </a:graphic>
          </wp:inline>
        </w:drawing>
      </w:r>
      <w:r w:rsidRPr="00BE1219">
        <w:rPr>
          <w:noProof/>
          <w:lang w:val="ru-RU" w:eastAsia="ru-RU"/>
          <w14:ligatures w14:val="standardContextual"/>
        </w:rPr>
        <w:drawing>
          <wp:inline distT="0" distB="0" distL="0" distR="0" wp14:anchorId="78040BA2" wp14:editId="4E3F32DF">
            <wp:extent cx="2392071" cy="1576361"/>
            <wp:effectExtent l="0" t="0" r="8255" b="5080"/>
            <wp:docPr id="14461468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146844" name=""/>
                    <pic:cNvPicPr/>
                  </pic:nvPicPr>
                  <pic:blipFill>
                    <a:blip r:embed="rId237" cstate="email">
                      <a:extLst>
                        <a:ext uri="{28A0092B-C50C-407E-A947-70E740481C1C}">
                          <a14:useLocalDpi xmlns:a14="http://schemas.microsoft.com/office/drawing/2010/main"/>
                        </a:ext>
                      </a:extLst>
                    </a:blip>
                    <a:stretch>
                      <a:fillRect/>
                    </a:stretch>
                  </pic:blipFill>
                  <pic:spPr>
                    <a:xfrm>
                      <a:off x="0" y="0"/>
                      <a:ext cx="2423941" cy="1597363"/>
                    </a:xfrm>
                    <a:prstGeom prst="rect">
                      <a:avLst/>
                    </a:prstGeom>
                  </pic:spPr>
                </pic:pic>
              </a:graphicData>
            </a:graphic>
          </wp:inline>
        </w:drawing>
      </w:r>
      <w:r w:rsidRPr="00BE1219">
        <w:rPr>
          <w:noProof/>
          <w:lang w:val="ru-RU" w:eastAsia="ru-RU"/>
          <w14:ligatures w14:val="standardContextual"/>
        </w:rPr>
        <w:drawing>
          <wp:inline distT="0" distB="0" distL="0" distR="0" wp14:anchorId="698F79F0" wp14:editId="4045DFBA">
            <wp:extent cx="2210241" cy="1578809"/>
            <wp:effectExtent l="0" t="0" r="0" b="2540"/>
            <wp:docPr id="5770511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051174" name=""/>
                    <pic:cNvPicPr/>
                  </pic:nvPicPr>
                  <pic:blipFill>
                    <a:blip r:embed="rId238" cstate="email">
                      <a:extLst>
                        <a:ext uri="{28A0092B-C50C-407E-A947-70E740481C1C}">
                          <a14:useLocalDpi xmlns:a14="http://schemas.microsoft.com/office/drawing/2010/main"/>
                        </a:ext>
                      </a:extLst>
                    </a:blip>
                    <a:stretch>
                      <a:fillRect/>
                    </a:stretch>
                  </pic:blipFill>
                  <pic:spPr>
                    <a:xfrm>
                      <a:off x="0" y="0"/>
                      <a:ext cx="2253694" cy="1609848"/>
                    </a:xfrm>
                    <a:prstGeom prst="rect">
                      <a:avLst/>
                    </a:prstGeom>
                  </pic:spPr>
                </pic:pic>
              </a:graphicData>
            </a:graphic>
          </wp:inline>
        </w:drawing>
      </w:r>
    </w:p>
    <w:p w14:paraId="68224760" w14:textId="77777777" w:rsidR="003F5CCA" w:rsidRPr="00BE1219" w:rsidRDefault="003F5CCA" w:rsidP="003F5CCA">
      <w:pPr>
        <w:pStyle w:val="a5"/>
        <w:rPr>
          <w:lang w:val="ru-RU"/>
        </w:rPr>
      </w:pPr>
    </w:p>
    <w:p w14:paraId="06192431" w14:textId="77777777" w:rsidR="003F5CCA" w:rsidRPr="00BE1219" w:rsidRDefault="003F5CCA" w:rsidP="003F5CCA">
      <w:pPr>
        <w:pStyle w:val="a5"/>
        <w:rPr>
          <w:lang w:val="ru-RU"/>
        </w:rPr>
      </w:pPr>
      <w:r w:rsidRPr="00BE1219">
        <w:rPr>
          <w:lang w:val="ru-RU"/>
        </w:rPr>
        <w:t>Рисунок 3.3.33 – Решения для декоративного озеленения</w:t>
      </w:r>
    </w:p>
    <w:p w14:paraId="0D8E1803" w14:textId="77777777" w:rsidR="003F5CCA" w:rsidRPr="00BE1219" w:rsidRDefault="003F5CCA" w:rsidP="003F5CCA">
      <w:pPr>
        <w:pStyle w:val="a5"/>
        <w:rPr>
          <w:lang w:val="ru-RU"/>
        </w:rPr>
      </w:pPr>
    </w:p>
    <w:p w14:paraId="1F3BE503" w14:textId="77777777" w:rsidR="003F5CCA" w:rsidRPr="00BE1219" w:rsidRDefault="003F5CCA" w:rsidP="003F5CCA">
      <w:pPr>
        <w:pStyle w:val="a5"/>
        <w:rPr>
          <w:lang w:val="ru-RU"/>
        </w:rPr>
      </w:pPr>
      <w:r w:rsidRPr="00BE1219">
        <w:rPr>
          <w:noProof/>
          <w:lang w:val="ru-RU" w:eastAsia="ru-RU"/>
        </w:rPr>
        <w:drawing>
          <wp:inline distT="0" distB="0" distL="0" distR="0" wp14:anchorId="53A4BFDB" wp14:editId="64DF2287">
            <wp:extent cx="3983687" cy="2956560"/>
            <wp:effectExtent l="0" t="0" r="0" b="0"/>
            <wp:docPr id="40064355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39" cstate="email">
                      <a:extLst>
                        <a:ext uri="{28A0092B-C50C-407E-A947-70E740481C1C}">
                          <a14:useLocalDpi xmlns:a14="http://schemas.microsoft.com/office/drawing/2010/main"/>
                        </a:ext>
                      </a:extLst>
                    </a:blip>
                    <a:srcRect/>
                    <a:stretch>
                      <a:fillRect/>
                    </a:stretch>
                  </pic:blipFill>
                  <pic:spPr bwMode="auto">
                    <a:xfrm>
                      <a:off x="0" y="0"/>
                      <a:ext cx="3997211" cy="2966597"/>
                    </a:xfrm>
                    <a:prstGeom prst="rect">
                      <a:avLst/>
                    </a:prstGeom>
                    <a:noFill/>
                    <a:ln>
                      <a:noFill/>
                    </a:ln>
                  </pic:spPr>
                </pic:pic>
              </a:graphicData>
            </a:graphic>
          </wp:inline>
        </w:drawing>
      </w:r>
    </w:p>
    <w:p w14:paraId="57CD6739" w14:textId="77777777" w:rsidR="003F5CCA" w:rsidRPr="00BE1219" w:rsidRDefault="003F5CCA" w:rsidP="003F5CCA">
      <w:pPr>
        <w:pStyle w:val="a5"/>
        <w:rPr>
          <w:lang w:val="ru-RU"/>
        </w:rPr>
      </w:pPr>
    </w:p>
    <w:p w14:paraId="7DFDEC51" w14:textId="77777777" w:rsidR="003F5CCA" w:rsidRPr="00BE1219" w:rsidRDefault="003F5CCA" w:rsidP="003F5CCA">
      <w:pPr>
        <w:pStyle w:val="a5"/>
        <w:rPr>
          <w:lang w:val="ru-RU"/>
        </w:rPr>
      </w:pPr>
      <w:r w:rsidRPr="00BE1219">
        <w:rPr>
          <w:lang w:val="ru-RU"/>
        </w:rPr>
        <w:t>Рисунок 3.3.34 – Предложение по благоустройству сквера перед главным учебным корпусом Сатпаев Университета</w:t>
      </w:r>
    </w:p>
    <w:p w14:paraId="115FCDE0" w14:textId="77777777" w:rsidR="003F5CCA" w:rsidRPr="00BE1219" w:rsidRDefault="003F5CCA" w:rsidP="003F5CCA">
      <w:pPr>
        <w:pStyle w:val="a5"/>
        <w:rPr>
          <w:lang w:val="ru-RU"/>
        </w:rPr>
      </w:pPr>
    </w:p>
    <w:p w14:paraId="2369B3F6" w14:textId="77777777" w:rsidR="003F5CCA" w:rsidRPr="00BE1219" w:rsidRDefault="003F5CCA" w:rsidP="003F5CCA">
      <w:pPr>
        <w:widowControl w:val="0"/>
        <w:ind w:firstLine="679"/>
        <w:rPr>
          <w:szCs w:val="28"/>
          <w:lang w:val="ru-RU"/>
        </w:rPr>
      </w:pPr>
      <w:r w:rsidRPr="00BE1219">
        <w:rPr>
          <w:lang w:val="ru-RU"/>
        </w:rPr>
        <w:t xml:space="preserve">В соответствии с концепцией предлагается использовать потенциал каждого общественного пространства рационально; каждое ОП будет привлекать людей, собирая жителей, открывая пространство для коммуникации и отдыха, создавая дополнительные возможности для социального оживления района за счет таких объектов социальной инфраструктуры, как маленькие магазины, рестораны и т. д. </w:t>
      </w:r>
      <w:r w:rsidRPr="00BE1219">
        <w:rPr>
          <w:szCs w:val="28"/>
          <w:lang w:val="ru-RU"/>
        </w:rPr>
        <w:t xml:space="preserve">В рамках концептуального предложения планируется снизить разграничения улицы путем демонтажа ограждений – это создаст единое общественное пространство, облегчит передвижение пешеходов, даст больше возможностей для передвижения таких экологических видов транспорта, как велосипеды и скутеры. </w:t>
      </w:r>
    </w:p>
    <w:p w14:paraId="405BF578" w14:textId="4C27727D" w:rsidR="003F5CCA" w:rsidRPr="00BE1219" w:rsidRDefault="003F5CCA" w:rsidP="00254700">
      <w:pPr>
        <w:pStyle w:val="a5"/>
        <w:rPr>
          <w:lang w:val="ru-RU"/>
        </w:rPr>
      </w:pPr>
    </w:p>
    <w:p w14:paraId="22E4E618" w14:textId="205FF8CF" w:rsidR="003F5CCA" w:rsidRPr="00BE1219" w:rsidRDefault="00254700" w:rsidP="00254700">
      <w:pPr>
        <w:pStyle w:val="a5"/>
        <w:rPr>
          <w:lang w:val="ru-RU"/>
        </w:rPr>
      </w:pPr>
      <w:r w:rsidRPr="00BE1219">
        <w:rPr>
          <w:noProof/>
          <w:lang w:val="ru-RU" w:eastAsia="ru-RU"/>
        </w:rPr>
        <w:drawing>
          <wp:inline distT="0" distB="0" distL="0" distR="0" wp14:anchorId="1C828916" wp14:editId="41D7B1C7">
            <wp:extent cx="4358640" cy="2451441"/>
            <wp:effectExtent l="0" t="0" r="3810" b="6350"/>
            <wp:docPr id="257"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240" cstate="email">
                      <a:extLst>
                        <a:ext uri="{28A0092B-C50C-407E-A947-70E740481C1C}">
                          <a14:useLocalDpi xmlns:a14="http://schemas.microsoft.com/office/drawing/2010/main"/>
                        </a:ext>
                      </a:extLst>
                    </a:blip>
                    <a:srcRect/>
                    <a:stretch>
                      <a:fillRect/>
                    </a:stretch>
                  </pic:blipFill>
                  <pic:spPr>
                    <a:xfrm>
                      <a:off x="0" y="0"/>
                      <a:ext cx="4381874" cy="2464509"/>
                    </a:xfrm>
                    <a:prstGeom prst="rect">
                      <a:avLst/>
                    </a:prstGeom>
                    <a:ln/>
                  </pic:spPr>
                </pic:pic>
              </a:graphicData>
            </a:graphic>
          </wp:inline>
        </w:drawing>
      </w:r>
    </w:p>
    <w:p w14:paraId="738B4155" w14:textId="77777777" w:rsidR="00254700" w:rsidRPr="00BE1219" w:rsidRDefault="00254700" w:rsidP="00254700">
      <w:pPr>
        <w:pStyle w:val="a5"/>
        <w:rPr>
          <w:lang w:val="ru-RU"/>
        </w:rPr>
      </w:pPr>
    </w:p>
    <w:p w14:paraId="425BF6F8" w14:textId="39D88A64" w:rsidR="003F5CCA" w:rsidRPr="00BE1219" w:rsidRDefault="003F5CCA" w:rsidP="00254700">
      <w:pPr>
        <w:pStyle w:val="a5"/>
        <w:rPr>
          <w:lang w:val="ru-RU"/>
        </w:rPr>
      </w:pPr>
      <w:r w:rsidRPr="00BE1219">
        <w:rPr>
          <w:lang w:val="ru-RU"/>
        </w:rPr>
        <w:t xml:space="preserve">Рисунок 3.3.35 – Общий вид фрагмента улицы Байтурсынова </w:t>
      </w:r>
    </w:p>
    <w:p w14:paraId="5D1E502C" w14:textId="77777777" w:rsidR="003F5CCA" w:rsidRPr="00BE1219" w:rsidRDefault="003F5CCA" w:rsidP="003F5CCA">
      <w:pPr>
        <w:pStyle w:val="a5"/>
        <w:rPr>
          <w:lang w:val="ru-RU"/>
        </w:rPr>
      </w:pPr>
    </w:p>
    <w:p w14:paraId="6EF69E25" w14:textId="77777777" w:rsidR="003F5CCA" w:rsidRPr="00BE1219" w:rsidRDefault="003F5CCA" w:rsidP="003F5CCA">
      <w:pPr>
        <w:pStyle w:val="a5"/>
        <w:rPr>
          <w:lang w:val="ru-RU"/>
        </w:rPr>
      </w:pPr>
      <w:r w:rsidRPr="00BE1219">
        <w:rPr>
          <w:noProof/>
          <w:lang w:val="ru-RU" w:eastAsia="ru-RU"/>
        </w:rPr>
        <w:drawing>
          <wp:inline distT="0" distB="0" distL="0" distR="0" wp14:anchorId="7C29F243" wp14:editId="78025575">
            <wp:extent cx="4309408" cy="2423160"/>
            <wp:effectExtent l="0" t="0" r="0" b="0"/>
            <wp:docPr id="17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41" cstate="email">
                      <a:extLst>
                        <a:ext uri="{28A0092B-C50C-407E-A947-70E740481C1C}">
                          <a14:useLocalDpi xmlns:a14="http://schemas.microsoft.com/office/drawing/2010/main"/>
                        </a:ext>
                      </a:extLst>
                    </a:blip>
                    <a:srcRect/>
                    <a:stretch>
                      <a:fillRect/>
                    </a:stretch>
                  </pic:blipFill>
                  <pic:spPr>
                    <a:xfrm>
                      <a:off x="0" y="0"/>
                      <a:ext cx="4365466" cy="2454681"/>
                    </a:xfrm>
                    <a:prstGeom prst="rect">
                      <a:avLst/>
                    </a:prstGeom>
                    <a:ln/>
                  </pic:spPr>
                </pic:pic>
              </a:graphicData>
            </a:graphic>
          </wp:inline>
        </w:drawing>
      </w:r>
    </w:p>
    <w:p w14:paraId="061DDC71" w14:textId="77777777" w:rsidR="003F5CCA" w:rsidRPr="00BE1219" w:rsidRDefault="003F5CCA" w:rsidP="003F5CCA">
      <w:pPr>
        <w:pStyle w:val="a5"/>
        <w:rPr>
          <w:lang w:val="ru-RU"/>
        </w:rPr>
      </w:pPr>
    </w:p>
    <w:p w14:paraId="429E9D36" w14:textId="77777777" w:rsidR="003F5CCA" w:rsidRPr="00BE1219" w:rsidRDefault="003F5CCA" w:rsidP="003F5CCA">
      <w:pPr>
        <w:pStyle w:val="a5"/>
        <w:rPr>
          <w:lang w:val="ru-RU"/>
        </w:rPr>
      </w:pPr>
      <w:r w:rsidRPr="00BE1219">
        <w:rPr>
          <w:lang w:val="ru-RU"/>
        </w:rPr>
        <w:t>Рисунок 3.3.36 – Общий вид фрагмента улицы Байтурсынова</w:t>
      </w:r>
    </w:p>
    <w:p w14:paraId="5A02095E" w14:textId="77777777" w:rsidR="003F5CCA" w:rsidRPr="00BE1219" w:rsidRDefault="003F5CCA" w:rsidP="003F5CCA">
      <w:pPr>
        <w:pStyle w:val="a5"/>
        <w:rPr>
          <w:lang w:val="ru-RU"/>
        </w:rPr>
      </w:pPr>
    </w:p>
    <w:p w14:paraId="5651E3FA" w14:textId="77777777" w:rsidR="003F5CCA" w:rsidRPr="00BE1219" w:rsidRDefault="003F5CCA" w:rsidP="003F5CCA">
      <w:pPr>
        <w:pStyle w:val="a5"/>
        <w:rPr>
          <w:lang w:val="ru-RU"/>
        </w:rPr>
      </w:pPr>
      <w:r w:rsidRPr="00BE1219">
        <w:rPr>
          <w:noProof/>
          <w:lang w:val="ru-RU" w:eastAsia="ru-RU"/>
        </w:rPr>
        <w:drawing>
          <wp:inline distT="0" distB="0" distL="0" distR="0" wp14:anchorId="5F98559F" wp14:editId="7DD570F0">
            <wp:extent cx="4434840" cy="2508471"/>
            <wp:effectExtent l="0" t="0" r="3810" b="6350"/>
            <wp:docPr id="293"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rotWithShape="1">
                    <a:blip r:embed="rId242" cstate="email">
                      <a:extLst>
                        <a:ext uri="{28A0092B-C50C-407E-A947-70E740481C1C}">
                          <a14:useLocalDpi xmlns:a14="http://schemas.microsoft.com/office/drawing/2010/main"/>
                        </a:ext>
                      </a:extLst>
                    </a:blip>
                    <a:srcRect l="-1"/>
                    <a:stretch/>
                  </pic:blipFill>
                  <pic:spPr bwMode="auto">
                    <a:xfrm>
                      <a:off x="0" y="0"/>
                      <a:ext cx="4464279" cy="2525122"/>
                    </a:xfrm>
                    <a:prstGeom prst="rect">
                      <a:avLst/>
                    </a:prstGeom>
                    <a:ln>
                      <a:noFill/>
                    </a:ln>
                    <a:extLst>
                      <a:ext uri="{53640926-AAD7-44D8-BBD7-CCE9431645EC}">
                        <a14:shadowObscured xmlns:a14="http://schemas.microsoft.com/office/drawing/2010/main"/>
                      </a:ext>
                    </a:extLst>
                  </pic:spPr>
                </pic:pic>
              </a:graphicData>
            </a:graphic>
          </wp:inline>
        </w:drawing>
      </w:r>
    </w:p>
    <w:p w14:paraId="1EA3E03D" w14:textId="77777777" w:rsidR="003F5CCA" w:rsidRPr="00BE1219" w:rsidRDefault="003F5CCA" w:rsidP="003F5CCA">
      <w:pPr>
        <w:pStyle w:val="a5"/>
        <w:rPr>
          <w:lang w:val="ru-RU"/>
        </w:rPr>
      </w:pPr>
    </w:p>
    <w:p w14:paraId="0FDE45A7" w14:textId="77777777" w:rsidR="003F5CCA" w:rsidRPr="00BE1219" w:rsidRDefault="003F5CCA" w:rsidP="003F5CCA">
      <w:pPr>
        <w:pStyle w:val="a5"/>
        <w:rPr>
          <w:lang w:val="ru-RU"/>
        </w:rPr>
      </w:pPr>
      <w:r w:rsidRPr="00BE1219">
        <w:rPr>
          <w:lang w:val="ru-RU"/>
        </w:rPr>
        <w:t>Рисунок 3.3.37 – Фрагмент площади перед главным учебным корпусом Сатпаев Университета</w:t>
      </w:r>
    </w:p>
    <w:p w14:paraId="5D22C1B4" w14:textId="77777777" w:rsidR="003F5CCA" w:rsidRPr="00BE1219" w:rsidRDefault="003F5CCA" w:rsidP="003F5CCA">
      <w:pPr>
        <w:pStyle w:val="a5"/>
        <w:rPr>
          <w:lang w:val="ru-RU"/>
        </w:rPr>
      </w:pPr>
    </w:p>
    <w:p w14:paraId="196DEC69" w14:textId="77777777" w:rsidR="003F5CCA" w:rsidRPr="00BE1219" w:rsidRDefault="003F5CCA" w:rsidP="003F5CCA">
      <w:pPr>
        <w:pStyle w:val="a5"/>
        <w:rPr>
          <w:lang w:val="ru-RU"/>
        </w:rPr>
      </w:pPr>
      <w:r w:rsidRPr="00BE1219">
        <w:rPr>
          <w:noProof/>
          <w:lang w:val="ru-RU" w:eastAsia="ru-RU"/>
        </w:rPr>
        <w:drawing>
          <wp:inline distT="0" distB="0" distL="0" distR="0" wp14:anchorId="5D18523B" wp14:editId="708C9E84">
            <wp:extent cx="3870960" cy="2189704"/>
            <wp:effectExtent l="0" t="0" r="0" b="1270"/>
            <wp:docPr id="17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rotWithShape="1">
                    <a:blip r:embed="rId243" cstate="email">
                      <a:extLst>
                        <a:ext uri="{28A0092B-C50C-407E-A947-70E740481C1C}">
                          <a14:useLocalDpi xmlns:a14="http://schemas.microsoft.com/office/drawing/2010/main"/>
                        </a:ext>
                      </a:extLst>
                    </a:blip>
                    <a:srcRect/>
                    <a:stretch/>
                  </pic:blipFill>
                  <pic:spPr bwMode="auto">
                    <a:xfrm>
                      <a:off x="0" y="0"/>
                      <a:ext cx="3915633" cy="2214975"/>
                    </a:xfrm>
                    <a:prstGeom prst="rect">
                      <a:avLst/>
                    </a:prstGeom>
                    <a:ln>
                      <a:noFill/>
                    </a:ln>
                    <a:extLst>
                      <a:ext uri="{53640926-AAD7-44D8-BBD7-CCE9431645EC}">
                        <a14:shadowObscured xmlns:a14="http://schemas.microsoft.com/office/drawing/2010/main"/>
                      </a:ext>
                    </a:extLst>
                  </pic:spPr>
                </pic:pic>
              </a:graphicData>
            </a:graphic>
          </wp:inline>
        </w:drawing>
      </w:r>
    </w:p>
    <w:p w14:paraId="29133FB4" w14:textId="77777777" w:rsidR="003F5CCA" w:rsidRPr="00BE1219" w:rsidRDefault="003F5CCA" w:rsidP="003F5CCA">
      <w:pPr>
        <w:pStyle w:val="a5"/>
        <w:rPr>
          <w:lang w:val="ru-RU"/>
        </w:rPr>
      </w:pPr>
    </w:p>
    <w:p w14:paraId="627FA1C6" w14:textId="77777777" w:rsidR="003F5CCA" w:rsidRDefault="003F5CCA" w:rsidP="003F5CCA">
      <w:pPr>
        <w:pStyle w:val="a5"/>
        <w:rPr>
          <w:lang w:val="ru-RU"/>
        </w:rPr>
      </w:pPr>
      <w:r w:rsidRPr="00BE1219">
        <w:rPr>
          <w:lang w:val="ru-RU"/>
        </w:rPr>
        <w:t>Рисунок 3.3.38 - Фрагмент площади перед главным учебным корпусом Сатпаев Университета</w:t>
      </w:r>
    </w:p>
    <w:p w14:paraId="556E0A69" w14:textId="77777777" w:rsidR="003F5CCA" w:rsidRPr="00BE1219" w:rsidRDefault="003F5CCA" w:rsidP="003F5CCA">
      <w:pPr>
        <w:pStyle w:val="a5"/>
        <w:rPr>
          <w:lang w:val="ru-RU"/>
        </w:rPr>
      </w:pPr>
    </w:p>
    <w:p w14:paraId="7992440B" w14:textId="77777777" w:rsidR="003F5CCA" w:rsidRPr="00BE1219" w:rsidRDefault="003F5CCA" w:rsidP="003F5CCA">
      <w:pPr>
        <w:pStyle w:val="a5"/>
        <w:rPr>
          <w:lang w:val="ru-RU"/>
        </w:rPr>
      </w:pPr>
      <w:r w:rsidRPr="00BE1219">
        <w:rPr>
          <w:noProof/>
          <w:lang w:val="ru-RU" w:eastAsia="ru-RU"/>
          <w14:ligatures w14:val="standardContextual"/>
        </w:rPr>
        <w:drawing>
          <wp:inline distT="0" distB="0" distL="0" distR="0" wp14:anchorId="686D553B" wp14:editId="1C09EE98">
            <wp:extent cx="1859280" cy="1392589"/>
            <wp:effectExtent l="0" t="0" r="7620" b="0"/>
            <wp:docPr id="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241524" name=""/>
                    <pic:cNvPicPr/>
                  </pic:nvPicPr>
                  <pic:blipFill>
                    <a:blip r:embed="rId244" cstate="email">
                      <a:extLst>
                        <a:ext uri="{28A0092B-C50C-407E-A947-70E740481C1C}">
                          <a14:useLocalDpi xmlns:a14="http://schemas.microsoft.com/office/drawing/2010/main"/>
                        </a:ext>
                      </a:extLst>
                    </a:blip>
                    <a:stretch>
                      <a:fillRect/>
                    </a:stretch>
                  </pic:blipFill>
                  <pic:spPr>
                    <a:xfrm>
                      <a:off x="0" y="0"/>
                      <a:ext cx="1897536" cy="1421243"/>
                    </a:xfrm>
                    <a:prstGeom prst="rect">
                      <a:avLst/>
                    </a:prstGeom>
                  </pic:spPr>
                </pic:pic>
              </a:graphicData>
            </a:graphic>
          </wp:inline>
        </w:drawing>
      </w:r>
      <w:r w:rsidRPr="00BE1219">
        <w:rPr>
          <w:noProof/>
          <w:lang w:val="ru-RU" w:eastAsia="ru-RU"/>
          <w14:ligatures w14:val="standardContextual"/>
        </w:rPr>
        <w:drawing>
          <wp:inline distT="0" distB="0" distL="0" distR="0" wp14:anchorId="50D6540A" wp14:editId="5B50E7AC">
            <wp:extent cx="1413278" cy="1394460"/>
            <wp:effectExtent l="0" t="0" r="0" b="0"/>
            <wp:docPr id="51" name="Рисунок 1" descr="Изображение выглядит как одежда, на открытом воздухе, человек, мебел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731090" name="Рисунок 1" descr="Изображение выглядит как одежда, на открытом воздухе, человек, мебель&#10;&#10;Автоматически созданное описание"/>
                    <pic:cNvPicPr/>
                  </pic:nvPicPr>
                  <pic:blipFill>
                    <a:blip r:embed="rId245" cstate="email">
                      <a:extLst>
                        <a:ext uri="{28A0092B-C50C-407E-A947-70E740481C1C}">
                          <a14:useLocalDpi xmlns:a14="http://schemas.microsoft.com/office/drawing/2010/main"/>
                        </a:ext>
                      </a:extLst>
                    </a:blip>
                    <a:stretch>
                      <a:fillRect/>
                    </a:stretch>
                  </pic:blipFill>
                  <pic:spPr>
                    <a:xfrm>
                      <a:off x="0" y="0"/>
                      <a:ext cx="1447751" cy="1428474"/>
                    </a:xfrm>
                    <a:prstGeom prst="rect">
                      <a:avLst/>
                    </a:prstGeom>
                  </pic:spPr>
                </pic:pic>
              </a:graphicData>
            </a:graphic>
          </wp:inline>
        </w:drawing>
      </w:r>
      <w:r w:rsidRPr="00BE1219">
        <w:rPr>
          <w:noProof/>
          <w:lang w:val="ru-RU" w:eastAsia="ru-RU"/>
          <w14:ligatures w14:val="standardContextual"/>
        </w:rPr>
        <w:drawing>
          <wp:inline distT="0" distB="0" distL="0" distR="0" wp14:anchorId="746F133E" wp14:editId="61A9DCCC">
            <wp:extent cx="1844040" cy="1383030"/>
            <wp:effectExtent l="0" t="0" r="3810" b="7620"/>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561488" name=""/>
                    <pic:cNvPicPr/>
                  </pic:nvPicPr>
                  <pic:blipFill>
                    <a:blip r:embed="rId246" cstate="email">
                      <a:extLst>
                        <a:ext uri="{28A0092B-C50C-407E-A947-70E740481C1C}">
                          <a14:useLocalDpi xmlns:a14="http://schemas.microsoft.com/office/drawing/2010/main"/>
                        </a:ext>
                      </a:extLst>
                    </a:blip>
                    <a:stretch>
                      <a:fillRect/>
                    </a:stretch>
                  </pic:blipFill>
                  <pic:spPr>
                    <a:xfrm>
                      <a:off x="0" y="0"/>
                      <a:ext cx="1871672" cy="1403754"/>
                    </a:xfrm>
                    <a:prstGeom prst="rect">
                      <a:avLst/>
                    </a:prstGeom>
                  </pic:spPr>
                </pic:pic>
              </a:graphicData>
            </a:graphic>
          </wp:inline>
        </w:drawing>
      </w:r>
    </w:p>
    <w:p w14:paraId="7B495B65" w14:textId="77777777" w:rsidR="003F5CCA" w:rsidRPr="00BE1219" w:rsidRDefault="003F5CCA" w:rsidP="003F5CCA">
      <w:pPr>
        <w:pStyle w:val="a5"/>
        <w:rPr>
          <w:lang w:val="ru-RU"/>
        </w:rPr>
      </w:pPr>
      <w:r w:rsidRPr="00BE1219">
        <w:rPr>
          <w:noProof/>
          <w:lang w:val="ru-RU" w:eastAsia="ru-RU"/>
          <w14:ligatures w14:val="standardContextual"/>
        </w:rPr>
        <w:drawing>
          <wp:inline distT="0" distB="0" distL="0" distR="0" wp14:anchorId="584157EC" wp14:editId="2CDAFF71">
            <wp:extent cx="1836420" cy="1224407"/>
            <wp:effectExtent l="0" t="0" r="0" b="0"/>
            <wp:docPr id="53" name="Рисунок 1" descr="Изображение выглядит как на открытом воздухе, растение, мебель, земл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476123" name="Рисунок 1" descr="Изображение выглядит как на открытом воздухе, растение, мебель, земля&#10;&#10;Автоматически созданное описание"/>
                    <pic:cNvPicPr/>
                  </pic:nvPicPr>
                  <pic:blipFill>
                    <a:blip r:embed="rId247" cstate="email">
                      <a:extLst>
                        <a:ext uri="{28A0092B-C50C-407E-A947-70E740481C1C}">
                          <a14:useLocalDpi xmlns:a14="http://schemas.microsoft.com/office/drawing/2010/main"/>
                        </a:ext>
                      </a:extLst>
                    </a:blip>
                    <a:stretch>
                      <a:fillRect/>
                    </a:stretch>
                  </pic:blipFill>
                  <pic:spPr>
                    <a:xfrm>
                      <a:off x="0" y="0"/>
                      <a:ext cx="1852217" cy="1234939"/>
                    </a:xfrm>
                    <a:prstGeom prst="rect">
                      <a:avLst/>
                    </a:prstGeom>
                  </pic:spPr>
                </pic:pic>
              </a:graphicData>
            </a:graphic>
          </wp:inline>
        </w:drawing>
      </w:r>
      <w:r w:rsidRPr="00BE1219">
        <w:rPr>
          <w:noProof/>
          <w:lang w:val="ru-RU" w:eastAsia="ru-RU"/>
          <w14:ligatures w14:val="standardContextual"/>
        </w:rPr>
        <w:drawing>
          <wp:inline distT="0" distB="0" distL="0" distR="0" wp14:anchorId="17DFE5FB" wp14:editId="7FEEDF6B">
            <wp:extent cx="1965960" cy="1228801"/>
            <wp:effectExtent l="0" t="0" r="0" b="9525"/>
            <wp:docPr id="54" name="Рисунок 1" descr="Изображение выглядит как дерево, растение, рождественская елка, домашнее раст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950587" name="Рисунок 1" descr="Изображение выглядит как дерево, растение, рождественская елка, домашнее растение&#10;&#10;Автоматически созданное описание"/>
                    <pic:cNvPicPr/>
                  </pic:nvPicPr>
                  <pic:blipFill>
                    <a:blip r:embed="rId248" cstate="email">
                      <a:extLst>
                        <a:ext uri="{28A0092B-C50C-407E-A947-70E740481C1C}">
                          <a14:useLocalDpi xmlns:a14="http://schemas.microsoft.com/office/drawing/2010/main"/>
                        </a:ext>
                      </a:extLst>
                    </a:blip>
                    <a:stretch>
                      <a:fillRect/>
                    </a:stretch>
                  </pic:blipFill>
                  <pic:spPr>
                    <a:xfrm>
                      <a:off x="0" y="0"/>
                      <a:ext cx="1991501" cy="1244765"/>
                    </a:xfrm>
                    <a:prstGeom prst="rect">
                      <a:avLst/>
                    </a:prstGeom>
                  </pic:spPr>
                </pic:pic>
              </a:graphicData>
            </a:graphic>
          </wp:inline>
        </w:drawing>
      </w:r>
      <w:r w:rsidRPr="00BE1219">
        <w:rPr>
          <w:noProof/>
          <w:lang w:val="ru-RU" w:eastAsia="ru-RU"/>
          <w14:ligatures w14:val="standardContextual"/>
        </w:rPr>
        <w:drawing>
          <wp:inline distT="0" distB="0" distL="0" distR="0" wp14:anchorId="591DAE18" wp14:editId="29DCED6D">
            <wp:extent cx="1226820" cy="1226820"/>
            <wp:effectExtent l="0" t="0" r="0" b="0"/>
            <wp:docPr id="55" name="Рисунок 1" descr="Изображение выглядит как обувь, на открытом воздухе, одежда, строительст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664021" name="Рисунок 1" descr="Изображение выглядит как обувь, на открытом воздухе, одежда, строительство&#10;&#10;Автоматически созданное описание"/>
                    <pic:cNvPicPr/>
                  </pic:nvPicPr>
                  <pic:blipFill>
                    <a:blip r:embed="rId249" cstate="email">
                      <a:extLst>
                        <a:ext uri="{28A0092B-C50C-407E-A947-70E740481C1C}">
                          <a14:useLocalDpi xmlns:a14="http://schemas.microsoft.com/office/drawing/2010/main"/>
                        </a:ext>
                      </a:extLst>
                    </a:blip>
                    <a:stretch>
                      <a:fillRect/>
                    </a:stretch>
                  </pic:blipFill>
                  <pic:spPr>
                    <a:xfrm>
                      <a:off x="0" y="0"/>
                      <a:ext cx="1233394" cy="1233394"/>
                    </a:xfrm>
                    <a:prstGeom prst="rect">
                      <a:avLst/>
                    </a:prstGeom>
                  </pic:spPr>
                </pic:pic>
              </a:graphicData>
            </a:graphic>
          </wp:inline>
        </w:drawing>
      </w:r>
    </w:p>
    <w:p w14:paraId="48442634" w14:textId="77777777" w:rsidR="003F5CCA" w:rsidRPr="00BE1219" w:rsidRDefault="003F5CCA" w:rsidP="003F5CCA">
      <w:pPr>
        <w:pStyle w:val="a5"/>
        <w:rPr>
          <w:lang w:val="ru-RU"/>
        </w:rPr>
      </w:pPr>
    </w:p>
    <w:p w14:paraId="797A841C" w14:textId="77777777" w:rsidR="003F5CCA" w:rsidRPr="00BE1219" w:rsidRDefault="003F5CCA" w:rsidP="003F5CCA">
      <w:pPr>
        <w:pStyle w:val="a5"/>
        <w:rPr>
          <w:lang w:val="ru-RU"/>
        </w:rPr>
      </w:pPr>
      <w:r w:rsidRPr="00BE1219">
        <w:rPr>
          <w:lang w:val="ru-RU"/>
        </w:rPr>
        <w:t xml:space="preserve">Рисунок 3.3.39 – Варианты малых архитектурных форм </w:t>
      </w:r>
    </w:p>
    <w:p w14:paraId="6C2B2399" w14:textId="77777777" w:rsidR="003F5CCA" w:rsidRPr="00BE1219" w:rsidRDefault="003F5CCA" w:rsidP="003F5CCA">
      <w:pPr>
        <w:pStyle w:val="a5"/>
        <w:rPr>
          <w:lang w:val="ru-RU"/>
        </w:rPr>
      </w:pPr>
    </w:p>
    <w:p w14:paraId="4E01A77B" w14:textId="77777777" w:rsidR="003F5CCA" w:rsidRPr="00BE1219" w:rsidRDefault="003F5CCA" w:rsidP="003F5CCA">
      <w:pPr>
        <w:pStyle w:val="a5"/>
        <w:rPr>
          <w:lang w:val="ru-RU"/>
        </w:rPr>
      </w:pPr>
      <w:r w:rsidRPr="00BE1219">
        <w:rPr>
          <w:noProof/>
          <w:lang w:val="ru-RU" w:eastAsia="ru-RU"/>
        </w:rPr>
        <w:drawing>
          <wp:inline distT="0" distB="0" distL="0" distR="0" wp14:anchorId="14ABA90C" wp14:editId="7DE82015">
            <wp:extent cx="4190743" cy="2155372"/>
            <wp:effectExtent l="0" t="0" r="635" b="0"/>
            <wp:docPr id="297"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rotWithShape="1">
                    <a:blip r:embed="rId250" cstate="email">
                      <a:extLst>
                        <a:ext uri="{28A0092B-C50C-407E-A947-70E740481C1C}">
                          <a14:useLocalDpi xmlns:a14="http://schemas.microsoft.com/office/drawing/2010/main"/>
                        </a:ext>
                      </a:extLst>
                    </a:blip>
                    <a:srcRect l="-84"/>
                    <a:stretch/>
                  </pic:blipFill>
                  <pic:spPr bwMode="auto">
                    <a:xfrm>
                      <a:off x="0" y="0"/>
                      <a:ext cx="4216844" cy="2168796"/>
                    </a:xfrm>
                    <a:prstGeom prst="rect">
                      <a:avLst/>
                    </a:prstGeom>
                    <a:ln>
                      <a:noFill/>
                    </a:ln>
                    <a:extLst>
                      <a:ext uri="{53640926-AAD7-44D8-BBD7-CCE9431645EC}">
                        <a14:shadowObscured xmlns:a14="http://schemas.microsoft.com/office/drawing/2010/main"/>
                      </a:ext>
                    </a:extLst>
                  </pic:spPr>
                </pic:pic>
              </a:graphicData>
            </a:graphic>
          </wp:inline>
        </w:drawing>
      </w:r>
    </w:p>
    <w:p w14:paraId="3083001D" w14:textId="77777777" w:rsidR="003F5CCA" w:rsidRPr="00BE1219" w:rsidRDefault="003F5CCA" w:rsidP="003F5CCA">
      <w:pPr>
        <w:pStyle w:val="a5"/>
        <w:rPr>
          <w:lang w:val="ru-RU"/>
        </w:rPr>
      </w:pPr>
    </w:p>
    <w:p w14:paraId="2CA817A0" w14:textId="77777777" w:rsidR="003F5CCA" w:rsidRPr="00BE1219" w:rsidRDefault="003F5CCA" w:rsidP="003F5CCA">
      <w:pPr>
        <w:pStyle w:val="a5"/>
        <w:rPr>
          <w:lang w:val="ru-RU"/>
        </w:rPr>
      </w:pPr>
      <w:r w:rsidRPr="00BE1219">
        <w:rPr>
          <w:lang w:val="ru-RU"/>
        </w:rPr>
        <w:t xml:space="preserve">Рисунок 3.3.40 – Благоустройство территории перед главным учебным корпусом Сатпаев Университета с пристройкой здания коворкинга </w:t>
      </w:r>
    </w:p>
    <w:p w14:paraId="479F2CB7" w14:textId="77777777" w:rsidR="003F5CCA" w:rsidRPr="00BE1219" w:rsidRDefault="003F5CCA" w:rsidP="003F5CCA">
      <w:pPr>
        <w:widowControl w:val="0"/>
        <w:ind w:firstLine="720"/>
        <w:rPr>
          <w:szCs w:val="28"/>
          <w:lang w:val="ru-RU"/>
        </w:rPr>
      </w:pPr>
    </w:p>
    <w:p w14:paraId="40834F48" w14:textId="77777777" w:rsidR="003F5CCA" w:rsidRPr="00BE1219" w:rsidRDefault="003F5CCA" w:rsidP="003F5CCA">
      <w:pPr>
        <w:pStyle w:val="a5"/>
        <w:rPr>
          <w:lang w:val="ru-RU"/>
        </w:rPr>
      </w:pPr>
      <w:r w:rsidRPr="00BE1219">
        <w:rPr>
          <w:noProof/>
          <w:lang w:val="ru-RU" w:eastAsia="ru-RU"/>
        </w:rPr>
        <w:drawing>
          <wp:inline distT="0" distB="0" distL="0" distR="0" wp14:anchorId="24D1CC2A" wp14:editId="096E95E5">
            <wp:extent cx="4663703" cy="2710543"/>
            <wp:effectExtent l="0" t="0" r="3810" b="0"/>
            <wp:docPr id="17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rotWithShape="1">
                    <a:blip r:embed="rId251" cstate="email">
                      <a:extLst>
                        <a:ext uri="{28A0092B-C50C-407E-A947-70E740481C1C}">
                          <a14:useLocalDpi xmlns:a14="http://schemas.microsoft.com/office/drawing/2010/main"/>
                        </a:ext>
                      </a:extLst>
                    </a:blip>
                    <a:srcRect/>
                    <a:stretch/>
                  </pic:blipFill>
                  <pic:spPr bwMode="auto">
                    <a:xfrm>
                      <a:off x="0" y="0"/>
                      <a:ext cx="4688699" cy="2725071"/>
                    </a:xfrm>
                    <a:prstGeom prst="rect">
                      <a:avLst/>
                    </a:prstGeom>
                    <a:ln>
                      <a:noFill/>
                    </a:ln>
                    <a:extLst>
                      <a:ext uri="{53640926-AAD7-44D8-BBD7-CCE9431645EC}">
                        <a14:shadowObscured xmlns:a14="http://schemas.microsoft.com/office/drawing/2010/main"/>
                      </a:ext>
                    </a:extLst>
                  </pic:spPr>
                </pic:pic>
              </a:graphicData>
            </a:graphic>
          </wp:inline>
        </w:drawing>
      </w:r>
    </w:p>
    <w:p w14:paraId="08855F17" w14:textId="77777777" w:rsidR="003F5CCA" w:rsidRPr="00BE1219" w:rsidRDefault="003F5CCA" w:rsidP="003F5CCA">
      <w:pPr>
        <w:pStyle w:val="a5"/>
        <w:rPr>
          <w:lang w:val="ru-RU"/>
        </w:rPr>
      </w:pPr>
    </w:p>
    <w:p w14:paraId="7F9DB856" w14:textId="1F14B714" w:rsidR="003F5CCA" w:rsidRPr="00BE1219" w:rsidRDefault="003F5CCA" w:rsidP="003F5CCA">
      <w:pPr>
        <w:pStyle w:val="a5"/>
        <w:rPr>
          <w:lang w:val="ru-RU"/>
        </w:rPr>
      </w:pPr>
      <w:r w:rsidRPr="00BE1219">
        <w:rPr>
          <w:lang w:val="ru-RU"/>
        </w:rPr>
        <w:t xml:space="preserve">Рисунок 3.3.41 – Фрагмент </w:t>
      </w:r>
      <w:r w:rsidR="00236E37">
        <w:rPr>
          <w:lang w:val="ru-RU"/>
        </w:rPr>
        <w:t>ОП</w:t>
      </w:r>
      <w:r w:rsidRPr="00BE1219">
        <w:rPr>
          <w:lang w:val="ru-RU"/>
        </w:rPr>
        <w:t xml:space="preserve"> со зданием объекта общественного питания</w:t>
      </w:r>
    </w:p>
    <w:p w14:paraId="60B5CA47" w14:textId="77777777" w:rsidR="003F5CCA" w:rsidRPr="00BE1219" w:rsidRDefault="003F5CCA" w:rsidP="003F5CCA">
      <w:pPr>
        <w:pStyle w:val="a5"/>
        <w:rPr>
          <w:lang w:val="ru-RU"/>
        </w:rPr>
      </w:pPr>
    </w:p>
    <w:p w14:paraId="391DFC8E" w14:textId="77777777" w:rsidR="003F5CCA" w:rsidRPr="00BE1219" w:rsidRDefault="003F5CCA" w:rsidP="003F5CCA">
      <w:pPr>
        <w:pStyle w:val="a5"/>
        <w:rPr>
          <w:lang w:val="ru-RU"/>
        </w:rPr>
      </w:pPr>
      <w:r w:rsidRPr="00BE1219">
        <w:rPr>
          <w:noProof/>
          <w:lang w:val="ru-RU" w:eastAsia="ru-RU"/>
        </w:rPr>
        <w:drawing>
          <wp:inline distT="0" distB="0" distL="0" distR="0" wp14:anchorId="46CA256C" wp14:editId="6DBC124F">
            <wp:extent cx="4528457" cy="2553430"/>
            <wp:effectExtent l="0" t="0" r="5715" b="0"/>
            <wp:docPr id="17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52" cstate="email">
                      <a:extLst>
                        <a:ext uri="{28A0092B-C50C-407E-A947-70E740481C1C}">
                          <a14:useLocalDpi xmlns:a14="http://schemas.microsoft.com/office/drawing/2010/main"/>
                        </a:ext>
                      </a:extLst>
                    </a:blip>
                    <a:srcRect/>
                    <a:stretch>
                      <a:fillRect/>
                    </a:stretch>
                  </pic:blipFill>
                  <pic:spPr>
                    <a:xfrm>
                      <a:off x="0" y="0"/>
                      <a:ext cx="4549884" cy="2565512"/>
                    </a:xfrm>
                    <a:prstGeom prst="rect">
                      <a:avLst/>
                    </a:prstGeom>
                    <a:ln/>
                  </pic:spPr>
                </pic:pic>
              </a:graphicData>
            </a:graphic>
          </wp:inline>
        </w:drawing>
      </w:r>
    </w:p>
    <w:p w14:paraId="4E6EA99A" w14:textId="77777777" w:rsidR="003F5CCA" w:rsidRPr="00BE1219" w:rsidRDefault="003F5CCA" w:rsidP="003F5CCA">
      <w:pPr>
        <w:pStyle w:val="a5"/>
        <w:rPr>
          <w:lang w:val="ru-RU"/>
        </w:rPr>
      </w:pPr>
    </w:p>
    <w:p w14:paraId="066D66DE" w14:textId="7044A5D7" w:rsidR="003F5CCA" w:rsidRPr="00BE1219" w:rsidRDefault="003F5CCA" w:rsidP="003F5CCA">
      <w:pPr>
        <w:pStyle w:val="a5"/>
        <w:rPr>
          <w:lang w:val="ru-RU"/>
        </w:rPr>
      </w:pPr>
      <w:r w:rsidRPr="00BE1219">
        <w:rPr>
          <w:lang w:val="ru-RU"/>
        </w:rPr>
        <w:t xml:space="preserve">Рисунок 3.3.42 – Фрагмент </w:t>
      </w:r>
      <w:r w:rsidR="00236E37">
        <w:rPr>
          <w:lang w:val="ru-RU"/>
        </w:rPr>
        <w:t>ОП</w:t>
      </w:r>
      <w:r w:rsidRPr="00BE1219">
        <w:rPr>
          <w:lang w:val="ru-RU"/>
        </w:rPr>
        <w:t xml:space="preserve"> со зданием объекта общественного питания</w:t>
      </w:r>
    </w:p>
    <w:p w14:paraId="2E101809" w14:textId="77777777" w:rsidR="003F5CCA" w:rsidRPr="00BE1219" w:rsidRDefault="003F5CCA" w:rsidP="003F5CCA">
      <w:pPr>
        <w:pStyle w:val="a5"/>
        <w:rPr>
          <w:lang w:val="ru-RU"/>
        </w:rPr>
      </w:pPr>
    </w:p>
    <w:p w14:paraId="3A76CC63" w14:textId="77777777" w:rsidR="003F5CCA" w:rsidRPr="00BE1219" w:rsidRDefault="003F5CCA" w:rsidP="003F5CCA">
      <w:pPr>
        <w:pStyle w:val="a5"/>
        <w:rPr>
          <w:lang w:val="ru-RU"/>
        </w:rPr>
      </w:pPr>
      <w:r w:rsidRPr="00BE1219">
        <w:rPr>
          <w:noProof/>
          <w:lang w:val="ru-RU" w:eastAsia="ru-RU"/>
          <w14:ligatures w14:val="standardContextual"/>
        </w:rPr>
        <w:drawing>
          <wp:inline distT="0" distB="0" distL="0" distR="0" wp14:anchorId="2EF1B3FC" wp14:editId="4F3E8BF7">
            <wp:extent cx="2133600" cy="2090880"/>
            <wp:effectExtent l="0" t="0" r="0" b="5080"/>
            <wp:docPr id="843321388" name="Рисунок 1" descr="Изображение выглядит как строительство, текст, на открытом воздухе, мебел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321388" name="Рисунок 1" descr="Изображение выглядит как строительство, текст, на открытом воздухе, мебель&#10;&#10;Автоматически созданное описание"/>
                    <pic:cNvPicPr/>
                  </pic:nvPicPr>
                  <pic:blipFill>
                    <a:blip r:embed="rId253" cstate="email">
                      <a:extLst>
                        <a:ext uri="{28A0092B-C50C-407E-A947-70E740481C1C}">
                          <a14:useLocalDpi xmlns:a14="http://schemas.microsoft.com/office/drawing/2010/main"/>
                        </a:ext>
                      </a:extLst>
                    </a:blip>
                    <a:stretch>
                      <a:fillRect/>
                    </a:stretch>
                  </pic:blipFill>
                  <pic:spPr>
                    <a:xfrm>
                      <a:off x="0" y="0"/>
                      <a:ext cx="2161817" cy="2118532"/>
                    </a:xfrm>
                    <a:prstGeom prst="rect">
                      <a:avLst/>
                    </a:prstGeom>
                  </pic:spPr>
                </pic:pic>
              </a:graphicData>
            </a:graphic>
          </wp:inline>
        </w:drawing>
      </w:r>
      <w:r w:rsidRPr="00BE1219">
        <w:rPr>
          <w:noProof/>
          <w:lang w:val="ru-RU" w:eastAsia="ru-RU"/>
          <w14:ligatures w14:val="standardContextual"/>
        </w:rPr>
        <w:drawing>
          <wp:inline distT="0" distB="0" distL="0" distR="0" wp14:anchorId="5674C145" wp14:editId="008201BD">
            <wp:extent cx="1661160" cy="2078467"/>
            <wp:effectExtent l="0" t="0" r="0" b="0"/>
            <wp:docPr id="6479634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963423" name=""/>
                    <pic:cNvPicPr/>
                  </pic:nvPicPr>
                  <pic:blipFill>
                    <a:blip r:embed="rId254" cstate="email">
                      <a:extLst>
                        <a:ext uri="{28A0092B-C50C-407E-A947-70E740481C1C}">
                          <a14:useLocalDpi xmlns:a14="http://schemas.microsoft.com/office/drawing/2010/main"/>
                        </a:ext>
                      </a:extLst>
                    </a:blip>
                    <a:stretch>
                      <a:fillRect/>
                    </a:stretch>
                  </pic:blipFill>
                  <pic:spPr>
                    <a:xfrm>
                      <a:off x="0" y="0"/>
                      <a:ext cx="1689220" cy="2113576"/>
                    </a:xfrm>
                    <a:prstGeom prst="rect">
                      <a:avLst/>
                    </a:prstGeom>
                  </pic:spPr>
                </pic:pic>
              </a:graphicData>
            </a:graphic>
          </wp:inline>
        </w:drawing>
      </w:r>
      <w:r w:rsidRPr="00BE1219">
        <w:rPr>
          <w:noProof/>
          <w:lang w:val="ru-RU" w:eastAsia="ru-RU"/>
          <w14:ligatures w14:val="standardContextual"/>
        </w:rPr>
        <w:drawing>
          <wp:inline distT="0" distB="0" distL="0" distR="0" wp14:anchorId="78519E87" wp14:editId="035DE889">
            <wp:extent cx="1417320" cy="2129275"/>
            <wp:effectExtent l="0" t="0" r="0" b="4445"/>
            <wp:docPr id="474267442" name="Рисунок 1" descr="Изображение выглядит как на открытом воздухе, дерево, тон, мебел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267442" name="Рисунок 1" descr="Изображение выглядит как на открытом воздухе, дерево, тон, мебель&#10;&#10;Автоматически созданное описание"/>
                    <pic:cNvPicPr/>
                  </pic:nvPicPr>
                  <pic:blipFill>
                    <a:blip r:embed="rId255" cstate="email">
                      <a:extLst>
                        <a:ext uri="{28A0092B-C50C-407E-A947-70E740481C1C}">
                          <a14:useLocalDpi xmlns:a14="http://schemas.microsoft.com/office/drawing/2010/main"/>
                        </a:ext>
                      </a:extLst>
                    </a:blip>
                    <a:stretch>
                      <a:fillRect/>
                    </a:stretch>
                  </pic:blipFill>
                  <pic:spPr>
                    <a:xfrm>
                      <a:off x="0" y="0"/>
                      <a:ext cx="1433087" cy="2152962"/>
                    </a:xfrm>
                    <a:prstGeom prst="rect">
                      <a:avLst/>
                    </a:prstGeom>
                  </pic:spPr>
                </pic:pic>
              </a:graphicData>
            </a:graphic>
          </wp:inline>
        </w:drawing>
      </w:r>
    </w:p>
    <w:p w14:paraId="7A8BD7DD" w14:textId="77777777" w:rsidR="003F5CCA" w:rsidRPr="00BE1219" w:rsidRDefault="003F5CCA" w:rsidP="003F5CCA">
      <w:pPr>
        <w:pStyle w:val="a5"/>
        <w:rPr>
          <w:lang w:val="ru-RU"/>
        </w:rPr>
      </w:pPr>
    </w:p>
    <w:p w14:paraId="61E53AAF" w14:textId="467499ED" w:rsidR="003F5CCA" w:rsidRPr="00BE1219" w:rsidRDefault="003F5CCA" w:rsidP="003F5CCA">
      <w:pPr>
        <w:pStyle w:val="a5"/>
        <w:rPr>
          <w:lang w:val="ru-RU"/>
        </w:rPr>
      </w:pPr>
      <w:r w:rsidRPr="00BE1219">
        <w:rPr>
          <w:lang w:val="ru-RU"/>
        </w:rPr>
        <w:t xml:space="preserve">Рисунок 3.3.43 – Варианты </w:t>
      </w:r>
      <w:r w:rsidR="00236E37">
        <w:rPr>
          <w:lang w:val="ru-RU"/>
        </w:rPr>
        <w:t xml:space="preserve">ОП </w:t>
      </w:r>
      <w:r w:rsidRPr="00BE1219">
        <w:rPr>
          <w:lang w:val="ru-RU"/>
        </w:rPr>
        <w:t>со зданием объекта общественного питания</w:t>
      </w:r>
    </w:p>
    <w:p w14:paraId="27EC7724" w14:textId="77777777" w:rsidR="003F5CCA" w:rsidRPr="00BE1219" w:rsidRDefault="003F5CCA" w:rsidP="003F5CCA">
      <w:pPr>
        <w:pStyle w:val="a5"/>
        <w:rPr>
          <w:lang w:val="ru-RU"/>
        </w:rPr>
      </w:pPr>
      <w:r w:rsidRPr="00BE1219">
        <w:rPr>
          <w:noProof/>
          <w:lang w:val="ru-RU" w:eastAsia="ru-RU"/>
          <w14:ligatures w14:val="standardContextual"/>
        </w:rPr>
        <w:drawing>
          <wp:inline distT="0" distB="0" distL="0" distR="0" wp14:anchorId="7CE2CAE1" wp14:editId="238E190B">
            <wp:extent cx="2508250" cy="1880995"/>
            <wp:effectExtent l="0" t="0" r="6350" b="5080"/>
            <wp:docPr id="1620892719" name="Рисунок 1" descr="Изображение выглядит как детская площадка, Цвет Majorelle blue, дерево, на открытом воздух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892719" name="Рисунок 1" descr="Изображение выглядит как детская площадка, Цвет Majorelle blue, дерево, на открытом воздухе&#10;&#10;Автоматически созданное описание"/>
                    <pic:cNvPicPr/>
                  </pic:nvPicPr>
                  <pic:blipFill>
                    <a:blip r:embed="rId256" cstate="email">
                      <a:extLst>
                        <a:ext uri="{28A0092B-C50C-407E-A947-70E740481C1C}">
                          <a14:useLocalDpi xmlns:a14="http://schemas.microsoft.com/office/drawing/2010/main"/>
                        </a:ext>
                      </a:extLst>
                    </a:blip>
                    <a:stretch>
                      <a:fillRect/>
                    </a:stretch>
                  </pic:blipFill>
                  <pic:spPr>
                    <a:xfrm>
                      <a:off x="0" y="0"/>
                      <a:ext cx="2554953" cy="1916018"/>
                    </a:xfrm>
                    <a:prstGeom prst="rect">
                      <a:avLst/>
                    </a:prstGeom>
                  </pic:spPr>
                </pic:pic>
              </a:graphicData>
            </a:graphic>
          </wp:inline>
        </w:drawing>
      </w:r>
      <w:r w:rsidRPr="00BE1219">
        <w:rPr>
          <w:noProof/>
          <w:lang w:val="ru-RU" w:eastAsia="ru-RU"/>
          <w14:ligatures w14:val="standardContextual"/>
        </w:rPr>
        <w:drawing>
          <wp:inline distT="0" distB="0" distL="0" distR="0" wp14:anchorId="1D6385DA" wp14:editId="0E12C148">
            <wp:extent cx="1276350" cy="1879829"/>
            <wp:effectExtent l="0" t="0" r="0" b="6350"/>
            <wp:docPr id="1710674376" name="Рисунок 1" descr="Изображение выглядит как детская площадка, на открытом воздухе, дерево, раст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674376" name="Рисунок 1" descr="Изображение выглядит как детская площадка, на открытом воздухе, дерево, растение&#10;&#10;Автоматически созданное описание"/>
                    <pic:cNvPicPr/>
                  </pic:nvPicPr>
                  <pic:blipFill>
                    <a:blip r:embed="rId257" cstate="email">
                      <a:extLst>
                        <a:ext uri="{28A0092B-C50C-407E-A947-70E740481C1C}">
                          <a14:useLocalDpi xmlns:a14="http://schemas.microsoft.com/office/drawing/2010/main"/>
                        </a:ext>
                      </a:extLst>
                    </a:blip>
                    <a:stretch>
                      <a:fillRect/>
                    </a:stretch>
                  </pic:blipFill>
                  <pic:spPr>
                    <a:xfrm>
                      <a:off x="0" y="0"/>
                      <a:ext cx="1295573" cy="1908141"/>
                    </a:xfrm>
                    <a:prstGeom prst="rect">
                      <a:avLst/>
                    </a:prstGeom>
                  </pic:spPr>
                </pic:pic>
              </a:graphicData>
            </a:graphic>
          </wp:inline>
        </w:drawing>
      </w:r>
      <w:r w:rsidRPr="00BE1219">
        <w:rPr>
          <w:noProof/>
          <w:lang w:val="ru-RU" w:eastAsia="ru-RU"/>
          <w14:ligatures w14:val="standardContextual"/>
        </w:rPr>
        <w:drawing>
          <wp:inline distT="0" distB="0" distL="0" distR="0" wp14:anchorId="008DACC5" wp14:editId="5629AB3A">
            <wp:extent cx="1835150" cy="1888944"/>
            <wp:effectExtent l="0" t="0" r="0" b="0"/>
            <wp:docPr id="422709544" name="Рисунок 1" descr="Изображение выглядит как дерево, искусство, на открытом воздухе, детская площад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09544" name="Рисунок 1" descr="Изображение выглядит как дерево, искусство, на открытом воздухе, детская площадка&#10;&#10;Автоматически созданное описание"/>
                    <pic:cNvPicPr/>
                  </pic:nvPicPr>
                  <pic:blipFill>
                    <a:blip r:embed="rId258" cstate="email">
                      <a:extLst>
                        <a:ext uri="{28A0092B-C50C-407E-A947-70E740481C1C}">
                          <a14:useLocalDpi xmlns:a14="http://schemas.microsoft.com/office/drawing/2010/main"/>
                        </a:ext>
                      </a:extLst>
                    </a:blip>
                    <a:stretch>
                      <a:fillRect/>
                    </a:stretch>
                  </pic:blipFill>
                  <pic:spPr>
                    <a:xfrm>
                      <a:off x="0" y="0"/>
                      <a:ext cx="1870496" cy="1925326"/>
                    </a:xfrm>
                    <a:prstGeom prst="rect">
                      <a:avLst/>
                    </a:prstGeom>
                  </pic:spPr>
                </pic:pic>
              </a:graphicData>
            </a:graphic>
          </wp:inline>
        </w:drawing>
      </w:r>
    </w:p>
    <w:p w14:paraId="35A3702D" w14:textId="77777777" w:rsidR="003F5CCA" w:rsidRPr="00BE1219" w:rsidRDefault="003F5CCA" w:rsidP="003F5CCA">
      <w:pPr>
        <w:pStyle w:val="a5"/>
        <w:rPr>
          <w:lang w:val="ru-RU"/>
        </w:rPr>
      </w:pPr>
    </w:p>
    <w:p w14:paraId="5A134EDB" w14:textId="77777777" w:rsidR="003F5CCA" w:rsidRPr="00BE1219" w:rsidRDefault="003F5CCA" w:rsidP="003F5CCA">
      <w:pPr>
        <w:pStyle w:val="a5"/>
        <w:rPr>
          <w:lang w:val="ru-RU"/>
        </w:rPr>
      </w:pPr>
      <w:r w:rsidRPr="00BE1219">
        <w:rPr>
          <w:lang w:val="ru-RU"/>
        </w:rPr>
        <w:t xml:space="preserve">Рисунок 3.3.44 – Вариант благоустройства детских площадок </w:t>
      </w:r>
    </w:p>
    <w:p w14:paraId="31C4FF9A" w14:textId="77777777" w:rsidR="003F5CCA" w:rsidRPr="00BE1219" w:rsidRDefault="003F5CCA" w:rsidP="003F5CCA">
      <w:pPr>
        <w:pStyle w:val="a5"/>
        <w:rPr>
          <w:lang w:val="ru-RU"/>
        </w:rPr>
      </w:pPr>
    </w:p>
    <w:p w14:paraId="6D8E7AD4" w14:textId="5BCD7853" w:rsidR="003F5CCA" w:rsidRDefault="003F5CCA" w:rsidP="003F5CCA">
      <w:pPr>
        <w:widowControl w:val="0"/>
        <w:ind w:firstLine="679"/>
        <w:rPr>
          <w:szCs w:val="28"/>
          <w:lang w:val="ru-RU"/>
        </w:rPr>
      </w:pPr>
      <w:r w:rsidRPr="00BE1219">
        <w:rPr>
          <w:szCs w:val="28"/>
          <w:lang w:val="ru-RU"/>
        </w:rPr>
        <w:t>Концептуальные предложения будут способствовать улучшению потенциала района Сатпаев</w:t>
      </w:r>
      <w:r w:rsidR="008E6D80">
        <w:rPr>
          <w:szCs w:val="28"/>
          <w:lang w:val="ru-RU"/>
        </w:rPr>
        <w:t xml:space="preserve"> У</w:t>
      </w:r>
      <w:r w:rsidR="008E6D80" w:rsidRPr="00BE1219">
        <w:rPr>
          <w:szCs w:val="28"/>
          <w:lang w:val="ru-RU"/>
        </w:rPr>
        <w:t>ниверситета</w:t>
      </w:r>
      <w:r w:rsidRPr="00BE1219">
        <w:rPr>
          <w:szCs w:val="28"/>
          <w:lang w:val="ru-RU"/>
        </w:rPr>
        <w:t xml:space="preserve"> в создании комфортного общественного пространства, несмотря на существующие архитектурные и социально-экологические проблемы. Гипотетически преобразование одного участка улицы Байтурсынова в «shared space» может стать прецедентом для градостроительных решений в других городах Казахстана. Этот подход предполагает равное использование пространства всеми участниками дорожного движения, способствуя социальной справедливости и оживленности района.</w:t>
      </w:r>
      <w:r w:rsidRPr="00BE1219">
        <w:rPr>
          <w:lang w:val="ru-RU"/>
        </w:rPr>
        <w:t xml:space="preserve"> </w:t>
      </w:r>
      <w:r w:rsidRPr="00BE1219">
        <w:rPr>
          <w:szCs w:val="28"/>
          <w:lang w:val="ru-RU"/>
        </w:rPr>
        <w:t>Такой подход требует активного участия жителей района, заинтересованных сторон (к примеру, руководства Сатпаев Университета) и новых механизмов управления городскими трансформациями, направленных на создание динамичных и взаимодействующих общественных зон.</w:t>
      </w:r>
    </w:p>
    <w:p w14:paraId="2271AAF3" w14:textId="77777777" w:rsidR="00897823" w:rsidRPr="00BE1219" w:rsidRDefault="00897823" w:rsidP="003F5CCA">
      <w:pPr>
        <w:widowControl w:val="0"/>
        <w:ind w:firstLine="679"/>
        <w:rPr>
          <w:szCs w:val="28"/>
          <w:lang w:val="ru-RU"/>
        </w:rPr>
      </w:pPr>
    </w:p>
    <w:p w14:paraId="58086DCD" w14:textId="0CC72711" w:rsidR="003F5CCA" w:rsidRPr="00BE1219" w:rsidRDefault="003F5CCA" w:rsidP="003F5CCA">
      <w:pPr>
        <w:pStyle w:val="3"/>
        <w:rPr>
          <w:b/>
          <w:bCs/>
          <w:lang w:val="ru-RU"/>
        </w:rPr>
      </w:pPr>
      <w:bookmarkStart w:id="41" w:name="_heading=h.dgwsxsle8dtl" w:colFirst="0" w:colLast="0"/>
      <w:bookmarkEnd w:id="41"/>
      <w:r w:rsidRPr="00BE1219">
        <w:rPr>
          <w:b/>
          <w:bCs/>
          <w:lang w:val="ru-RU"/>
        </w:rPr>
        <w:t xml:space="preserve">Предложения по трансформации общественного пространства </w:t>
      </w:r>
      <w:r w:rsidR="008E6D80">
        <w:rPr>
          <w:b/>
          <w:bCs/>
          <w:lang w:val="ru-RU"/>
        </w:rPr>
        <w:t xml:space="preserve">района </w:t>
      </w:r>
      <w:r w:rsidR="008E6D80" w:rsidRPr="00BE1219">
        <w:rPr>
          <w:b/>
          <w:lang w:val="ru-RU"/>
        </w:rPr>
        <w:t>жилого комплекса «Байтал»</w:t>
      </w:r>
      <w:r w:rsidR="008E6D80">
        <w:rPr>
          <w:b/>
          <w:lang w:val="ru-RU"/>
        </w:rPr>
        <w:t xml:space="preserve"> </w:t>
      </w:r>
      <w:r w:rsidRPr="00BE1219">
        <w:rPr>
          <w:b/>
          <w:bCs/>
          <w:lang w:val="ru-RU"/>
        </w:rPr>
        <w:t>в г. Алматы</w:t>
      </w:r>
    </w:p>
    <w:p w14:paraId="56692BFC" w14:textId="77777777" w:rsidR="003F5CCA" w:rsidRPr="00BE1219" w:rsidRDefault="003F5CCA" w:rsidP="003F5CCA">
      <w:pPr>
        <w:rPr>
          <w:lang w:val="ru-RU"/>
        </w:rPr>
      </w:pPr>
      <w:r w:rsidRPr="00BE1219">
        <w:rPr>
          <w:lang w:val="ru-RU"/>
        </w:rPr>
        <w:t>Исходя из проведенного исследования, можно предложить ряд концептуальных проектных и архитектурных решений, направленных на улучшение общественных пространств и городской среды в районе жилого комплекса «Байтал».</w:t>
      </w:r>
    </w:p>
    <w:p w14:paraId="1BC94C93" w14:textId="77777777" w:rsidR="003F5CCA" w:rsidRPr="00BE1219" w:rsidRDefault="003F5CCA" w:rsidP="003F5CCA">
      <w:pPr>
        <w:rPr>
          <w:b/>
          <w:i/>
          <w:iCs/>
          <w:szCs w:val="28"/>
          <w:lang w:val="ru-RU"/>
        </w:rPr>
      </w:pPr>
      <w:r w:rsidRPr="00BE1219">
        <w:rPr>
          <w:b/>
          <w:i/>
          <w:iCs/>
          <w:szCs w:val="28"/>
          <w:lang w:val="ru-RU"/>
        </w:rPr>
        <w:t>Архитектурно-градостроительные предложения</w:t>
      </w:r>
    </w:p>
    <w:p w14:paraId="148B57B5" w14:textId="77777777" w:rsidR="003F5CCA" w:rsidRPr="00BE1219" w:rsidRDefault="003F5CCA" w:rsidP="003F5CCA">
      <w:pPr>
        <w:rPr>
          <w:lang w:val="ru-RU"/>
        </w:rPr>
      </w:pPr>
      <w:r w:rsidRPr="00BE1219">
        <w:rPr>
          <w:i/>
          <w:lang w:val="ru-RU"/>
        </w:rPr>
        <w:t>Пешеходно-ориентированная и инклюзивная инфраструктура.</w:t>
      </w:r>
      <w:r w:rsidRPr="00BE1219">
        <w:rPr>
          <w:lang w:val="ru-RU"/>
        </w:rPr>
        <w:t xml:space="preserve"> Разработка удобной и доступной городской среды, поддерживающей потребности всех групп населения, включая детей, пожилых людей и людей с ограниченными возможностями. Это означает установку оборудования для игр и спорта, удобных и безопасных тротуаров, переходов и велосипедных дорожек.</w:t>
      </w:r>
    </w:p>
    <w:p w14:paraId="40B065FD" w14:textId="77777777" w:rsidR="003F5CCA" w:rsidRPr="00BE1219" w:rsidRDefault="003F5CCA" w:rsidP="003F5CCA">
      <w:pPr>
        <w:rPr>
          <w:szCs w:val="28"/>
          <w:lang w:val="ru-RU"/>
        </w:rPr>
      </w:pPr>
      <w:r w:rsidRPr="00BE1219">
        <w:rPr>
          <w:szCs w:val="28"/>
          <w:lang w:val="ru-RU"/>
        </w:rPr>
        <w:t xml:space="preserve">Для </w:t>
      </w:r>
      <w:r w:rsidRPr="00BE1219">
        <w:rPr>
          <w:i/>
          <w:szCs w:val="28"/>
          <w:lang w:val="ru-RU"/>
        </w:rPr>
        <w:t xml:space="preserve">улучшения пешеходной </w:t>
      </w:r>
      <w:r w:rsidRPr="00BE1219">
        <w:rPr>
          <w:i/>
          <w:lang w:val="ru-RU"/>
        </w:rPr>
        <w:t>сети</w:t>
      </w:r>
      <w:r w:rsidRPr="00BE1219">
        <w:rPr>
          <w:lang w:val="ru-RU"/>
        </w:rPr>
        <w:t xml:space="preserve"> предлагается создать бульвар, параллельный улицам Рыскулбекова и Торайгырова, который будет соединять восточную и западную части района, тем самым улучшая пешеходные связи между кварталами панельной застройки и жилыми комплексами. Кроме того, предлагается благоустройство дополнительных пешеходных путей для соединения северной и южной частей района. Предложенные на Рисунке 3.3.45 пешеходные коридоры улучшат связь между фрагментированныеми сообществами, а также между жителями советских застроек и современных жилых комплексов</w:t>
      </w:r>
      <w:r w:rsidRPr="00BE1219">
        <w:rPr>
          <w:szCs w:val="28"/>
          <w:lang w:val="ru-RU"/>
        </w:rPr>
        <w:t>.</w:t>
      </w:r>
    </w:p>
    <w:p w14:paraId="4A456D55" w14:textId="77777777" w:rsidR="003F5CCA" w:rsidRPr="00BE1219" w:rsidRDefault="003F5CCA" w:rsidP="003F5CCA">
      <w:pPr>
        <w:rPr>
          <w:szCs w:val="28"/>
          <w:lang w:val="ru-RU"/>
        </w:rPr>
      </w:pPr>
    </w:p>
    <w:p w14:paraId="64802839" w14:textId="77777777" w:rsidR="003F5CCA" w:rsidRPr="00BE1219" w:rsidRDefault="003F5CCA" w:rsidP="003F5CCA">
      <w:pPr>
        <w:pStyle w:val="a5"/>
        <w:rPr>
          <w:lang w:val="ru-RU"/>
        </w:rPr>
      </w:pPr>
      <w:r w:rsidRPr="00BE1219">
        <w:rPr>
          <w:noProof/>
          <w:lang w:val="ru-RU" w:eastAsia="ru-RU"/>
        </w:rPr>
        <w:drawing>
          <wp:inline distT="0" distB="0" distL="0" distR="0" wp14:anchorId="179AA99D" wp14:editId="0A907BA3">
            <wp:extent cx="4739640" cy="3500001"/>
            <wp:effectExtent l="0" t="0" r="3810" b="5715"/>
            <wp:docPr id="64336137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59" cstate="email">
                      <a:extLst>
                        <a:ext uri="{28A0092B-C50C-407E-A947-70E740481C1C}">
                          <a14:useLocalDpi xmlns:a14="http://schemas.microsoft.com/office/drawing/2010/main"/>
                        </a:ext>
                      </a:extLst>
                    </a:blip>
                    <a:srcRect/>
                    <a:stretch>
                      <a:fillRect/>
                    </a:stretch>
                  </pic:blipFill>
                  <pic:spPr bwMode="auto">
                    <a:xfrm>
                      <a:off x="0" y="0"/>
                      <a:ext cx="4747329" cy="3505679"/>
                    </a:xfrm>
                    <a:prstGeom prst="rect">
                      <a:avLst/>
                    </a:prstGeom>
                    <a:noFill/>
                    <a:ln>
                      <a:noFill/>
                    </a:ln>
                  </pic:spPr>
                </pic:pic>
              </a:graphicData>
            </a:graphic>
          </wp:inline>
        </w:drawing>
      </w:r>
    </w:p>
    <w:p w14:paraId="23940473" w14:textId="77777777" w:rsidR="003F5CCA" w:rsidRPr="00BE1219" w:rsidRDefault="003F5CCA" w:rsidP="003F5CCA">
      <w:pPr>
        <w:pStyle w:val="a5"/>
        <w:rPr>
          <w:lang w:val="ru-RU"/>
        </w:rPr>
      </w:pPr>
    </w:p>
    <w:p w14:paraId="007B7F48" w14:textId="77777777" w:rsidR="003F5CCA" w:rsidRPr="00BE1219" w:rsidRDefault="003F5CCA" w:rsidP="003F5CCA">
      <w:pPr>
        <w:pStyle w:val="a5"/>
        <w:rPr>
          <w:lang w:val="ru-RU"/>
        </w:rPr>
      </w:pPr>
      <w:r w:rsidRPr="00BE1219">
        <w:rPr>
          <w:lang w:val="ru-RU"/>
        </w:rPr>
        <w:t>Рисунок 3.3.45 – Концептуальная схема улучшения пешеходной сети района</w:t>
      </w:r>
    </w:p>
    <w:p w14:paraId="1CCE95EB" w14:textId="77777777" w:rsidR="003F5CCA" w:rsidRPr="00BE1219" w:rsidRDefault="003F5CCA" w:rsidP="003F5CCA">
      <w:pPr>
        <w:pStyle w:val="a5"/>
        <w:rPr>
          <w:lang w:val="ru-RU"/>
        </w:rPr>
      </w:pPr>
    </w:p>
    <w:p w14:paraId="3C5A2B05" w14:textId="77777777" w:rsidR="003F5CCA" w:rsidRPr="00BE1219" w:rsidRDefault="003F5CCA" w:rsidP="003F5CCA">
      <w:pPr>
        <w:pStyle w:val="a5"/>
        <w:rPr>
          <w:lang w:val="ru-RU"/>
        </w:rPr>
      </w:pPr>
      <w:r w:rsidRPr="00BE1219">
        <w:rPr>
          <w:noProof/>
          <w:lang w:val="ru-RU" w:eastAsia="ru-RU"/>
        </w:rPr>
        <w:drawing>
          <wp:inline distT="0" distB="0" distL="0" distR="0" wp14:anchorId="282A1E78" wp14:editId="37232708">
            <wp:extent cx="4244340" cy="3738886"/>
            <wp:effectExtent l="0" t="0" r="3810" b="0"/>
            <wp:docPr id="48447819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60" cstate="email">
                      <a:extLst>
                        <a:ext uri="{28A0092B-C50C-407E-A947-70E740481C1C}">
                          <a14:useLocalDpi xmlns:a14="http://schemas.microsoft.com/office/drawing/2010/main"/>
                        </a:ext>
                      </a:extLst>
                    </a:blip>
                    <a:srcRect/>
                    <a:stretch>
                      <a:fillRect/>
                    </a:stretch>
                  </pic:blipFill>
                  <pic:spPr bwMode="auto">
                    <a:xfrm>
                      <a:off x="0" y="0"/>
                      <a:ext cx="4248854" cy="3742863"/>
                    </a:xfrm>
                    <a:prstGeom prst="rect">
                      <a:avLst/>
                    </a:prstGeom>
                    <a:noFill/>
                    <a:ln>
                      <a:noFill/>
                    </a:ln>
                  </pic:spPr>
                </pic:pic>
              </a:graphicData>
            </a:graphic>
          </wp:inline>
        </w:drawing>
      </w:r>
    </w:p>
    <w:p w14:paraId="6A312B34" w14:textId="77777777" w:rsidR="003F5CCA" w:rsidRPr="00BE1219" w:rsidRDefault="003F5CCA" w:rsidP="003F5CCA">
      <w:pPr>
        <w:pStyle w:val="a5"/>
        <w:rPr>
          <w:szCs w:val="28"/>
          <w:lang w:val="ru-RU"/>
        </w:rPr>
      </w:pPr>
    </w:p>
    <w:p w14:paraId="7B535DE0" w14:textId="77777777" w:rsidR="003F5CCA" w:rsidRPr="00BE1219" w:rsidRDefault="003F5CCA" w:rsidP="003F5CCA">
      <w:pPr>
        <w:pStyle w:val="a5"/>
        <w:rPr>
          <w:szCs w:val="28"/>
          <w:lang w:val="ru-RU"/>
        </w:rPr>
      </w:pPr>
      <w:r w:rsidRPr="00BE1219">
        <w:rPr>
          <w:lang w:val="ru-RU"/>
        </w:rPr>
        <w:t>Рисунок 3.3.</w:t>
      </w:r>
      <w:r w:rsidRPr="00BE1219">
        <w:rPr>
          <w:szCs w:val="28"/>
          <w:lang w:val="ru-RU"/>
        </w:rPr>
        <w:t>46 – Концепция пешеходной и транспортной инфраструктуры</w:t>
      </w:r>
    </w:p>
    <w:p w14:paraId="48456178" w14:textId="77777777" w:rsidR="003F5CCA" w:rsidRPr="00BE1219" w:rsidRDefault="003F5CCA" w:rsidP="003F5CCA">
      <w:pPr>
        <w:rPr>
          <w:lang w:val="ru-RU"/>
        </w:rPr>
      </w:pPr>
    </w:p>
    <w:p w14:paraId="28B9259E" w14:textId="77777777" w:rsidR="003F5CCA" w:rsidRPr="00BE1219" w:rsidRDefault="003F5CCA" w:rsidP="003F5CCA">
      <w:pPr>
        <w:pStyle w:val="a5"/>
        <w:rPr>
          <w:lang w:val="ru-RU"/>
        </w:rPr>
      </w:pPr>
      <w:r w:rsidRPr="00BE1219">
        <w:rPr>
          <w:noProof/>
          <w:lang w:val="ru-RU" w:eastAsia="ru-RU"/>
        </w:rPr>
        <w:drawing>
          <wp:inline distT="0" distB="0" distL="0" distR="0" wp14:anchorId="07AE5679" wp14:editId="4638098B">
            <wp:extent cx="6070600" cy="1426426"/>
            <wp:effectExtent l="0" t="0" r="6350" b="2540"/>
            <wp:docPr id="17600231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61" cstate="email">
                      <a:extLst>
                        <a:ext uri="{28A0092B-C50C-407E-A947-70E740481C1C}">
                          <a14:useLocalDpi xmlns:a14="http://schemas.microsoft.com/office/drawing/2010/main"/>
                        </a:ext>
                      </a:extLst>
                    </a:blip>
                    <a:srcRect/>
                    <a:stretch/>
                  </pic:blipFill>
                  <pic:spPr bwMode="auto">
                    <a:xfrm>
                      <a:off x="0" y="0"/>
                      <a:ext cx="6102051" cy="1433816"/>
                    </a:xfrm>
                    <a:prstGeom prst="rect">
                      <a:avLst/>
                    </a:prstGeom>
                    <a:noFill/>
                    <a:ln>
                      <a:noFill/>
                    </a:ln>
                    <a:extLst>
                      <a:ext uri="{53640926-AAD7-44D8-BBD7-CCE9431645EC}">
                        <a14:shadowObscured xmlns:a14="http://schemas.microsoft.com/office/drawing/2010/main"/>
                      </a:ext>
                    </a:extLst>
                  </pic:spPr>
                </pic:pic>
              </a:graphicData>
            </a:graphic>
          </wp:inline>
        </w:drawing>
      </w:r>
    </w:p>
    <w:p w14:paraId="61E4DCE3" w14:textId="77777777" w:rsidR="003F5CCA" w:rsidRPr="00BE1219" w:rsidRDefault="003F5CCA" w:rsidP="003F5CCA">
      <w:pPr>
        <w:pStyle w:val="a5"/>
        <w:rPr>
          <w:lang w:val="ru-RU"/>
        </w:rPr>
      </w:pPr>
    </w:p>
    <w:p w14:paraId="23FADD0A" w14:textId="77777777" w:rsidR="003F5CCA" w:rsidRPr="00BE1219" w:rsidRDefault="003F5CCA" w:rsidP="003F5CCA">
      <w:pPr>
        <w:pStyle w:val="a5"/>
        <w:rPr>
          <w:lang w:val="ru-RU"/>
        </w:rPr>
      </w:pPr>
      <w:r w:rsidRPr="00BE1219">
        <w:rPr>
          <w:lang w:val="ru-RU"/>
        </w:rPr>
        <w:t>Рисунок 3.3.47 – Варианты пешеходных аллей общественных пространств</w:t>
      </w:r>
    </w:p>
    <w:p w14:paraId="69FE83AD" w14:textId="77777777" w:rsidR="003F5CCA" w:rsidRPr="00BE1219" w:rsidRDefault="003F5CCA" w:rsidP="003F5CCA">
      <w:pPr>
        <w:pStyle w:val="a5"/>
        <w:rPr>
          <w:lang w:val="ru-RU"/>
        </w:rPr>
      </w:pPr>
    </w:p>
    <w:p w14:paraId="640E62C8" w14:textId="77777777" w:rsidR="003F5CCA" w:rsidRPr="00BE1219" w:rsidRDefault="003F5CCA" w:rsidP="003F5CCA">
      <w:pPr>
        <w:rPr>
          <w:lang w:val="ru-RU"/>
        </w:rPr>
      </w:pPr>
      <w:r w:rsidRPr="00BE1219">
        <w:rPr>
          <w:lang w:val="ru-RU"/>
        </w:rPr>
        <w:t xml:space="preserve">Как показывает исследование, транспортные и пешеходные сети играют важную роль в формировании устойчивого сообщества. В рамках концепции предлагается преобразовать район исследования в более открытую для пешеходов и велосипедистов городскую среду. Однако в районе имеются два участка, которые необходимо открыть для реализации благоустройства пешеходной зоны (Рисунок 3.3.48). </w:t>
      </w:r>
    </w:p>
    <w:p w14:paraId="16F071D1" w14:textId="77777777" w:rsidR="003F5CCA" w:rsidRPr="00BE1219" w:rsidRDefault="003F5CCA" w:rsidP="003F5CCA">
      <w:pPr>
        <w:rPr>
          <w:lang w:val="ru-RU"/>
        </w:rPr>
      </w:pPr>
    </w:p>
    <w:p w14:paraId="214B2CA1" w14:textId="77777777" w:rsidR="003F5CCA" w:rsidRPr="00BE1219" w:rsidRDefault="003F5CCA" w:rsidP="003F5CCA">
      <w:pPr>
        <w:pStyle w:val="a5"/>
        <w:rPr>
          <w:lang w:val="ru-RU"/>
        </w:rPr>
      </w:pPr>
      <w:r w:rsidRPr="00BE1219">
        <w:rPr>
          <w:noProof/>
          <w:lang w:val="ru-RU" w:eastAsia="ru-RU"/>
        </w:rPr>
        <w:drawing>
          <wp:inline distT="0" distB="0" distL="0" distR="0" wp14:anchorId="6ED2EC11" wp14:editId="2604F932">
            <wp:extent cx="5470497" cy="2974077"/>
            <wp:effectExtent l="0" t="0" r="0" b="0"/>
            <wp:docPr id="162381352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62" cstate="email">
                      <a:extLst>
                        <a:ext uri="{28A0092B-C50C-407E-A947-70E740481C1C}">
                          <a14:useLocalDpi xmlns:a14="http://schemas.microsoft.com/office/drawing/2010/main"/>
                        </a:ext>
                      </a:extLst>
                    </a:blip>
                    <a:srcRect/>
                    <a:stretch>
                      <a:fillRect/>
                    </a:stretch>
                  </pic:blipFill>
                  <pic:spPr bwMode="auto">
                    <a:xfrm>
                      <a:off x="0" y="0"/>
                      <a:ext cx="5474060" cy="2976014"/>
                    </a:xfrm>
                    <a:prstGeom prst="rect">
                      <a:avLst/>
                    </a:prstGeom>
                    <a:noFill/>
                    <a:ln>
                      <a:noFill/>
                    </a:ln>
                  </pic:spPr>
                </pic:pic>
              </a:graphicData>
            </a:graphic>
          </wp:inline>
        </w:drawing>
      </w:r>
    </w:p>
    <w:p w14:paraId="5BFBDDD3" w14:textId="77777777" w:rsidR="003F5CCA" w:rsidRPr="00BE1219" w:rsidRDefault="003F5CCA" w:rsidP="003F5CCA">
      <w:pPr>
        <w:pStyle w:val="a5"/>
        <w:rPr>
          <w:lang w:val="ru-RU"/>
        </w:rPr>
      </w:pPr>
    </w:p>
    <w:p w14:paraId="6879D07A" w14:textId="77777777" w:rsidR="003F5CCA" w:rsidRPr="00BE1219" w:rsidRDefault="003F5CCA" w:rsidP="003F5CCA">
      <w:pPr>
        <w:pStyle w:val="a5"/>
        <w:rPr>
          <w:lang w:val="ru-RU"/>
        </w:rPr>
      </w:pPr>
      <w:r w:rsidRPr="00BE1219">
        <w:rPr>
          <w:lang w:val="ru-RU"/>
        </w:rPr>
        <w:t>Рисунок 3.3.48 – Преобразование частных территорий в общественное пространство</w:t>
      </w:r>
    </w:p>
    <w:p w14:paraId="243FB695" w14:textId="77777777" w:rsidR="003F5CCA" w:rsidRPr="00BE1219" w:rsidRDefault="003F5CCA" w:rsidP="003F5CCA">
      <w:pPr>
        <w:ind w:firstLine="708"/>
        <w:rPr>
          <w:szCs w:val="28"/>
          <w:lang w:val="ru-RU"/>
        </w:rPr>
      </w:pPr>
    </w:p>
    <w:p w14:paraId="3B4C38F0" w14:textId="77777777" w:rsidR="003F5CCA" w:rsidRPr="00BE1219" w:rsidRDefault="003F5CCA" w:rsidP="003F5CCA">
      <w:pPr>
        <w:rPr>
          <w:lang w:val="ru-RU"/>
        </w:rPr>
      </w:pPr>
      <w:r w:rsidRPr="00BE1219">
        <w:rPr>
          <w:lang w:val="ru-RU"/>
        </w:rPr>
        <w:t xml:space="preserve">В связи с разными типами застройки в жилой зоне предлагается </w:t>
      </w:r>
      <w:r w:rsidRPr="00BE1219">
        <w:rPr>
          <w:i/>
          <w:lang w:val="ru-RU"/>
        </w:rPr>
        <w:t>реконструкция монофункциональных зданий</w:t>
      </w:r>
      <w:r w:rsidRPr="00BE1219">
        <w:rPr>
          <w:lang w:val="ru-RU"/>
        </w:rPr>
        <w:t xml:space="preserve"> в пользу застроек с многофункциональным назначением, которые объединяют жилые, торговые и общественные функции. Это создает более оживленные районы, где люди могут жить, работать и отдыхать в непосредственной близости друг от друга.</w:t>
      </w:r>
    </w:p>
    <w:p w14:paraId="76311B9D" w14:textId="77777777" w:rsidR="003F5CCA" w:rsidRPr="00BE1219" w:rsidRDefault="003F5CCA" w:rsidP="003F5CCA">
      <w:pPr>
        <w:rPr>
          <w:lang w:val="ru-RU"/>
        </w:rPr>
      </w:pPr>
    </w:p>
    <w:p w14:paraId="54FD3A5D" w14:textId="77777777" w:rsidR="003F5CCA" w:rsidRPr="00BE1219" w:rsidRDefault="003F5CCA" w:rsidP="003F5CCA">
      <w:pPr>
        <w:pStyle w:val="a5"/>
        <w:rPr>
          <w:lang w:val="ru-RU"/>
        </w:rPr>
      </w:pPr>
      <w:r w:rsidRPr="00BE1219">
        <w:rPr>
          <w:noProof/>
          <w:lang w:val="ru-RU" w:eastAsia="ru-RU"/>
        </w:rPr>
        <w:drawing>
          <wp:inline distT="0" distB="0" distL="0" distR="0" wp14:anchorId="0997FA15" wp14:editId="20CAFAD1">
            <wp:extent cx="5003800" cy="3562054"/>
            <wp:effectExtent l="0" t="0" r="6350" b="635"/>
            <wp:docPr id="811440691"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63" cstate="email">
                      <a:extLst>
                        <a:ext uri="{28A0092B-C50C-407E-A947-70E740481C1C}">
                          <a14:useLocalDpi xmlns:a14="http://schemas.microsoft.com/office/drawing/2010/main"/>
                        </a:ext>
                      </a:extLst>
                    </a:blip>
                    <a:srcRect/>
                    <a:stretch>
                      <a:fillRect/>
                    </a:stretch>
                  </pic:blipFill>
                  <pic:spPr bwMode="auto">
                    <a:xfrm>
                      <a:off x="0" y="0"/>
                      <a:ext cx="5021233" cy="3574464"/>
                    </a:xfrm>
                    <a:prstGeom prst="rect">
                      <a:avLst/>
                    </a:prstGeom>
                    <a:noFill/>
                    <a:ln>
                      <a:noFill/>
                    </a:ln>
                  </pic:spPr>
                </pic:pic>
              </a:graphicData>
            </a:graphic>
          </wp:inline>
        </w:drawing>
      </w:r>
    </w:p>
    <w:p w14:paraId="11B4E405" w14:textId="77777777" w:rsidR="003F5CCA" w:rsidRPr="00BE1219" w:rsidRDefault="003F5CCA" w:rsidP="003F5CCA">
      <w:pPr>
        <w:pStyle w:val="a5"/>
        <w:rPr>
          <w:lang w:val="ru-RU"/>
        </w:rPr>
      </w:pPr>
    </w:p>
    <w:p w14:paraId="639C4C4F" w14:textId="77777777" w:rsidR="003F5CCA" w:rsidRPr="00BE1219" w:rsidRDefault="003F5CCA" w:rsidP="003F5CCA">
      <w:pPr>
        <w:pStyle w:val="a5"/>
        <w:rPr>
          <w:lang w:val="ru-RU"/>
        </w:rPr>
      </w:pPr>
      <w:r w:rsidRPr="00BE1219">
        <w:rPr>
          <w:lang w:val="ru-RU"/>
        </w:rPr>
        <w:t>Рисунок 3.3.49 – Концептуальная схема размещения новых зданий</w:t>
      </w:r>
    </w:p>
    <w:p w14:paraId="7E287140" w14:textId="77777777" w:rsidR="003F5CCA" w:rsidRPr="00BE1219" w:rsidRDefault="003F5CCA" w:rsidP="003F5CCA">
      <w:pPr>
        <w:rPr>
          <w:lang w:val="ru-RU"/>
        </w:rPr>
      </w:pPr>
    </w:p>
    <w:p w14:paraId="708D9C6F" w14:textId="77777777" w:rsidR="003F5CCA" w:rsidRPr="00BE1219" w:rsidRDefault="003F5CCA" w:rsidP="003F5CCA">
      <w:pPr>
        <w:pStyle w:val="a5"/>
        <w:rPr>
          <w:lang w:val="ru-RU"/>
        </w:rPr>
      </w:pPr>
      <w:r w:rsidRPr="00BE1219">
        <w:rPr>
          <w:noProof/>
          <w:lang w:val="ru-RU" w:eastAsia="ru-RU"/>
        </w:rPr>
        <w:drawing>
          <wp:inline distT="0" distB="0" distL="0" distR="0" wp14:anchorId="0B896103" wp14:editId="43048E11">
            <wp:extent cx="4086971" cy="3600259"/>
            <wp:effectExtent l="0" t="0" r="8890" b="635"/>
            <wp:docPr id="57976674"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64" cstate="email">
                      <a:extLst>
                        <a:ext uri="{28A0092B-C50C-407E-A947-70E740481C1C}">
                          <a14:useLocalDpi xmlns:a14="http://schemas.microsoft.com/office/drawing/2010/main"/>
                        </a:ext>
                      </a:extLst>
                    </a:blip>
                    <a:srcRect/>
                    <a:stretch>
                      <a:fillRect/>
                    </a:stretch>
                  </pic:blipFill>
                  <pic:spPr bwMode="auto">
                    <a:xfrm>
                      <a:off x="0" y="0"/>
                      <a:ext cx="4101800" cy="3613322"/>
                    </a:xfrm>
                    <a:prstGeom prst="rect">
                      <a:avLst/>
                    </a:prstGeom>
                    <a:noFill/>
                    <a:ln>
                      <a:noFill/>
                    </a:ln>
                  </pic:spPr>
                </pic:pic>
              </a:graphicData>
            </a:graphic>
          </wp:inline>
        </w:drawing>
      </w:r>
    </w:p>
    <w:p w14:paraId="03B735A8" w14:textId="77777777" w:rsidR="003F5CCA" w:rsidRPr="00BE1219" w:rsidRDefault="003F5CCA" w:rsidP="003F5CCA">
      <w:pPr>
        <w:pStyle w:val="a5"/>
        <w:rPr>
          <w:szCs w:val="28"/>
          <w:lang w:val="ru-RU"/>
        </w:rPr>
      </w:pPr>
    </w:p>
    <w:p w14:paraId="26920DBA" w14:textId="77777777" w:rsidR="003F5CCA" w:rsidRPr="00BE1219" w:rsidRDefault="003F5CCA" w:rsidP="003F5CCA">
      <w:pPr>
        <w:pStyle w:val="a5"/>
        <w:rPr>
          <w:szCs w:val="28"/>
          <w:lang w:val="ru-RU"/>
        </w:rPr>
      </w:pPr>
      <w:r w:rsidRPr="00BE1219">
        <w:rPr>
          <w:lang w:val="ru-RU"/>
        </w:rPr>
        <w:t>Рисунок 3.3.</w:t>
      </w:r>
      <w:r w:rsidRPr="00BE1219">
        <w:rPr>
          <w:szCs w:val="28"/>
          <w:lang w:val="ru-RU"/>
        </w:rPr>
        <w:t>50 – Концепция городской застройки</w:t>
      </w:r>
    </w:p>
    <w:p w14:paraId="4C256C0A" w14:textId="77777777" w:rsidR="003F5CCA" w:rsidRPr="00BE1219" w:rsidRDefault="003F5CCA" w:rsidP="003F5CCA">
      <w:pPr>
        <w:rPr>
          <w:lang w:val="ru-RU"/>
        </w:rPr>
      </w:pPr>
    </w:p>
    <w:p w14:paraId="52AEA2CF" w14:textId="77777777" w:rsidR="003F5CCA" w:rsidRPr="00BE1219" w:rsidRDefault="003F5CCA" w:rsidP="003F5CCA">
      <w:pPr>
        <w:rPr>
          <w:lang w:val="ru-RU"/>
        </w:rPr>
      </w:pPr>
      <w:r w:rsidRPr="00BE1219">
        <w:rPr>
          <w:lang w:val="ru-RU"/>
        </w:rPr>
        <w:t>Концептуальное предложение заключается в том, чтобы вдоль основных улиц  создать городскую застройку с многофункциональным назначением. Это создаст импульс для социальной активности, в частности, вдоль проспекта Саина и улицы Мустафина, за счет коммерческих объектов социальной инфраструктуры, которые будут способствовать оживленности района.</w:t>
      </w:r>
    </w:p>
    <w:p w14:paraId="10A8BD9D" w14:textId="77777777" w:rsidR="003F5CCA" w:rsidRPr="00BE1219" w:rsidRDefault="003F5CCA" w:rsidP="003F5CCA">
      <w:pPr>
        <w:rPr>
          <w:lang w:val="ru-RU"/>
        </w:rPr>
      </w:pPr>
    </w:p>
    <w:p w14:paraId="347EDE6B" w14:textId="77777777" w:rsidR="003F5CCA" w:rsidRPr="00BE1219" w:rsidRDefault="003F5CCA" w:rsidP="003F5CCA">
      <w:pPr>
        <w:pStyle w:val="a5"/>
        <w:rPr>
          <w:lang w:val="ru-RU"/>
        </w:rPr>
      </w:pPr>
      <w:r w:rsidRPr="00BE1219">
        <w:rPr>
          <w:noProof/>
          <w:lang w:val="ru-RU" w:eastAsia="ru-RU"/>
        </w:rPr>
        <w:drawing>
          <wp:inline distT="0" distB="0" distL="0" distR="0" wp14:anchorId="3B94B408" wp14:editId="6EB22363">
            <wp:extent cx="5414839" cy="2940576"/>
            <wp:effectExtent l="0" t="0" r="0" b="0"/>
            <wp:docPr id="1367544434"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65" cstate="email">
                      <a:extLst>
                        <a:ext uri="{28A0092B-C50C-407E-A947-70E740481C1C}">
                          <a14:useLocalDpi xmlns:a14="http://schemas.microsoft.com/office/drawing/2010/main"/>
                        </a:ext>
                      </a:extLst>
                    </a:blip>
                    <a:srcRect/>
                    <a:stretch>
                      <a:fillRect/>
                    </a:stretch>
                  </pic:blipFill>
                  <pic:spPr bwMode="auto">
                    <a:xfrm>
                      <a:off x="0" y="0"/>
                      <a:ext cx="5431943" cy="2949865"/>
                    </a:xfrm>
                    <a:prstGeom prst="rect">
                      <a:avLst/>
                    </a:prstGeom>
                    <a:noFill/>
                    <a:ln>
                      <a:noFill/>
                    </a:ln>
                  </pic:spPr>
                </pic:pic>
              </a:graphicData>
            </a:graphic>
          </wp:inline>
        </w:drawing>
      </w:r>
    </w:p>
    <w:p w14:paraId="0227730F" w14:textId="77777777" w:rsidR="003F5CCA" w:rsidRPr="00BE1219" w:rsidRDefault="003F5CCA" w:rsidP="003F5CCA">
      <w:pPr>
        <w:pStyle w:val="a5"/>
        <w:rPr>
          <w:lang w:val="ru-RU"/>
        </w:rPr>
      </w:pPr>
    </w:p>
    <w:p w14:paraId="3E75C52A" w14:textId="77777777" w:rsidR="003F5CCA" w:rsidRPr="00BE1219" w:rsidRDefault="003F5CCA" w:rsidP="003F5CCA">
      <w:pPr>
        <w:pStyle w:val="a5"/>
        <w:rPr>
          <w:lang w:val="ru-RU"/>
        </w:rPr>
      </w:pPr>
      <w:r w:rsidRPr="00BE1219">
        <w:rPr>
          <w:lang w:val="ru-RU"/>
        </w:rPr>
        <w:t>Рисунок 3.3.51 – Концептуальная схема размещения зданий с многофункциональным назначением</w:t>
      </w:r>
    </w:p>
    <w:p w14:paraId="4719B75F" w14:textId="77777777" w:rsidR="003F5CCA" w:rsidRPr="00BE1219" w:rsidRDefault="003F5CCA" w:rsidP="003F5CCA">
      <w:pPr>
        <w:rPr>
          <w:lang w:val="ru-RU"/>
        </w:rPr>
      </w:pPr>
    </w:p>
    <w:p w14:paraId="409CA38F" w14:textId="77777777" w:rsidR="003F5CCA" w:rsidRPr="00BE1219" w:rsidRDefault="003F5CCA" w:rsidP="003F5CCA">
      <w:pPr>
        <w:rPr>
          <w:szCs w:val="28"/>
          <w:lang w:val="ru-RU"/>
        </w:rPr>
      </w:pPr>
      <w:r w:rsidRPr="00BE1219">
        <w:rPr>
          <w:lang w:val="ru-RU"/>
        </w:rPr>
        <w:t>Концептуальная схема размещения объектов культурно-бытового обслуживания включает объекты, работающие до позднего вечера и ночи, что положительно повлияет на социальную безопасность всего района. Согласно концепции, коммерческие объекты культурно-бытового обслуживания будут находиться ближе к основным улицам, а также вдоль центрального пешеходного бульвара.</w:t>
      </w:r>
    </w:p>
    <w:p w14:paraId="543B7BF1" w14:textId="77777777" w:rsidR="003F5CCA" w:rsidRPr="00BE1219" w:rsidRDefault="003F5CCA" w:rsidP="003F5CCA">
      <w:pPr>
        <w:jc w:val="center"/>
        <w:rPr>
          <w:szCs w:val="28"/>
          <w:lang w:val="ru-RU"/>
        </w:rPr>
      </w:pPr>
    </w:p>
    <w:p w14:paraId="090EA1F9" w14:textId="77777777" w:rsidR="003F5CCA" w:rsidRPr="00BE1219" w:rsidRDefault="003F5CCA" w:rsidP="003F5CCA">
      <w:pPr>
        <w:pStyle w:val="a5"/>
        <w:rPr>
          <w:lang w:val="ru-RU"/>
        </w:rPr>
      </w:pPr>
      <w:r w:rsidRPr="00BE1219">
        <w:rPr>
          <w:noProof/>
          <w:lang w:val="ru-RU" w:eastAsia="ru-RU"/>
        </w:rPr>
        <w:drawing>
          <wp:inline distT="0" distB="0" distL="0" distR="0" wp14:anchorId="60CE0B46" wp14:editId="721A1C07">
            <wp:extent cx="4839806" cy="2682776"/>
            <wp:effectExtent l="0" t="0" r="0" b="3810"/>
            <wp:docPr id="103861156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266" cstate="email">
                      <a:extLst>
                        <a:ext uri="{28A0092B-C50C-407E-A947-70E740481C1C}">
                          <a14:useLocalDpi xmlns:a14="http://schemas.microsoft.com/office/drawing/2010/main"/>
                        </a:ext>
                      </a:extLst>
                    </a:blip>
                    <a:srcRect/>
                    <a:stretch/>
                  </pic:blipFill>
                  <pic:spPr bwMode="auto">
                    <a:xfrm>
                      <a:off x="0" y="0"/>
                      <a:ext cx="4849244" cy="2688008"/>
                    </a:xfrm>
                    <a:prstGeom prst="rect">
                      <a:avLst/>
                    </a:prstGeom>
                    <a:noFill/>
                    <a:ln>
                      <a:noFill/>
                    </a:ln>
                    <a:extLst>
                      <a:ext uri="{53640926-AAD7-44D8-BBD7-CCE9431645EC}">
                        <a14:shadowObscured xmlns:a14="http://schemas.microsoft.com/office/drawing/2010/main"/>
                      </a:ext>
                    </a:extLst>
                  </pic:spPr>
                </pic:pic>
              </a:graphicData>
            </a:graphic>
          </wp:inline>
        </w:drawing>
      </w:r>
    </w:p>
    <w:p w14:paraId="116883A2" w14:textId="77777777" w:rsidR="003F5CCA" w:rsidRPr="00BE1219" w:rsidRDefault="003F5CCA" w:rsidP="003F5CCA">
      <w:pPr>
        <w:pStyle w:val="a5"/>
        <w:rPr>
          <w:lang w:val="ru-RU"/>
        </w:rPr>
      </w:pPr>
    </w:p>
    <w:p w14:paraId="718E9DD6" w14:textId="77777777" w:rsidR="003F5CCA" w:rsidRPr="00BE1219" w:rsidRDefault="003F5CCA" w:rsidP="003F5CCA">
      <w:pPr>
        <w:pStyle w:val="a5"/>
        <w:rPr>
          <w:lang w:val="ru-RU"/>
        </w:rPr>
      </w:pPr>
      <w:r w:rsidRPr="00BE1219">
        <w:rPr>
          <w:lang w:val="ru-RU"/>
        </w:rPr>
        <w:t>Рисунок 3.3.52 – Концептуальная схема расположения объектов культурно-бытового обслуживания</w:t>
      </w:r>
    </w:p>
    <w:p w14:paraId="074A1F98" w14:textId="77777777" w:rsidR="003F5CCA" w:rsidRPr="00BE1219" w:rsidRDefault="003F5CCA" w:rsidP="003F5CCA">
      <w:pPr>
        <w:jc w:val="center"/>
        <w:rPr>
          <w:szCs w:val="28"/>
          <w:lang w:val="ru-RU"/>
        </w:rPr>
      </w:pPr>
    </w:p>
    <w:p w14:paraId="41AABFA5" w14:textId="77777777" w:rsidR="003F5CCA" w:rsidRPr="00BE1219" w:rsidRDefault="003F5CCA" w:rsidP="003F5CCA">
      <w:pPr>
        <w:pStyle w:val="a5"/>
        <w:rPr>
          <w:lang w:val="ru-RU"/>
        </w:rPr>
      </w:pPr>
      <w:r w:rsidRPr="00BE1219">
        <w:rPr>
          <w:noProof/>
          <w:lang w:val="ru-RU" w:eastAsia="ru-RU"/>
        </w:rPr>
        <w:drawing>
          <wp:inline distT="0" distB="0" distL="0" distR="0" wp14:anchorId="411BE750" wp14:editId="25100199">
            <wp:extent cx="4061361" cy="3577697"/>
            <wp:effectExtent l="0" t="0" r="0" b="3810"/>
            <wp:docPr id="377261498"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67" cstate="email">
                      <a:extLst>
                        <a:ext uri="{28A0092B-C50C-407E-A947-70E740481C1C}">
                          <a14:useLocalDpi xmlns:a14="http://schemas.microsoft.com/office/drawing/2010/main"/>
                        </a:ext>
                      </a:extLst>
                    </a:blip>
                    <a:srcRect/>
                    <a:stretch>
                      <a:fillRect/>
                    </a:stretch>
                  </pic:blipFill>
                  <pic:spPr bwMode="auto">
                    <a:xfrm>
                      <a:off x="0" y="0"/>
                      <a:ext cx="4069737" cy="3585076"/>
                    </a:xfrm>
                    <a:prstGeom prst="rect">
                      <a:avLst/>
                    </a:prstGeom>
                    <a:noFill/>
                    <a:ln>
                      <a:noFill/>
                    </a:ln>
                  </pic:spPr>
                </pic:pic>
              </a:graphicData>
            </a:graphic>
          </wp:inline>
        </w:drawing>
      </w:r>
    </w:p>
    <w:p w14:paraId="4E86E3F9" w14:textId="77777777" w:rsidR="003F5CCA" w:rsidRPr="00BE1219" w:rsidRDefault="003F5CCA" w:rsidP="003F5CCA">
      <w:pPr>
        <w:pStyle w:val="a5"/>
        <w:rPr>
          <w:lang w:val="ru-RU"/>
        </w:rPr>
      </w:pPr>
    </w:p>
    <w:p w14:paraId="27E4A8CA" w14:textId="77777777" w:rsidR="003F5CCA" w:rsidRPr="00BE1219" w:rsidRDefault="003F5CCA" w:rsidP="003F5CCA">
      <w:pPr>
        <w:pStyle w:val="a5"/>
        <w:rPr>
          <w:szCs w:val="28"/>
          <w:lang w:val="ru-RU"/>
        </w:rPr>
      </w:pPr>
      <w:r w:rsidRPr="00BE1219">
        <w:rPr>
          <w:lang w:val="ru-RU"/>
        </w:rPr>
        <w:t>Рисунок 3.3.5</w:t>
      </w:r>
      <w:r w:rsidRPr="00BE1219">
        <w:rPr>
          <w:szCs w:val="28"/>
          <w:lang w:val="ru-RU"/>
        </w:rPr>
        <w:t>3 – Концепция размещения объектов социальной инфраструктуры</w:t>
      </w:r>
    </w:p>
    <w:p w14:paraId="0A2C255A" w14:textId="77777777" w:rsidR="003F5CCA" w:rsidRPr="00BE1219" w:rsidRDefault="003F5CCA" w:rsidP="003F5CCA">
      <w:pPr>
        <w:rPr>
          <w:lang w:val="ru-RU"/>
        </w:rPr>
      </w:pPr>
    </w:p>
    <w:p w14:paraId="5AA1AA9C" w14:textId="77777777" w:rsidR="003F5CCA" w:rsidRPr="00BE1219" w:rsidRDefault="003F5CCA" w:rsidP="003F5CCA">
      <w:pPr>
        <w:pStyle w:val="a5"/>
        <w:rPr>
          <w:lang w:val="ru-RU"/>
        </w:rPr>
      </w:pPr>
      <w:r w:rsidRPr="00BE1219">
        <w:rPr>
          <w:noProof/>
          <w:lang w:val="ru-RU" w:eastAsia="ru-RU"/>
        </w:rPr>
        <w:drawing>
          <wp:inline distT="0" distB="0" distL="0" distR="0" wp14:anchorId="33C2F439" wp14:editId="591FEEB2">
            <wp:extent cx="5139267" cy="2828250"/>
            <wp:effectExtent l="0" t="0" r="4445" b="0"/>
            <wp:docPr id="10647108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710879" name=""/>
                    <pic:cNvPicPr/>
                  </pic:nvPicPr>
                  <pic:blipFill>
                    <a:blip r:embed="rId268" cstate="email">
                      <a:extLst>
                        <a:ext uri="{28A0092B-C50C-407E-A947-70E740481C1C}">
                          <a14:useLocalDpi xmlns:a14="http://schemas.microsoft.com/office/drawing/2010/main"/>
                        </a:ext>
                      </a:extLst>
                    </a:blip>
                    <a:stretch>
                      <a:fillRect/>
                    </a:stretch>
                  </pic:blipFill>
                  <pic:spPr>
                    <a:xfrm>
                      <a:off x="0" y="0"/>
                      <a:ext cx="5174163" cy="2847454"/>
                    </a:xfrm>
                    <a:prstGeom prst="rect">
                      <a:avLst/>
                    </a:prstGeom>
                  </pic:spPr>
                </pic:pic>
              </a:graphicData>
            </a:graphic>
          </wp:inline>
        </w:drawing>
      </w:r>
    </w:p>
    <w:p w14:paraId="071B165D" w14:textId="77777777" w:rsidR="003F5CCA" w:rsidRPr="00BE1219" w:rsidRDefault="003F5CCA" w:rsidP="003F5CCA">
      <w:pPr>
        <w:pStyle w:val="a5"/>
        <w:rPr>
          <w:lang w:val="ru-RU"/>
        </w:rPr>
      </w:pPr>
    </w:p>
    <w:p w14:paraId="3535B2A5" w14:textId="77777777" w:rsidR="003F5CCA" w:rsidRPr="00BE1219" w:rsidRDefault="003F5CCA" w:rsidP="003F5CCA">
      <w:pPr>
        <w:pStyle w:val="a5"/>
        <w:rPr>
          <w:lang w:val="ru-RU"/>
        </w:rPr>
      </w:pPr>
      <w:r w:rsidRPr="00BE1219">
        <w:rPr>
          <w:lang w:val="ru-RU"/>
        </w:rPr>
        <w:t>Рисунок 3.3.54 – Варианты малых архитектурных форм</w:t>
      </w:r>
    </w:p>
    <w:p w14:paraId="68133B02" w14:textId="77777777" w:rsidR="003F5CCA" w:rsidRPr="00BE1219" w:rsidRDefault="003F5CCA" w:rsidP="003F5CCA">
      <w:pPr>
        <w:pStyle w:val="a5"/>
        <w:rPr>
          <w:lang w:val="ru-RU"/>
        </w:rPr>
      </w:pPr>
    </w:p>
    <w:p w14:paraId="44CB981D" w14:textId="77777777" w:rsidR="003F5CCA" w:rsidRPr="00BE1219" w:rsidRDefault="003F5CCA" w:rsidP="003F5CCA">
      <w:pPr>
        <w:rPr>
          <w:b/>
          <w:i/>
          <w:iCs/>
          <w:szCs w:val="28"/>
          <w:lang w:val="ru-RU"/>
        </w:rPr>
      </w:pPr>
      <w:r w:rsidRPr="00BE1219">
        <w:rPr>
          <w:b/>
          <w:i/>
          <w:iCs/>
          <w:szCs w:val="28"/>
          <w:lang w:val="ru-RU"/>
        </w:rPr>
        <w:t>Предложения социально-экологического характера</w:t>
      </w:r>
    </w:p>
    <w:p w14:paraId="519768F3" w14:textId="77777777" w:rsidR="003F5CCA" w:rsidRPr="00BE1219" w:rsidRDefault="003F5CCA" w:rsidP="003F5CCA">
      <w:pPr>
        <w:rPr>
          <w:lang w:val="ru-RU"/>
        </w:rPr>
      </w:pPr>
      <w:r w:rsidRPr="00BE1219">
        <w:rPr>
          <w:i/>
          <w:lang w:val="ru-RU"/>
        </w:rPr>
        <w:t>Благоустройство зеленых зон</w:t>
      </w:r>
      <w:r w:rsidRPr="00BE1219">
        <w:rPr>
          <w:lang w:val="ru-RU"/>
        </w:rPr>
        <w:t>. Предлагается проектирование новых и восстановление существующих зеленых насаждений в городских районах с целью создания широких зеленых коридоров, соединяющих различные микрорайоны и обеспечивающих доступ к природе для всех слоев населения. Это включает в себя создание парков, скверов и озелененных набережных.</w:t>
      </w:r>
    </w:p>
    <w:p w14:paraId="38A21901" w14:textId="77777777" w:rsidR="003F5CCA" w:rsidRPr="00BE1219" w:rsidRDefault="003F5CCA" w:rsidP="003F5CCA">
      <w:pPr>
        <w:rPr>
          <w:lang w:val="ru-RU"/>
        </w:rPr>
      </w:pPr>
    </w:p>
    <w:p w14:paraId="3DA61654" w14:textId="77777777" w:rsidR="003F5CCA" w:rsidRPr="00BE1219" w:rsidRDefault="003F5CCA" w:rsidP="003F5CCA">
      <w:pPr>
        <w:pStyle w:val="a5"/>
        <w:rPr>
          <w:lang w:val="ru-RU"/>
        </w:rPr>
      </w:pPr>
      <w:r w:rsidRPr="00BE1219">
        <w:rPr>
          <w:noProof/>
          <w:lang w:val="ru-RU" w:eastAsia="ru-RU"/>
        </w:rPr>
        <w:drawing>
          <wp:inline distT="0" distB="0" distL="0" distR="0" wp14:anchorId="39150126" wp14:editId="7607D1FE">
            <wp:extent cx="4049127" cy="3574473"/>
            <wp:effectExtent l="0" t="0" r="8890" b="6985"/>
            <wp:docPr id="183188459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69" cstate="email">
                      <a:extLst>
                        <a:ext uri="{28A0092B-C50C-407E-A947-70E740481C1C}">
                          <a14:useLocalDpi xmlns:a14="http://schemas.microsoft.com/office/drawing/2010/main"/>
                        </a:ext>
                      </a:extLst>
                    </a:blip>
                    <a:srcRect/>
                    <a:stretch>
                      <a:fillRect/>
                    </a:stretch>
                  </pic:blipFill>
                  <pic:spPr bwMode="auto">
                    <a:xfrm>
                      <a:off x="0" y="0"/>
                      <a:ext cx="4058508" cy="3582754"/>
                    </a:xfrm>
                    <a:prstGeom prst="rect">
                      <a:avLst/>
                    </a:prstGeom>
                    <a:noFill/>
                    <a:ln>
                      <a:noFill/>
                    </a:ln>
                  </pic:spPr>
                </pic:pic>
              </a:graphicData>
            </a:graphic>
          </wp:inline>
        </w:drawing>
      </w:r>
    </w:p>
    <w:p w14:paraId="27B35BA0" w14:textId="77777777" w:rsidR="003F5CCA" w:rsidRPr="00BE1219" w:rsidRDefault="003F5CCA" w:rsidP="003F5CCA">
      <w:pPr>
        <w:pStyle w:val="a5"/>
        <w:rPr>
          <w:lang w:val="ru-RU"/>
        </w:rPr>
      </w:pPr>
    </w:p>
    <w:p w14:paraId="26CECB10" w14:textId="77777777" w:rsidR="003F5CCA" w:rsidRPr="00BE1219" w:rsidRDefault="003F5CCA" w:rsidP="003F5CCA">
      <w:pPr>
        <w:pStyle w:val="a5"/>
        <w:rPr>
          <w:szCs w:val="28"/>
          <w:lang w:val="ru-RU"/>
        </w:rPr>
      </w:pPr>
      <w:r w:rsidRPr="00BE1219">
        <w:rPr>
          <w:lang w:val="ru-RU"/>
        </w:rPr>
        <w:t>Рисунок 3.3.</w:t>
      </w:r>
      <w:r w:rsidRPr="00BE1219">
        <w:rPr>
          <w:szCs w:val="28"/>
          <w:lang w:val="ru-RU"/>
        </w:rPr>
        <w:t>55 – Концепция улучшения открытых пространств и озеленения</w:t>
      </w:r>
    </w:p>
    <w:p w14:paraId="6650F8A8" w14:textId="77777777" w:rsidR="003F5CCA" w:rsidRPr="00BE1219" w:rsidRDefault="003F5CCA" w:rsidP="003F5CCA">
      <w:pPr>
        <w:rPr>
          <w:lang w:val="ru-RU"/>
        </w:rPr>
      </w:pPr>
    </w:p>
    <w:p w14:paraId="4B6028AF" w14:textId="77777777" w:rsidR="003F5CCA" w:rsidRPr="00BE1219" w:rsidRDefault="003F5CCA" w:rsidP="003F5CCA">
      <w:pPr>
        <w:pStyle w:val="a5"/>
        <w:rPr>
          <w:lang w:val="ru-RU"/>
        </w:rPr>
      </w:pPr>
      <w:r w:rsidRPr="00BE1219">
        <w:rPr>
          <w:noProof/>
          <w:lang w:val="ru-RU" w:eastAsia="ru-RU"/>
          <w14:ligatures w14:val="standardContextual"/>
        </w:rPr>
        <w:drawing>
          <wp:inline distT="0" distB="0" distL="0" distR="0" wp14:anchorId="4406B061" wp14:editId="4FA95EC4">
            <wp:extent cx="1800000" cy="1611159"/>
            <wp:effectExtent l="0" t="0" r="0" b="8255"/>
            <wp:docPr id="17600231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073607" name=""/>
                    <pic:cNvPicPr/>
                  </pic:nvPicPr>
                  <pic:blipFill rotWithShape="1">
                    <a:blip r:embed="rId270" cstate="email">
                      <a:extLst>
                        <a:ext uri="{28A0092B-C50C-407E-A947-70E740481C1C}">
                          <a14:useLocalDpi xmlns:a14="http://schemas.microsoft.com/office/drawing/2010/main"/>
                        </a:ext>
                      </a:extLst>
                    </a:blip>
                    <a:srcRect/>
                    <a:stretch/>
                  </pic:blipFill>
                  <pic:spPr bwMode="auto">
                    <a:xfrm>
                      <a:off x="0" y="0"/>
                      <a:ext cx="1838763" cy="1645856"/>
                    </a:xfrm>
                    <a:prstGeom prst="rect">
                      <a:avLst/>
                    </a:prstGeom>
                    <a:ln>
                      <a:noFill/>
                    </a:ln>
                    <a:extLst>
                      <a:ext uri="{53640926-AAD7-44D8-BBD7-CCE9431645EC}">
                        <a14:shadowObscured xmlns:a14="http://schemas.microsoft.com/office/drawing/2010/main"/>
                      </a:ext>
                    </a:extLst>
                  </pic:spPr>
                </pic:pic>
              </a:graphicData>
            </a:graphic>
          </wp:inline>
        </w:drawing>
      </w:r>
      <w:r w:rsidRPr="00BE1219">
        <w:rPr>
          <w:noProof/>
          <w:lang w:val="ru-RU" w:eastAsia="ru-RU"/>
          <w14:ligatures w14:val="standardContextual"/>
        </w:rPr>
        <w:drawing>
          <wp:inline distT="0" distB="0" distL="0" distR="0" wp14:anchorId="2FA563C4" wp14:editId="76F11284">
            <wp:extent cx="1212850" cy="1618301"/>
            <wp:effectExtent l="0" t="0" r="6350" b="1270"/>
            <wp:docPr id="1760023119" name="Рисунок 1" descr="Изображение выглядит как на открытом воздухе, строительство, Велосипедное колесо, дере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387379" name="Рисунок 1" descr="Изображение выглядит как на открытом воздухе, строительство, Велосипедное колесо, дерево&#10;&#10;Автоматически созданное описание"/>
                    <pic:cNvPicPr/>
                  </pic:nvPicPr>
                  <pic:blipFill>
                    <a:blip r:embed="rId271" cstate="email">
                      <a:extLst>
                        <a:ext uri="{28A0092B-C50C-407E-A947-70E740481C1C}">
                          <a14:useLocalDpi xmlns:a14="http://schemas.microsoft.com/office/drawing/2010/main"/>
                        </a:ext>
                      </a:extLst>
                    </a:blip>
                    <a:stretch>
                      <a:fillRect/>
                    </a:stretch>
                  </pic:blipFill>
                  <pic:spPr>
                    <a:xfrm>
                      <a:off x="0" y="0"/>
                      <a:ext cx="1225482" cy="1635156"/>
                    </a:xfrm>
                    <a:prstGeom prst="rect">
                      <a:avLst/>
                    </a:prstGeom>
                  </pic:spPr>
                </pic:pic>
              </a:graphicData>
            </a:graphic>
          </wp:inline>
        </w:drawing>
      </w:r>
      <w:r w:rsidRPr="00BE1219">
        <w:rPr>
          <w:noProof/>
          <w:lang w:val="ru-RU" w:eastAsia="ru-RU"/>
          <w14:ligatures w14:val="standardContextual"/>
        </w:rPr>
        <w:drawing>
          <wp:inline distT="0" distB="0" distL="0" distR="0" wp14:anchorId="19605AA0" wp14:editId="20816B97">
            <wp:extent cx="1346200" cy="1621026"/>
            <wp:effectExtent l="0" t="0" r="6350" b="0"/>
            <wp:docPr id="1760023120" name="Рисунок 1" descr="Изображение выглядит как на открытом воздухе, растение, земля, цвет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195543" name="Рисунок 1" descr="Изображение выглядит как на открытом воздухе, растение, земля, цветок&#10;&#10;Автоматически созданное описание"/>
                    <pic:cNvPicPr/>
                  </pic:nvPicPr>
                  <pic:blipFill rotWithShape="1">
                    <a:blip r:embed="rId272" cstate="email">
                      <a:extLst>
                        <a:ext uri="{28A0092B-C50C-407E-A947-70E740481C1C}">
                          <a14:useLocalDpi xmlns:a14="http://schemas.microsoft.com/office/drawing/2010/main"/>
                        </a:ext>
                      </a:extLst>
                    </a:blip>
                    <a:srcRect/>
                    <a:stretch/>
                  </pic:blipFill>
                  <pic:spPr bwMode="auto">
                    <a:xfrm>
                      <a:off x="0" y="0"/>
                      <a:ext cx="1360962" cy="1638802"/>
                    </a:xfrm>
                    <a:prstGeom prst="rect">
                      <a:avLst/>
                    </a:prstGeom>
                    <a:ln>
                      <a:noFill/>
                    </a:ln>
                    <a:extLst>
                      <a:ext uri="{53640926-AAD7-44D8-BBD7-CCE9431645EC}">
                        <a14:shadowObscured xmlns:a14="http://schemas.microsoft.com/office/drawing/2010/main"/>
                      </a:ext>
                    </a:extLst>
                  </pic:spPr>
                </pic:pic>
              </a:graphicData>
            </a:graphic>
          </wp:inline>
        </w:drawing>
      </w:r>
      <w:r w:rsidRPr="00BE1219">
        <w:rPr>
          <w:noProof/>
          <w:lang w:val="ru-RU" w:eastAsia="ru-RU"/>
          <w14:ligatures w14:val="standardContextual"/>
        </w:rPr>
        <w:drawing>
          <wp:inline distT="0" distB="0" distL="0" distR="0" wp14:anchorId="200953ED" wp14:editId="20E57D4C">
            <wp:extent cx="1266190" cy="1620000"/>
            <wp:effectExtent l="0" t="0" r="0" b="0"/>
            <wp:docPr id="1760023121" name="Рисунок 1" descr="Изображение выглядит как на открытом воздухе, полукустарник, кустарник, Почвопокровное раст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926920" name="Рисунок 1" descr="Изображение выглядит как на открытом воздухе, полукустарник, кустарник, Почвопокровное растение&#10;&#10;Автоматически созданное описание"/>
                    <pic:cNvPicPr/>
                  </pic:nvPicPr>
                  <pic:blipFill rotWithShape="1">
                    <a:blip r:embed="rId273" cstate="email">
                      <a:extLst>
                        <a:ext uri="{28A0092B-C50C-407E-A947-70E740481C1C}">
                          <a14:useLocalDpi xmlns:a14="http://schemas.microsoft.com/office/drawing/2010/main"/>
                        </a:ext>
                      </a:extLst>
                    </a:blip>
                    <a:srcRect/>
                    <a:stretch/>
                  </pic:blipFill>
                  <pic:spPr bwMode="auto">
                    <a:xfrm>
                      <a:off x="0" y="0"/>
                      <a:ext cx="1320722" cy="1689770"/>
                    </a:xfrm>
                    <a:prstGeom prst="rect">
                      <a:avLst/>
                    </a:prstGeom>
                    <a:ln>
                      <a:noFill/>
                    </a:ln>
                    <a:extLst>
                      <a:ext uri="{53640926-AAD7-44D8-BBD7-CCE9431645EC}">
                        <a14:shadowObscured xmlns:a14="http://schemas.microsoft.com/office/drawing/2010/main"/>
                      </a:ext>
                    </a:extLst>
                  </pic:spPr>
                </pic:pic>
              </a:graphicData>
            </a:graphic>
          </wp:inline>
        </w:drawing>
      </w:r>
    </w:p>
    <w:p w14:paraId="4305B1BE" w14:textId="77777777" w:rsidR="003F5CCA" w:rsidRPr="00BE1219" w:rsidRDefault="003F5CCA" w:rsidP="003F5CCA">
      <w:pPr>
        <w:pStyle w:val="a5"/>
        <w:rPr>
          <w:lang w:val="ru-RU"/>
        </w:rPr>
      </w:pPr>
    </w:p>
    <w:p w14:paraId="4C809CA4" w14:textId="77777777" w:rsidR="003F5CCA" w:rsidRPr="00BE1219" w:rsidRDefault="003F5CCA" w:rsidP="003F5CCA">
      <w:pPr>
        <w:pStyle w:val="a5"/>
        <w:rPr>
          <w:lang w:val="ru-RU"/>
        </w:rPr>
      </w:pPr>
      <w:r w:rsidRPr="00BE1219">
        <w:rPr>
          <w:lang w:val="ru-RU"/>
        </w:rPr>
        <w:t>Рисунок 3.3.56 – Решения для декоративного озеленения</w:t>
      </w:r>
    </w:p>
    <w:p w14:paraId="7D061884" w14:textId="77777777" w:rsidR="003F5CCA" w:rsidRPr="00BE1219" w:rsidRDefault="003F5CCA" w:rsidP="003F5CCA">
      <w:pPr>
        <w:rPr>
          <w:lang w:val="ru-RU"/>
        </w:rPr>
      </w:pPr>
    </w:p>
    <w:p w14:paraId="6DE77118" w14:textId="77777777" w:rsidR="003F5CCA" w:rsidRPr="00BE1219" w:rsidRDefault="003F5CCA" w:rsidP="003F5CCA">
      <w:pPr>
        <w:rPr>
          <w:lang w:val="ru-RU"/>
        </w:rPr>
      </w:pPr>
      <w:r w:rsidRPr="00BE1219">
        <w:rPr>
          <w:i/>
          <w:lang w:val="ru-RU"/>
        </w:rPr>
        <w:t>Сохранение культурной идентичности</w:t>
      </w:r>
      <w:r w:rsidRPr="00BE1219">
        <w:rPr>
          <w:lang w:val="ru-RU"/>
        </w:rPr>
        <w:t>. Включение элементов местной культуры и истории в дизайн и планировку новых проектов, что даст возможность сохранить уникальный характер района и укрепить ощущение принадлежности к своему району среди местных жителей.</w:t>
      </w:r>
    </w:p>
    <w:p w14:paraId="62EA8A58" w14:textId="77777777" w:rsidR="003F5CCA" w:rsidRPr="00BE1219" w:rsidRDefault="003F5CCA" w:rsidP="003F5CCA">
      <w:pPr>
        <w:rPr>
          <w:lang w:val="ru-RU"/>
        </w:rPr>
      </w:pPr>
      <w:r w:rsidRPr="00BE1219">
        <w:rPr>
          <w:i/>
          <w:lang w:val="ru-RU"/>
        </w:rPr>
        <w:t>Участие сообщества</w:t>
      </w:r>
      <w:r w:rsidRPr="00BE1219">
        <w:rPr>
          <w:lang w:val="ru-RU"/>
        </w:rPr>
        <w:t>. Вовлечение жителей в процесс планирования и принятия решений через открытые собрания, рабочие группы и онлайн-платформы будет способствовать развитию района, отражая реальные потребности и желания его жителей.</w:t>
      </w:r>
    </w:p>
    <w:p w14:paraId="5ACA5012" w14:textId="77777777" w:rsidR="003F5CCA" w:rsidRPr="00BE1219" w:rsidRDefault="003F5CCA" w:rsidP="003F5CCA">
      <w:pPr>
        <w:rPr>
          <w:lang w:val="ru-RU"/>
        </w:rPr>
      </w:pPr>
      <w:r w:rsidRPr="00BE1219">
        <w:rPr>
          <w:lang w:val="ru-RU"/>
        </w:rPr>
        <w:t>Данная концепция направлена на создание более сбалансированной и инклюзивной городской среды, которая способствует созданию «устойчивых сообществ».</w:t>
      </w:r>
    </w:p>
    <w:p w14:paraId="1E6EB748" w14:textId="77777777" w:rsidR="003F5CCA" w:rsidRPr="00BE1219" w:rsidRDefault="003F5CCA" w:rsidP="003F5CCA">
      <w:pPr>
        <w:rPr>
          <w:lang w:val="ru-RU"/>
        </w:rPr>
      </w:pPr>
    </w:p>
    <w:p w14:paraId="1879F87C" w14:textId="77777777" w:rsidR="003F5CCA" w:rsidRPr="00BE1219" w:rsidRDefault="003F5CCA" w:rsidP="003F5CCA">
      <w:pPr>
        <w:pStyle w:val="a5"/>
        <w:rPr>
          <w:lang w:val="ru-RU"/>
        </w:rPr>
      </w:pPr>
      <w:r w:rsidRPr="00BE1219">
        <w:rPr>
          <w:noProof/>
          <w:lang w:val="ru-RU" w:eastAsia="ru-RU"/>
        </w:rPr>
        <w:drawing>
          <wp:inline distT="114300" distB="114300" distL="114300" distR="114300" wp14:anchorId="1F048A0E" wp14:editId="0C30EC78">
            <wp:extent cx="2903220" cy="1809885"/>
            <wp:effectExtent l="0" t="0" r="0" b="0"/>
            <wp:docPr id="294"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274" cstate="email">
                      <a:extLst>
                        <a:ext uri="{28A0092B-C50C-407E-A947-70E740481C1C}">
                          <a14:useLocalDpi xmlns:a14="http://schemas.microsoft.com/office/drawing/2010/main"/>
                        </a:ext>
                      </a:extLst>
                    </a:blip>
                    <a:srcRect/>
                    <a:stretch>
                      <a:fillRect/>
                    </a:stretch>
                  </pic:blipFill>
                  <pic:spPr>
                    <a:xfrm>
                      <a:off x="0" y="0"/>
                      <a:ext cx="2927153" cy="1824805"/>
                    </a:xfrm>
                    <a:prstGeom prst="rect">
                      <a:avLst/>
                    </a:prstGeom>
                    <a:ln/>
                  </pic:spPr>
                </pic:pic>
              </a:graphicData>
            </a:graphic>
          </wp:inline>
        </w:drawing>
      </w:r>
      <w:r w:rsidRPr="00BE1219">
        <w:rPr>
          <w:noProof/>
          <w:lang w:val="ru-RU" w:eastAsia="ru-RU"/>
        </w:rPr>
        <w:drawing>
          <wp:inline distT="0" distB="0" distL="0" distR="0" wp14:anchorId="4BEC5F9B" wp14:editId="461C96FF">
            <wp:extent cx="3101340" cy="1790049"/>
            <wp:effectExtent l="0" t="0" r="3810" b="127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75" cstate="email">
                      <a:extLst>
                        <a:ext uri="{28A0092B-C50C-407E-A947-70E740481C1C}">
                          <a14:useLocalDpi xmlns:a14="http://schemas.microsoft.com/office/drawing/2010/main"/>
                        </a:ext>
                      </a:extLst>
                    </a:blip>
                    <a:srcRect l="17919" t="12250" r="9496" b="13119"/>
                    <a:stretch/>
                  </pic:blipFill>
                  <pic:spPr bwMode="auto">
                    <a:xfrm>
                      <a:off x="0" y="0"/>
                      <a:ext cx="3121786" cy="1801850"/>
                    </a:xfrm>
                    <a:prstGeom prst="rect">
                      <a:avLst/>
                    </a:prstGeom>
                    <a:noFill/>
                    <a:ln>
                      <a:noFill/>
                    </a:ln>
                    <a:extLst>
                      <a:ext uri="{53640926-AAD7-44D8-BBD7-CCE9431645EC}">
                        <a14:shadowObscured xmlns:a14="http://schemas.microsoft.com/office/drawing/2010/main"/>
                      </a:ext>
                    </a:extLst>
                  </pic:spPr>
                </pic:pic>
              </a:graphicData>
            </a:graphic>
          </wp:inline>
        </w:drawing>
      </w:r>
    </w:p>
    <w:p w14:paraId="1A3E70C9" w14:textId="77777777" w:rsidR="003F5CCA" w:rsidRPr="00BE1219" w:rsidRDefault="003F5CCA" w:rsidP="003F5CCA">
      <w:pPr>
        <w:pStyle w:val="a5"/>
        <w:rPr>
          <w:szCs w:val="28"/>
          <w:lang w:val="ru-RU"/>
        </w:rPr>
      </w:pPr>
    </w:p>
    <w:p w14:paraId="68798A49" w14:textId="77777777" w:rsidR="003F5CCA" w:rsidRPr="00BE1219" w:rsidRDefault="003F5CCA" w:rsidP="003F5CCA">
      <w:pPr>
        <w:pStyle w:val="a5"/>
        <w:rPr>
          <w:szCs w:val="28"/>
          <w:lang w:val="ru-RU"/>
        </w:rPr>
      </w:pPr>
      <w:r w:rsidRPr="00BE1219">
        <w:rPr>
          <w:lang w:val="ru-RU"/>
        </w:rPr>
        <w:t>Рисунок 3.3.</w:t>
      </w:r>
      <w:r w:rsidRPr="00BE1219">
        <w:rPr>
          <w:szCs w:val="28"/>
          <w:lang w:val="ru-RU"/>
        </w:rPr>
        <w:t>57 – Общий вид открытых общественных пространств</w:t>
      </w:r>
    </w:p>
    <w:p w14:paraId="19BB065D" w14:textId="77777777" w:rsidR="003F5CCA" w:rsidRPr="00BE1219" w:rsidRDefault="003F5CCA" w:rsidP="003F5CCA">
      <w:pPr>
        <w:rPr>
          <w:lang w:val="ru-RU"/>
        </w:rPr>
      </w:pPr>
    </w:p>
    <w:p w14:paraId="36EFCA38" w14:textId="77777777" w:rsidR="003F5CCA" w:rsidRPr="00BE1219" w:rsidRDefault="003F5CCA" w:rsidP="003F5CCA">
      <w:pPr>
        <w:pStyle w:val="a5"/>
        <w:rPr>
          <w:lang w:val="ru-RU"/>
        </w:rPr>
      </w:pPr>
      <w:r w:rsidRPr="00BE1219">
        <w:rPr>
          <w:noProof/>
          <w:lang w:val="ru-RU" w:eastAsia="ru-RU"/>
        </w:rPr>
        <w:drawing>
          <wp:inline distT="114300" distB="114300" distL="114300" distR="114300" wp14:anchorId="51D99EBC" wp14:editId="446192FA">
            <wp:extent cx="5502166" cy="3140826"/>
            <wp:effectExtent l="0" t="0" r="3810" b="2540"/>
            <wp:docPr id="222"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276" cstate="email">
                      <a:extLst>
                        <a:ext uri="{28A0092B-C50C-407E-A947-70E740481C1C}">
                          <a14:useLocalDpi xmlns:a14="http://schemas.microsoft.com/office/drawing/2010/main"/>
                        </a:ext>
                      </a:extLst>
                    </a:blip>
                    <a:srcRect/>
                    <a:stretch>
                      <a:fillRect/>
                    </a:stretch>
                  </pic:blipFill>
                  <pic:spPr>
                    <a:xfrm>
                      <a:off x="0" y="0"/>
                      <a:ext cx="5505612" cy="3142793"/>
                    </a:xfrm>
                    <a:prstGeom prst="rect">
                      <a:avLst/>
                    </a:prstGeom>
                    <a:ln/>
                  </pic:spPr>
                </pic:pic>
              </a:graphicData>
            </a:graphic>
          </wp:inline>
        </w:drawing>
      </w:r>
    </w:p>
    <w:p w14:paraId="282D952C" w14:textId="77777777" w:rsidR="003F5CCA" w:rsidRPr="00BE1219" w:rsidRDefault="003F5CCA" w:rsidP="003F5CCA">
      <w:pPr>
        <w:pStyle w:val="a5"/>
        <w:rPr>
          <w:lang w:val="ru-RU"/>
        </w:rPr>
      </w:pPr>
    </w:p>
    <w:p w14:paraId="77C06FC1" w14:textId="77777777" w:rsidR="003F5CCA" w:rsidRPr="00BE1219" w:rsidRDefault="003F5CCA" w:rsidP="003F5CCA">
      <w:pPr>
        <w:pStyle w:val="a5"/>
        <w:rPr>
          <w:lang w:val="ru-RU"/>
        </w:rPr>
      </w:pPr>
      <w:r w:rsidRPr="00BE1219">
        <w:rPr>
          <w:lang w:val="ru-RU"/>
        </w:rPr>
        <w:t>Рисунок 3.3.58 – Фрагмент благоустройства центральной аллеи</w:t>
      </w:r>
    </w:p>
    <w:p w14:paraId="2C8C36DA" w14:textId="77777777" w:rsidR="003F5CCA" w:rsidRPr="00BE1219" w:rsidRDefault="003F5CCA" w:rsidP="003F5CCA">
      <w:pPr>
        <w:pStyle w:val="a5"/>
        <w:rPr>
          <w:lang w:val="ru-RU"/>
        </w:rPr>
      </w:pPr>
    </w:p>
    <w:p w14:paraId="1A2106DD" w14:textId="77777777" w:rsidR="003F5CCA" w:rsidRPr="00BE1219" w:rsidRDefault="003F5CCA" w:rsidP="003F5CCA">
      <w:pPr>
        <w:pStyle w:val="a5"/>
        <w:rPr>
          <w:lang w:val="ru-RU"/>
        </w:rPr>
      </w:pPr>
      <w:r w:rsidRPr="00BE1219">
        <w:rPr>
          <w:noProof/>
          <w:lang w:val="ru-RU" w:eastAsia="ru-RU"/>
        </w:rPr>
        <w:drawing>
          <wp:inline distT="114300" distB="114300" distL="114300" distR="114300" wp14:anchorId="608B3EEF" wp14:editId="54705F60">
            <wp:extent cx="5454869" cy="2624012"/>
            <wp:effectExtent l="0" t="0" r="0" b="5080"/>
            <wp:docPr id="196"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277" cstate="email">
                      <a:extLst>
                        <a:ext uri="{28A0092B-C50C-407E-A947-70E740481C1C}">
                          <a14:useLocalDpi xmlns:a14="http://schemas.microsoft.com/office/drawing/2010/main"/>
                        </a:ext>
                      </a:extLst>
                    </a:blip>
                    <a:srcRect/>
                    <a:stretch>
                      <a:fillRect/>
                    </a:stretch>
                  </pic:blipFill>
                  <pic:spPr>
                    <a:xfrm>
                      <a:off x="0" y="0"/>
                      <a:ext cx="5468079" cy="2630366"/>
                    </a:xfrm>
                    <a:prstGeom prst="rect">
                      <a:avLst/>
                    </a:prstGeom>
                    <a:ln/>
                  </pic:spPr>
                </pic:pic>
              </a:graphicData>
            </a:graphic>
          </wp:inline>
        </w:drawing>
      </w:r>
    </w:p>
    <w:p w14:paraId="00111292" w14:textId="77777777" w:rsidR="003F5CCA" w:rsidRPr="00BE1219" w:rsidRDefault="003F5CCA" w:rsidP="003F5CCA">
      <w:pPr>
        <w:pStyle w:val="a5"/>
        <w:rPr>
          <w:lang w:val="ru-RU"/>
        </w:rPr>
      </w:pPr>
    </w:p>
    <w:p w14:paraId="2A022D0D" w14:textId="77777777" w:rsidR="003F5CCA" w:rsidRPr="00BE1219" w:rsidRDefault="003F5CCA" w:rsidP="003F5CCA">
      <w:pPr>
        <w:pStyle w:val="a5"/>
        <w:rPr>
          <w:szCs w:val="28"/>
          <w:lang w:val="ru-RU"/>
        </w:rPr>
      </w:pPr>
      <w:r w:rsidRPr="00BE1219">
        <w:rPr>
          <w:lang w:val="ru-RU"/>
        </w:rPr>
        <w:t>Рисунок 3.3.</w:t>
      </w:r>
      <w:r w:rsidRPr="00BE1219">
        <w:rPr>
          <w:szCs w:val="28"/>
          <w:lang w:val="ru-RU"/>
        </w:rPr>
        <w:t>59 – Фрагмент благоустройства зеленых зон вдоль бульвара</w:t>
      </w:r>
    </w:p>
    <w:p w14:paraId="3087268A" w14:textId="77777777" w:rsidR="003F5CCA" w:rsidRPr="00BE1219" w:rsidRDefault="003F5CCA" w:rsidP="003F5CCA">
      <w:pPr>
        <w:jc w:val="center"/>
        <w:rPr>
          <w:szCs w:val="28"/>
          <w:lang w:val="ru-RU"/>
        </w:rPr>
      </w:pPr>
    </w:p>
    <w:p w14:paraId="4BDE42F1" w14:textId="5A12CCDC" w:rsidR="003F5CCA" w:rsidRPr="00BE1219" w:rsidRDefault="003F5CCA" w:rsidP="003F5CCA">
      <w:pPr>
        <w:rPr>
          <w:szCs w:val="28"/>
          <w:lang w:val="ru-RU"/>
        </w:rPr>
      </w:pPr>
      <w:r w:rsidRPr="00BE1219">
        <w:rPr>
          <w:lang w:val="ru-RU"/>
        </w:rPr>
        <w:t xml:space="preserve">В результате анализа можно сделать вывод, что концептуальные проектные решения для района ЖК «Байтал» нацелены на создание </w:t>
      </w:r>
      <w:r w:rsidR="00897823">
        <w:rPr>
          <w:lang w:val="ru-RU"/>
        </w:rPr>
        <w:t>пешеходной</w:t>
      </w:r>
      <w:r w:rsidRPr="00BE1219">
        <w:rPr>
          <w:lang w:val="ru-RU"/>
        </w:rPr>
        <w:t xml:space="preserve">, инклюзивной и функциональной городской среды. Предложения включают разработку пешеходно-ориентированной инфраструктуры, улучшение пешеходной сети за счет создания бульваров и дополнительных пешеходных путей, а также интеграцию зелёных зон и мест для общественного взаимодействия. Эти изменения </w:t>
      </w:r>
      <w:r w:rsidR="00897823">
        <w:rPr>
          <w:lang w:val="ru-RU"/>
        </w:rPr>
        <w:t>положительно повлияют на</w:t>
      </w:r>
      <w:r w:rsidRPr="00BE1219">
        <w:rPr>
          <w:lang w:val="ru-RU"/>
        </w:rPr>
        <w:t xml:space="preserve"> качеств</w:t>
      </w:r>
      <w:r w:rsidR="00897823">
        <w:rPr>
          <w:lang w:val="ru-RU"/>
        </w:rPr>
        <w:t>о</w:t>
      </w:r>
      <w:r w:rsidRPr="00BE1219">
        <w:rPr>
          <w:lang w:val="ru-RU"/>
        </w:rPr>
        <w:t xml:space="preserve"> городской среды, социальной </w:t>
      </w:r>
      <w:r w:rsidR="00897823">
        <w:rPr>
          <w:lang w:val="ru-RU"/>
        </w:rPr>
        <w:t>оживленности</w:t>
      </w:r>
      <w:r w:rsidRPr="00BE1219">
        <w:rPr>
          <w:lang w:val="ru-RU"/>
        </w:rPr>
        <w:t xml:space="preserve"> и экологической устойчивости района, подчеркивая важность участия сообщества в процессе преобразований и созданию «устойчивых сообществ».</w:t>
      </w:r>
    </w:p>
    <w:p w14:paraId="28BAE3FB" w14:textId="77777777" w:rsidR="003F5CCA" w:rsidRPr="00BE1219" w:rsidRDefault="003F5CCA" w:rsidP="003F5CCA">
      <w:pPr>
        <w:rPr>
          <w:lang w:val="ru-RU"/>
        </w:rPr>
      </w:pPr>
    </w:p>
    <w:p w14:paraId="24C8D227" w14:textId="77777777" w:rsidR="003F5CCA" w:rsidRPr="00BE1219" w:rsidRDefault="003F5CCA" w:rsidP="003F5CCA">
      <w:pPr>
        <w:pStyle w:val="2"/>
        <w:widowControl w:val="0"/>
        <w:ind w:firstLine="708"/>
        <w:rPr>
          <w:lang w:val="ru-RU"/>
        </w:rPr>
      </w:pPr>
      <w:bookmarkStart w:id="42" w:name="_heading=h.3plr7jbi7vpj" w:colFirst="0" w:colLast="0"/>
      <w:bookmarkStart w:id="43" w:name="_heading=h.opmur8tcpsvc" w:colFirst="0" w:colLast="0"/>
      <w:bookmarkEnd w:id="42"/>
      <w:bookmarkEnd w:id="43"/>
      <w:r w:rsidRPr="00BE1219">
        <w:rPr>
          <w:lang w:val="ru-RU"/>
        </w:rPr>
        <w:t>3.4 Выводы по третьей главе</w:t>
      </w:r>
    </w:p>
    <w:p w14:paraId="4732DDF6" w14:textId="56AD4F69" w:rsidR="003F5CCA" w:rsidRPr="00BE1219" w:rsidRDefault="003F5CCA" w:rsidP="003F5CCA">
      <w:pPr>
        <w:widowControl w:val="0"/>
        <w:ind w:firstLine="679"/>
        <w:rPr>
          <w:rStyle w:val="A20"/>
          <w:color w:val="auto"/>
          <w:lang w:val="ru-RU"/>
        </w:rPr>
      </w:pPr>
      <w:bookmarkStart w:id="44" w:name="_Hlk168153912"/>
      <w:r w:rsidRPr="00BE1219">
        <w:rPr>
          <w:rStyle w:val="A20"/>
          <w:color w:val="auto"/>
          <w:lang w:val="ru-RU"/>
        </w:rPr>
        <w:t xml:space="preserve">Исследование особенностей развития общественных пространств в разных городах Казахстана и в Великобритании показало, что интеграция исторического контекста и местной культуры, многофункциональность городской застройки, </w:t>
      </w:r>
      <w:r w:rsidR="00AF35F3">
        <w:rPr>
          <w:rStyle w:val="A20"/>
          <w:color w:val="auto"/>
          <w:lang w:val="ru-RU"/>
        </w:rPr>
        <w:t>гибкость городской среды</w:t>
      </w:r>
      <w:r w:rsidRPr="00BE1219">
        <w:rPr>
          <w:rStyle w:val="A20"/>
          <w:color w:val="auto"/>
          <w:lang w:val="ru-RU"/>
        </w:rPr>
        <w:t xml:space="preserve"> и доступность пешеходной сети являются ключевыми архитектурными и градостроительными принципами для создания современных городских пространств. Принципы формирования общественных пространств должны способствовать социальной инклюзии и улучшению качества жизни всех категорий населения, включая маломобильные группы. Реализация таких экологических и социальных принципов, как озеленение, участие общественности и прозрачность в планировании, не только улучшает городскую среду, но и стимулирует социальное взаимодействие и креативность, снижая социальное напряжение и повышая доверие к </w:t>
      </w:r>
      <w:r w:rsidR="00AF35F3">
        <w:rPr>
          <w:rStyle w:val="A20"/>
          <w:color w:val="auto"/>
          <w:lang w:val="ru-RU"/>
        </w:rPr>
        <w:t>государству</w:t>
      </w:r>
      <w:r w:rsidRPr="00BE1219">
        <w:rPr>
          <w:rStyle w:val="A20"/>
          <w:color w:val="auto"/>
          <w:lang w:val="ru-RU"/>
        </w:rPr>
        <w:t>. Всё вышеперчисленное формирует гибкую, инклюзивную и социально оживленн</w:t>
      </w:r>
      <w:r w:rsidR="00AF35F3">
        <w:rPr>
          <w:rStyle w:val="A20"/>
          <w:color w:val="auto"/>
          <w:lang w:val="ru-RU"/>
        </w:rPr>
        <w:t>ое общественное пространство</w:t>
      </w:r>
      <w:r w:rsidRPr="00BE1219">
        <w:rPr>
          <w:rStyle w:val="A20"/>
          <w:color w:val="auto"/>
          <w:lang w:val="ru-RU"/>
        </w:rPr>
        <w:t>, отвечающую потребностям современного общества.</w:t>
      </w:r>
    </w:p>
    <w:p w14:paraId="0579FE43" w14:textId="06513791" w:rsidR="003F5CCA" w:rsidRPr="00BE1219" w:rsidRDefault="003F5CCA" w:rsidP="003F5CCA">
      <w:pPr>
        <w:widowControl w:val="0"/>
        <w:ind w:firstLine="679"/>
        <w:rPr>
          <w:rStyle w:val="A20"/>
          <w:color w:val="auto"/>
          <w:lang w:val="ru-RU"/>
        </w:rPr>
      </w:pPr>
      <w:r w:rsidRPr="00BE1219">
        <w:rPr>
          <w:rStyle w:val="A20"/>
          <w:color w:val="auto"/>
          <w:lang w:val="ru-RU"/>
        </w:rPr>
        <w:t xml:space="preserve">Предложенная теоретическая модель формирования современных городских общественных пространств включает многоэтапный подход - от </w:t>
      </w:r>
      <w:r w:rsidR="00AF35F3">
        <w:rPr>
          <w:rStyle w:val="A20"/>
          <w:color w:val="auto"/>
          <w:lang w:val="ru-RU"/>
        </w:rPr>
        <w:t>изучения</w:t>
      </w:r>
      <w:r w:rsidRPr="00BE1219">
        <w:rPr>
          <w:rStyle w:val="A20"/>
          <w:color w:val="auto"/>
          <w:lang w:val="ru-RU"/>
        </w:rPr>
        <w:t xml:space="preserve"> исторического и культурного контекста до разработки концепций, учитывающих многофункциональность и интеграцию современных </w:t>
      </w:r>
      <w:r w:rsidR="00AF35F3">
        <w:rPr>
          <w:rStyle w:val="A20"/>
          <w:color w:val="auto"/>
          <w:lang w:val="ru-RU"/>
        </w:rPr>
        <w:t>архитектурных решений</w:t>
      </w:r>
      <w:r w:rsidRPr="00BE1219">
        <w:rPr>
          <w:rStyle w:val="A20"/>
          <w:color w:val="auto"/>
          <w:lang w:val="ru-RU"/>
        </w:rPr>
        <w:t>. Реализация модели требует активного участия общественности для обеспечения соответствия проектов реальным потребностям и желаниям жителей. Модель предусматривает также постоянный мониторинг и адаптацию пространств, чтобы они оставались функциональными и привлекательными в долгосрочной перспективе.</w:t>
      </w:r>
    </w:p>
    <w:p w14:paraId="341C064A" w14:textId="0E780E4C" w:rsidR="003F5CCA" w:rsidRPr="00BE1219" w:rsidRDefault="003F5CCA" w:rsidP="003F5CCA">
      <w:pPr>
        <w:widowControl w:val="0"/>
        <w:ind w:firstLine="679"/>
        <w:rPr>
          <w:rStyle w:val="A20"/>
          <w:color w:val="auto"/>
          <w:lang w:val="ru-RU"/>
        </w:rPr>
      </w:pPr>
      <w:r w:rsidRPr="00BE1219">
        <w:rPr>
          <w:rStyle w:val="A20"/>
          <w:color w:val="auto"/>
          <w:lang w:val="ru-RU"/>
        </w:rPr>
        <w:t>На примере г.Алматы предложены концепцтуальные предложения по трансформации городских общественных пространств, каждое из которых направлено на улучшение качеств</w:t>
      </w:r>
      <w:r w:rsidR="00AF35F3">
        <w:rPr>
          <w:rStyle w:val="A20"/>
          <w:color w:val="auto"/>
          <w:lang w:val="ru-RU"/>
        </w:rPr>
        <w:t>о</w:t>
      </w:r>
      <w:r w:rsidRPr="00BE1219">
        <w:rPr>
          <w:rStyle w:val="A20"/>
          <w:color w:val="auto"/>
          <w:lang w:val="ru-RU"/>
        </w:rPr>
        <w:t xml:space="preserve"> городской среды и </w:t>
      </w:r>
      <w:r w:rsidR="00AF35F3">
        <w:rPr>
          <w:rStyle w:val="A20"/>
          <w:color w:val="auto"/>
          <w:lang w:val="ru-RU"/>
        </w:rPr>
        <w:t>созданию</w:t>
      </w:r>
      <w:r w:rsidRPr="00BE1219">
        <w:rPr>
          <w:rStyle w:val="A20"/>
          <w:color w:val="auto"/>
          <w:lang w:val="ru-RU"/>
        </w:rPr>
        <w:t xml:space="preserve"> устойчивости </w:t>
      </w:r>
      <w:r w:rsidR="00AF35F3">
        <w:rPr>
          <w:rStyle w:val="A20"/>
          <w:color w:val="auto"/>
          <w:lang w:val="ru-RU"/>
        </w:rPr>
        <w:t>городских сообществ</w:t>
      </w:r>
      <w:r w:rsidRPr="00BE1219">
        <w:rPr>
          <w:rStyle w:val="A20"/>
          <w:color w:val="auto"/>
          <w:lang w:val="ru-RU"/>
        </w:rPr>
        <w:t xml:space="preserve">. </w:t>
      </w:r>
    </w:p>
    <w:p w14:paraId="322A1655" w14:textId="40BAEA4A" w:rsidR="003F5CCA" w:rsidRPr="00BE1219" w:rsidRDefault="003F5CCA" w:rsidP="003F5CCA">
      <w:pPr>
        <w:widowControl w:val="0"/>
        <w:ind w:firstLine="679"/>
        <w:rPr>
          <w:rStyle w:val="A20"/>
          <w:color w:val="auto"/>
          <w:lang w:val="ru-RU"/>
        </w:rPr>
      </w:pPr>
      <w:r w:rsidRPr="00BE1219">
        <w:rPr>
          <w:rStyle w:val="A20"/>
          <w:color w:val="auto"/>
          <w:lang w:val="ru-RU"/>
        </w:rPr>
        <w:t xml:space="preserve">В концептуальном проекте Площади Республики предлагается повышение функциональности и привлекательности района за счёт компактности и плотности застройки и многофункциональности </w:t>
      </w:r>
      <w:r w:rsidR="00AF35F3">
        <w:rPr>
          <w:rStyle w:val="A20"/>
          <w:color w:val="auto"/>
          <w:lang w:val="ru-RU"/>
        </w:rPr>
        <w:t xml:space="preserve">назначений </w:t>
      </w:r>
      <w:r w:rsidRPr="00BE1219">
        <w:rPr>
          <w:rStyle w:val="A20"/>
          <w:color w:val="auto"/>
          <w:lang w:val="ru-RU"/>
        </w:rPr>
        <w:t>зданий. Улучшение пешеходной сети и транспортной инфраструктуры, а также озеленение и установка нового освещения должны создать комфортную и безопасн</w:t>
      </w:r>
      <w:r w:rsidR="00AF35F3">
        <w:rPr>
          <w:rStyle w:val="A20"/>
          <w:color w:val="auto"/>
          <w:lang w:val="ru-RU"/>
        </w:rPr>
        <w:t>ое ОП</w:t>
      </w:r>
      <w:r w:rsidRPr="00BE1219">
        <w:rPr>
          <w:rStyle w:val="A20"/>
          <w:color w:val="auto"/>
          <w:lang w:val="ru-RU"/>
        </w:rPr>
        <w:t>, привлекая больше жителей и туристов и тем самым  способствуя формированию устойчивого сообщества.</w:t>
      </w:r>
    </w:p>
    <w:p w14:paraId="13A77F5E" w14:textId="7715CDD0" w:rsidR="003F5CCA" w:rsidRPr="00BE1219" w:rsidRDefault="003F5CCA" w:rsidP="003F5CCA">
      <w:pPr>
        <w:widowControl w:val="0"/>
        <w:ind w:firstLine="679"/>
        <w:rPr>
          <w:rStyle w:val="A20"/>
          <w:color w:val="auto"/>
          <w:lang w:val="ru-RU"/>
        </w:rPr>
      </w:pPr>
      <w:r w:rsidRPr="00BE1219">
        <w:rPr>
          <w:rStyle w:val="A20"/>
          <w:color w:val="auto"/>
          <w:lang w:val="ru-RU"/>
        </w:rPr>
        <w:t xml:space="preserve">В концепции преобразования сквера перед Сатпаев Университетом предлагается создание «shared space» на небольшом отрезке улицы Байтурсынова в качестве возможного сценария пространственной организации данного участка. Это позволит равноправно использовать пространство всеми участниками дорожного движения, обеспечивая социальную справедливость и активизируя оживленность в районе. Проект требует активного участия сообщества и введения новых механизмов управления городскими трансформациями. Поскольку данное предложение является гипотетическим, требуются более расширенные исследования с учетом </w:t>
      </w:r>
      <w:r w:rsidR="00AF35F3">
        <w:rPr>
          <w:rStyle w:val="A20"/>
          <w:color w:val="auto"/>
          <w:lang w:val="ru-RU"/>
        </w:rPr>
        <w:t>дорожно-</w:t>
      </w:r>
      <w:r w:rsidRPr="00BE1219">
        <w:rPr>
          <w:rStyle w:val="A20"/>
          <w:color w:val="auto"/>
          <w:lang w:val="ru-RU"/>
        </w:rPr>
        <w:t xml:space="preserve">транспортных проблем на уровне города. </w:t>
      </w:r>
    </w:p>
    <w:p w14:paraId="2C559968" w14:textId="435AE273" w:rsidR="003F5CCA" w:rsidRPr="00BE1219" w:rsidRDefault="003F5CCA" w:rsidP="0075141C">
      <w:pPr>
        <w:widowControl w:val="0"/>
        <w:ind w:firstLine="679"/>
        <w:rPr>
          <w:rStyle w:val="A20"/>
          <w:color w:val="auto"/>
          <w:lang w:val="ru-RU"/>
        </w:rPr>
      </w:pPr>
      <w:r w:rsidRPr="00BE1219">
        <w:rPr>
          <w:rStyle w:val="A20"/>
          <w:color w:val="auto"/>
          <w:lang w:val="ru-RU"/>
        </w:rPr>
        <w:t xml:space="preserve">В концепции преобразования общественных пространств </w:t>
      </w:r>
      <w:r w:rsidR="00AF35F3">
        <w:rPr>
          <w:rStyle w:val="A20"/>
          <w:color w:val="auto"/>
          <w:lang w:val="ru-RU"/>
        </w:rPr>
        <w:t xml:space="preserve">в </w:t>
      </w:r>
      <w:r w:rsidRPr="00BE1219">
        <w:rPr>
          <w:rStyle w:val="A20"/>
          <w:color w:val="auto"/>
          <w:lang w:val="ru-RU"/>
        </w:rPr>
        <w:t>район</w:t>
      </w:r>
      <w:r w:rsidR="00AF35F3">
        <w:rPr>
          <w:rStyle w:val="A20"/>
          <w:color w:val="auto"/>
          <w:lang w:val="ru-RU"/>
        </w:rPr>
        <w:t>е</w:t>
      </w:r>
      <w:r w:rsidRPr="00BE1219">
        <w:rPr>
          <w:rStyle w:val="A20"/>
          <w:color w:val="auto"/>
          <w:lang w:val="ru-RU"/>
        </w:rPr>
        <w:t xml:space="preserve"> жилого комплекса «Байтал» предложены модели по созданию пешеходоориентированной инфраструктуры и улучшению пешеходной доступности, включая формирование нового бульвара и дополнительных пешеходных аллей, а также по благоустройству зелёных зон. Данные  изменения направлены на создание доступной, инклюзивной и функциональной городской среды и устойчивого сообщества, что способствует улучшению качества жизни и экологической устойчивости.</w:t>
      </w:r>
      <w:bookmarkEnd w:id="44"/>
      <w:r w:rsidRPr="00BE1219">
        <w:rPr>
          <w:rStyle w:val="A20"/>
          <w:color w:val="auto"/>
          <w:lang w:val="ru-RU"/>
        </w:rPr>
        <w:br w:type="page"/>
      </w:r>
    </w:p>
    <w:p w14:paraId="6AEAFCC0" w14:textId="77777777" w:rsidR="003F5CCA" w:rsidRPr="00BE1219" w:rsidRDefault="003F5CCA" w:rsidP="003F5CCA">
      <w:pPr>
        <w:pStyle w:val="1"/>
        <w:widowControl w:val="0"/>
        <w:ind w:firstLine="0"/>
        <w:jc w:val="center"/>
        <w:rPr>
          <w:lang w:val="ru-RU"/>
        </w:rPr>
      </w:pPr>
      <w:bookmarkStart w:id="45" w:name="_heading=h.b1dt92colh28" w:colFirst="0" w:colLast="0"/>
      <w:bookmarkStart w:id="46" w:name="_heading=h.tswapwhao7bh" w:colFirst="0" w:colLast="0"/>
      <w:bookmarkEnd w:id="45"/>
      <w:bookmarkEnd w:id="46"/>
      <w:r w:rsidRPr="00BE1219">
        <w:rPr>
          <w:lang w:val="ru-RU"/>
        </w:rPr>
        <w:t>ЗАКЛЮЧЕНИЕ</w:t>
      </w:r>
    </w:p>
    <w:p w14:paraId="53EF4703" w14:textId="77777777" w:rsidR="003F5CCA" w:rsidRPr="00BE1219" w:rsidRDefault="003F5CCA" w:rsidP="003F5CCA">
      <w:pPr>
        <w:widowControl w:val="0"/>
        <w:rPr>
          <w:szCs w:val="28"/>
          <w:lang w:val="ru-RU"/>
        </w:rPr>
      </w:pPr>
    </w:p>
    <w:p w14:paraId="1D842245" w14:textId="543F2F9F" w:rsidR="003F5CCA" w:rsidRPr="00BE1219" w:rsidRDefault="003F5CCA" w:rsidP="003F5CCA">
      <w:pPr>
        <w:widowControl w:val="0"/>
        <w:rPr>
          <w:szCs w:val="28"/>
          <w:lang w:val="ru-RU"/>
        </w:rPr>
      </w:pPr>
      <w:bookmarkStart w:id="47" w:name="_Hlk168153936"/>
      <w:r w:rsidRPr="00BE1219">
        <w:rPr>
          <w:szCs w:val="28"/>
          <w:lang w:val="ru-RU"/>
        </w:rPr>
        <w:t xml:space="preserve">В современном мире общественные пространства приобретают особую значимость для городской среды, влияя на социальную и экономическую жизнь городского населения. Исследование, проведенное  в городах Алматы, Астана и Шымкент, демонстрирует актуальность трансформации общественных пространств. Подход к </w:t>
      </w:r>
      <w:r w:rsidR="00AF35F3">
        <w:rPr>
          <w:szCs w:val="28"/>
          <w:lang w:val="ru-RU"/>
        </w:rPr>
        <w:t>преобразованию</w:t>
      </w:r>
      <w:r w:rsidRPr="00BE1219">
        <w:rPr>
          <w:szCs w:val="28"/>
          <w:lang w:val="ru-RU"/>
        </w:rPr>
        <w:t xml:space="preserve"> таких пространств включает многоуровневый анализ — от исторической значимости до современных </w:t>
      </w:r>
      <w:r w:rsidR="00AF35F3">
        <w:rPr>
          <w:szCs w:val="28"/>
          <w:lang w:val="ru-RU"/>
        </w:rPr>
        <w:t>архитектурно-градостроительных</w:t>
      </w:r>
      <w:r w:rsidRPr="00BE1219">
        <w:rPr>
          <w:szCs w:val="28"/>
          <w:lang w:val="ru-RU"/>
        </w:rPr>
        <w:t xml:space="preserve"> требований. Исследование подчеркивает необходимость комплексного подхода в планировании, который должен сочетать архитектурные, градостроительные, экологические и социальные принципы.</w:t>
      </w:r>
    </w:p>
    <w:p w14:paraId="71238548" w14:textId="77777777" w:rsidR="003F5CCA" w:rsidRPr="00BE1219" w:rsidRDefault="003F5CCA" w:rsidP="003F5CCA">
      <w:pPr>
        <w:widowControl w:val="0"/>
        <w:rPr>
          <w:szCs w:val="28"/>
          <w:lang w:val="ru-RU"/>
        </w:rPr>
      </w:pPr>
      <w:r w:rsidRPr="00BE1219">
        <w:rPr>
          <w:szCs w:val="28"/>
          <w:lang w:val="ru-RU"/>
        </w:rPr>
        <w:t>1. Исследование исторического развития городских общественных пространств выявило их ключевую роль в формировании качества жизни и культурной среды городов. Рассмотрение шести этапов, начиная с древних цивилизаций до наших дней, показывает, как изменялись функции и значение этих пространств в ответ на социальные, экономические и культурные требования времени:</w:t>
      </w:r>
    </w:p>
    <w:p w14:paraId="7ABD21A6" w14:textId="77777777" w:rsidR="003F5CCA" w:rsidRPr="00BE1219" w:rsidRDefault="003F5CCA" w:rsidP="00A832DE">
      <w:pPr>
        <w:pStyle w:val="ae"/>
        <w:widowControl w:val="0"/>
        <w:numPr>
          <w:ilvl w:val="0"/>
          <w:numId w:val="8"/>
        </w:numPr>
        <w:rPr>
          <w:szCs w:val="28"/>
          <w:lang w:val="ru-RU"/>
        </w:rPr>
      </w:pPr>
      <w:r w:rsidRPr="00BE1219">
        <w:rPr>
          <w:szCs w:val="28"/>
          <w:lang w:val="ru-RU"/>
        </w:rPr>
        <w:t xml:space="preserve">на ранних этапах, в период древних цивилизаций и античности, общественные пространства служили центрами религиозной и политической жизни; </w:t>
      </w:r>
    </w:p>
    <w:p w14:paraId="44C0DF4E" w14:textId="77777777" w:rsidR="003F5CCA" w:rsidRPr="00BE1219" w:rsidRDefault="003F5CCA" w:rsidP="00A832DE">
      <w:pPr>
        <w:pStyle w:val="ae"/>
        <w:widowControl w:val="0"/>
        <w:numPr>
          <w:ilvl w:val="0"/>
          <w:numId w:val="8"/>
        </w:numPr>
        <w:rPr>
          <w:szCs w:val="28"/>
          <w:lang w:val="ru-RU"/>
        </w:rPr>
      </w:pPr>
      <w:r w:rsidRPr="00BE1219">
        <w:rPr>
          <w:szCs w:val="28"/>
          <w:lang w:val="ru-RU"/>
        </w:rPr>
        <w:t xml:space="preserve">в Средневековье общественные пространства, в основном, были местами торговли и культурных взаимодействий; </w:t>
      </w:r>
    </w:p>
    <w:p w14:paraId="364392DF" w14:textId="77777777" w:rsidR="003F5CCA" w:rsidRPr="00BE1219" w:rsidRDefault="003F5CCA" w:rsidP="00A832DE">
      <w:pPr>
        <w:pStyle w:val="ae"/>
        <w:widowControl w:val="0"/>
        <w:numPr>
          <w:ilvl w:val="0"/>
          <w:numId w:val="8"/>
        </w:numPr>
        <w:rPr>
          <w:szCs w:val="28"/>
          <w:lang w:val="ru-RU"/>
        </w:rPr>
      </w:pPr>
      <w:r w:rsidRPr="00BE1219">
        <w:rPr>
          <w:szCs w:val="28"/>
          <w:lang w:val="ru-RU"/>
        </w:rPr>
        <w:t>период Ренессанса принес расширение и дифференциацию общественных пространств, что отражало рост городских и культурных запросов общества;</w:t>
      </w:r>
    </w:p>
    <w:p w14:paraId="59663F31" w14:textId="18161A7F" w:rsidR="003F5CCA" w:rsidRPr="00BE1219" w:rsidRDefault="003F5CCA" w:rsidP="00A832DE">
      <w:pPr>
        <w:pStyle w:val="ae"/>
        <w:widowControl w:val="0"/>
        <w:numPr>
          <w:ilvl w:val="0"/>
          <w:numId w:val="8"/>
        </w:numPr>
        <w:rPr>
          <w:szCs w:val="28"/>
          <w:lang w:val="ru-RU"/>
        </w:rPr>
      </w:pPr>
      <w:r w:rsidRPr="00BE1219">
        <w:rPr>
          <w:szCs w:val="28"/>
          <w:lang w:val="ru-RU"/>
        </w:rPr>
        <w:t>промышленная эпоха и развитие капитализма стимулировали территориальые изменения городов, что привело к созданию микрорайонов и полицентрических городских структур</w:t>
      </w:r>
      <w:r w:rsidR="00DF4FE6">
        <w:rPr>
          <w:szCs w:val="28"/>
          <w:lang w:val="ru-RU"/>
        </w:rPr>
        <w:t xml:space="preserve"> и приоритизации автомобильного транспорта</w:t>
      </w:r>
      <w:r w:rsidRPr="00BE1219">
        <w:rPr>
          <w:szCs w:val="28"/>
          <w:lang w:val="ru-RU"/>
        </w:rPr>
        <w:t xml:space="preserve">; </w:t>
      </w:r>
    </w:p>
    <w:p w14:paraId="42930DE5" w14:textId="18D79E59" w:rsidR="003F5CCA" w:rsidRPr="00BE1219" w:rsidRDefault="003F5CCA" w:rsidP="00A832DE">
      <w:pPr>
        <w:pStyle w:val="ae"/>
        <w:widowControl w:val="0"/>
        <w:numPr>
          <w:ilvl w:val="0"/>
          <w:numId w:val="8"/>
        </w:numPr>
        <w:rPr>
          <w:szCs w:val="28"/>
          <w:lang w:val="ru-RU"/>
        </w:rPr>
      </w:pPr>
      <w:r w:rsidRPr="00BE1219">
        <w:rPr>
          <w:szCs w:val="28"/>
          <w:lang w:val="ru-RU"/>
        </w:rPr>
        <w:t>современный этап характеризуется созданием многофункциональных, инклюзивных пространств, способных поддерживать устойчивое развитие и социальное взаимодействие граждан.</w:t>
      </w:r>
    </w:p>
    <w:p w14:paraId="1E88F4E4" w14:textId="77777777" w:rsidR="003F5CCA" w:rsidRPr="00BE1219" w:rsidRDefault="003F5CCA" w:rsidP="003F5CCA">
      <w:pPr>
        <w:widowControl w:val="0"/>
        <w:rPr>
          <w:szCs w:val="28"/>
          <w:lang w:val="ru-RU"/>
        </w:rPr>
      </w:pPr>
      <w:r w:rsidRPr="00BE1219">
        <w:rPr>
          <w:szCs w:val="28"/>
          <w:lang w:val="ru-RU"/>
        </w:rPr>
        <w:t>Исторический анализ позволяет понять, что общественное пространство — это не просто место встреч или отдыха, а важный элемент городской среды, отражающий социально-экономическое развитие и культурные изменения в обществе. Эволюция общественных пространств демонстрирует, как менялись подходы к планированию и использованию городской территории, как они адаптировались к новым вызовам современного мира.</w:t>
      </w:r>
    </w:p>
    <w:p w14:paraId="07279B7C" w14:textId="58EB2C82" w:rsidR="003F5CCA" w:rsidRPr="00BE1219" w:rsidRDefault="003F5CCA" w:rsidP="003F5CCA">
      <w:pPr>
        <w:widowControl w:val="0"/>
        <w:rPr>
          <w:szCs w:val="28"/>
          <w:lang w:val="ru-RU"/>
        </w:rPr>
      </w:pPr>
      <w:r w:rsidRPr="00BE1219">
        <w:rPr>
          <w:szCs w:val="28"/>
          <w:lang w:val="ru-RU"/>
        </w:rPr>
        <w:t xml:space="preserve">2. Современные градостроительные решения должны учитывать все аспекты </w:t>
      </w:r>
      <w:r w:rsidR="00354FE7">
        <w:rPr>
          <w:szCs w:val="28"/>
          <w:lang w:val="ru-RU"/>
        </w:rPr>
        <w:t>–</w:t>
      </w:r>
      <w:r w:rsidRPr="00BE1219">
        <w:rPr>
          <w:szCs w:val="28"/>
          <w:lang w:val="ru-RU"/>
        </w:rPr>
        <w:t xml:space="preserve"> от архитектурно-градостроительных до социально-экологических,  чтобы создавать общественные пространства, отвечающие потребностям всех слоев населения. Это включает в себя обеспечение рациональной транспортной сети, пешеходной доступности городской среды, социальной безопасности, функциональности общественного пространства и экологической устойчивости района. </w:t>
      </w:r>
    </w:p>
    <w:p w14:paraId="3A32FB41" w14:textId="77777777" w:rsidR="003F5CCA" w:rsidRPr="00BE1219" w:rsidRDefault="003F5CCA" w:rsidP="003F5CCA">
      <w:pPr>
        <w:widowControl w:val="0"/>
        <w:rPr>
          <w:szCs w:val="28"/>
          <w:lang w:val="ru-RU"/>
        </w:rPr>
      </w:pPr>
      <w:r w:rsidRPr="00BE1219">
        <w:rPr>
          <w:szCs w:val="28"/>
          <w:lang w:val="ru-RU"/>
        </w:rPr>
        <w:t>3. Исследование влияния социально-экологических и архитектурно-градостроительных факторов на развитие общественных пространств в таких крупных городах Казахстана, как Алматы, Астана и Шымкент, выявляет критически важную роль данных факторов в создании устойчивой и здоровой городской среды. Анализ показывает, что успешное формирование и развитие общественных пространств требует сбалансированного сочетания различных подходов, способствующих улучшению качества их благоустройства и экологической ситуации в городах;</w:t>
      </w:r>
    </w:p>
    <w:p w14:paraId="50DDBE5C" w14:textId="4B9046BF" w:rsidR="003F5CCA" w:rsidRPr="00BE1219" w:rsidRDefault="003F5CCA" w:rsidP="00A832DE">
      <w:pPr>
        <w:pStyle w:val="ae"/>
        <w:widowControl w:val="0"/>
        <w:numPr>
          <w:ilvl w:val="0"/>
          <w:numId w:val="9"/>
        </w:numPr>
        <w:rPr>
          <w:szCs w:val="28"/>
          <w:lang w:val="ru-RU"/>
        </w:rPr>
      </w:pPr>
      <w:r w:rsidRPr="00BE1219">
        <w:rPr>
          <w:szCs w:val="28"/>
          <w:lang w:val="ru-RU"/>
        </w:rPr>
        <w:t xml:space="preserve">в Алматы, например, существуют проблемы, связанные с пешеходной сетью, недостаточным озеленением и отсутствием активной социальной городской среды, которые обусловливают необходимость пересмотра градостроительных проектных решений. </w:t>
      </w:r>
      <w:r w:rsidR="00DF4FE6">
        <w:rPr>
          <w:szCs w:val="28"/>
          <w:lang w:val="ru-RU"/>
        </w:rPr>
        <w:t>Улучшение визуальных границ ОП и многофункциональность городской застройки</w:t>
      </w:r>
      <w:r w:rsidRPr="00BE1219">
        <w:rPr>
          <w:szCs w:val="28"/>
          <w:lang w:val="ru-RU"/>
        </w:rPr>
        <w:t xml:space="preserve"> может значительно повысить социальную активность и внести значительный вклад в создание комфортной городской среды;</w:t>
      </w:r>
    </w:p>
    <w:p w14:paraId="65DCAFC7" w14:textId="77777777" w:rsidR="003F5CCA" w:rsidRPr="00BE1219" w:rsidRDefault="003F5CCA" w:rsidP="00A832DE">
      <w:pPr>
        <w:pStyle w:val="ae"/>
        <w:widowControl w:val="0"/>
        <w:numPr>
          <w:ilvl w:val="0"/>
          <w:numId w:val="9"/>
        </w:numPr>
        <w:rPr>
          <w:szCs w:val="28"/>
          <w:lang w:val="ru-RU"/>
        </w:rPr>
      </w:pPr>
      <w:r w:rsidRPr="00BE1219">
        <w:rPr>
          <w:szCs w:val="28"/>
          <w:lang w:val="ru-RU"/>
        </w:rPr>
        <w:t>в Астане и Шымкенте также обнаружены проблемы с транспортной сетью и визуальной привлекательностью границ общественных пространств, что снижает социальную оживленность исследованных районов. Необходимо разработать более эффективные стратегии градостроительного планирования, которые учитывали бы потребности всех слоев населения.</w:t>
      </w:r>
    </w:p>
    <w:p w14:paraId="5E5055C2" w14:textId="545B6110" w:rsidR="003F5CCA" w:rsidRPr="00BE1219" w:rsidRDefault="003F5CCA" w:rsidP="003F5CCA">
      <w:pPr>
        <w:widowControl w:val="0"/>
        <w:rPr>
          <w:szCs w:val="28"/>
          <w:lang w:val="ru-RU"/>
        </w:rPr>
      </w:pPr>
      <w:r w:rsidRPr="00BE1219">
        <w:rPr>
          <w:szCs w:val="28"/>
          <w:lang w:val="ru-RU"/>
        </w:rPr>
        <w:t xml:space="preserve">Сравнение с ситуацией в Cardiff Bay (Великобритания) иллюстрирует, что проблемы казахстанских городов не уникальны и что успешные решения могут быть найдены посредством глобального обмена опытом. Необходимо уделять больше внимания обеспечению социальной безопасности, улучшению инфраструктуры и созданию условий для </w:t>
      </w:r>
      <w:r w:rsidR="00DF4FE6">
        <w:rPr>
          <w:szCs w:val="28"/>
          <w:lang w:val="ru-RU"/>
        </w:rPr>
        <w:t>пешеходного движения</w:t>
      </w:r>
      <w:r w:rsidRPr="00BE1219">
        <w:rPr>
          <w:szCs w:val="28"/>
          <w:lang w:val="ru-RU"/>
        </w:rPr>
        <w:t xml:space="preserve"> и культурного обогащения горожан за счет благоустройства  городской среды.</w:t>
      </w:r>
    </w:p>
    <w:p w14:paraId="4AF6E5F7" w14:textId="77777777" w:rsidR="003F5CCA" w:rsidRPr="00BE1219" w:rsidRDefault="003F5CCA" w:rsidP="00A832DE">
      <w:pPr>
        <w:pStyle w:val="ae"/>
        <w:widowControl w:val="0"/>
        <w:numPr>
          <w:ilvl w:val="0"/>
          <w:numId w:val="6"/>
        </w:numPr>
        <w:ind w:left="709" w:firstLine="0"/>
        <w:rPr>
          <w:szCs w:val="28"/>
          <w:lang w:val="ru-RU"/>
        </w:rPr>
      </w:pPr>
      <w:r w:rsidRPr="00BE1219">
        <w:rPr>
          <w:szCs w:val="28"/>
          <w:lang w:val="ru-RU"/>
        </w:rPr>
        <w:t xml:space="preserve">Для обеспечения успешного развития общественных пространств критически важны комплексный подход и активное участие общественности в процессе планирования и развития городской среды, что обеспечивает: </w:t>
      </w:r>
    </w:p>
    <w:p w14:paraId="7CE1238C" w14:textId="77777777" w:rsidR="003F5CCA" w:rsidRPr="00BE1219" w:rsidRDefault="003F5CCA" w:rsidP="00A832DE">
      <w:pPr>
        <w:pStyle w:val="ae"/>
        <w:widowControl w:val="0"/>
        <w:numPr>
          <w:ilvl w:val="0"/>
          <w:numId w:val="10"/>
        </w:numPr>
        <w:rPr>
          <w:szCs w:val="28"/>
          <w:lang w:val="ru-RU"/>
        </w:rPr>
      </w:pPr>
      <w:r w:rsidRPr="00BE1219">
        <w:rPr>
          <w:szCs w:val="28"/>
          <w:lang w:val="ru-RU"/>
        </w:rPr>
        <w:t>социально-экологическую устойчивость;</w:t>
      </w:r>
    </w:p>
    <w:p w14:paraId="641DA47F" w14:textId="77777777" w:rsidR="003F5CCA" w:rsidRPr="00BE1219" w:rsidRDefault="003F5CCA" w:rsidP="00A832DE">
      <w:pPr>
        <w:pStyle w:val="ae"/>
        <w:widowControl w:val="0"/>
        <w:numPr>
          <w:ilvl w:val="0"/>
          <w:numId w:val="10"/>
        </w:numPr>
        <w:rPr>
          <w:szCs w:val="28"/>
          <w:lang w:val="ru-RU"/>
        </w:rPr>
      </w:pPr>
      <w:r w:rsidRPr="00BE1219">
        <w:rPr>
          <w:szCs w:val="28"/>
          <w:lang w:val="ru-RU"/>
        </w:rPr>
        <w:t xml:space="preserve">социальную инклюзию, </w:t>
      </w:r>
    </w:p>
    <w:p w14:paraId="603C990A" w14:textId="77777777" w:rsidR="003F5CCA" w:rsidRPr="00BE1219" w:rsidRDefault="003F5CCA" w:rsidP="00A832DE">
      <w:pPr>
        <w:pStyle w:val="ae"/>
        <w:widowControl w:val="0"/>
        <w:numPr>
          <w:ilvl w:val="0"/>
          <w:numId w:val="10"/>
        </w:numPr>
        <w:rPr>
          <w:szCs w:val="28"/>
          <w:lang w:val="ru-RU"/>
        </w:rPr>
      </w:pPr>
      <w:r w:rsidRPr="00BE1219">
        <w:rPr>
          <w:szCs w:val="28"/>
          <w:lang w:val="ru-RU"/>
        </w:rPr>
        <w:t xml:space="preserve">эффективное использование архитектурно-градостроительных решений для создания комфортной городской среды. </w:t>
      </w:r>
    </w:p>
    <w:p w14:paraId="0FC80CF9" w14:textId="5F3013F9" w:rsidR="003F5CCA" w:rsidRPr="00DC7245" w:rsidRDefault="003F5CCA" w:rsidP="003F5CCA">
      <w:pPr>
        <w:widowControl w:val="0"/>
        <w:rPr>
          <w:szCs w:val="28"/>
          <w:lang w:val="ru-RU"/>
        </w:rPr>
      </w:pPr>
      <w:bookmarkStart w:id="48" w:name="_Hlk168154745"/>
      <w:r w:rsidRPr="00BE1219">
        <w:rPr>
          <w:szCs w:val="28"/>
          <w:lang w:val="ru-RU"/>
        </w:rPr>
        <w:t xml:space="preserve">Для реализации потенциала </w:t>
      </w:r>
      <w:r w:rsidR="00B10558">
        <w:rPr>
          <w:szCs w:val="28"/>
          <w:lang w:val="ru-RU"/>
        </w:rPr>
        <w:t>ОП</w:t>
      </w:r>
      <w:r w:rsidRPr="00BE1219">
        <w:rPr>
          <w:szCs w:val="28"/>
          <w:lang w:val="ru-RU"/>
        </w:rPr>
        <w:t xml:space="preserve"> в крупных городах Казахстана требуется учёт всех аспектов градостроительного планирования – от архитектурно-градостроительных факторов до экологических и социальных особенностей</w:t>
      </w:r>
      <w:r w:rsidR="00DC7245">
        <w:rPr>
          <w:szCs w:val="28"/>
          <w:lang w:val="ru-RU"/>
        </w:rPr>
        <w:t>, некоторые из них</w:t>
      </w:r>
      <w:r w:rsidR="00B10558">
        <w:rPr>
          <w:szCs w:val="28"/>
          <w:lang w:val="ru-RU"/>
        </w:rPr>
        <w:t xml:space="preserve"> также</w:t>
      </w:r>
      <w:r w:rsidR="00DC7245">
        <w:rPr>
          <w:szCs w:val="28"/>
          <w:lang w:val="ru-RU"/>
        </w:rPr>
        <w:t xml:space="preserve"> отражены в </w:t>
      </w:r>
      <w:r w:rsidR="00B10558">
        <w:rPr>
          <w:szCs w:val="28"/>
          <w:lang w:val="ru-RU"/>
        </w:rPr>
        <w:t>п</w:t>
      </w:r>
      <w:r w:rsidR="00B10558" w:rsidRPr="00B10558">
        <w:rPr>
          <w:szCs w:val="28"/>
          <w:lang w:val="ru-RU"/>
        </w:rPr>
        <w:t>ерспектив</w:t>
      </w:r>
      <w:r w:rsidR="00B10558">
        <w:rPr>
          <w:szCs w:val="28"/>
          <w:lang w:val="ru-RU"/>
        </w:rPr>
        <w:t>е</w:t>
      </w:r>
      <w:r w:rsidR="00B10558" w:rsidRPr="00B10558">
        <w:rPr>
          <w:szCs w:val="28"/>
          <w:lang w:val="ru-RU"/>
        </w:rPr>
        <w:t xml:space="preserve"> развития </w:t>
      </w:r>
      <w:r w:rsidR="00B10558">
        <w:rPr>
          <w:szCs w:val="28"/>
          <w:lang w:val="ru-RU"/>
        </w:rPr>
        <w:t>ОП</w:t>
      </w:r>
      <w:r w:rsidR="00B10558" w:rsidRPr="00B10558">
        <w:rPr>
          <w:szCs w:val="28"/>
          <w:lang w:val="ru-RU"/>
        </w:rPr>
        <w:t xml:space="preserve"> в Алматы, согласно генеральному плану развития города до 2040 года</w:t>
      </w:r>
      <w:r w:rsidR="00B10558">
        <w:rPr>
          <w:szCs w:val="28"/>
          <w:lang w:val="ru-RU"/>
        </w:rPr>
        <w:t>.</w:t>
      </w:r>
    </w:p>
    <w:bookmarkEnd w:id="48"/>
    <w:p w14:paraId="08A654FF" w14:textId="1E07590B" w:rsidR="003F5CCA" w:rsidRPr="00BE1219" w:rsidRDefault="003F5CCA" w:rsidP="00A832DE">
      <w:pPr>
        <w:pStyle w:val="ae"/>
        <w:widowControl w:val="0"/>
        <w:numPr>
          <w:ilvl w:val="0"/>
          <w:numId w:val="6"/>
        </w:numPr>
        <w:ind w:left="0" w:firstLine="709"/>
        <w:rPr>
          <w:szCs w:val="28"/>
          <w:lang w:val="ru-RU"/>
        </w:rPr>
      </w:pPr>
      <w:r w:rsidRPr="00BE1219">
        <w:rPr>
          <w:szCs w:val="28"/>
          <w:lang w:val="ru-RU"/>
        </w:rPr>
        <w:t xml:space="preserve">Принципы развития общественных пространств в городах Казахстана предусматривают сочетание исторического контекста, </w:t>
      </w:r>
      <w:r w:rsidR="00C4415F">
        <w:rPr>
          <w:szCs w:val="28"/>
          <w:lang w:val="ru-RU"/>
        </w:rPr>
        <w:t>морфологии городской застройки</w:t>
      </w:r>
      <w:r w:rsidRPr="00BE1219">
        <w:rPr>
          <w:szCs w:val="28"/>
          <w:lang w:val="ru-RU"/>
        </w:rPr>
        <w:t>,</w:t>
      </w:r>
      <w:r w:rsidR="00C4415F">
        <w:rPr>
          <w:szCs w:val="28"/>
          <w:lang w:val="ru-RU"/>
        </w:rPr>
        <w:t xml:space="preserve"> что включает,</w:t>
      </w:r>
      <w:r w:rsidRPr="00BE1219">
        <w:rPr>
          <w:szCs w:val="28"/>
          <w:lang w:val="ru-RU"/>
        </w:rPr>
        <w:t xml:space="preserve"> многофункциональност</w:t>
      </w:r>
      <w:r w:rsidR="00C4415F">
        <w:rPr>
          <w:szCs w:val="28"/>
          <w:lang w:val="ru-RU"/>
        </w:rPr>
        <w:t>ь</w:t>
      </w:r>
      <w:r w:rsidRPr="00BE1219">
        <w:rPr>
          <w:szCs w:val="28"/>
          <w:lang w:val="ru-RU"/>
        </w:rPr>
        <w:t xml:space="preserve"> городской застройки</w:t>
      </w:r>
      <w:r w:rsidR="00C4415F">
        <w:rPr>
          <w:szCs w:val="28"/>
          <w:lang w:val="ru-RU"/>
        </w:rPr>
        <w:t>, компактность и плотность застройки</w:t>
      </w:r>
      <w:r w:rsidR="00354FE7">
        <w:rPr>
          <w:szCs w:val="28"/>
          <w:lang w:val="ru-RU"/>
        </w:rPr>
        <w:t>, активные визуальные границы ОП за счет объектов социальной инфраструктуры с графиком работы по зднего времени</w:t>
      </w:r>
      <w:r w:rsidRPr="00BE1219">
        <w:rPr>
          <w:szCs w:val="28"/>
          <w:lang w:val="ru-RU"/>
        </w:rPr>
        <w:t xml:space="preserve">. Эти элементы не только способствуют социальной </w:t>
      </w:r>
      <w:r w:rsidR="00354FE7">
        <w:rPr>
          <w:szCs w:val="28"/>
          <w:lang w:val="ru-RU"/>
        </w:rPr>
        <w:t>оживленности ОП</w:t>
      </w:r>
      <w:r w:rsidRPr="00BE1219">
        <w:rPr>
          <w:szCs w:val="28"/>
          <w:lang w:val="ru-RU"/>
        </w:rPr>
        <w:t xml:space="preserve"> но и обогащают городскую среду, стимулируя социальн</w:t>
      </w:r>
      <w:r w:rsidR="00354FE7">
        <w:rPr>
          <w:szCs w:val="28"/>
          <w:lang w:val="ru-RU"/>
        </w:rPr>
        <w:t>ую</w:t>
      </w:r>
      <w:r w:rsidRPr="00BE1219">
        <w:rPr>
          <w:szCs w:val="28"/>
          <w:lang w:val="ru-RU"/>
        </w:rPr>
        <w:t xml:space="preserve"> </w:t>
      </w:r>
      <w:r w:rsidR="00354FE7" w:rsidRPr="00BE1219">
        <w:rPr>
          <w:szCs w:val="28"/>
          <w:lang w:val="ru-RU"/>
        </w:rPr>
        <w:t>сплоченност</w:t>
      </w:r>
      <w:r w:rsidR="00354FE7">
        <w:rPr>
          <w:szCs w:val="28"/>
          <w:lang w:val="ru-RU"/>
        </w:rPr>
        <w:t>ь</w:t>
      </w:r>
      <w:r w:rsidRPr="00BE1219">
        <w:rPr>
          <w:szCs w:val="28"/>
          <w:lang w:val="ru-RU"/>
        </w:rPr>
        <w:t>.</w:t>
      </w:r>
      <w:r w:rsidR="00354FE7">
        <w:rPr>
          <w:szCs w:val="28"/>
          <w:lang w:val="ru-RU"/>
        </w:rPr>
        <w:t xml:space="preserve"> Рекомендуется внедрить предложенные принципы данной работы для разработки градостроительных регламентов крупных городов Казахстана</w:t>
      </w:r>
      <w:r w:rsidR="00DF4FE6" w:rsidRPr="00BE1219">
        <w:rPr>
          <w:szCs w:val="28"/>
          <w:lang w:val="ru-RU"/>
        </w:rPr>
        <w:t>.</w:t>
      </w:r>
    </w:p>
    <w:p w14:paraId="70177860" w14:textId="607A34EF" w:rsidR="003F5CCA" w:rsidRPr="00BE1219" w:rsidRDefault="003F5CCA" w:rsidP="00A832DE">
      <w:pPr>
        <w:pStyle w:val="ae"/>
        <w:widowControl w:val="0"/>
        <w:numPr>
          <w:ilvl w:val="0"/>
          <w:numId w:val="6"/>
        </w:numPr>
        <w:ind w:left="0" w:firstLine="709"/>
        <w:rPr>
          <w:szCs w:val="28"/>
          <w:lang w:val="ru-RU"/>
        </w:rPr>
      </w:pPr>
      <w:r w:rsidRPr="00BE1219">
        <w:rPr>
          <w:szCs w:val="28"/>
          <w:lang w:val="ru-RU"/>
        </w:rPr>
        <w:t>Разработанная теоретическая модель представл</w:t>
      </w:r>
      <w:r w:rsidR="002D4C19" w:rsidRPr="00BE1219">
        <w:rPr>
          <w:szCs w:val="28"/>
          <w:lang w:val="ru-RU"/>
        </w:rPr>
        <w:t>я</w:t>
      </w:r>
      <w:r w:rsidRPr="00BE1219">
        <w:rPr>
          <w:szCs w:val="28"/>
          <w:lang w:val="ru-RU"/>
        </w:rPr>
        <w:t xml:space="preserve">ет собой многоэтапный подход к созданию общественных пространств, начиная с анализа исторического и культурного контекста и заканчивая интеграцией современных </w:t>
      </w:r>
      <w:r w:rsidR="00DF4FE6">
        <w:rPr>
          <w:szCs w:val="28"/>
          <w:lang w:val="ru-RU"/>
        </w:rPr>
        <w:t>архитектурных решений</w:t>
      </w:r>
      <w:r w:rsidRPr="00BE1219">
        <w:rPr>
          <w:szCs w:val="28"/>
          <w:lang w:val="ru-RU"/>
        </w:rPr>
        <w:t xml:space="preserve">. Она подчеркивает значимость создания общественных пространств, доступных для всех слоев населения. </w:t>
      </w:r>
    </w:p>
    <w:p w14:paraId="4F71EE7D" w14:textId="77777777" w:rsidR="003F5CCA" w:rsidRPr="00BE1219" w:rsidRDefault="003F5CCA" w:rsidP="00A832DE">
      <w:pPr>
        <w:pStyle w:val="ae"/>
        <w:widowControl w:val="0"/>
        <w:numPr>
          <w:ilvl w:val="0"/>
          <w:numId w:val="6"/>
        </w:numPr>
        <w:ind w:left="0" w:firstLine="709"/>
        <w:rPr>
          <w:szCs w:val="28"/>
          <w:lang w:val="ru-RU"/>
        </w:rPr>
      </w:pPr>
      <w:r w:rsidRPr="00BE1219">
        <w:rPr>
          <w:szCs w:val="28"/>
          <w:lang w:val="ru-RU"/>
        </w:rPr>
        <w:t xml:space="preserve">Для условий Алматы, в качестве примера, разработаны концептуальные проекты, направленные на трансформацию общественных пространств в целях улучшения городской морфологии за счет компактности и плотности застройки, размещения объектов социальной инфраструткуры и улучшения благоустройства и озеленения района: </w:t>
      </w:r>
    </w:p>
    <w:p w14:paraId="60D715BD" w14:textId="3CA9796C" w:rsidR="003F5CCA" w:rsidRPr="00BE1219" w:rsidRDefault="003F5CCA" w:rsidP="00A832DE">
      <w:pPr>
        <w:pStyle w:val="ae"/>
        <w:widowControl w:val="0"/>
        <w:numPr>
          <w:ilvl w:val="0"/>
          <w:numId w:val="11"/>
        </w:numPr>
        <w:rPr>
          <w:szCs w:val="28"/>
          <w:lang w:val="ru-RU"/>
        </w:rPr>
      </w:pPr>
      <w:r w:rsidRPr="00BE1219">
        <w:rPr>
          <w:szCs w:val="28"/>
          <w:lang w:val="ru-RU"/>
        </w:rPr>
        <w:t xml:space="preserve">в районе Площади Республики предлагается улучшение </w:t>
      </w:r>
      <w:r w:rsidR="00DF4FE6">
        <w:rPr>
          <w:szCs w:val="28"/>
          <w:lang w:val="ru-RU"/>
        </w:rPr>
        <w:t>оживленности</w:t>
      </w:r>
      <w:r w:rsidRPr="00BE1219">
        <w:rPr>
          <w:szCs w:val="28"/>
          <w:lang w:val="ru-RU"/>
        </w:rPr>
        <w:t xml:space="preserve"> общественного пространства за счет изменения плотности застройки и многофункционального использования зданий; </w:t>
      </w:r>
    </w:p>
    <w:p w14:paraId="3669D5D1" w14:textId="77777777" w:rsidR="003F5CCA" w:rsidRPr="00BE1219" w:rsidRDefault="003F5CCA" w:rsidP="00A832DE">
      <w:pPr>
        <w:pStyle w:val="ae"/>
        <w:widowControl w:val="0"/>
        <w:numPr>
          <w:ilvl w:val="0"/>
          <w:numId w:val="11"/>
        </w:numPr>
        <w:rPr>
          <w:szCs w:val="28"/>
          <w:lang w:val="ru-RU"/>
        </w:rPr>
      </w:pPr>
      <w:r w:rsidRPr="00BE1219">
        <w:rPr>
          <w:szCs w:val="28"/>
          <w:lang w:val="ru-RU"/>
        </w:rPr>
        <w:t xml:space="preserve">создание «shared space» возле Сатпаев Университета и увеличение количества объектов культурно-бытового обслуживания в районе улучшит оживленность общественного пространства; </w:t>
      </w:r>
    </w:p>
    <w:p w14:paraId="153C8AD2" w14:textId="4D9A058F" w:rsidR="003F5CCA" w:rsidRPr="00BE1219" w:rsidRDefault="003F5CCA" w:rsidP="00A832DE">
      <w:pPr>
        <w:pStyle w:val="ae"/>
        <w:widowControl w:val="0"/>
        <w:numPr>
          <w:ilvl w:val="0"/>
          <w:numId w:val="11"/>
        </w:numPr>
        <w:rPr>
          <w:szCs w:val="28"/>
          <w:lang w:val="ru-RU"/>
        </w:rPr>
      </w:pPr>
      <w:r w:rsidRPr="00BE1219">
        <w:rPr>
          <w:szCs w:val="28"/>
          <w:lang w:val="ru-RU"/>
        </w:rPr>
        <w:t xml:space="preserve">в районе жилого комплекса «Байтал» предусмотрены преобразования, направленные на создание пешеходной и комфортной городской среды и размещение большего количества объектов социальной инфраструктуры вдоль основных улиц с целью создания </w:t>
      </w:r>
      <w:r w:rsidR="00DF4FE6">
        <w:rPr>
          <w:szCs w:val="28"/>
          <w:lang w:val="ru-RU"/>
        </w:rPr>
        <w:t xml:space="preserve">условий для взаимоотношений между </w:t>
      </w:r>
      <w:r w:rsidR="009512A6">
        <w:rPr>
          <w:szCs w:val="28"/>
          <w:lang w:val="ru-RU"/>
        </w:rPr>
        <w:t xml:space="preserve">жителями района для формирования </w:t>
      </w:r>
      <w:r w:rsidRPr="00BE1219">
        <w:rPr>
          <w:szCs w:val="28"/>
          <w:lang w:val="ru-RU"/>
        </w:rPr>
        <w:t>устойчивых сообществ.</w:t>
      </w:r>
    </w:p>
    <w:p w14:paraId="4EA6503D" w14:textId="77777777" w:rsidR="003F5CCA" w:rsidRPr="00BE1219" w:rsidRDefault="003F5CCA" w:rsidP="003F5CCA">
      <w:pPr>
        <w:widowControl w:val="0"/>
        <w:rPr>
          <w:szCs w:val="28"/>
          <w:lang w:val="ru-RU"/>
        </w:rPr>
      </w:pPr>
      <w:r w:rsidRPr="00BE1219">
        <w:rPr>
          <w:szCs w:val="28"/>
          <w:lang w:val="ru-RU"/>
        </w:rPr>
        <w:t>Представленные в работе концептуальные предложения подчеркивают значимость архитектурных, градостроительных, экологических и социальных аспектов для создания оживленных и устойчивых городских общественных пространств. Концептуальные предложения разработаны как возможные сценарии пространственной организации рассматриваемых участков. Важно, что каждое концептуальное предложение должно быть основано на принципах устойчивого развития, способствующих формированию активных, комфортных и функциональных городских общественных пространств и соответствующих вызовам современного градостроительного развития.</w:t>
      </w:r>
    </w:p>
    <w:bookmarkEnd w:id="47"/>
    <w:p w14:paraId="33C3F5E5" w14:textId="1B0AB7DB" w:rsidR="00705213" w:rsidRPr="00BE1219" w:rsidRDefault="007B37A4" w:rsidP="00682E7B">
      <w:pPr>
        <w:widowControl w:val="0"/>
        <w:ind w:firstLine="679"/>
        <w:rPr>
          <w:szCs w:val="28"/>
          <w:lang w:val="ru-RU"/>
        </w:rPr>
      </w:pPr>
      <w:r w:rsidRPr="00BE1219">
        <w:rPr>
          <w:lang w:val="ru-RU"/>
        </w:rPr>
        <w:br w:type="page"/>
      </w:r>
    </w:p>
    <w:p w14:paraId="16662B0E" w14:textId="68671ECE" w:rsidR="00790F30" w:rsidRPr="00BE1219" w:rsidRDefault="006404E7" w:rsidP="006404E7">
      <w:pPr>
        <w:pStyle w:val="1"/>
        <w:ind w:firstLine="0"/>
        <w:jc w:val="center"/>
        <w:rPr>
          <w:lang w:val="ru-RU"/>
        </w:rPr>
      </w:pPr>
      <w:bookmarkStart w:id="49" w:name="_heading=h.5a4x88pcetq9" w:colFirst="0" w:colLast="0"/>
      <w:bookmarkEnd w:id="49"/>
      <w:r w:rsidRPr="00BE1219">
        <w:rPr>
          <w:lang w:val="ru-RU"/>
        </w:rPr>
        <w:t>СПИСОК ИСПОЛЬЗОВАННЫХ ИСТОЧНИКОВ</w:t>
      </w:r>
    </w:p>
    <w:p w14:paraId="5715BBD2" w14:textId="77777777" w:rsidR="006404E7" w:rsidRPr="00BE1219" w:rsidRDefault="006404E7" w:rsidP="00790F30">
      <w:pPr>
        <w:rPr>
          <w:lang w:val="ru-RU"/>
        </w:rPr>
      </w:pPr>
    </w:p>
    <w:p w14:paraId="6AF1CD70" w14:textId="77777777" w:rsidR="00594C37" w:rsidRPr="00424FFD" w:rsidRDefault="00790F30" w:rsidP="00594C37">
      <w:pPr>
        <w:pStyle w:val="af6"/>
      </w:pPr>
      <w:r w:rsidRPr="00BE1219">
        <w:rPr>
          <w:lang w:val="ru-RU"/>
        </w:rPr>
        <w:fldChar w:fldCharType="begin"/>
      </w:r>
      <w:r w:rsidR="00594C37" w:rsidRPr="00424FFD">
        <w:instrText xml:space="preserve"> </w:instrText>
      </w:r>
      <w:r w:rsidR="00594C37">
        <w:instrText>ADDIN</w:instrText>
      </w:r>
      <w:r w:rsidR="00594C37" w:rsidRPr="00424FFD">
        <w:instrText xml:space="preserve"> </w:instrText>
      </w:r>
      <w:r w:rsidR="00594C37">
        <w:instrText>ZOTERO</w:instrText>
      </w:r>
      <w:r w:rsidR="00594C37" w:rsidRPr="00424FFD">
        <w:instrText>_</w:instrText>
      </w:r>
      <w:r w:rsidR="00594C37">
        <w:instrText>BIBL</w:instrText>
      </w:r>
      <w:r w:rsidR="00594C37" w:rsidRPr="00424FFD">
        <w:instrText xml:space="preserve"> {"</w:instrText>
      </w:r>
      <w:r w:rsidR="00594C37">
        <w:instrText>uncited</w:instrText>
      </w:r>
      <w:r w:rsidR="00594C37" w:rsidRPr="00424FFD">
        <w:instrText>":[],"</w:instrText>
      </w:r>
      <w:r w:rsidR="00594C37">
        <w:instrText>omitted</w:instrText>
      </w:r>
      <w:r w:rsidR="00594C37" w:rsidRPr="00424FFD">
        <w:instrText>":[],"</w:instrText>
      </w:r>
      <w:r w:rsidR="00594C37">
        <w:instrText>custom</w:instrText>
      </w:r>
      <w:r w:rsidR="00594C37" w:rsidRPr="00424FFD">
        <w:instrText xml:space="preserve">":[]} </w:instrText>
      </w:r>
      <w:r w:rsidR="00594C37">
        <w:instrText>CSL</w:instrText>
      </w:r>
      <w:r w:rsidR="00594C37" w:rsidRPr="00424FFD">
        <w:instrText>_</w:instrText>
      </w:r>
      <w:r w:rsidR="00594C37">
        <w:instrText>BIBLIOGRAPHY</w:instrText>
      </w:r>
      <w:r w:rsidR="00594C37" w:rsidRPr="00424FFD">
        <w:instrText xml:space="preserve"> </w:instrText>
      </w:r>
      <w:r w:rsidRPr="00BE1219">
        <w:rPr>
          <w:lang w:val="ru-RU"/>
        </w:rPr>
        <w:fldChar w:fldCharType="separate"/>
      </w:r>
      <w:r w:rsidR="00594C37" w:rsidRPr="00424FFD">
        <w:t>1. 2</w:t>
      </w:r>
      <w:r w:rsidR="00594C37" w:rsidRPr="00594C37">
        <w:t>GIS</w:t>
      </w:r>
      <w:r w:rsidR="00594C37" w:rsidRPr="00424FFD">
        <w:t xml:space="preserve"> </w:t>
      </w:r>
      <w:r w:rsidR="00594C37" w:rsidRPr="00594C37">
        <w:t>Investigation</w:t>
      </w:r>
      <w:r w:rsidR="00594C37" w:rsidRPr="00424FFD">
        <w:t xml:space="preserve"> </w:t>
      </w:r>
      <w:r w:rsidR="00594C37" w:rsidRPr="00594C37">
        <w:t>site</w:t>
      </w:r>
      <w:r w:rsidR="00594C37" w:rsidRPr="00424FFD">
        <w:t xml:space="preserve"> </w:t>
      </w:r>
      <w:r w:rsidR="00594C37" w:rsidRPr="00594C37">
        <w:t>in</w:t>
      </w:r>
      <w:r w:rsidR="00594C37" w:rsidRPr="00424FFD">
        <w:t xml:space="preserve"> </w:t>
      </w:r>
      <w:r w:rsidR="00594C37" w:rsidRPr="00594C37">
        <w:t>Almaty</w:t>
      </w:r>
      <w:r w:rsidR="00594C37" w:rsidRPr="00424FFD">
        <w:t xml:space="preserve"> // 2015.</w:t>
      </w:r>
    </w:p>
    <w:p w14:paraId="5963403D" w14:textId="77777777" w:rsidR="00594C37" w:rsidRPr="00594C37" w:rsidRDefault="00594C37" w:rsidP="00594C37">
      <w:pPr>
        <w:pStyle w:val="af6"/>
        <w:rPr>
          <w:lang w:val="ru-RU"/>
        </w:rPr>
      </w:pPr>
      <w:r w:rsidRPr="00594C37">
        <w:rPr>
          <w:lang w:val="ru-RU"/>
        </w:rPr>
        <w:t xml:space="preserve">2. Абайдулова Д., Куспангалиев Б., Мусабаева В. Открытые городские пространства через призму соучавствующего проектирования: классификация и функции общественных городских пространств // Системные технологии. 2020. № 35 (2). </w:t>
      </w:r>
      <w:r w:rsidRPr="00594C37">
        <w:t>C</w:t>
      </w:r>
      <w:r w:rsidRPr="00594C37">
        <w:rPr>
          <w:lang w:val="ru-RU"/>
        </w:rPr>
        <w:t>. 55–60.</w:t>
      </w:r>
    </w:p>
    <w:p w14:paraId="4FA45C6B" w14:textId="77777777" w:rsidR="00594C37" w:rsidRPr="00594C37" w:rsidRDefault="00594C37" w:rsidP="00594C37">
      <w:pPr>
        <w:pStyle w:val="af6"/>
        <w:rPr>
          <w:lang w:val="ru-RU"/>
        </w:rPr>
      </w:pPr>
      <w:r w:rsidRPr="00594C37">
        <w:rPr>
          <w:lang w:val="ru-RU"/>
        </w:rPr>
        <w:t xml:space="preserve">3. Абилов А. Некоторые особенности трансформации общественных пространств г. Алматы в постсоветский период // Вестник современной науки. 2015. (8). </w:t>
      </w:r>
      <w:r w:rsidRPr="00594C37">
        <w:t>C</w:t>
      </w:r>
      <w:r w:rsidRPr="00594C37">
        <w:rPr>
          <w:lang w:val="ru-RU"/>
        </w:rPr>
        <w:t>. 165–178.</w:t>
      </w:r>
    </w:p>
    <w:p w14:paraId="6F7A632A" w14:textId="77777777" w:rsidR="00594C37" w:rsidRPr="00594C37" w:rsidRDefault="00594C37" w:rsidP="00594C37">
      <w:pPr>
        <w:pStyle w:val="af6"/>
        <w:rPr>
          <w:lang w:val="ru-RU"/>
        </w:rPr>
      </w:pPr>
      <w:r w:rsidRPr="00594C37">
        <w:rPr>
          <w:lang w:val="ru-RU"/>
        </w:rPr>
        <w:t xml:space="preserve">4. Абилов А., Маметов А., Карманов Ш. Некоторые аспекты развития крупных городов Казахстана на примере Шымкента // Архитектура. Строительство. Дизайн. 2015. (2). </w:t>
      </w:r>
      <w:r w:rsidRPr="00594C37">
        <w:t>C</w:t>
      </w:r>
      <w:r w:rsidRPr="00594C37">
        <w:rPr>
          <w:lang w:val="ru-RU"/>
        </w:rPr>
        <w:t>. 20–25.</w:t>
      </w:r>
    </w:p>
    <w:p w14:paraId="453B2A7C" w14:textId="77777777" w:rsidR="00594C37" w:rsidRPr="00594C37" w:rsidRDefault="00594C37" w:rsidP="00594C37">
      <w:pPr>
        <w:pStyle w:val="af6"/>
        <w:rPr>
          <w:lang w:val="ru-RU"/>
        </w:rPr>
      </w:pPr>
      <w:r w:rsidRPr="00594C37">
        <w:rPr>
          <w:lang w:val="ru-RU"/>
        </w:rPr>
        <w:t xml:space="preserve">5. Ан А. Управление общественными пространствами в городской среде как фактор улучшения качества жизни // Проблемы современной экономики. 2012. (8). </w:t>
      </w:r>
      <w:r w:rsidRPr="00594C37">
        <w:t>C</w:t>
      </w:r>
      <w:r w:rsidRPr="00594C37">
        <w:rPr>
          <w:lang w:val="ru-RU"/>
        </w:rPr>
        <w:t>. 30–34.</w:t>
      </w:r>
    </w:p>
    <w:p w14:paraId="09D9A400" w14:textId="77777777" w:rsidR="00594C37" w:rsidRPr="00594C37" w:rsidRDefault="00594C37" w:rsidP="00594C37">
      <w:pPr>
        <w:pStyle w:val="af6"/>
        <w:rPr>
          <w:lang w:val="ru-RU"/>
        </w:rPr>
      </w:pPr>
      <w:r w:rsidRPr="00594C37">
        <w:rPr>
          <w:lang w:val="ru-RU"/>
        </w:rPr>
        <w:t xml:space="preserve">6. Ахметова Д. Площадь Республики // </w:t>
      </w:r>
      <w:r w:rsidRPr="00594C37">
        <w:t>Almaty</w:t>
      </w:r>
      <w:r w:rsidRPr="00594C37">
        <w:rPr>
          <w:lang w:val="ru-RU"/>
        </w:rPr>
        <w:t xml:space="preserve"> </w:t>
      </w:r>
      <w:r w:rsidRPr="00594C37">
        <w:t>Today</w:t>
      </w:r>
      <w:r w:rsidRPr="00594C37">
        <w:rPr>
          <w:lang w:val="ru-RU"/>
        </w:rPr>
        <w:t xml:space="preserve"> [Электронный ресурс]. </w:t>
      </w:r>
      <w:r w:rsidRPr="00594C37">
        <w:t>URL</w:t>
      </w:r>
      <w:r w:rsidRPr="00594C37">
        <w:rPr>
          <w:lang w:val="ru-RU"/>
        </w:rPr>
        <w:t xml:space="preserve">: </w:t>
      </w:r>
      <w:r w:rsidRPr="00594C37">
        <w:t>https</w:t>
      </w:r>
      <w:r w:rsidRPr="00594C37">
        <w:rPr>
          <w:lang w:val="ru-RU"/>
        </w:rPr>
        <w:t>://</w:t>
      </w:r>
      <w:r w:rsidRPr="00594C37">
        <w:t>www</w:t>
      </w:r>
      <w:r w:rsidRPr="00594C37">
        <w:rPr>
          <w:lang w:val="ru-RU"/>
        </w:rPr>
        <w:t>.</w:t>
      </w:r>
      <w:r w:rsidRPr="00594C37">
        <w:t>facebook</w:t>
      </w:r>
      <w:r w:rsidRPr="00594C37">
        <w:rPr>
          <w:lang w:val="ru-RU"/>
        </w:rPr>
        <w:t>.</w:t>
      </w:r>
      <w:r w:rsidRPr="00594C37">
        <w:t>com</w:t>
      </w:r>
      <w:r w:rsidRPr="00594C37">
        <w:rPr>
          <w:lang w:val="ru-RU"/>
        </w:rPr>
        <w:t>/</w:t>
      </w:r>
      <w:r w:rsidRPr="00594C37">
        <w:t>almaty</w:t>
      </w:r>
      <w:r w:rsidRPr="00594C37">
        <w:rPr>
          <w:lang w:val="ru-RU"/>
        </w:rPr>
        <w:t>.</w:t>
      </w:r>
      <w:r w:rsidRPr="00594C37">
        <w:t>today</w:t>
      </w:r>
      <w:r w:rsidRPr="00594C37">
        <w:rPr>
          <w:lang w:val="ru-RU"/>
        </w:rPr>
        <w:t>/</w:t>
      </w:r>
      <w:r w:rsidRPr="00594C37">
        <w:t>posts</w:t>
      </w:r>
      <w:r w:rsidRPr="00594C37">
        <w:rPr>
          <w:lang w:val="ru-RU"/>
        </w:rPr>
        <w:t>/3236200133164054/?</w:t>
      </w:r>
      <w:r w:rsidRPr="00594C37">
        <w:t>locale</w:t>
      </w:r>
      <w:r w:rsidRPr="00594C37">
        <w:rPr>
          <w:lang w:val="ru-RU"/>
        </w:rPr>
        <w:t>=</w:t>
      </w:r>
      <w:r w:rsidRPr="00594C37">
        <w:t>hi</w:t>
      </w:r>
      <w:r w:rsidRPr="00594C37">
        <w:rPr>
          <w:lang w:val="ru-RU"/>
        </w:rPr>
        <w:t>_</w:t>
      </w:r>
      <w:r w:rsidRPr="00594C37">
        <w:t>IN</w:t>
      </w:r>
      <w:r w:rsidRPr="00594C37">
        <w:rPr>
          <w:lang w:val="ru-RU"/>
        </w:rPr>
        <w:t xml:space="preserve"> (дата обращения: 05.05.2022).</w:t>
      </w:r>
    </w:p>
    <w:p w14:paraId="7D755C61" w14:textId="77777777" w:rsidR="00594C37" w:rsidRPr="00594C37" w:rsidRDefault="00594C37" w:rsidP="00594C37">
      <w:pPr>
        <w:pStyle w:val="af6"/>
        <w:rPr>
          <w:lang w:val="ru-RU"/>
        </w:rPr>
      </w:pPr>
      <w:r w:rsidRPr="00594C37">
        <w:rPr>
          <w:lang w:val="ru-RU"/>
        </w:rPr>
        <w:t xml:space="preserve">7. Бадердинов Л., Глаудинова М. Глобализация и ее влияние на архитектуру г. Астана // Глобализация и ее влияние на архитектуру г. Астана. 2019. (15). </w:t>
      </w:r>
      <w:r w:rsidRPr="00594C37">
        <w:t>C</w:t>
      </w:r>
      <w:r w:rsidRPr="00594C37">
        <w:rPr>
          <w:lang w:val="ru-RU"/>
        </w:rPr>
        <w:t>. 11–16.</w:t>
      </w:r>
    </w:p>
    <w:p w14:paraId="1A65E0EA" w14:textId="77777777" w:rsidR="00594C37" w:rsidRPr="00594C37" w:rsidRDefault="00594C37" w:rsidP="00594C37">
      <w:pPr>
        <w:pStyle w:val="af6"/>
        <w:rPr>
          <w:lang w:val="ru-RU"/>
        </w:rPr>
      </w:pPr>
      <w:r w:rsidRPr="00594C37">
        <w:rPr>
          <w:lang w:val="ru-RU"/>
        </w:rPr>
        <w:t>8. Байпаков К. Средневековая городская культура Южного Казахстана и Семиречья (</w:t>
      </w:r>
      <w:r w:rsidRPr="00594C37">
        <w:t>VI</w:t>
      </w:r>
      <w:r w:rsidRPr="00594C37">
        <w:rPr>
          <w:lang w:val="ru-RU"/>
        </w:rPr>
        <w:t xml:space="preserve"> – начало </w:t>
      </w:r>
      <w:r w:rsidRPr="00594C37">
        <w:t>XIII</w:t>
      </w:r>
      <w:r w:rsidRPr="00594C37">
        <w:rPr>
          <w:lang w:val="ru-RU"/>
        </w:rPr>
        <w:t xml:space="preserve"> в.) / К. Байпаков, Алма-Ата: Наука, 1986.</w:t>
      </w:r>
    </w:p>
    <w:p w14:paraId="5172253B" w14:textId="77777777" w:rsidR="00594C37" w:rsidRPr="00594C37" w:rsidRDefault="00594C37" w:rsidP="00594C37">
      <w:pPr>
        <w:pStyle w:val="af6"/>
        <w:rPr>
          <w:lang w:val="ru-RU"/>
        </w:rPr>
      </w:pPr>
      <w:r w:rsidRPr="00594C37">
        <w:rPr>
          <w:lang w:val="ru-RU"/>
        </w:rPr>
        <w:t xml:space="preserve">9. Байпаков К. Великий Шелковый путь: культурные контакты в прошлом и настоящем // Вестник Академии наук КазССР. 1989. (3). </w:t>
      </w:r>
      <w:r w:rsidRPr="00594C37">
        <w:t>C</w:t>
      </w:r>
      <w:r w:rsidRPr="00594C37">
        <w:rPr>
          <w:lang w:val="ru-RU"/>
        </w:rPr>
        <w:t>. 48–62.</w:t>
      </w:r>
    </w:p>
    <w:p w14:paraId="230B396D" w14:textId="77777777" w:rsidR="00594C37" w:rsidRPr="00594C37" w:rsidRDefault="00594C37" w:rsidP="00594C37">
      <w:pPr>
        <w:pStyle w:val="af6"/>
        <w:rPr>
          <w:lang w:val="ru-RU"/>
        </w:rPr>
      </w:pPr>
      <w:r w:rsidRPr="00594C37">
        <w:rPr>
          <w:lang w:val="ru-RU"/>
        </w:rPr>
        <w:t xml:space="preserve">10. Бунин А., Саваренская М. История градостроительного искусства. Градостроительство </w:t>
      </w:r>
      <w:r w:rsidRPr="00594C37">
        <w:t>XX</w:t>
      </w:r>
      <w:r w:rsidRPr="00594C37">
        <w:rPr>
          <w:lang w:val="ru-RU"/>
        </w:rPr>
        <w:t xml:space="preserve"> века в странах капиталистического мира. Том второй / А. Бунин, М. Саваренская, Москва: Стройиздат, 1979.</w:t>
      </w:r>
    </w:p>
    <w:p w14:paraId="00A6E125" w14:textId="77777777" w:rsidR="00594C37" w:rsidRPr="00594C37" w:rsidRDefault="00594C37" w:rsidP="00594C37">
      <w:pPr>
        <w:pStyle w:val="af6"/>
        <w:rPr>
          <w:lang w:val="ru-RU"/>
        </w:rPr>
      </w:pPr>
      <w:r w:rsidRPr="00594C37">
        <w:rPr>
          <w:lang w:val="ru-RU"/>
        </w:rPr>
        <w:t>11. Бунин А., Саваренская М. История градостроительного искусства. Градостроительство рабовладельческого строя и феодализма. Том первый / А. Бунин, М. Саваренская, Москва: Стройиздат, 1979.</w:t>
      </w:r>
    </w:p>
    <w:p w14:paraId="1D17F40D" w14:textId="77777777" w:rsidR="00594C37" w:rsidRPr="00594C37" w:rsidRDefault="00594C37" w:rsidP="00594C37">
      <w:pPr>
        <w:pStyle w:val="af6"/>
        <w:rPr>
          <w:lang w:val="ru-RU"/>
        </w:rPr>
      </w:pPr>
      <w:r w:rsidRPr="00594C37">
        <w:rPr>
          <w:lang w:val="ru-RU"/>
        </w:rPr>
        <w:t xml:space="preserve">12. Василенко И. [и др.]. « Умный город» </w:t>
      </w:r>
      <w:r w:rsidRPr="00594C37">
        <w:t>XXI</w:t>
      </w:r>
      <w:r w:rsidRPr="00594C37">
        <w:rPr>
          <w:lang w:val="ru-RU"/>
        </w:rPr>
        <w:t xml:space="preserve"> века. / И. Василенко, Е. Василенко, А. Люлько, А. Егорова, Москва: Издательство «Международные отношения», 2018.</w:t>
      </w:r>
    </w:p>
    <w:p w14:paraId="3AFA65A0" w14:textId="77777777" w:rsidR="00594C37" w:rsidRPr="00594C37" w:rsidRDefault="00594C37" w:rsidP="00594C37">
      <w:pPr>
        <w:pStyle w:val="af6"/>
        <w:rPr>
          <w:lang w:val="ru-RU"/>
        </w:rPr>
      </w:pPr>
      <w:r w:rsidRPr="00594C37">
        <w:rPr>
          <w:lang w:val="ru-RU"/>
        </w:rPr>
        <w:t xml:space="preserve">13. Вендина О. Частное и общественное в городском пространстве: от теории к московским реалиям // Известия Российской академии наук. 2009. (2). </w:t>
      </w:r>
      <w:r w:rsidRPr="00594C37">
        <w:t>C</w:t>
      </w:r>
      <w:r w:rsidRPr="00594C37">
        <w:rPr>
          <w:lang w:val="ru-RU"/>
        </w:rPr>
        <w:t>. 28–38.</w:t>
      </w:r>
    </w:p>
    <w:p w14:paraId="3319745E" w14:textId="77777777" w:rsidR="00594C37" w:rsidRPr="00594C37" w:rsidRDefault="00594C37" w:rsidP="00594C37">
      <w:pPr>
        <w:pStyle w:val="af6"/>
        <w:rPr>
          <w:lang w:val="ru-RU"/>
        </w:rPr>
      </w:pPr>
      <w:r w:rsidRPr="00594C37">
        <w:rPr>
          <w:lang w:val="ru-RU"/>
        </w:rPr>
        <w:t>14. Гейл Я. Города для людей / Я. Гейл, Москва: Крост, 2012.</w:t>
      </w:r>
    </w:p>
    <w:p w14:paraId="72921602" w14:textId="77777777" w:rsidR="00594C37" w:rsidRPr="00594C37" w:rsidRDefault="00594C37" w:rsidP="00594C37">
      <w:pPr>
        <w:pStyle w:val="af6"/>
        <w:rPr>
          <w:lang w:val="ru-RU"/>
        </w:rPr>
      </w:pPr>
      <w:r w:rsidRPr="00594C37">
        <w:rPr>
          <w:lang w:val="ru-RU"/>
        </w:rPr>
        <w:t>15. Глазычев В. Парк — пространство и процесс Москва: Министерство культуры РСФСР, Научно-исследовательский институт культуры, 1973.</w:t>
      </w:r>
      <w:r w:rsidRPr="00594C37">
        <w:t>C</w:t>
      </w:r>
      <w:r w:rsidRPr="00594C37">
        <w:rPr>
          <w:lang w:val="ru-RU"/>
        </w:rPr>
        <w:t>. 76–98.</w:t>
      </w:r>
    </w:p>
    <w:p w14:paraId="69633F17" w14:textId="77777777" w:rsidR="00594C37" w:rsidRPr="00594C37" w:rsidRDefault="00594C37" w:rsidP="00594C37">
      <w:pPr>
        <w:pStyle w:val="af6"/>
        <w:rPr>
          <w:lang w:val="ru-RU"/>
        </w:rPr>
      </w:pPr>
      <w:r w:rsidRPr="00594C37">
        <w:rPr>
          <w:lang w:val="ru-RU"/>
        </w:rPr>
        <w:t xml:space="preserve">16. Глаудинов Б. История архитектуры Казахстана (с древних времен до начала </w:t>
      </w:r>
      <w:r w:rsidRPr="00594C37">
        <w:t>XX</w:t>
      </w:r>
      <w:r w:rsidRPr="00594C37">
        <w:rPr>
          <w:lang w:val="ru-RU"/>
        </w:rPr>
        <w:t xml:space="preserve"> века) / Б. Глаудинов, Алматы: КазГАСА, 1999.</w:t>
      </w:r>
    </w:p>
    <w:p w14:paraId="1F7832A5" w14:textId="77777777" w:rsidR="00594C37" w:rsidRPr="00594C37" w:rsidRDefault="00594C37" w:rsidP="00594C37">
      <w:pPr>
        <w:pStyle w:val="af6"/>
        <w:rPr>
          <w:lang w:val="ru-RU"/>
        </w:rPr>
      </w:pPr>
      <w:r w:rsidRPr="00594C37">
        <w:rPr>
          <w:lang w:val="ru-RU"/>
        </w:rPr>
        <w:t xml:space="preserve">17. Горбоконенко М. Алматинский терренкур распродан. Сколько стоит земля? // </w:t>
      </w:r>
      <w:r w:rsidRPr="00594C37">
        <w:t>Orda</w:t>
      </w:r>
      <w:r w:rsidRPr="00594C37">
        <w:rPr>
          <w:lang w:val="ru-RU"/>
        </w:rPr>
        <w:t>. 2022.</w:t>
      </w:r>
    </w:p>
    <w:p w14:paraId="613B9CE3" w14:textId="77777777" w:rsidR="00594C37" w:rsidRPr="00594C37" w:rsidRDefault="00594C37" w:rsidP="00594C37">
      <w:pPr>
        <w:pStyle w:val="af6"/>
        <w:rPr>
          <w:lang w:val="ru-RU"/>
        </w:rPr>
      </w:pPr>
      <w:r w:rsidRPr="00594C37">
        <w:rPr>
          <w:lang w:val="ru-RU"/>
        </w:rPr>
        <w:t xml:space="preserve">18. Дарибай А. За чей счет содержат павильоны и территорию </w:t>
      </w:r>
      <w:r w:rsidRPr="00594C37">
        <w:t>EXPO</w:t>
      </w:r>
      <w:r w:rsidRPr="00594C37">
        <w:rPr>
          <w:lang w:val="ru-RU"/>
        </w:rPr>
        <w:t xml:space="preserve"> в Астане // </w:t>
      </w:r>
      <w:r w:rsidRPr="00594C37">
        <w:t>Tengrinews</w:t>
      </w:r>
      <w:r w:rsidRPr="00594C37">
        <w:rPr>
          <w:lang w:val="ru-RU"/>
        </w:rPr>
        <w:t>. 2023.</w:t>
      </w:r>
    </w:p>
    <w:p w14:paraId="46FE8C1A" w14:textId="77777777" w:rsidR="00594C37" w:rsidRPr="00594C37" w:rsidRDefault="00594C37" w:rsidP="00594C37">
      <w:pPr>
        <w:pStyle w:val="af6"/>
        <w:rPr>
          <w:lang w:val="ru-RU"/>
        </w:rPr>
      </w:pPr>
      <w:r w:rsidRPr="00594C37">
        <w:rPr>
          <w:lang w:val="ru-RU"/>
        </w:rPr>
        <w:t xml:space="preserve">19. Дубин Р. Глобальный и локальный урбан-коды как разновидности культурных кодов современных крупных городов // Вестник Московского государственного университета культуры и искусств. 2022. № 109 (5). </w:t>
      </w:r>
      <w:r w:rsidRPr="00594C37">
        <w:t>C</w:t>
      </w:r>
      <w:r w:rsidRPr="00594C37">
        <w:rPr>
          <w:lang w:val="ru-RU"/>
        </w:rPr>
        <w:t>. 15–22.</w:t>
      </w:r>
    </w:p>
    <w:p w14:paraId="2E51A0E8" w14:textId="77777777" w:rsidR="00594C37" w:rsidRPr="00594C37" w:rsidRDefault="00594C37" w:rsidP="00594C37">
      <w:pPr>
        <w:pStyle w:val="af6"/>
        <w:rPr>
          <w:lang w:val="ru-RU"/>
        </w:rPr>
      </w:pPr>
      <w:r w:rsidRPr="00594C37">
        <w:rPr>
          <w:lang w:val="ru-RU"/>
        </w:rPr>
        <w:t xml:space="preserve">20. Дуйсенби А., Турекулова А., </w:t>
      </w:r>
      <w:r w:rsidRPr="00594C37">
        <w:t>Ca</w:t>
      </w:r>
      <w:r w:rsidRPr="00594C37">
        <w:rPr>
          <w:lang w:val="ru-RU"/>
        </w:rPr>
        <w:t>м</w:t>
      </w:r>
      <w:r w:rsidRPr="00594C37">
        <w:t>o</w:t>
      </w:r>
      <w:r w:rsidRPr="00594C37">
        <w:rPr>
          <w:lang w:val="ru-RU"/>
        </w:rPr>
        <w:t>йл</w:t>
      </w:r>
      <w:r w:rsidRPr="00594C37">
        <w:t>o</w:t>
      </w:r>
      <w:r w:rsidRPr="00594C37">
        <w:rPr>
          <w:lang w:val="ru-RU"/>
        </w:rPr>
        <w:t xml:space="preserve">в К. Планировочные решения городов-столиц // Наука и образование сегодня. 2023. № 75 (1). </w:t>
      </w:r>
      <w:r w:rsidRPr="00594C37">
        <w:t>C</w:t>
      </w:r>
      <w:r w:rsidRPr="00594C37">
        <w:rPr>
          <w:lang w:val="ru-RU"/>
        </w:rPr>
        <w:t>. 64–71.</w:t>
      </w:r>
    </w:p>
    <w:p w14:paraId="0C96A77F" w14:textId="77777777" w:rsidR="00594C37" w:rsidRPr="00594C37" w:rsidRDefault="00594C37" w:rsidP="00594C37">
      <w:pPr>
        <w:pStyle w:val="af6"/>
        <w:rPr>
          <w:lang w:val="ru-RU"/>
        </w:rPr>
      </w:pPr>
      <w:r w:rsidRPr="00594C37">
        <w:rPr>
          <w:lang w:val="ru-RU"/>
        </w:rPr>
        <w:t>21. Дьячкова О. Принципы стратегического планирования развития «зеленой» инфраструктуры городской среды // Вестник МГСУ. 2021. № 8 (16).</w:t>
      </w:r>
    </w:p>
    <w:p w14:paraId="0AA463FE" w14:textId="77777777" w:rsidR="00594C37" w:rsidRPr="00594C37" w:rsidRDefault="00594C37" w:rsidP="00594C37">
      <w:pPr>
        <w:pStyle w:val="af6"/>
        <w:rPr>
          <w:lang w:val="ru-RU"/>
        </w:rPr>
      </w:pPr>
      <w:r w:rsidRPr="00594C37">
        <w:rPr>
          <w:lang w:val="ru-RU"/>
        </w:rPr>
        <w:t xml:space="preserve">22. Ескендиров М. Динамика социально-демографической структуры населения Восточного Казахстана // Вестник Томского государственного университета. 2005. (287). </w:t>
      </w:r>
      <w:r w:rsidRPr="00594C37">
        <w:t>C</w:t>
      </w:r>
      <w:r w:rsidRPr="00594C37">
        <w:rPr>
          <w:lang w:val="ru-RU"/>
        </w:rPr>
        <w:t>. 181–185.</w:t>
      </w:r>
    </w:p>
    <w:p w14:paraId="5F9CCB3B" w14:textId="77777777" w:rsidR="00594C37" w:rsidRPr="00594C37" w:rsidRDefault="00594C37" w:rsidP="00594C37">
      <w:pPr>
        <w:pStyle w:val="af6"/>
        <w:rPr>
          <w:lang w:val="ru-RU"/>
        </w:rPr>
      </w:pPr>
      <w:r w:rsidRPr="00594C37">
        <w:rPr>
          <w:lang w:val="ru-RU"/>
        </w:rPr>
        <w:t xml:space="preserve">23. Жанбозова А. Жанбозова, А. Б. (2023, </w:t>
      </w:r>
      <w:r w:rsidRPr="00594C37">
        <w:t>October</w:t>
      </w:r>
      <w:r w:rsidRPr="00594C37">
        <w:rPr>
          <w:lang w:val="ru-RU"/>
        </w:rPr>
        <w:t xml:space="preserve">). Управляемая урбанизация в Казахстане: институциональные основы </w:t>
      </w:r>
      <w:r w:rsidRPr="00594C37">
        <w:t>Switzerland</w:t>
      </w:r>
      <w:r w:rsidRPr="00594C37">
        <w:rPr>
          <w:lang w:val="ru-RU"/>
        </w:rPr>
        <w:t xml:space="preserve">: </w:t>
      </w:r>
      <w:r w:rsidRPr="00594C37">
        <w:t>Universit</w:t>
      </w:r>
      <w:r w:rsidRPr="00594C37">
        <w:rPr>
          <w:lang w:val="ru-RU"/>
        </w:rPr>
        <w:t>ä</w:t>
      </w:r>
      <w:r w:rsidRPr="00594C37">
        <w:t>t</w:t>
      </w:r>
      <w:r w:rsidRPr="00594C37">
        <w:rPr>
          <w:lang w:val="ru-RU"/>
        </w:rPr>
        <w:t xml:space="preserve"> </w:t>
      </w:r>
      <w:r w:rsidRPr="00594C37">
        <w:t>Luzern</w:t>
      </w:r>
      <w:r w:rsidRPr="00594C37">
        <w:rPr>
          <w:lang w:val="ru-RU"/>
        </w:rPr>
        <w:t>, 2023.</w:t>
      </w:r>
      <w:r w:rsidRPr="00594C37">
        <w:t>C</w:t>
      </w:r>
      <w:r w:rsidRPr="00594C37">
        <w:rPr>
          <w:lang w:val="ru-RU"/>
        </w:rPr>
        <w:t>. 56–65.</w:t>
      </w:r>
    </w:p>
    <w:p w14:paraId="1D2D8CF9" w14:textId="77777777" w:rsidR="00594C37" w:rsidRPr="00594C37" w:rsidRDefault="00594C37" w:rsidP="00594C37">
      <w:pPr>
        <w:pStyle w:val="af6"/>
        <w:rPr>
          <w:lang w:val="ru-RU"/>
        </w:rPr>
      </w:pPr>
      <w:r w:rsidRPr="00594C37">
        <w:rPr>
          <w:lang w:val="ru-RU"/>
        </w:rPr>
        <w:t xml:space="preserve">24. Журин А. Диалектика перехода от классицизма к эклектике в русской архитектуре первой половины </w:t>
      </w:r>
      <w:r w:rsidRPr="00594C37">
        <w:t>XIX</w:t>
      </w:r>
      <w:r w:rsidRPr="00594C37">
        <w:rPr>
          <w:lang w:val="ru-RU"/>
        </w:rPr>
        <w:t xml:space="preserve"> века 2023.</w:t>
      </w:r>
    </w:p>
    <w:p w14:paraId="7785ED91" w14:textId="77777777" w:rsidR="00594C37" w:rsidRPr="00594C37" w:rsidRDefault="00594C37" w:rsidP="00594C37">
      <w:pPr>
        <w:pStyle w:val="af6"/>
        <w:rPr>
          <w:lang w:val="ru-RU"/>
        </w:rPr>
      </w:pPr>
      <w:r w:rsidRPr="00594C37">
        <w:rPr>
          <w:lang w:val="ru-RU"/>
        </w:rPr>
        <w:t>25. Кайдалова Е. Особенности формирования архитектуры ландшафтных объектов под влиянием природно-экологических факторов Нижний Новгород: Нижегородский государственный архитектурно-строительный университет, 2018.</w:t>
      </w:r>
      <w:r w:rsidRPr="00594C37">
        <w:t>C</w:t>
      </w:r>
      <w:r w:rsidRPr="00594C37">
        <w:rPr>
          <w:lang w:val="ru-RU"/>
        </w:rPr>
        <w:t>. 103–106.</w:t>
      </w:r>
    </w:p>
    <w:p w14:paraId="67F7CDF5" w14:textId="77777777" w:rsidR="00594C37" w:rsidRPr="00594C37" w:rsidRDefault="00594C37" w:rsidP="00594C37">
      <w:pPr>
        <w:pStyle w:val="af6"/>
        <w:rPr>
          <w:lang w:val="ru-RU"/>
        </w:rPr>
      </w:pPr>
      <w:r w:rsidRPr="00594C37">
        <w:rPr>
          <w:lang w:val="ru-RU"/>
        </w:rPr>
        <w:t xml:space="preserve">26. Камалова Г., Асылбеков Д. Региональные условия исторического развития города Туркестана // Наука, образование и культура. 2020. № 50 (6). </w:t>
      </w:r>
      <w:r w:rsidRPr="00594C37">
        <w:t>C</w:t>
      </w:r>
      <w:r w:rsidRPr="00594C37">
        <w:rPr>
          <w:lang w:val="ru-RU"/>
        </w:rPr>
        <w:t>. 87–92.</w:t>
      </w:r>
    </w:p>
    <w:p w14:paraId="28A51AA1" w14:textId="77777777" w:rsidR="00594C37" w:rsidRPr="00594C37" w:rsidRDefault="00594C37" w:rsidP="00594C37">
      <w:pPr>
        <w:pStyle w:val="af6"/>
        <w:rPr>
          <w:lang w:val="ru-RU"/>
        </w:rPr>
      </w:pPr>
      <w:r w:rsidRPr="00594C37">
        <w:rPr>
          <w:lang w:val="ru-RU"/>
        </w:rPr>
        <w:t xml:space="preserve">27. Камински Д. Как советские архитекторы создавали проспект Ленина // </w:t>
      </w:r>
      <w:r w:rsidRPr="00594C37">
        <w:t>Vlast</w:t>
      </w:r>
      <w:r w:rsidRPr="00594C37">
        <w:rPr>
          <w:lang w:val="ru-RU"/>
        </w:rPr>
        <w:t>. 2017.</w:t>
      </w:r>
    </w:p>
    <w:p w14:paraId="60FB582B" w14:textId="77777777" w:rsidR="00594C37" w:rsidRPr="00594C37" w:rsidRDefault="00594C37" w:rsidP="00594C37">
      <w:pPr>
        <w:pStyle w:val="af6"/>
        <w:rPr>
          <w:lang w:val="ru-RU"/>
        </w:rPr>
      </w:pPr>
      <w:r w:rsidRPr="00594C37">
        <w:rPr>
          <w:lang w:val="ru-RU"/>
        </w:rPr>
        <w:t xml:space="preserve">28. Капков С. Развитие городских общественных пространств: социально-философские аспекты // Общество: философия, история, культура. 2016. (11). </w:t>
      </w:r>
      <w:r w:rsidRPr="00594C37">
        <w:t>C</w:t>
      </w:r>
      <w:r w:rsidRPr="00594C37">
        <w:rPr>
          <w:lang w:val="ru-RU"/>
        </w:rPr>
        <w:t>. 58–63.</w:t>
      </w:r>
    </w:p>
    <w:p w14:paraId="257266FA" w14:textId="77777777" w:rsidR="00594C37" w:rsidRPr="00594C37" w:rsidRDefault="00594C37" w:rsidP="00594C37">
      <w:pPr>
        <w:pStyle w:val="af6"/>
        <w:rPr>
          <w:lang w:val="ru-RU"/>
        </w:rPr>
      </w:pPr>
      <w:r w:rsidRPr="00594C37">
        <w:rPr>
          <w:lang w:val="ru-RU"/>
        </w:rPr>
        <w:t xml:space="preserve">29. Кенжебеков М., Самойлов И. Специфика формирования общественных пространств города Алматы в </w:t>
      </w:r>
      <w:r w:rsidRPr="00594C37">
        <w:t>XX</w:t>
      </w:r>
      <w:r w:rsidRPr="00594C37">
        <w:rPr>
          <w:lang w:val="ru-RU"/>
        </w:rPr>
        <w:t xml:space="preserve"> веке // Интернаука. 2020. № 1 (20). </w:t>
      </w:r>
      <w:r w:rsidRPr="00594C37">
        <w:t>C</w:t>
      </w:r>
      <w:r w:rsidRPr="00594C37">
        <w:rPr>
          <w:lang w:val="ru-RU"/>
        </w:rPr>
        <w:t>. 6–9.</w:t>
      </w:r>
    </w:p>
    <w:p w14:paraId="30E55A3D" w14:textId="77777777" w:rsidR="00594C37" w:rsidRPr="00594C37" w:rsidRDefault="00594C37" w:rsidP="00594C37">
      <w:pPr>
        <w:pStyle w:val="af6"/>
        <w:rPr>
          <w:lang w:val="ru-RU"/>
        </w:rPr>
      </w:pPr>
      <w:r w:rsidRPr="00594C37">
        <w:rPr>
          <w:lang w:val="ru-RU"/>
        </w:rPr>
        <w:t>30. Комитет по делам строительства и жилищно-коммунального хозяйства Министерства промышленности и строительства Республики Казахстан СН РК 3.01-05–2013 Благоустройство территорий населенных пунктов // 2015.</w:t>
      </w:r>
    </w:p>
    <w:p w14:paraId="69C3B2B2" w14:textId="77777777" w:rsidR="00594C37" w:rsidRPr="00594C37" w:rsidRDefault="00594C37" w:rsidP="00594C37">
      <w:pPr>
        <w:pStyle w:val="af6"/>
        <w:rPr>
          <w:lang w:val="ru-RU"/>
        </w:rPr>
      </w:pPr>
      <w:r w:rsidRPr="00594C37">
        <w:rPr>
          <w:lang w:val="ru-RU"/>
        </w:rPr>
        <w:t>31. Корнилова А., Саекова Д. Благоустройство территории как значимый фактор для создания комфортной городской среды Пенза: Наука и Просвещение, 2018.</w:t>
      </w:r>
      <w:r w:rsidRPr="00594C37">
        <w:t>C</w:t>
      </w:r>
      <w:r w:rsidRPr="00594C37">
        <w:rPr>
          <w:lang w:val="ru-RU"/>
        </w:rPr>
        <w:t>. 275–278.</w:t>
      </w:r>
    </w:p>
    <w:p w14:paraId="13AB3D05" w14:textId="77777777" w:rsidR="00594C37" w:rsidRPr="00594C37" w:rsidRDefault="00594C37" w:rsidP="00594C37">
      <w:pPr>
        <w:pStyle w:val="af6"/>
        <w:rPr>
          <w:lang w:val="ru-RU"/>
        </w:rPr>
      </w:pPr>
      <w:r w:rsidRPr="00594C37">
        <w:rPr>
          <w:lang w:val="ru-RU"/>
        </w:rPr>
        <w:t xml:space="preserve">32. Кочериди А., Куспангалиев Б. Особенности формирования ландшафтной среды в крупных городах Казахстана (на примере Алматы) // Творчество и современность. 2018. № 8 (4). </w:t>
      </w:r>
      <w:r w:rsidRPr="00594C37">
        <w:t>C</w:t>
      </w:r>
      <w:r w:rsidRPr="00594C37">
        <w:rPr>
          <w:lang w:val="ru-RU"/>
        </w:rPr>
        <w:t>. 60–68.</w:t>
      </w:r>
    </w:p>
    <w:p w14:paraId="2B50A0F0" w14:textId="77777777" w:rsidR="00594C37" w:rsidRPr="00594C37" w:rsidRDefault="00594C37" w:rsidP="00594C37">
      <w:pPr>
        <w:pStyle w:val="af6"/>
        <w:rPr>
          <w:lang w:val="ru-RU"/>
        </w:rPr>
      </w:pPr>
      <w:r w:rsidRPr="00594C37">
        <w:rPr>
          <w:lang w:val="ru-RU"/>
        </w:rPr>
        <w:t xml:space="preserve">33. Куспангалиев Б., Самойлов К. Развитие архитектуры Казахстана на рубеже тысячелетий // </w:t>
      </w:r>
      <w:r w:rsidRPr="00594C37">
        <w:t>Academia</w:t>
      </w:r>
      <w:r w:rsidRPr="00594C37">
        <w:rPr>
          <w:lang w:val="ru-RU"/>
        </w:rPr>
        <w:t xml:space="preserve">. Архитектура и строительство. 2021. (2). </w:t>
      </w:r>
      <w:r w:rsidRPr="00594C37">
        <w:t>C</w:t>
      </w:r>
      <w:r w:rsidRPr="00594C37">
        <w:rPr>
          <w:lang w:val="ru-RU"/>
        </w:rPr>
        <w:t>. 16–24.</w:t>
      </w:r>
    </w:p>
    <w:p w14:paraId="4F3AF2E6" w14:textId="77777777" w:rsidR="00594C37" w:rsidRPr="00594C37" w:rsidRDefault="00594C37" w:rsidP="00594C37">
      <w:pPr>
        <w:pStyle w:val="af6"/>
        <w:rPr>
          <w:lang w:val="ru-RU"/>
        </w:rPr>
      </w:pPr>
      <w:r w:rsidRPr="00594C37">
        <w:rPr>
          <w:lang w:val="ru-RU"/>
        </w:rPr>
        <w:t>34. Лавров Л., Еремеева А. Городские общественные пространства открытые и озелененные, их отличительные особенности Санкт-Петербург: СПбГАСУ, 2018.</w:t>
      </w:r>
    </w:p>
    <w:p w14:paraId="238547FC" w14:textId="77777777" w:rsidR="00594C37" w:rsidRPr="00594C37" w:rsidRDefault="00594C37" w:rsidP="00594C37">
      <w:pPr>
        <w:pStyle w:val="af6"/>
        <w:rPr>
          <w:lang w:val="ru-RU"/>
        </w:rPr>
      </w:pPr>
      <w:r w:rsidRPr="00594C37">
        <w:rPr>
          <w:lang w:val="ru-RU"/>
        </w:rPr>
        <w:t>35. Маргулан А., Басенов Т., Мендикулов М. Архитектура Казахстана / А. Маргулан, Т. Басенов, М. Мендикулов, Алматы: Басбакан, 2009.</w:t>
      </w:r>
    </w:p>
    <w:p w14:paraId="4B274DA3" w14:textId="77777777" w:rsidR="00594C37" w:rsidRPr="00594C37" w:rsidRDefault="00594C37" w:rsidP="00594C37">
      <w:pPr>
        <w:pStyle w:val="af6"/>
        <w:rPr>
          <w:lang w:val="ru-RU"/>
        </w:rPr>
      </w:pPr>
      <w:r w:rsidRPr="00594C37">
        <w:rPr>
          <w:lang w:val="ru-RU"/>
        </w:rPr>
        <w:t xml:space="preserve">36. Матвеева О. Глобальные города - города, меняющие социально-культурное пространство // Векторы благополучия: экономика и социум. 2015. № 16 (1). </w:t>
      </w:r>
      <w:r w:rsidRPr="00594C37">
        <w:t>C</w:t>
      </w:r>
      <w:r w:rsidRPr="00594C37">
        <w:rPr>
          <w:lang w:val="ru-RU"/>
        </w:rPr>
        <w:t>. 93–97.</w:t>
      </w:r>
    </w:p>
    <w:p w14:paraId="3DDA3DCE" w14:textId="77777777" w:rsidR="00594C37" w:rsidRPr="00507E69" w:rsidRDefault="00594C37" w:rsidP="00594C37">
      <w:pPr>
        <w:pStyle w:val="af6"/>
        <w:rPr>
          <w:lang w:val="ru-RU"/>
        </w:rPr>
      </w:pPr>
      <w:r w:rsidRPr="00594C37">
        <w:rPr>
          <w:lang w:val="ru-RU"/>
        </w:rPr>
        <w:t xml:space="preserve">37. Мауленова Г. Современные концепции создания городской среды в контексте социального и общественного развития // Вестник КазГАСА. </w:t>
      </w:r>
      <w:r w:rsidRPr="00507E69">
        <w:rPr>
          <w:lang w:val="ru-RU"/>
        </w:rPr>
        <w:t xml:space="preserve">2010. № 35 (1). </w:t>
      </w:r>
      <w:r w:rsidRPr="00594C37">
        <w:t>C</w:t>
      </w:r>
      <w:r w:rsidRPr="00507E69">
        <w:rPr>
          <w:lang w:val="ru-RU"/>
        </w:rPr>
        <w:t>. 47–52.</w:t>
      </w:r>
    </w:p>
    <w:p w14:paraId="7881EEA2" w14:textId="77777777" w:rsidR="00594C37" w:rsidRPr="00507E69" w:rsidRDefault="00594C37" w:rsidP="00594C37">
      <w:pPr>
        <w:pStyle w:val="af6"/>
        <w:rPr>
          <w:lang w:val="ru-RU"/>
        </w:rPr>
      </w:pPr>
      <w:r w:rsidRPr="00507E69">
        <w:rPr>
          <w:lang w:val="ru-RU"/>
        </w:rPr>
        <w:t>38. Мұрзагелдина А., Кожахметов А. Алматы қаласы аумағындағы әлеуметтік-қала құрылысын зерттеулерінің нәтижелері: Тұрақты дамудың қала құрылысы және әлеуметтік-экологиялық аспектілері Алматы:, 2022.</w:t>
      </w:r>
      <w:r w:rsidRPr="00594C37">
        <w:t>C</w:t>
      </w:r>
      <w:r w:rsidRPr="00507E69">
        <w:rPr>
          <w:lang w:val="ru-RU"/>
        </w:rPr>
        <w:t>. 691–695.</w:t>
      </w:r>
    </w:p>
    <w:p w14:paraId="2BACC526" w14:textId="77777777" w:rsidR="00594C37" w:rsidRPr="00594C37" w:rsidRDefault="00594C37" w:rsidP="00594C37">
      <w:pPr>
        <w:pStyle w:val="af6"/>
        <w:rPr>
          <w:lang w:val="ru-RU"/>
        </w:rPr>
      </w:pPr>
      <w:r w:rsidRPr="00594C37">
        <w:rPr>
          <w:lang w:val="ru-RU"/>
        </w:rPr>
        <w:t xml:space="preserve">39. Николаева Е. Фракталы городской культур / Е. Николаева, Москва: </w:t>
      </w:r>
      <w:r w:rsidRPr="00594C37">
        <w:t>Litres</w:t>
      </w:r>
      <w:r w:rsidRPr="00594C37">
        <w:rPr>
          <w:lang w:val="ru-RU"/>
        </w:rPr>
        <w:t>, 2022.</w:t>
      </w:r>
    </w:p>
    <w:p w14:paraId="1E1405DE" w14:textId="77777777" w:rsidR="00594C37" w:rsidRPr="00594C37" w:rsidRDefault="00594C37" w:rsidP="00594C37">
      <w:pPr>
        <w:pStyle w:val="af6"/>
        <w:rPr>
          <w:lang w:val="ru-RU"/>
        </w:rPr>
      </w:pPr>
      <w:r w:rsidRPr="00594C37">
        <w:rPr>
          <w:lang w:val="ru-RU"/>
        </w:rPr>
        <w:t>40. Нуржанова А., Глаудинова М. Городская среда как объект восприятия Новосибирск: Сибирская академическая книга, 2021.</w:t>
      </w:r>
      <w:r w:rsidRPr="00594C37">
        <w:t>C</w:t>
      </w:r>
      <w:r w:rsidRPr="00594C37">
        <w:rPr>
          <w:lang w:val="ru-RU"/>
        </w:rPr>
        <w:t>. 5–11.</w:t>
      </w:r>
    </w:p>
    <w:p w14:paraId="0131DEEF" w14:textId="77777777" w:rsidR="00594C37" w:rsidRPr="00594C37" w:rsidRDefault="00594C37" w:rsidP="00594C37">
      <w:pPr>
        <w:pStyle w:val="af6"/>
        <w:rPr>
          <w:lang w:val="ru-RU"/>
        </w:rPr>
      </w:pPr>
      <w:r w:rsidRPr="00594C37">
        <w:rPr>
          <w:lang w:val="ru-RU"/>
        </w:rPr>
        <w:t xml:space="preserve">41. Нысанбаева Л. Урбостиль городов // Вестник. Зодчий. 21 век,. 2011. № 4. </w:t>
      </w:r>
      <w:r w:rsidRPr="00594C37">
        <w:t>C</w:t>
      </w:r>
      <w:r w:rsidRPr="00594C37">
        <w:rPr>
          <w:lang w:val="ru-RU"/>
        </w:rPr>
        <w:t>. 30–37.</w:t>
      </w:r>
    </w:p>
    <w:p w14:paraId="71421CA9" w14:textId="77777777" w:rsidR="00594C37" w:rsidRPr="00594C37" w:rsidRDefault="00594C37" w:rsidP="00594C37">
      <w:pPr>
        <w:pStyle w:val="af6"/>
        <w:rPr>
          <w:lang w:val="ru-RU"/>
        </w:rPr>
      </w:pPr>
      <w:r w:rsidRPr="00594C37">
        <w:rPr>
          <w:lang w:val="ru-RU"/>
        </w:rPr>
        <w:t xml:space="preserve">42. Потапов А. Историческая периодизация развития общественных пространств многоцелевого использования // Вестник Томского государственного архитектурно-строительного университета. </w:t>
      </w:r>
      <w:r w:rsidRPr="00507E69">
        <w:rPr>
          <w:lang w:val="ru-RU"/>
        </w:rPr>
        <w:t xml:space="preserve">2014. № 42 (1). </w:t>
      </w:r>
      <w:r w:rsidRPr="00594C37">
        <w:t>C</w:t>
      </w:r>
      <w:r w:rsidRPr="00594C37">
        <w:rPr>
          <w:lang w:val="ru-RU"/>
        </w:rPr>
        <w:t>. 47–54.</w:t>
      </w:r>
    </w:p>
    <w:p w14:paraId="10527530" w14:textId="77777777" w:rsidR="00594C37" w:rsidRPr="00594C37" w:rsidRDefault="00594C37" w:rsidP="00594C37">
      <w:pPr>
        <w:pStyle w:val="af6"/>
        <w:rPr>
          <w:lang w:val="ru-RU"/>
        </w:rPr>
      </w:pPr>
      <w:r w:rsidRPr="00594C37">
        <w:rPr>
          <w:lang w:val="ru-RU"/>
        </w:rPr>
        <w:t xml:space="preserve">43. Прокопенко В. Реновация Алматы: пешеходная Панфилова, новый Арбат и сухие фонтаны // </w:t>
      </w:r>
      <w:r w:rsidRPr="00594C37">
        <w:t>Tengrinews</w:t>
      </w:r>
      <w:r w:rsidRPr="00594C37">
        <w:rPr>
          <w:lang w:val="ru-RU"/>
        </w:rPr>
        <w:t>. 2017.</w:t>
      </w:r>
    </w:p>
    <w:p w14:paraId="46665FC5" w14:textId="77777777" w:rsidR="00594C37" w:rsidRPr="00594C37" w:rsidRDefault="00594C37" w:rsidP="00594C37">
      <w:pPr>
        <w:pStyle w:val="af6"/>
        <w:rPr>
          <w:lang w:val="ru-RU"/>
        </w:rPr>
      </w:pPr>
      <w:r w:rsidRPr="00594C37">
        <w:rPr>
          <w:lang w:val="ru-RU"/>
        </w:rPr>
        <w:t xml:space="preserve">44. Псяев А. Как строилась Новая площадь // </w:t>
      </w:r>
      <w:r w:rsidRPr="00594C37">
        <w:t>Vlast</w:t>
      </w:r>
      <w:r w:rsidRPr="00594C37">
        <w:rPr>
          <w:lang w:val="ru-RU"/>
        </w:rPr>
        <w:t>. 2023.</w:t>
      </w:r>
    </w:p>
    <w:p w14:paraId="6074DE48" w14:textId="77777777" w:rsidR="00594C37" w:rsidRPr="00594C37" w:rsidRDefault="00594C37" w:rsidP="00594C37">
      <w:pPr>
        <w:pStyle w:val="af6"/>
        <w:rPr>
          <w:lang w:val="ru-RU"/>
        </w:rPr>
      </w:pPr>
      <w:r w:rsidRPr="00594C37">
        <w:rPr>
          <w:lang w:val="ru-RU"/>
        </w:rPr>
        <w:t xml:space="preserve">45. Рахимов И. Великий шелковый путь, которым восхищается мир // Современные научные исследования: тенденции и перспективы. 2020. </w:t>
      </w:r>
      <w:r w:rsidRPr="00594C37">
        <w:t>C</w:t>
      </w:r>
      <w:r w:rsidRPr="00594C37">
        <w:rPr>
          <w:lang w:val="ru-RU"/>
        </w:rPr>
        <w:t>. 93–102.</w:t>
      </w:r>
    </w:p>
    <w:p w14:paraId="7E806890" w14:textId="77777777" w:rsidR="00594C37" w:rsidRPr="00594C37" w:rsidRDefault="00594C37" w:rsidP="00594C37">
      <w:pPr>
        <w:pStyle w:val="af6"/>
        <w:rPr>
          <w:lang w:val="ru-RU"/>
        </w:rPr>
      </w:pPr>
      <w:r w:rsidRPr="00594C37">
        <w:rPr>
          <w:lang w:val="ru-RU"/>
        </w:rPr>
        <w:t xml:space="preserve">46. Сагимбаева Б. Древний город Туркестан: что посмотреть и куда сходить // </w:t>
      </w:r>
      <w:r w:rsidRPr="00594C37">
        <w:t>Aiqyn</w:t>
      </w:r>
      <w:r w:rsidRPr="00594C37">
        <w:rPr>
          <w:lang w:val="ru-RU"/>
        </w:rPr>
        <w:t>. 2022.</w:t>
      </w:r>
    </w:p>
    <w:p w14:paraId="1F38588C" w14:textId="77777777" w:rsidR="00594C37" w:rsidRPr="00594C37" w:rsidRDefault="00594C37" w:rsidP="00594C37">
      <w:pPr>
        <w:pStyle w:val="af6"/>
        <w:rPr>
          <w:lang w:val="ru-RU"/>
        </w:rPr>
      </w:pPr>
      <w:r w:rsidRPr="00594C37">
        <w:rPr>
          <w:lang w:val="ru-RU"/>
        </w:rPr>
        <w:t xml:space="preserve">47. Сидоренко Современные технологии в дизайне архитектурной среды // Труды Международной научно-практической конференции «Архитектура и строительство в условиях глобальной интеграции». 2015. (1). </w:t>
      </w:r>
      <w:r w:rsidRPr="00594C37">
        <w:t>C</w:t>
      </w:r>
      <w:r w:rsidRPr="00594C37">
        <w:rPr>
          <w:lang w:val="ru-RU"/>
        </w:rPr>
        <w:t>. 86–89.</w:t>
      </w:r>
    </w:p>
    <w:p w14:paraId="4FA9ACA1" w14:textId="77777777" w:rsidR="00594C37" w:rsidRPr="00594C37" w:rsidRDefault="00594C37" w:rsidP="00594C37">
      <w:pPr>
        <w:pStyle w:val="af6"/>
        <w:rPr>
          <w:lang w:val="ru-RU"/>
        </w:rPr>
      </w:pPr>
      <w:r w:rsidRPr="00594C37">
        <w:rPr>
          <w:lang w:val="ru-RU"/>
        </w:rPr>
        <w:t xml:space="preserve">48. Толеген Ж., Глаудинова М. Теоретические предпосылки проектирования безопасной жилой среды // Вестник КазГАСА. </w:t>
      </w:r>
      <w:r w:rsidRPr="00507E69">
        <w:rPr>
          <w:lang w:val="ru-RU"/>
        </w:rPr>
        <w:t xml:space="preserve">2019. (2). </w:t>
      </w:r>
      <w:r w:rsidRPr="00594C37">
        <w:t>C</w:t>
      </w:r>
      <w:r w:rsidRPr="00594C37">
        <w:rPr>
          <w:lang w:val="ru-RU"/>
        </w:rPr>
        <w:t>. 107–111.</w:t>
      </w:r>
    </w:p>
    <w:p w14:paraId="3B50780D" w14:textId="77777777" w:rsidR="00594C37" w:rsidRPr="00594C37" w:rsidRDefault="00594C37" w:rsidP="00594C37">
      <w:pPr>
        <w:pStyle w:val="af6"/>
        <w:rPr>
          <w:lang w:val="ru-RU"/>
        </w:rPr>
      </w:pPr>
      <w:r w:rsidRPr="00594C37">
        <w:rPr>
          <w:lang w:val="ru-RU"/>
        </w:rPr>
        <w:t>49. ТОО «Научно-исследовательский институт «Алматыгенплан» Генеральный план Алматы до 2040. Алматы, 2023.</w:t>
      </w:r>
    </w:p>
    <w:p w14:paraId="191A6337" w14:textId="77777777" w:rsidR="00594C37" w:rsidRPr="00594C37" w:rsidRDefault="00594C37" w:rsidP="00594C37">
      <w:pPr>
        <w:pStyle w:val="af6"/>
        <w:rPr>
          <w:lang w:val="ru-RU"/>
        </w:rPr>
      </w:pPr>
      <w:r w:rsidRPr="00594C37">
        <w:rPr>
          <w:lang w:val="ru-RU"/>
        </w:rPr>
        <w:t xml:space="preserve">50. Хайржан А., Галимжанова А. Реконструкция пешеходных улиц на примере улицы Панфилова в городе Алматы // Вестник КазГАСА. 2020. № 78 (4). </w:t>
      </w:r>
      <w:r w:rsidRPr="00594C37">
        <w:t>C</w:t>
      </w:r>
      <w:r w:rsidRPr="00594C37">
        <w:rPr>
          <w:lang w:val="ru-RU"/>
        </w:rPr>
        <w:t>. 108–113.</w:t>
      </w:r>
    </w:p>
    <w:p w14:paraId="245CFC50" w14:textId="77777777" w:rsidR="00594C37" w:rsidRPr="00594C37" w:rsidRDefault="00594C37" w:rsidP="00594C37">
      <w:pPr>
        <w:pStyle w:val="af6"/>
        <w:rPr>
          <w:lang w:val="ru-RU"/>
        </w:rPr>
      </w:pPr>
      <w:r w:rsidRPr="00594C37">
        <w:rPr>
          <w:lang w:val="ru-RU"/>
        </w:rPr>
        <w:t>51. Хахо Р. Культура Средневековья (</w:t>
      </w:r>
      <w:r w:rsidRPr="00594C37">
        <w:t>XI</w:t>
      </w:r>
      <w:r w:rsidRPr="00594C37">
        <w:rPr>
          <w:lang w:val="ru-RU"/>
        </w:rPr>
        <w:t>-</w:t>
      </w:r>
      <w:r w:rsidRPr="00594C37">
        <w:t>XV</w:t>
      </w:r>
      <w:r w:rsidRPr="00594C37">
        <w:rPr>
          <w:lang w:val="ru-RU"/>
        </w:rPr>
        <w:t xml:space="preserve"> вв.) // Научно-популярный журнал «ИКСТАТИ». 2021.</w:t>
      </w:r>
    </w:p>
    <w:p w14:paraId="1E485FE8" w14:textId="77777777" w:rsidR="00594C37" w:rsidRPr="00594C37" w:rsidRDefault="00594C37" w:rsidP="00594C37">
      <w:pPr>
        <w:pStyle w:val="af6"/>
        <w:rPr>
          <w:lang w:val="ru-RU"/>
        </w:rPr>
      </w:pPr>
      <w:r w:rsidRPr="00594C37">
        <w:rPr>
          <w:lang w:val="ru-RU"/>
        </w:rPr>
        <w:t xml:space="preserve">52. Ходжиков А. [и др.]. Трансформация общественных пространств Алматы // Проект Байкал. 2022. (74). </w:t>
      </w:r>
      <w:r w:rsidRPr="00594C37">
        <w:t>C</w:t>
      </w:r>
      <w:r w:rsidRPr="00594C37">
        <w:rPr>
          <w:lang w:val="ru-RU"/>
        </w:rPr>
        <w:t>. 110–120.</w:t>
      </w:r>
    </w:p>
    <w:p w14:paraId="59940EC3" w14:textId="77777777" w:rsidR="00594C37" w:rsidRPr="00594C37" w:rsidRDefault="00594C37" w:rsidP="00594C37">
      <w:pPr>
        <w:pStyle w:val="af6"/>
        <w:rPr>
          <w:lang w:val="ru-RU"/>
        </w:rPr>
      </w:pPr>
      <w:r w:rsidRPr="00594C37">
        <w:rPr>
          <w:lang w:val="ru-RU"/>
        </w:rPr>
        <w:t xml:space="preserve">53. Хоровецкая Е. Особенности формирования ночного освещения градостроительных объектов как крупных территориальных систем // Вестник КРСУ. 2010. № 2 (10). </w:t>
      </w:r>
      <w:r w:rsidRPr="00594C37">
        <w:t>C</w:t>
      </w:r>
      <w:r w:rsidRPr="00594C37">
        <w:rPr>
          <w:lang w:val="ru-RU"/>
        </w:rPr>
        <w:t>. 43–46.</w:t>
      </w:r>
    </w:p>
    <w:p w14:paraId="2007339F" w14:textId="77777777" w:rsidR="00594C37" w:rsidRPr="00594C37" w:rsidRDefault="00594C37" w:rsidP="00594C37">
      <w:pPr>
        <w:pStyle w:val="af6"/>
        <w:rPr>
          <w:lang w:val="ru-RU"/>
        </w:rPr>
      </w:pPr>
      <w:r w:rsidRPr="00594C37">
        <w:rPr>
          <w:lang w:val="ru-RU"/>
        </w:rPr>
        <w:t xml:space="preserve">54. Шабуров П. Трансформация пространства и ландшафта площадей городов Европы в Средневековье // </w:t>
      </w:r>
      <w:r w:rsidRPr="00594C37">
        <w:t>Architecture</w:t>
      </w:r>
      <w:r w:rsidRPr="00594C37">
        <w:rPr>
          <w:lang w:val="ru-RU"/>
        </w:rPr>
        <w:t xml:space="preserve"> </w:t>
      </w:r>
      <w:r w:rsidRPr="00594C37">
        <w:t>and</w:t>
      </w:r>
      <w:r w:rsidRPr="00594C37">
        <w:rPr>
          <w:lang w:val="ru-RU"/>
        </w:rPr>
        <w:t xml:space="preserve"> </w:t>
      </w:r>
      <w:r w:rsidRPr="00594C37">
        <w:t>Modern</w:t>
      </w:r>
      <w:r w:rsidRPr="00594C37">
        <w:rPr>
          <w:lang w:val="ru-RU"/>
        </w:rPr>
        <w:t xml:space="preserve"> </w:t>
      </w:r>
      <w:r w:rsidRPr="00594C37">
        <w:t>Information</w:t>
      </w:r>
      <w:r w:rsidRPr="00594C37">
        <w:rPr>
          <w:lang w:val="ru-RU"/>
        </w:rPr>
        <w:t xml:space="preserve"> </w:t>
      </w:r>
      <w:r w:rsidRPr="00594C37">
        <w:t>Technologies</w:t>
      </w:r>
      <w:r w:rsidRPr="00594C37">
        <w:rPr>
          <w:lang w:val="ru-RU"/>
        </w:rPr>
        <w:t xml:space="preserve">. 2014. № 29 (4). </w:t>
      </w:r>
      <w:r w:rsidRPr="00594C37">
        <w:t>C</w:t>
      </w:r>
      <w:r w:rsidRPr="00594C37">
        <w:rPr>
          <w:lang w:val="ru-RU"/>
        </w:rPr>
        <w:t>. 11–17.</w:t>
      </w:r>
    </w:p>
    <w:p w14:paraId="4F541A00" w14:textId="77777777" w:rsidR="00594C37" w:rsidRPr="00594C37" w:rsidRDefault="00594C37" w:rsidP="00594C37">
      <w:pPr>
        <w:pStyle w:val="af6"/>
      </w:pPr>
      <w:r w:rsidRPr="00594C37">
        <w:rPr>
          <w:lang w:val="ru-RU"/>
        </w:rPr>
        <w:t xml:space="preserve">55. Шиляева Е. Архитектура Древнего Рима: краткий обзор // Архитектура. История архитектуры: интересно и просто. </w:t>
      </w:r>
      <w:r w:rsidRPr="00594C37">
        <w:t>2022.</w:t>
      </w:r>
    </w:p>
    <w:p w14:paraId="68765787" w14:textId="77777777" w:rsidR="00594C37" w:rsidRPr="00594C37" w:rsidRDefault="00594C37" w:rsidP="00594C37">
      <w:pPr>
        <w:pStyle w:val="af6"/>
      </w:pPr>
      <w:r w:rsidRPr="00594C37">
        <w:t>56. Anderson B. Imagined Communities: Reflections on the Origin and Spread of Nationalism / B. Anderson, London: Verso, 1983.</w:t>
      </w:r>
    </w:p>
    <w:p w14:paraId="1F08B49B" w14:textId="77777777" w:rsidR="00594C37" w:rsidRPr="00594C37" w:rsidRDefault="00594C37" w:rsidP="00594C37">
      <w:pPr>
        <w:pStyle w:val="af6"/>
        <w:rPr>
          <w:lang w:val="ru-RU"/>
        </w:rPr>
      </w:pPr>
      <w:r w:rsidRPr="00594C37">
        <w:t>57. Argent-St George A Framework for Regeneration: Work in progress [Электронный ресурс]. URL</w:t>
      </w:r>
      <w:r w:rsidRPr="00594C37">
        <w:rPr>
          <w:lang w:val="ru-RU"/>
        </w:rPr>
        <w:t xml:space="preserve">: </w:t>
      </w:r>
      <w:r w:rsidRPr="00594C37">
        <w:t>https</w:t>
      </w:r>
      <w:r w:rsidRPr="00594C37">
        <w:rPr>
          <w:lang w:val="ru-RU"/>
        </w:rPr>
        <w:t>://</w:t>
      </w:r>
      <w:r w:rsidRPr="00594C37">
        <w:t>www</w:t>
      </w:r>
      <w:r w:rsidRPr="00594C37">
        <w:rPr>
          <w:lang w:val="ru-RU"/>
        </w:rPr>
        <w:t>.</w:t>
      </w:r>
      <w:r w:rsidRPr="00594C37">
        <w:t>kingscross</w:t>
      </w:r>
      <w:r w:rsidRPr="00594C37">
        <w:rPr>
          <w:lang w:val="ru-RU"/>
        </w:rPr>
        <w:t>.</w:t>
      </w:r>
      <w:r w:rsidRPr="00594C37">
        <w:t>co</w:t>
      </w:r>
      <w:r w:rsidRPr="00594C37">
        <w:rPr>
          <w:lang w:val="ru-RU"/>
        </w:rPr>
        <w:t>.</w:t>
      </w:r>
      <w:r w:rsidRPr="00594C37">
        <w:t>uk</w:t>
      </w:r>
      <w:r w:rsidRPr="00594C37">
        <w:rPr>
          <w:lang w:val="ru-RU"/>
        </w:rPr>
        <w:t>/</w:t>
      </w:r>
      <w:r w:rsidRPr="00594C37">
        <w:t>media</w:t>
      </w:r>
      <w:r w:rsidRPr="00594C37">
        <w:rPr>
          <w:lang w:val="ru-RU"/>
        </w:rPr>
        <w:t>/</w:t>
      </w:r>
      <w:r w:rsidRPr="00594C37">
        <w:t>Framework</w:t>
      </w:r>
      <w:r w:rsidRPr="00594C37">
        <w:rPr>
          <w:lang w:val="ru-RU"/>
        </w:rPr>
        <w:t>_</w:t>
      </w:r>
      <w:r w:rsidRPr="00594C37">
        <w:t>for</w:t>
      </w:r>
      <w:r w:rsidRPr="00594C37">
        <w:rPr>
          <w:lang w:val="ru-RU"/>
        </w:rPr>
        <w:t>_</w:t>
      </w:r>
      <w:r w:rsidRPr="00594C37">
        <w:t>Regeneration</w:t>
      </w:r>
      <w:r w:rsidRPr="00594C37">
        <w:rPr>
          <w:lang w:val="ru-RU"/>
        </w:rPr>
        <w:t>.</w:t>
      </w:r>
      <w:r w:rsidRPr="00594C37">
        <w:t>pdf</w:t>
      </w:r>
      <w:r w:rsidRPr="00594C37">
        <w:rPr>
          <w:lang w:val="ru-RU"/>
        </w:rPr>
        <w:t xml:space="preserve"> (дата обращения: 15.03.2022).</w:t>
      </w:r>
    </w:p>
    <w:p w14:paraId="2C055AA1" w14:textId="77777777" w:rsidR="00594C37" w:rsidRPr="00594C37" w:rsidRDefault="00594C37" w:rsidP="00594C37">
      <w:pPr>
        <w:pStyle w:val="af6"/>
      </w:pPr>
      <w:r w:rsidRPr="00594C37">
        <w:t>58. Atkinsons R. Domestication by cappuccino or a revenge on urban space? Control and empowerment in the management of public spaces // Urban Studies. 2003. № 9 (40). C. 1829–1843.</w:t>
      </w:r>
    </w:p>
    <w:p w14:paraId="64728E6E" w14:textId="77777777" w:rsidR="00594C37" w:rsidRPr="00594C37" w:rsidRDefault="00594C37" w:rsidP="00594C37">
      <w:pPr>
        <w:pStyle w:val="af6"/>
      </w:pPr>
      <w:r w:rsidRPr="00594C37">
        <w:t>59. Bingham-Hall J. Future of cities: commoning and collective approaches to urban space / J. Bingham-Hall, London: Government Office for Science, 2016.</w:t>
      </w:r>
    </w:p>
    <w:p w14:paraId="19CEF7CB" w14:textId="77777777" w:rsidR="00594C37" w:rsidRPr="00594C37" w:rsidRDefault="00594C37" w:rsidP="00594C37">
      <w:pPr>
        <w:pStyle w:val="af6"/>
      </w:pPr>
      <w:r w:rsidRPr="00594C37">
        <w:t>60. Bishop P., Williams L. Planning, politics and city making: a case study of King’s Cross / P. Bishop, L. Williams, London: Riba Publishing Ltd, 2016.</w:t>
      </w:r>
    </w:p>
    <w:p w14:paraId="3404D474" w14:textId="77777777" w:rsidR="00594C37" w:rsidRPr="00594C37" w:rsidRDefault="00594C37" w:rsidP="00594C37">
      <w:pPr>
        <w:pStyle w:val="af6"/>
      </w:pPr>
      <w:r w:rsidRPr="00594C37">
        <w:t>61. Boyer C. The city of collective memory: its historical imagery and architectural entertainments / C. Boyer, Massachusetts: MIT Press, 1994.</w:t>
      </w:r>
    </w:p>
    <w:p w14:paraId="38573856" w14:textId="77777777" w:rsidR="00594C37" w:rsidRPr="00594C37" w:rsidRDefault="00594C37" w:rsidP="00594C37">
      <w:pPr>
        <w:pStyle w:val="af6"/>
      </w:pPr>
      <w:r w:rsidRPr="00594C37">
        <w:t>62. Brenner N., Theodore N. Cities and the geographies of «actually existing neoliberalism» // Antipode. 2002. № 3 (34). C. 349–379.</w:t>
      </w:r>
    </w:p>
    <w:p w14:paraId="05191F0D" w14:textId="77777777" w:rsidR="00594C37" w:rsidRPr="00594C37" w:rsidRDefault="00594C37" w:rsidP="00594C37">
      <w:pPr>
        <w:pStyle w:val="af6"/>
      </w:pPr>
      <w:r w:rsidRPr="00594C37">
        <w:t>63. Bridger D. The soul of the new consumer: Authenticity – what we buy and why in the new economy // Journal of Consumer Marketing. 2001. № 2 (18). C. 179–189.</w:t>
      </w:r>
    </w:p>
    <w:p w14:paraId="2FC8E71A" w14:textId="77777777" w:rsidR="00594C37" w:rsidRPr="00594C37" w:rsidRDefault="00594C37" w:rsidP="00594C37">
      <w:pPr>
        <w:pStyle w:val="af6"/>
      </w:pPr>
      <w:r w:rsidRPr="00594C37">
        <w:t>64. Camden Council King’s Cross opportunity area planning and development brief // 2004.</w:t>
      </w:r>
    </w:p>
    <w:p w14:paraId="49569ED2" w14:textId="77777777" w:rsidR="00594C37" w:rsidRPr="00594C37" w:rsidRDefault="00594C37" w:rsidP="00594C37">
      <w:pPr>
        <w:pStyle w:val="af6"/>
      </w:pPr>
      <w:r w:rsidRPr="00594C37">
        <w:t>65. Cardiff Country Council City centre strategy 2007-2010 // 2007.</w:t>
      </w:r>
    </w:p>
    <w:p w14:paraId="1B17B7FB" w14:textId="77777777" w:rsidR="00594C37" w:rsidRPr="00594C37" w:rsidRDefault="00594C37" w:rsidP="00594C37">
      <w:pPr>
        <w:pStyle w:val="af6"/>
      </w:pPr>
      <w:r w:rsidRPr="00594C37">
        <w:t>66. Cardiff Country Council Street trading licensing policy statement // 2008.</w:t>
      </w:r>
    </w:p>
    <w:p w14:paraId="77F9DBEA" w14:textId="77777777" w:rsidR="00594C37" w:rsidRPr="00594C37" w:rsidRDefault="00594C37" w:rsidP="00594C37">
      <w:pPr>
        <w:pStyle w:val="af6"/>
      </w:pPr>
      <w:r w:rsidRPr="00594C37">
        <w:t>67. Cardiff Country Council Local development plan: vision and objectives // 2011.</w:t>
      </w:r>
    </w:p>
    <w:p w14:paraId="4776A801" w14:textId="77777777" w:rsidR="00594C37" w:rsidRPr="00594C37" w:rsidRDefault="00594C37" w:rsidP="00594C37">
      <w:pPr>
        <w:pStyle w:val="af6"/>
      </w:pPr>
      <w:r w:rsidRPr="00594C37">
        <w:t>68. Cardiff Multicultural Mela Cardiff Mela [Электронный ресурс]. URL: https://www.cardiffmela.com/ (дата обращения: 25.09.2020).</w:t>
      </w:r>
    </w:p>
    <w:p w14:paraId="2E17FBEA" w14:textId="77777777" w:rsidR="00594C37" w:rsidRPr="00594C37" w:rsidRDefault="00594C37" w:rsidP="00594C37">
      <w:pPr>
        <w:pStyle w:val="af6"/>
      </w:pPr>
      <w:r w:rsidRPr="00594C37">
        <w:t>69. Carmona M. Contemporary public space: critique and classification // Journal of Urban Design. 2010. № 1 (15). C. 123–148.</w:t>
      </w:r>
    </w:p>
    <w:p w14:paraId="692819C5" w14:textId="77777777" w:rsidR="00594C37" w:rsidRPr="00594C37" w:rsidRDefault="00594C37" w:rsidP="00594C37">
      <w:pPr>
        <w:pStyle w:val="af6"/>
      </w:pPr>
      <w:r w:rsidRPr="00594C37">
        <w:t>70. Carmona M. Re-theorising contemporary public space: a new narrative and a new normative // Journal of Urbanism. 2015. № 4 (8). C. 373–405.</w:t>
      </w:r>
    </w:p>
    <w:p w14:paraId="42718BA2" w14:textId="77777777" w:rsidR="00594C37" w:rsidRPr="00594C37" w:rsidRDefault="00594C37" w:rsidP="00594C37">
      <w:pPr>
        <w:pStyle w:val="af6"/>
      </w:pPr>
      <w:r w:rsidRPr="00594C37">
        <w:t>71. Carmona M. The formal and informal tools of design governance // Journal of Urban Design. 2017. № 1 (22). C. 1–36.</w:t>
      </w:r>
    </w:p>
    <w:p w14:paraId="1906A35D" w14:textId="77777777" w:rsidR="00594C37" w:rsidRPr="00594C37" w:rsidRDefault="00594C37" w:rsidP="00594C37">
      <w:pPr>
        <w:pStyle w:val="af6"/>
      </w:pPr>
      <w:r w:rsidRPr="00594C37">
        <w:t>72. Dale A. A social capital and sustainable development: Is there a relationship? под ред. A. Dale, J. Onyx, Toronto: UBC Press, 2005.C. 13–32.</w:t>
      </w:r>
    </w:p>
    <w:p w14:paraId="2EB5F4A3" w14:textId="77777777" w:rsidR="00594C37" w:rsidRPr="00594C37" w:rsidRDefault="00594C37" w:rsidP="00594C37">
      <w:pPr>
        <w:pStyle w:val="af6"/>
      </w:pPr>
      <w:r w:rsidRPr="00594C37">
        <w:t>73. Dovey K., Pafka E. The science of urban design? // Urban Design International. 2016. № 1 (21). C. 1–11.</w:t>
      </w:r>
    </w:p>
    <w:p w14:paraId="1576E07E" w14:textId="77777777" w:rsidR="00594C37" w:rsidRPr="00594C37" w:rsidRDefault="00594C37" w:rsidP="00594C37">
      <w:pPr>
        <w:pStyle w:val="af6"/>
      </w:pPr>
      <w:r w:rsidRPr="00594C37">
        <w:t>74. Dovey K., Pafka E. Functional Mix New York: Routledge, 2018.C. 19–40.</w:t>
      </w:r>
    </w:p>
    <w:p w14:paraId="0C8EFBFF" w14:textId="77777777" w:rsidR="00594C37" w:rsidRPr="00594C37" w:rsidRDefault="00594C37" w:rsidP="00594C37">
      <w:pPr>
        <w:pStyle w:val="af6"/>
      </w:pPr>
      <w:r w:rsidRPr="00594C37">
        <w:t>75. Dovey K., Pafka E. Densities под ред. K. Dovey, E. Pafka, M. Ristic, New York: Routledge, 2018.C. 62–82.</w:t>
      </w:r>
    </w:p>
    <w:p w14:paraId="64661E48" w14:textId="77777777" w:rsidR="00594C37" w:rsidRPr="00594C37" w:rsidRDefault="00594C37" w:rsidP="00594C37">
      <w:pPr>
        <w:pStyle w:val="af6"/>
      </w:pPr>
      <w:r w:rsidRPr="00594C37">
        <w:t>76. Dovey K., Wood S. Public/ Private Interfaces под ред. K. Dovey, E. Pafka, M. Ristic, New York: Routledge, 2018.C. 143–162.</w:t>
      </w:r>
    </w:p>
    <w:p w14:paraId="3CA49649" w14:textId="77777777" w:rsidR="00594C37" w:rsidRPr="00594C37" w:rsidRDefault="00594C37" w:rsidP="00594C37">
      <w:pPr>
        <w:pStyle w:val="af6"/>
      </w:pPr>
      <w:r w:rsidRPr="00594C37">
        <w:t>77. Edwards M. King’s Cross: renaissance for whom? под ред. J. Punter, London: Routledge, 2009.C. 189–205.</w:t>
      </w:r>
    </w:p>
    <w:p w14:paraId="1126381A" w14:textId="77777777" w:rsidR="00594C37" w:rsidRPr="00594C37" w:rsidRDefault="00594C37" w:rsidP="00594C37">
      <w:pPr>
        <w:pStyle w:val="af6"/>
      </w:pPr>
      <w:r w:rsidRPr="00594C37">
        <w:t>78. Felder M. Strong, Weak and Invisible Ties: A Relational Perspective on Urban Coexistence // Sociology. 2020. № 4 (54). C. 675–692.</w:t>
      </w:r>
    </w:p>
    <w:p w14:paraId="0242FF29" w14:textId="77777777" w:rsidR="00594C37" w:rsidRPr="00594C37" w:rsidRDefault="00594C37" w:rsidP="00594C37">
      <w:pPr>
        <w:pStyle w:val="af6"/>
      </w:pPr>
      <w:r w:rsidRPr="00594C37">
        <w:t>79. Google Maps The Republic Square // 2023.</w:t>
      </w:r>
    </w:p>
    <w:p w14:paraId="5F4386D5" w14:textId="77777777" w:rsidR="00594C37" w:rsidRPr="00594C37" w:rsidRDefault="00594C37" w:rsidP="00594C37">
      <w:pPr>
        <w:pStyle w:val="af6"/>
      </w:pPr>
      <w:r w:rsidRPr="00594C37">
        <w:t>80. Hallsworth S., Stephenson S. A tale of two utopias // Criminal Justice Matters. 2010. № 1 (74). C. 24–25.</w:t>
      </w:r>
    </w:p>
    <w:p w14:paraId="3C988966" w14:textId="77777777" w:rsidR="00594C37" w:rsidRPr="00594C37" w:rsidRDefault="00594C37" w:rsidP="00594C37">
      <w:pPr>
        <w:pStyle w:val="af6"/>
      </w:pPr>
      <w:r w:rsidRPr="00594C37">
        <w:t>81. Hooper A. Introduction: from ‘Coal Metropolis’ to ‘Capital Cardiff’ под ред. A. Hooper, J. Punter, Cardiff: University of Wales Press, 2006.C. 1–16.</w:t>
      </w:r>
    </w:p>
    <w:p w14:paraId="42DBEDBD" w14:textId="77777777" w:rsidR="00594C37" w:rsidRPr="00594C37" w:rsidRDefault="00594C37" w:rsidP="00594C37">
      <w:pPr>
        <w:pStyle w:val="af6"/>
      </w:pPr>
      <w:r w:rsidRPr="00594C37">
        <w:t>82. Imrie R. An exemplar for a sustainable world city’: progressive urban change and redevelopment of King’s Cross под ред. R. Imrie, L. Lees, M. Raco, London: Routledge, 2009.C. 93–111.</w:t>
      </w:r>
    </w:p>
    <w:p w14:paraId="0A3C43C8" w14:textId="77777777" w:rsidR="00594C37" w:rsidRPr="00594C37" w:rsidRDefault="00594C37" w:rsidP="00594C37">
      <w:pPr>
        <w:pStyle w:val="af6"/>
      </w:pPr>
      <w:r w:rsidRPr="00594C37">
        <w:t>83. Inam A. Designing urban transformation / A. Inam, London and New York: Routledge, 2014.</w:t>
      </w:r>
    </w:p>
    <w:p w14:paraId="4500F425" w14:textId="77777777" w:rsidR="00594C37" w:rsidRPr="00594C37" w:rsidRDefault="00594C37" w:rsidP="00594C37">
      <w:pPr>
        <w:pStyle w:val="af6"/>
      </w:pPr>
      <w:r w:rsidRPr="00594C37">
        <w:t>84. Inam A. Designing new practices of transformative urbanism: an experiment in Toronto // Urban Design International. 2019. (24). C. 60–74.</w:t>
      </w:r>
    </w:p>
    <w:p w14:paraId="50A31AE3" w14:textId="77777777" w:rsidR="00594C37" w:rsidRPr="00594C37" w:rsidRDefault="00594C37" w:rsidP="00594C37">
      <w:pPr>
        <w:pStyle w:val="af6"/>
      </w:pPr>
      <w:r w:rsidRPr="00594C37">
        <w:t>85. Inam A. Understanding of public realm 2020.</w:t>
      </w:r>
    </w:p>
    <w:p w14:paraId="1C4B6270" w14:textId="77777777" w:rsidR="00594C37" w:rsidRPr="00594C37" w:rsidRDefault="00594C37" w:rsidP="00594C37">
      <w:pPr>
        <w:pStyle w:val="af6"/>
      </w:pPr>
      <w:r w:rsidRPr="00594C37">
        <w:t>86. Inam A. Co-designing publics: [re]producing the public realm via informal urbanisms in cities of the global south // Local Environment: The International Journal of Justice and Sustainability. 2022. № 5 (27). C. 655–669.</w:t>
      </w:r>
    </w:p>
    <w:p w14:paraId="130C32B7" w14:textId="77777777" w:rsidR="00594C37" w:rsidRPr="00594C37" w:rsidRDefault="00594C37" w:rsidP="00594C37">
      <w:pPr>
        <w:pStyle w:val="af6"/>
      </w:pPr>
      <w:r w:rsidRPr="00594C37">
        <w:t>87. Jeffres L. [и др.]. The Impact of Third Places on Community Quality of Life // Applied Research in Quality of Life. 2009. (4). C. 333–345.</w:t>
      </w:r>
    </w:p>
    <w:p w14:paraId="560249A8" w14:textId="77777777" w:rsidR="00594C37" w:rsidRPr="00594C37" w:rsidRDefault="00594C37" w:rsidP="00594C37">
      <w:pPr>
        <w:pStyle w:val="af6"/>
      </w:pPr>
      <w:r w:rsidRPr="00594C37">
        <w:t>88. Kaika M., Thielen K. Form follows power // City. 2006. № 1 (10). C. 59–69.</w:t>
      </w:r>
    </w:p>
    <w:p w14:paraId="30D08E32" w14:textId="77777777" w:rsidR="00594C37" w:rsidRPr="00594C37" w:rsidRDefault="00594C37" w:rsidP="00594C37">
      <w:pPr>
        <w:pStyle w:val="af6"/>
      </w:pPr>
      <w:r w:rsidRPr="00594C37">
        <w:t>89. Kamalipour H., Peimani N. Negotiating space and visibility: forms of informality in public space // Sustainability. 2019. (11). C. 1–19.</w:t>
      </w:r>
    </w:p>
    <w:p w14:paraId="4BEBD7AD" w14:textId="77777777" w:rsidR="00594C37" w:rsidRPr="00594C37" w:rsidRDefault="00594C37" w:rsidP="00594C37">
      <w:pPr>
        <w:pStyle w:val="af6"/>
      </w:pPr>
      <w:r w:rsidRPr="00594C37">
        <w:t>90. Kamel N. Learning from the margin: placemaking tactics под ред. V. Mukhija, A. Loukaitou-Sideris, Massachusetts: MIT Press, 2014.C. 119–136.</w:t>
      </w:r>
    </w:p>
    <w:p w14:paraId="31BDD493" w14:textId="77777777" w:rsidR="00594C37" w:rsidRPr="00594C37" w:rsidRDefault="00594C37" w:rsidP="00594C37">
      <w:pPr>
        <w:pStyle w:val="af6"/>
        <w:rPr>
          <w:lang w:val="ru-RU"/>
        </w:rPr>
      </w:pPr>
      <w:r w:rsidRPr="00594C37">
        <w:t xml:space="preserve">91. Keen D. 13 Historic Maps of Verny, Alma-Ata, and Almaty What can we learn about the city’s growth through its cartography? </w:t>
      </w:r>
      <w:r w:rsidRPr="00594C37">
        <w:rPr>
          <w:lang w:val="ru-RU"/>
        </w:rPr>
        <w:t xml:space="preserve">[Электронный ресурс]. </w:t>
      </w:r>
      <w:r w:rsidRPr="00594C37">
        <w:t>URL</w:t>
      </w:r>
      <w:r w:rsidRPr="00594C37">
        <w:rPr>
          <w:lang w:val="ru-RU"/>
        </w:rPr>
        <w:t xml:space="preserve">: </w:t>
      </w:r>
      <w:r w:rsidRPr="00594C37">
        <w:t>http</w:t>
      </w:r>
      <w:r w:rsidRPr="00594C37">
        <w:rPr>
          <w:lang w:val="ru-RU"/>
        </w:rPr>
        <w:t>://</w:t>
      </w:r>
      <w:r w:rsidRPr="00594C37">
        <w:t>www</w:t>
      </w:r>
      <w:r w:rsidRPr="00594C37">
        <w:rPr>
          <w:lang w:val="ru-RU"/>
        </w:rPr>
        <w:t>.</w:t>
      </w:r>
      <w:r w:rsidRPr="00594C37">
        <w:t>walkingalmaty</w:t>
      </w:r>
      <w:r w:rsidRPr="00594C37">
        <w:rPr>
          <w:lang w:val="ru-RU"/>
        </w:rPr>
        <w:t>.</w:t>
      </w:r>
      <w:r w:rsidRPr="00594C37">
        <w:t>com</w:t>
      </w:r>
      <w:r w:rsidRPr="00594C37">
        <w:rPr>
          <w:lang w:val="ru-RU"/>
        </w:rPr>
        <w:t>/13-</w:t>
      </w:r>
      <w:r w:rsidRPr="00594C37">
        <w:t>historic</w:t>
      </w:r>
      <w:r w:rsidRPr="00594C37">
        <w:rPr>
          <w:lang w:val="ru-RU"/>
        </w:rPr>
        <w:t>-</w:t>
      </w:r>
      <w:r w:rsidRPr="00594C37">
        <w:t>maps</w:t>
      </w:r>
      <w:r w:rsidRPr="00594C37">
        <w:rPr>
          <w:lang w:val="ru-RU"/>
        </w:rPr>
        <w:t>-</w:t>
      </w:r>
      <w:r w:rsidRPr="00594C37">
        <w:t>of</w:t>
      </w:r>
      <w:r w:rsidRPr="00594C37">
        <w:rPr>
          <w:lang w:val="ru-RU"/>
        </w:rPr>
        <w:t>-</w:t>
      </w:r>
      <w:r w:rsidRPr="00594C37">
        <w:t>verny</w:t>
      </w:r>
      <w:r w:rsidRPr="00594C37">
        <w:rPr>
          <w:lang w:val="ru-RU"/>
        </w:rPr>
        <w:t>-</w:t>
      </w:r>
      <w:r w:rsidRPr="00594C37">
        <w:t>alma</w:t>
      </w:r>
      <w:r w:rsidRPr="00594C37">
        <w:rPr>
          <w:lang w:val="ru-RU"/>
        </w:rPr>
        <w:t>-</w:t>
      </w:r>
      <w:r w:rsidRPr="00594C37">
        <w:t>ata</w:t>
      </w:r>
      <w:r w:rsidRPr="00594C37">
        <w:rPr>
          <w:lang w:val="ru-RU"/>
        </w:rPr>
        <w:t>-</w:t>
      </w:r>
      <w:r w:rsidRPr="00594C37">
        <w:t>and</w:t>
      </w:r>
      <w:r w:rsidRPr="00594C37">
        <w:rPr>
          <w:lang w:val="ru-RU"/>
        </w:rPr>
        <w:t>-</w:t>
      </w:r>
      <w:r w:rsidRPr="00594C37">
        <w:t>almaty</w:t>
      </w:r>
      <w:r w:rsidRPr="00594C37">
        <w:rPr>
          <w:lang w:val="ru-RU"/>
        </w:rPr>
        <w:t>.</w:t>
      </w:r>
      <w:r w:rsidRPr="00594C37">
        <w:t>html</w:t>
      </w:r>
      <w:r w:rsidRPr="00594C37">
        <w:rPr>
          <w:lang w:val="ru-RU"/>
        </w:rPr>
        <w:t xml:space="preserve"> (дата обращения: 18.12.2021).</w:t>
      </w:r>
    </w:p>
    <w:p w14:paraId="5A90E53D" w14:textId="77777777" w:rsidR="00594C37" w:rsidRPr="00594C37" w:rsidRDefault="00594C37" w:rsidP="00594C37">
      <w:pPr>
        <w:pStyle w:val="af6"/>
      </w:pPr>
      <w:r w:rsidRPr="00594C37">
        <w:t>92. Klinenberg E. Social Isolation, Loneliness, and Living Alone: Identifying the Risks for Public Health // American journal of public health. 2016. № 5 (106). C. 786–787.</w:t>
      </w:r>
    </w:p>
    <w:p w14:paraId="03B74D33" w14:textId="77777777" w:rsidR="00594C37" w:rsidRPr="00594C37" w:rsidRDefault="00594C37" w:rsidP="00594C37">
      <w:pPr>
        <w:pStyle w:val="af6"/>
      </w:pPr>
      <w:r w:rsidRPr="00594C37">
        <w:t>93. Kozhakhmetov A. Fundamental aspects of the public realm in urban designing: social control, equity and urban informality Москва: Смоленский государственный университет, 2023.</w:t>
      </w:r>
    </w:p>
    <w:p w14:paraId="2A19508E" w14:textId="77777777" w:rsidR="00594C37" w:rsidRPr="00594C37" w:rsidRDefault="00594C37" w:rsidP="00594C37">
      <w:pPr>
        <w:pStyle w:val="af6"/>
      </w:pPr>
      <w:r w:rsidRPr="00594C37">
        <w:t>94. Kozhakhmetov A., Abilov A. Understanding the city though the notion for liveable cities of Jane Jacobs and Christopher Alexander: public realm case studies in Almaty (Kazakhstan) and Cardiff (the United Kingdom) // Bulletin of Kazakh Leading Academy of Architecture and Construction. 2022. № 2 (84). C. 89–97.</w:t>
      </w:r>
    </w:p>
    <w:p w14:paraId="283425D0" w14:textId="77777777" w:rsidR="00594C37" w:rsidRPr="00594C37" w:rsidRDefault="00594C37" w:rsidP="00594C37">
      <w:pPr>
        <w:pStyle w:val="af6"/>
      </w:pPr>
      <w:r w:rsidRPr="00594C37">
        <w:t>95. Kozhakhmetov A., Abilov A. Impact and Role of the Public Realm in Creating More Socially Cohesive Communities: A Case Study of Urban Pattern in Almaty, Kazakhstan // Pertanika Journal of Social Science and Humanities. 2023. № 4 (31). C. 1563–1585.</w:t>
      </w:r>
    </w:p>
    <w:p w14:paraId="739B6850" w14:textId="77777777" w:rsidR="00594C37" w:rsidRPr="00594C37" w:rsidRDefault="00594C37" w:rsidP="00594C37">
      <w:pPr>
        <w:pStyle w:val="af6"/>
      </w:pPr>
      <w:r w:rsidRPr="00594C37">
        <w:t>96. Kozhakhmetov A., Abilov A., Ramazani M. Impacts of public realms in creating a comfortable urban space for everyday use: a case study of urban pattern in Almaty // Bulletin of Kazakh Leading Academy of Architecture and Construction. 2023. № 87 (1). C. 58–70.</w:t>
      </w:r>
    </w:p>
    <w:p w14:paraId="2BFDB768" w14:textId="77777777" w:rsidR="00594C37" w:rsidRPr="00594C37" w:rsidRDefault="00594C37" w:rsidP="00594C37">
      <w:pPr>
        <w:pStyle w:val="af6"/>
      </w:pPr>
      <w:r w:rsidRPr="00594C37">
        <w:t>97. Kozhakhmetov A., Abilov A., Seidakhmetova A. Urban morphology’s impact on public realm social cohesiveness in Almaty // Bulletin of Kazakh Leading Academy of Architecture and Construction. 2023. № 4 (90). C. 24–39.</w:t>
      </w:r>
    </w:p>
    <w:p w14:paraId="3F71CB73" w14:textId="77777777" w:rsidR="00594C37" w:rsidRPr="00594C37" w:rsidRDefault="00594C37" w:rsidP="00594C37">
      <w:pPr>
        <w:pStyle w:val="af6"/>
      </w:pPr>
      <w:r w:rsidRPr="00594C37">
        <w:t>98. Kozhakhmetov A., Inam A., Abilov A. A role of the “world-class” public realm in Cardiff // Project Baikal. 2023. № 76 (2). C. 171–183.</w:t>
      </w:r>
    </w:p>
    <w:p w14:paraId="0B96DD3D" w14:textId="77777777" w:rsidR="00594C37" w:rsidRPr="00594C37" w:rsidRDefault="00594C37" w:rsidP="00594C37">
      <w:pPr>
        <w:pStyle w:val="af6"/>
      </w:pPr>
      <w:r w:rsidRPr="00594C37">
        <w:t>99. Lane J. The digital street: An ethnographic study of networked street life in Harlem // American Behavioral Scientist. 2015. № 1 (60). C. 43–58.</w:t>
      </w:r>
    </w:p>
    <w:p w14:paraId="35B21433" w14:textId="77777777" w:rsidR="00594C37" w:rsidRPr="00594C37" w:rsidRDefault="00594C37" w:rsidP="00594C37">
      <w:pPr>
        <w:pStyle w:val="af6"/>
      </w:pPr>
      <w:r w:rsidRPr="00594C37">
        <w:t>100. Lofland L. The public realm: exploring the city’s quintessential social territory / L. Lofland, New York: Routledge, 2017.</w:t>
      </w:r>
    </w:p>
    <w:p w14:paraId="0BBDB45C" w14:textId="77777777" w:rsidR="00594C37" w:rsidRPr="00594C37" w:rsidRDefault="00594C37" w:rsidP="00594C37">
      <w:pPr>
        <w:pStyle w:val="af6"/>
      </w:pPr>
      <w:r w:rsidRPr="00594C37">
        <w:t>101. Lynch K. The Image of the City / K. Lynch, Massachusetts: The M.I.T. Press, 2001.</w:t>
      </w:r>
    </w:p>
    <w:p w14:paraId="07BCDA02" w14:textId="77777777" w:rsidR="00594C37" w:rsidRPr="00594C37" w:rsidRDefault="00594C37" w:rsidP="00594C37">
      <w:pPr>
        <w:pStyle w:val="af6"/>
      </w:pPr>
      <w:r w:rsidRPr="00594C37">
        <w:t>102. Madelin R., Porphyrios D. The human city, King’s Cross Central 03: Roger Madelin, Demetri Porphyrios / R. Madelin, D. Porphyrios, New Haven: Yale School of Architecture, 2008.</w:t>
      </w:r>
    </w:p>
    <w:p w14:paraId="7304351F" w14:textId="77777777" w:rsidR="00594C37" w:rsidRPr="00594C37" w:rsidRDefault="00594C37" w:rsidP="00594C37">
      <w:pPr>
        <w:pStyle w:val="af6"/>
      </w:pPr>
      <w:r w:rsidRPr="00594C37">
        <w:t>103. Magalhaes C., Trigo S. Contracting out publicness: The private management of the urban public realm and its implications // Progress in Planning. 2016. (115). C. 1–28.</w:t>
      </w:r>
    </w:p>
    <w:p w14:paraId="0376E186" w14:textId="77777777" w:rsidR="00594C37" w:rsidRPr="00594C37" w:rsidRDefault="00594C37" w:rsidP="00594C37">
      <w:pPr>
        <w:pStyle w:val="af6"/>
      </w:pPr>
      <w:r w:rsidRPr="00594C37">
        <w:t>104. Maloyan G. Osnovy gradostroitel’stva: Uchebnoe posobie / G. Maloyan, Moscow: Association of Construction Universities, 2004.</w:t>
      </w:r>
    </w:p>
    <w:p w14:paraId="02B67D84" w14:textId="77777777" w:rsidR="00594C37" w:rsidRPr="00594C37" w:rsidRDefault="00594C37" w:rsidP="00594C37">
      <w:pPr>
        <w:pStyle w:val="af6"/>
      </w:pPr>
      <w:r w:rsidRPr="00594C37">
        <w:t>105. McFarlane C., Weibel M. Introduction informal-formal divide in context под ред. C. McFarlane, New York: Routledge, 2016.C. 1–12.</w:t>
      </w:r>
    </w:p>
    <w:p w14:paraId="2DF9EE65" w14:textId="77777777" w:rsidR="00594C37" w:rsidRPr="00594C37" w:rsidRDefault="00594C37" w:rsidP="00594C37">
      <w:pPr>
        <w:pStyle w:val="af6"/>
      </w:pPr>
      <w:r w:rsidRPr="00594C37">
        <w:t>106. Mean M., Tims C. People Make Places: Growing the Public Life of Cities / M. Mean, C. Tims, London: Demos, 2005.</w:t>
      </w:r>
    </w:p>
    <w:p w14:paraId="683B706F" w14:textId="77777777" w:rsidR="00594C37" w:rsidRPr="00594C37" w:rsidRDefault="00594C37" w:rsidP="00594C37">
      <w:pPr>
        <w:pStyle w:val="af6"/>
      </w:pPr>
      <w:r w:rsidRPr="00594C37">
        <w:t>107. Mehaffy M. Notes on the genesis of wholes: Christopher Alexander and his continuing influence // Urban Design International. 2007. № 1 (12). C. 41–49.</w:t>
      </w:r>
    </w:p>
    <w:p w14:paraId="4B5537B4" w14:textId="77777777" w:rsidR="00594C37" w:rsidRPr="00594C37" w:rsidRDefault="00594C37" w:rsidP="00594C37">
      <w:pPr>
        <w:pStyle w:val="af6"/>
      </w:pPr>
      <w:r w:rsidRPr="00594C37">
        <w:t>108. Middleton J. The promotion of London as a ‘walkable city’ and overlapping walks of life под ред. R. Imrie, L. Lees, M. Raco, London: Routledge, 2008.C. 192–211.</w:t>
      </w:r>
    </w:p>
    <w:p w14:paraId="1F46C504" w14:textId="77777777" w:rsidR="00594C37" w:rsidRPr="00594C37" w:rsidRDefault="00594C37" w:rsidP="00594C37">
      <w:pPr>
        <w:pStyle w:val="af6"/>
      </w:pPr>
      <w:r w:rsidRPr="00594C37">
        <w:t>109. Minton A. Ground control: fear and happiness in the twenty-first-century city. / A. Minton, UK: Penguin Books, 2012.</w:t>
      </w:r>
    </w:p>
    <w:p w14:paraId="7900EF02" w14:textId="77777777" w:rsidR="00594C37" w:rsidRPr="00594C37" w:rsidRDefault="00594C37" w:rsidP="00594C37">
      <w:pPr>
        <w:pStyle w:val="af6"/>
      </w:pPr>
      <w:r w:rsidRPr="00594C37">
        <w:t>110. Minton A. Big capital: who is London for? / A. Minton, UK: Penguin Books, 2017.</w:t>
      </w:r>
    </w:p>
    <w:p w14:paraId="33DE27A6" w14:textId="77777777" w:rsidR="00594C37" w:rsidRPr="00594C37" w:rsidRDefault="00594C37" w:rsidP="00594C37">
      <w:pPr>
        <w:pStyle w:val="af6"/>
      </w:pPr>
      <w:r w:rsidRPr="00594C37">
        <w:t>111. Montgomery C. Happy city: transforming our lives through urban design / C. Montgomery, London: Penguin Books, 2015.</w:t>
      </w:r>
    </w:p>
    <w:p w14:paraId="6CA3D1F6" w14:textId="77777777" w:rsidR="00594C37" w:rsidRPr="00594C37" w:rsidRDefault="00594C37" w:rsidP="00594C37">
      <w:pPr>
        <w:pStyle w:val="af6"/>
      </w:pPr>
      <w:r w:rsidRPr="00594C37">
        <w:t>112. Moore R. All hail the new King’s Cross – but can other developers repeat the trick? // The Guardian. 2014.</w:t>
      </w:r>
    </w:p>
    <w:p w14:paraId="63BAAF38" w14:textId="77777777" w:rsidR="00594C37" w:rsidRPr="00594C37" w:rsidRDefault="00594C37" w:rsidP="00594C37">
      <w:pPr>
        <w:pStyle w:val="af6"/>
      </w:pPr>
      <w:r w:rsidRPr="00594C37">
        <w:t>113. O’Brien M. [и др.]. Children’s Independent Spatial Mobility in the Urban Public Realm // Childhood. 2000. № 3 (7). C. 257–277.</w:t>
      </w:r>
    </w:p>
    <w:p w14:paraId="0BE0E411" w14:textId="77777777" w:rsidR="00594C37" w:rsidRPr="00594C37" w:rsidRDefault="00594C37" w:rsidP="00594C37">
      <w:pPr>
        <w:pStyle w:val="af6"/>
      </w:pPr>
      <w:r w:rsidRPr="00594C37">
        <w:t>114. Okrent N. Everyday Life in Victorian England // Penn Libraries News. 2020.</w:t>
      </w:r>
    </w:p>
    <w:p w14:paraId="4D9A2928" w14:textId="77777777" w:rsidR="00594C37" w:rsidRPr="00594C37" w:rsidRDefault="00594C37" w:rsidP="00594C37">
      <w:pPr>
        <w:pStyle w:val="af6"/>
      </w:pPr>
      <w:r w:rsidRPr="00594C37">
        <w:t>115. Onyx J. Introduction под ред. A. Dale, J. Onyx, Toronto: UBC Press, 2005.C. 1–12.</w:t>
      </w:r>
    </w:p>
    <w:p w14:paraId="2E29BA3A" w14:textId="77777777" w:rsidR="00594C37" w:rsidRPr="00594C37" w:rsidRDefault="00594C37" w:rsidP="00594C37">
      <w:pPr>
        <w:pStyle w:val="af6"/>
      </w:pPr>
      <w:r w:rsidRPr="00594C37">
        <w:t>116. Peel D., Lloyd G. Re-generating learning in the public realm: evidence-based policy making and business improvement districts in the UK // Public Policy and Administration. 2008. № 2 (23). C. 189–205.</w:t>
      </w:r>
    </w:p>
    <w:p w14:paraId="11D9FC9E" w14:textId="77777777" w:rsidR="00594C37" w:rsidRPr="00594C37" w:rsidRDefault="00594C37" w:rsidP="00594C37">
      <w:pPr>
        <w:pStyle w:val="af6"/>
      </w:pPr>
      <w:r w:rsidRPr="00594C37">
        <w:t>117. Punter J. A city centre for European Capital? Cardiff: University of Wales Press, 2006.C. 122–148.</w:t>
      </w:r>
    </w:p>
    <w:p w14:paraId="72BD000E" w14:textId="77777777" w:rsidR="00594C37" w:rsidRPr="00594C37" w:rsidRDefault="00594C37" w:rsidP="00594C37">
      <w:pPr>
        <w:pStyle w:val="af6"/>
      </w:pPr>
      <w:r w:rsidRPr="00594C37">
        <w:t>118. Purcell M. The right to the city: the struggle for democracy in the urban public realm // Policy and Politics. 2013. № 3 (43). C. 311–327.</w:t>
      </w:r>
    </w:p>
    <w:p w14:paraId="57B7FDF0" w14:textId="77777777" w:rsidR="00594C37" w:rsidRPr="00594C37" w:rsidRDefault="00594C37" w:rsidP="00594C37">
      <w:pPr>
        <w:pStyle w:val="af6"/>
      </w:pPr>
      <w:r w:rsidRPr="00594C37">
        <w:t>119. Roseland M. Sustainable Community Development: Integrating Environmental, Economic, and Social Objectives // Progress in Planning. 2000. № 2 (54). C. 73–132.</w:t>
      </w:r>
    </w:p>
    <w:p w14:paraId="4895CCE9" w14:textId="77777777" w:rsidR="00594C37" w:rsidRPr="00594C37" w:rsidRDefault="00594C37" w:rsidP="00594C37">
      <w:pPr>
        <w:pStyle w:val="af6"/>
      </w:pPr>
      <w:r w:rsidRPr="00594C37">
        <w:t>120. Roy A. Urban informality: toward an epistemology of planning // Journal of the American Planning Association. 2005. № 2 (71). C. 147–158.</w:t>
      </w:r>
    </w:p>
    <w:p w14:paraId="35E2CFA0" w14:textId="77777777" w:rsidR="00594C37" w:rsidRPr="00594C37" w:rsidRDefault="00594C37" w:rsidP="00594C37">
      <w:pPr>
        <w:pStyle w:val="af6"/>
        <w:rPr>
          <w:lang w:val="ru-RU"/>
        </w:rPr>
      </w:pPr>
      <w:r w:rsidRPr="00594C37">
        <w:t>121. Sarbasova G. A sad martyrology of school stadiums in Almaty, or how many stadiums did the developers have over?! // http://www.matritca.kz/ [Электронный ресурс]. URL</w:t>
      </w:r>
      <w:r w:rsidRPr="00594C37">
        <w:rPr>
          <w:lang w:val="ru-RU"/>
        </w:rPr>
        <w:t xml:space="preserve">: </w:t>
      </w:r>
      <w:r w:rsidRPr="00594C37">
        <w:t>http</w:t>
      </w:r>
      <w:r w:rsidRPr="00594C37">
        <w:rPr>
          <w:lang w:val="ru-RU"/>
        </w:rPr>
        <w:t>://</w:t>
      </w:r>
      <w:r w:rsidRPr="00594C37">
        <w:t>www</w:t>
      </w:r>
      <w:r w:rsidRPr="00594C37">
        <w:rPr>
          <w:lang w:val="ru-RU"/>
        </w:rPr>
        <w:t>.</w:t>
      </w:r>
      <w:r w:rsidRPr="00594C37">
        <w:t>matritca</w:t>
      </w:r>
      <w:r w:rsidRPr="00594C37">
        <w:rPr>
          <w:lang w:val="ru-RU"/>
        </w:rPr>
        <w:t>.</w:t>
      </w:r>
      <w:r w:rsidRPr="00594C37">
        <w:t>kz</w:t>
      </w:r>
      <w:r w:rsidRPr="00594C37">
        <w:rPr>
          <w:lang w:val="ru-RU"/>
        </w:rPr>
        <w:t>/</w:t>
      </w:r>
      <w:r w:rsidRPr="00594C37">
        <w:t>news</w:t>
      </w:r>
      <w:r w:rsidRPr="00594C37">
        <w:rPr>
          <w:lang w:val="ru-RU"/>
        </w:rPr>
        <w:t>/95951-</w:t>
      </w:r>
      <w:r w:rsidRPr="00594C37">
        <w:t>pechalnyy</w:t>
      </w:r>
      <w:r w:rsidRPr="00594C37">
        <w:rPr>
          <w:lang w:val="ru-RU"/>
        </w:rPr>
        <w:t>-</w:t>
      </w:r>
      <w:r w:rsidRPr="00594C37">
        <w:t>martirolog</w:t>
      </w:r>
      <w:r w:rsidRPr="00594C37">
        <w:rPr>
          <w:lang w:val="ru-RU"/>
        </w:rPr>
        <w:t>-</w:t>
      </w:r>
      <w:r w:rsidRPr="00594C37">
        <w:t>prishkolnyh</w:t>
      </w:r>
      <w:r w:rsidRPr="00594C37">
        <w:rPr>
          <w:lang w:val="ru-RU"/>
        </w:rPr>
        <w:t>-</w:t>
      </w:r>
      <w:r w:rsidRPr="00594C37">
        <w:t>stadionov</w:t>
      </w:r>
      <w:r w:rsidRPr="00594C37">
        <w:rPr>
          <w:lang w:val="ru-RU"/>
        </w:rPr>
        <w:t>-</w:t>
      </w:r>
      <w:r w:rsidRPr="00594C37">
        <w:t>almaty</w:t>
      </w:r>
      <w:r w:rsidRPr="00594C37">
        <w:rPr>
          <w:lang w:val="ru-RU"/>
        </w:rPr>
        <w:t>-</w:t>
      </w:r>
      <w:r w:rsidRPr="00594C37">
        <w:t>ili</w:t>
      </w:r>
      <w:r w:rsidRPr="00594C37">
        <w:rPr>
          <w:lang w:val="ru-RU"/>
        </w:rPr>
        <w:t>-</w:t>
      </w:r>
      <w:r w:rsidRPr="00594C37">
        <w:t>skolko</w:t>
      </w:r>
      <w:r w:rsidRPr="00594C37">
        <w:rPr>
          <w:lang w:val="ru-RU"/>
        </w:rPr>
        <w:t>-</w:t>
      </w:r>
      <w:r w:rsidRPr="00594C37">
        <w:t>stadionov</w:t>
      </w:r>
      <w:r w:rsidRPr="00594C37">
        <w:rPr>
          <w:lang w:val="ru-RU"/>
        </w:rPr>
        <w:t>-</w:t>
      </w:r>
      <w:r w:rsidRPr="00594C37">
        <w:t>otzhali</w:t>
      </w:r>
      <w:r w:rsidRPr="00594C37">
        <w:rPr>
          <w:lang w:val="ru-RU"/>
        </w:rPr>
        <w:t>-</w:t>
      </w:r>
      <w:r w:rsidRPr="00594C37">
        <w:t>zastroyschiki</w:t>
      </w:r>
      <w:r w:rsidRPr="00594C37">
        <w:rPr>
          <w:lang w:val="ru-RU"/>
        </w:rPr>
        <w:t>.</w:t>
      </w:r>
      <w:r w:rsidRPr="00594C37">
        <w:t>html</w:t>
      </w:r>
      <w:r w:rsidRPr="00594C37">
        <w:rPr>
          <w:lang w:val="ru-RU"/>
        </w:rPr>
        <w:t xml:space="preserve"> (дата обращения: 05.02.2022).</w:t>
      </w:r>
    </w:p>
    <w:p w14:paraId="594403D1" w14:textId="77777777" w:rsidR="00594C37" w:rsidRPr="00594C37" w:rsidRDefault="00594C37" w:rsidP="00594C37">
      <w:pPr>
        <w:pStyle w:val="af6"/>
      </w:pPr>
      <w:r w:rsidRPr="00594C37">
        <w:t>122. Sarzhanov N., Schurch T. Rethinking Soviet era mass housing in Kazakhstan // SPATIUM. 2023. № 49 (00).</w:t>
      </w:r>
    </w:p>
    <w:p w14:paraId="215348D6" w14:textId="77777777" w:rsidR="00594C37" w:rsidRPr="00594C37" w:rsidRDefault="00594C37" w:rsidP="00594C37">
      <w:pPr>
        <w:pStyle w:val="af6"/>
      </w:pPr>
      <w:r w:rsidRPr="00594C37">
        <w:t>123. Sennett R. The public realm под ред. G. Bridge, S. Watson, Chichester: Blackwell Publishing, 2010.C. 261–272.</w:t>
      </w:r>
    </w:p>
    <w:p w14:paraId="131E0067" w14:textId="77777777" w:rsidR="00594C37" w:rsidRPr="00594C37" w:rsidRDefault="00594C37" w:rsidP="00594C37">
      <w:pPr>
        <w:pStyle w:val="af6"/>
      </w:pPr>
      <w:r w:rsidRPr="00594C37">
        <w:t>124. Simon D. Green cities: From tokenism to incrementalism and transformation под ред. D. Simon, Chicago: Policy Press, 2016.C. 61–106.</w:t>
      </w:r>
    </w:p>
    <w:p w14:paraId="01022DEA" w14:textId="77777777" w:rsidR="00594C37" w:rsidRPr="00594C37" w:rsidRDefault="00594C37" w:rsidP="00594C37">
      <w:pPr>
        <w:pStyle w:val="af6"/>
      </w:pPr>
      <w:r w:rsidRPr="00594C37">
        <w:t>125. Talen E., Sungduck L. Design for social diversity / E. Talen, L. Sungduck, Oxon: Taylor and Francis, 2018.</w:t>
      </w:r>
    </w:p>
    <w:p w14:paraId="4BA809DA" w14:textId="77777777" w:rsidR="00594C37" w:rsidRPr="00594C37" w:rsidRDefault="00594C37" w:rsidP="00594C37">
      <w:pPr>
        <w:pStyle w:val="af6"/>
      </w:pPr>
      <w:r w:rsidRPr="00594C37">
        <w:t>126. Tonkiss F. Cities by design: the social life of urban form / F. Tonkiss, Cambridge: Polity, 2013.</w:t>
      </w:r>
    </w:p>
    <w:p w14:paraId="088ED19B" w14:textId="77777777" w:rsidR="00594C37" w:rsidRPr="00594C37" w:rsidRDefault="00594C37" w:rsidP="00594C37">
      <w:pPr>
        <w:pStyle w:val="af6"/>
        <w:rPr>
          <w:lang w:val="ru-RU"/>
        </w:rPr>
      </w:pPr>
      <w:r w:rsidRPr="00594C37">
        <w:t>127. Townshend Landscape Architects Granary Square, King’s Cross // Townshendla [Электронный ресурс]. URL</w:t>
      </w:r>
      <w:r w:rsidRPr="00594C37">
        <w:rPr>
          <w:lang w:val="ru-RU"/>
        </w:rPr>
        <w:t xml:space="preserve">: </w:t>
      </w:r>
      <w:r w:rsidRPr="00594C37">
        <w:t>https</w:t>
      </w:r>
      <w:r w:rsidRPr="00594C37">
        <w:rPr>
          <w:lang w:val="ru-RU"/>
        </w:rPr>
        <w:t>://</w:t>
      </w:r>
      <w:r w:rsidRPr="00594C37">
        <w:t>townshendla</w:t>
      </w:r>
      <w:r w:rsidRPr="00594C37">
        <w:rPr>
          <w:lang w:val="ru-RU"/>
        </w:rPr>
        <w:t>.</w:t>
      </w:r>
      <w:r w:rsidRPr="00594C37">
        <w:t>com</w:t>
      </w:r>
      <w:r w:rsidRPr="00594C37">
        <w:rPr>
          <w:lang w:val="ru-RU"/>
        </w:rPr>
        <w:t>/</w:t>
      </w:r>
      <w:r w:rsidRPr="00594C37">
        <w:t>projects</w:t>
      </w:r>
      <w:r w:rsidRPr="00594C37">
        <w:rPr>
          <w:lang w:val="ru-RU"/>
        </w:rPr>
        <w:t>/</w:t>
      </w:r>
      <w:r w:rsidRPr="00594C37">
        <w:t>granary</w:t>
      </w:r>
      <w:r w:rsidRPr="00594C37">
        <w:rPr>
          <w:lang w:val="ru-RU"/>
        </w:rPr>
        <w:t>-</w:t>
      </w:r>
      <w:r w:rsidRPr="00594C37">
        <w:t>square</w:t>
      </w:r>
      <w:r w:rsidRPr="00594C37">
        <w:rPr>
          <w:lang w:val="ru-RU"/>
        </w:rPr>
        <w:t>-</w:t>
      </w:r>
      <w:r w:rsidRPr="00594C37">
        <w:t>kings</w:t>
      </w:r>
      <w:r w:rsidRPr="00594C37">
        <w:rPr>
          <w:lang w:val="ru-RU"/>
        </w:rPr>
        <w:t>-</w:t>
      </w:r>
      <w:r w:rsidRPr="00594C37">
        <w:t>cross</w:t>
      </w:r>
      <w:r w:rsidRPr="00594C37">
        <w:rPr>
          <w:lang w:val="ru-RU"/>
        </w:rPr>
        <w:t>-62/ (дата обращения: 12.02.2024).</w:t>
      </w:r>
    </w:p>
    <w:p w14:paraId="6A0BEB57" w14:textId="77777777" w:rsidR="00594C37" w:rsidRPr="00594C37" w:rsidRDefault="00594C37" w:rsidP="00594C37">
      <w:pPr>
        <w:pStyle w:val="af6"/>
      </w:pPr>
      <w:r w:rsidRPr="00594C37">
        <w:t>128. Wilson V. Ecological and social systems: Essential system conditions под ред. A. Dale, J. Onyx, Toronto: UBC Press, 2005.C. 33–47.</w:t>
      </w:r>
    </w:p>
    <w:p w14:paraId="6650661C" w14:textId="77777777" w:rsidR="00594C37" w:rsidRPr="00594C37" w:rsidRDefault="00594C37" w:rsidP="00594C37">
      <w:pPr>
        <w:pStyle w:val="af6"/>
      </w:pPr>
      <w:r w:rsidRPr="00594C37">
        <w:t>129. Wolch J., Byrne J., Newell J. Urban green space, public health, and environmental justice: The challenge of making cities “just green enough” // Landscape and Urban Planning. 2014. (125). C. 234–240.</w:t>
      </w:r>
    </w:p>
    <w:p w14:paraId="356A2387" w14:textId="77777777" w:rsidR="00594C37" w:rsidRPr="00594C37" w:rsidRDefault="00594C37" w:rsidP="00594C37">
      <w:pPr>
        <w:pStyle w:val="af6"/>
      </w:pPr>
      <w:r w:rsidRPr="00594C37">
        <w:t>130. Young I. The ideal of community and the politics of difference под ред. G. Bridge, S. Watson, Chichester: Blackwell Publishing, 2010.C. 228–236.</w:t>
      </w:r>
    </w:p>
    <w:p w14:paraId="43E1C656" w14:textId="77777777" w:rsidR="00594C37" w:rsidRPr="00594C37" w:rsidRDefault="00594C37" w:rsidP="00594C37">
      <w:pPr>
        <w:pStyle w:val="af6"/>
      </w:pPr>
      <w:r w:rsidRPr="00594C37">
        <w:t>131. Zhunussov M. Urban infill - revitalize downtown Almaty, Kazakhstan 2019.</w:t>
      </w:r>
    </w:p>
    <w:p w14:paraId="4782B858" w14:textId="77777777" w:rsidR="00594C37" w:rsidRPr="00594C37" w:rsidRDefault="00594C37" w:rsidP="00594C37">
      <w:pPr>
        <w:pStyle w:val="af6"/>
      </w:pPr>
      <w:r w:rsidRPr="00594C37">
        <w:t>132. План Кремля // 1907.</w:t>
      </w:r>
    </w:p>
    <w:p w14:paraId="7CE6DF68" w14:textId="77777777" w:rsidR="00594C37" w:rsidRPr="00594C37" w:rsidRDefault="00594C37" w:rsidP="00594C37">
      <w:pPr>
        <w:pStyle w:val="af6"/>
        <w:rPr>
          <w:lang w:val="ru-RU"/>
        </w:rPr>
      </w:pPr>
      <w:r w:rsidRPr="00594C37">
        <w:t>133. Congresso Nacional do Brasil, Brasília. // Wikimedia commons [Электронный ресурс]. URL</w:t>
      </w:r>
      <w:r w:rsidRPr="00594C37">
        <w:rPr>
          <w:lang w:val="ru-RU"/>
        </w:rPr>
        <w:t xml:space="preserve">: </w:t>
      </w:r>
      <w:r w:rsidRPr="00594C37">
        <w:t>https</w:t>
      </w:r>
      <w:r w:rsidRPr="00594C37">
        <w:rPr>
          <w:lang w:val="ru-RU"/>
        </w:rPr>
        <w:t>://</w:t>
      </w:r>
      <w:r w:rsidRPr="00594C37">
        <w:t>commons</w:t>
      </w:r>
      <w:r w:rsidRPr="00594C37">
        <w:rPr>
          <w:lang w:val="ru-RU"/>
        </w:rPr>
        <w:t>.</w:t>
      </w:r>
      <w:r w:rsidRPr="00594C37">
        <w:t>wikimedia</w:t>
      </w:r>
      <w:r w:rsidRPr="00594C37">
        <w:rPr>
          <w:lang w:val="ru-RU"/>
        </w:rPr>
        <w:t>.</w:t>
      </w:r>
      <w:r w:rsidRPr="00594C37">
        <w:t>org</w:t>
      </w:r>
      <w:r w:rsidRPr="00594C37">
        <w:rPr>
          <w:lang w:val="ru-RU"/>
        </w:rPr>
        <w:t>/</w:t>
      </w:r>
      <w:r w:rsidRPr="00594C37">
        <w:t>wiki</w:t>
      </w:r>
      <w:r w:rsidRPr="00594C37">
        <w:rPr>
          <w:lang w:val="ru-RU"/>
        </w:rPr>
        <w:t>/</w:t>
      </w:r>
      <w:r w:rsidRPr="00594C37">
        <w:t>File</w:t>
      </w:r>
      <w:r w:rsidRPr="00594C37">
        <w:rPr>
          <w:lang w:val="ru-RU"/>
        </w:rPr>
        <w:t>:</w:t>
      </w:r>
      <w:r w:rsidRPr="00594C37">
        <w:t>Congresso</w:t>
      </w:r>
      <w:r w:rsidRPr="00594C37">
        <w:rPr>
          <w:lang w:val="ru-RU"/>
        </w:rPr>
        <w:t>_</w:t>
      </w:r>
      <w:r w:rsidRPr="00594C37">
        <w:t>do</w:t>
      </w:r>
      <w:r w:rsidRPr="00594C37">
        <w:rPr>
          <w:lang w:val="ru-RU"/>
        </w:rPr>
        <w:t>_</w:t>
      </w:r>
      <w:r w:rsidRPr="00594C37">
        <w:t>Brasil</w:t>
      </w:r>
      <w:r w:rsidRPr="00594C37">
        <w:rPr>
          <w:lang w:val="ru-RU"/>
        </w:rPr>
        <w:t>.</w:t>
      </w:r>
      <w:r w:rsidRPr="00594C37">
        <w:t>jpg</w:t>
      </w:r>
      <w:r w:rsidRPr="00594C37">
        <w:rPr>
          <w:lang w:val="ru-RU"/>
        </w:rPr>
        <w:t>?</w:t>
      </w:r>
      <w:r w:rsidRPr="00594C37">
        <w:t>uselang</w:t>
      </w:r>
      <w:r w:rsidRPr="00594C37">
        <w:rPr>
          <w:lang w:val="ru-RU"/>
        </w:rPr>
        <w:t>=</w:t>
      </w:r>
      <w:r w:rsidRPr="00594C37">
        <w:t>ru</w:t>
      </w:r>
      <w:r w:rsidRPr="00594C37">
        <w:rPr>
          <w:lang w:val="ru-RU"/>
        </w:rPr>
        <w:t xml:space="preserve"> (дата обращения: 15.01.2023).</w:t>
      </w:r>
    </w:p>
    <w:p w14:paraId="40159803" w14:textId="77777777" w:rsidR="00594C37" w:rsidRPr="00594C37" w:rsidRDefault="00594C37" w:rsidP="00594C37">
      <w:pPr>
        <w:pStyle w:val="af6"/>
        <w:rPr>
          <w:lang w:val="ru-RU"/>
        </w:rPr>
      </w:pPr>
      <w:r w:rsidRPr="00594C37">
        <w:rPr>
          <w:lang w:val="ru-RU"/>
        </w:rPr>
        <w:t xml:space="preserve">134. Религиозные воззрения саков // </w:t>
      </w:r>
      <w:r w:rsidRPr="00594C37">
        <w:t>Alfarabinur</w:t>
      </w:r>
      <w:r w:rsidRPr="00594C37">
        <w:rPr>
          <w:lang w:val="ru-RU"/>
        </w:rPr>
        <w:t xml:space="preserve"> [Электронный ресурс]. </w:t>
      </w:r>
      <w:r w:rsidRPr="00594C37">
        <w:t>URL</w:t>
      </w:r>
      <w:r w:rsidRPr="00594C37">
        <w:rPr>
          <w:lang w:val="ru-RU"/>
        </w:rPr>
        <w:t xml:space="preserve">: </w:t>
      </w:r>
      <w:r w:rsidRPr="00594C37">
        <w:t>https</w:t>
      </w:r>
      <w:r w:rsidRPr="00594C37">
        <w:rPr>
          <w:lang w:val="ru-RU"/>
        </w:rPr>
        <w:t>://</w:t>
      </w:r>
      <w:r w:rsidRPr="00594C37">
        <w:t>alfarabinur</w:t>
      </w:r>
      <w:r w:rsidRPr="00594C37">
        <w:rPr>
          <w:lang w:val="ru-RU"/>
        </w:rPr>
        <w:t>.</w:t>
      </w:r>
      <w:r w:rsidRPr="00594C37">
        <w:t>kz</w:t>
      </w:r>
      <w:r w:rsidRPr="00594C37">
        <w:rPr>
          <w:lang w:val="ru-RU"/>
        </w:rPr>
        <w:t>/</w:t>
      </w:r>
      <w:r w:rsidRPr="00594C37">
        <w:t>iz</w:t>
      </w:r>
      <w:r w:rsidRPr="00594C37">
        <w:rPr>
          <w:lang w:val="ru-RU"/>
        </w:rPr>
        <w:t>-</w:t>
      </w:r>
      <w:r w:rsidRPr="00594C37">
        <w:t>istorii</w:t>
      </w:r>
      <w:r w:rsidRPr="00594C37">
        <w:rPr>
          <w:lang w:val="ru-RU"/>
        </w:rPr>
        <w:t>-</w:t>
      </w:r>
      <w:r w:rsidRPr="00594C37">
        <w:t>vostoka</w:t>
      </w:r>
      <w:r w:rsidRPr="00594C37">
        <w:rPr>
          <w:lang w:val="ru-RU"/>
        </w:rPr>
        <w:t>/</w:t>
      </w:r>
      <w:r w:rsidRPr="00594C37">
        <w:t>religioznye</w:t>
      </w:r>
      <w:r w:rsidRPr="00594C37">
        <w:rPr>
          <w:lang w:val="ru-RU"/>
        </w:rPr>
        <w:t>-</w:t>
      </w:r>
      <w:r w:rsidRPr="00594C37">
        <w:t>vozzreniya</w:t>
      </w:r>
      <w:r w:rsidRPr="00594C37">
        <w:rPr>
          <w:lang w:val="ru-RU"/>
        </w:rPr>
        <w:t>-</w:t>
      </w:r>
      <w:r w:rsidRPr="00594C37">
        <w:t>sakov</w:t>
      </w:r>
      <w:r w:rsidRPr="00594C37">
        <w:rPr>
          <w:lang w:val="ru-RU"/>
        </w:rPr>
        <w:t>.</w:t>
      </w:r>
      <w:r w:rsidRPr="00594C37">
        <w:t>html</w:t>
      </w:r>
      <w:r w:rsidRPr="00594C37">
        <w:rPr>
          <w:lang w:val="ru-RU"/>
        </w:rPr>
        <w:t xml:space="preserve"> (дата обращения: 24.03.2023).</w:t>
      </w:r>
    </w:p>
    <w:p w14:paraId="17756F0D" w14:textId="77777777" w:rsidR="00594C37" w:rsidRPr="00594C37" w:rsidRDefault="00594C37" w:rsidP="00594C37">
      <w:pPr>
        <w:pStyle w:val="af6"/>
        <w:rPr>
          <w:lang w:val="ru-RU"/>
        </w:rPr>
      </w:pPr>
      <w:r w:rsidRPr="00594C37">
        <w:rPr>
          <w:lang w:val="ru-RU"/>
        </w:rPr>
        <w:t xml:space="preserve">135. </w:t>
      </w:r>
      <w:r w:rsidRPr="00594C37">
        <w:t>Superkilen</w:t>
      </w:r>
      <w:r w:rsidRPr="00594C37">
        <w:rPr>
          <w:lang w:val="ru-RU"/>
        </w:rPr>
        <w:t xml:space="preserve"> // </w:t>
      </w:r>
      <w:r w:rsidRPr="00594C37">
        <w:t>Archello</w:t>
      </w:r>
      <w:r w:rsidRPr="00594C37">
        <w:rPr>
          <w:lang w:val="ru-RU"/>
        </w:rPr>
        <w:t xml:space="preserve"> [Электронный ресурс]. </w:t>
      </w:r>
      <w:r w:rsidRPr="00594C37">
        <w:t>URL</w:t>
      </w:r>
      <w:r w:rsidRPr="00594C37">
        <w:rPr>
          <w:lang w:val="ru-RU"/>
        </w:rPr>
        <w:t xml:space="preserve">: </w:t>
      </w:r>
      <w:r w:rsidRPr="00594C37">
        <w:t>https</w:t>
      </w:r>
      <w:r w:rsidRPr="00594C37">
        <w:rPr>
          <w:lang w:val="ru-RU"/>
        </w:rPr>
        <w:t>://</w:t>
      </w:r>
      <w:r w:rsidRPr="00594C37">
        <w:t>archello</w:t>
      </w:r>
      <w:r w:rsidRPr="00594C37">
        <w:rPr>
          <w:lang w:val="ru-RU"/>
        </w:rPr>
        <w:t>.</w:t>
      </w:r>
      <w:r w:rsidRPr="00594C37">
        <w:t>com</w:t>
      </w:r>
      <w:r w:rsidRPr="00594C37">
        <w:rPr>
          <w:lang w:val="ru-RU"/>
        </w:rPr>
        <w:t>/</w:t>
      </w:r>
      <w:r w:rsidRPr="00594C37">
        <w:t>project</w:t>
      </w:r>
      <w:r w:rsidRPr="00594C37">
        <w:rPr>
          <w:lang w:val="ru-RU"/>
        </w:rPr>
        <w:t>/</w:t>
      </w:r>
      <w:r w:rsidRPr="00594C37">
        <w:t>superkilen</w:t>
      </w:r>
      <w:r w:rsidRPr="00594C37">
        <w:rPr>
          <w:lang w:val="ru-RU"/>
        </w:rPr>
        <w:t xml:space="preserve"> (дата обращения: 15.05.2023).</w:t>
      </w:r>
    </w:p>
    <w:p w14:paraId="0F3215E6" w14:textId="77777777" w:rsidR="00594C37" w:rsidRPr="00594C37" w:rsidRDefault="00594C37" w:rsidP="00594C37">
      <w:pPr>
        <w:pStyle w:val="af6"/>
        <w:rPr>
          <w:lang w:val="ru-RU"/>
        </w:rPr>
      </w:pPr>
      <w:r w:rsidRPr="00594C37">
        <w:rPr>
          <w:lang w:val="ru-RU"/>
        </w:rPr>
        <w:t xml:space="preserve">136. Жастар Саябагы или Парк влюбленных // </w:t>
      </w:r>
      <w:r w:rsidRPr="00594C37">
        <w:t>Zagranitsa</w:t>
      </w:r>
      <w:r w:rsidRPr="00594C37">
        <w:rPr>
          <w:lang w:val="ru-RU"/>
        </w:rPr>
        <w:t xml:space="preserve"> [Электронный ресурс]. </w:t>
      </w:r>
      <w:r w:rsidRPr="00594C37">
        <w:t>URL</w:t>
      </w:r>
      <w:r w:rsidRPr="00594C37">
        <w:rPr>
          <w:lang w:val="ru-RU"/>
        </w:rPr>
        <w:t xml:space="preserve">: </w:t>
      </w:r>
      <w:r w:rsidRPr="00594C37">
        <w:t>https</w:t>
      </w:r>
      <w:r w:rsidRPr="00594C37">
        <w:rPr>
          <w:lang w:val="ru-RU"/>
        </w:rPr>
        <w:t>://</w:t>
      </w:r>
      <w:r w:rsidRPr="00594C37">
        <w:t>astana</w:t>
      </w:r>
      <w:r w:rsidRPr="00594C37">
        <w:rPr>
          <w:lang w:val="ru-RU"/>
        </w:rPr>
        <w:t>.</w:t>
      </w:r>
      <w:r w:rsidRPr="00594C37">
        <w:t>zagranitsa</w:t>
      </w:r>
      <w:r w:rsidRPr="00594C37">
        <w:rPr>
          <w:lang w:val="ru-RU"/>
        </w:rPr>
        <w:t>.</w:t>
      </w:r>
      <w:r w:rsidRPr="00594C37">
        <w:t>com</w:t>
      </w:r>
      <w:r w:rsidRPr="00594C37">
        <w:rPr>
          <w:lang w:val="ru-RU"/>
        </w:rPr>
        <w:t>/</w:t>
      </w:r>
      <w:r w:rsidRPr="00594C37">
        <w:t>place</w:t>
      </w:r>
      <w:r w:rsidRPr="00594C37">
        <w:rPr>
          <w:lang w:val="ru-RU"/>
        </w:rPr>
        <w:t>/19763/</w:t>
      </w:r>
      <w:r w:rsidRPr="00594C37">
        <w:t>zhastar</w:t>
      </w:r>
      <w:r w:rsidRPr="00594C37">
        <w:rPr>
          <w:lang w:val="ru-RU"/>
        </w:rPr>
        <w:t>-</w:t>
      </w:r>
      <w:r w:rsidRPr="00594C37">
        <w:t>saiabagy</w:t>
      </w:r>
      <w:r w:rsidRPr="00594C37">
        <w:rPr>
          <w:lang w:val="ru-RU"/>
        </w:rPr>
        <w:t>-</w:t>
      </w:r>
      <w:r w:rsidRPr="00594C37">
        <w:t>ili</w:t>
      </w:r>
      <w:r w:rsidRPr="00594C37">
        <w:rPr>
          <w:lang w:val="ru-RU"/>
        </w:rPr>
        <w:t>-</w:t>
      </w:r>
      <w:r w:rsidRPr="00594C37">
        <w:t>park</w:t>
      </w:r>
      <w:r w:rsidRPr="00594C37">
        <w:rPr>
          <w:lang w:val="ru-RU"/>
        </w:rPr>
        <w:t>-</w:t>
      </w:r>
      <w:r w:rsidRPr="00594C37">
        <w:t>vliublennykh</w:t>
      </w:r>
      <w:r w:rsidRPr="00594C37">
        <w:rPr>
          <w:lang w:val="ru-RU"/>
        </w:rPr>
        <w:t xml:space="preserve"> (дата обращения: 17.06.2023).</w:t>
      </w:r>
    </w:p>
    <w:p w14:paraId="0F7ED9AC" w14:textId="77777777" w:rsidR="00594C37" w:rsidRPr="00594C37" w:rsidRDefault="00594C37" w:rsidP="00594C37">
      <w:pPr>
        <w:pStyle w:val="af6"/>
        <w:rPr>
          <w:lang w:val="ru-RU"/>
        </w:rPr>
      </w:pPr>
      <w:r w:rsidRPr="00594C37">
        <w:rPr>
          <w:lang w:val="ru-RU"/>
        </w:rPr>
        <w:t xml:space="preserve">137. </w:t>
      </w:r>
      <w:r w:rsidRPr="00594C37">
        <w:t>https</w:t>
      </w:r>
      <w:r w:rsidRPr="00594C37">
        <w:rPr>
          <w:lang w:val="ru-RU"/>
        </w:rPr>
        <w:t>://</w:t>
      </w:r>
      <w:r w:rsidRPr="00594C37">
        <w:t>www</w:t>
      </w:r>
      <w:r w:rsidRPr="00594C37">
        <w:rPr>
          <w:lang w:val="ru-RU"/>
        </w:rPr>
        <w:t>.</w:t>
      </w:r>
      <w:r w:rsidRPr="00594C37">
        <w:t>mir</w:t>
      </w:r>
      <w:r w:rsidRPr="00594C37">
        <w:rPr>
          <w:lang w:val="ru-RU"/>
        </w:rPr>
        <w:t>-</w:t>
      </w:r>
      <w:r w:rsidRPr="00594C37">
        <w:t>arxitiktyri</w:t>
      </w:r>
      <w:r w:rsidRPr="00594C37">
        <w:rPr>
          <w:lang w:val="ru-RU"/>
        </w:rPr>
        <w:t>.</w:t>
      </w:r>
      <w:r w:rsidRPr="00594C37">
        <w:t>ru</w:t>
      </w:r>
      <w:r w:rsidRPr="00594C37">
        <w:rPr>
          <w:lang w:val="ru-RU"/>
        </w:rPr>
        <w:t>/</w:t>
      </w:r>
      <w:r w:rsidRPr="00594C37">
        <w:t>wp</w:t>
      </w:r>
      <w:r w:rsidRPr="00594C37">
        <w:rPr>
          <w:lang w:val="ru-RU"/>
        </w:rPr>
        <w:t>-</w:t>
      </w:r>
      <w:r w:rsidRPr="00594C37">
        <w:t>content</w:t>
      </w:r>
      <w:r w:rsidRPr="00594C37">
        <w:rPr>
          <w:lang w:val="ru-RU"/>
        </w:rPr>
        <w:t>/</w:t>
      </w:r>
      <w:r w:rsidRPr="00594C37">
        <w:t>uploads</w:t>
      </w:r>
      <w:r w:rsidRPr="00594C37">
        <w:rPr>
          <w:lang w:val="ru-RU"/>
        </w:rPr>
        <w:t>/2014/11/1505489_</w:t>
      </w:r>
      <w:r w:rsidRPr="00594C37">
        <w:t>original</w:t>
      </w:r>
      <w:r w:rsidRPr="00594C37">
        <w:rPr>
          <w:lang w:val="ru-RU"/>
        </w:rPr>
        <w:t>.</w:t>
      </w:r>
      <w:r w:rsidRPr="00594C37">
        <w:t>jpg</w:t>
      </w:r>
      <w:r w:rsidRPr="00594C37">
        <w:rPr>
          <w:lang w:val="ru-RU"/>
        </w:rPr>
        <w:t xml:space="preserve"> // Волшебный мир архитектуры [Электронный ресурс]. </w:t>
      </w:r>
      <w:r w:rsidRPr="00594C37">
        <w:t>URL</w:t>
      </w:r>
      <w:r w:rsidRPr="00594C37">
        <w:rPr>
          <w:lang w:val="ru-RU"/>
        </w:rPr>
        <w:t xml:space="preserve">: </w:t>
      </w:r>
      <w:r w:rsidRPr="00594C37">
        <w:t>https</w:t>
      </w:r>
      <w:r w:rsidRPr="00594C37">
        <w:rPr>
          <w:lang w:val="ru-RU"/>
        </w:rPr>
        <w:t>://</w:t>
      </w:r>
      <w:r w:rsidRPr="00594C37">
        <w:t>www</w:t>
      </w:r>
      <w:r w:rsidRPr="00594C37">
        <w:rPr>
          <w:lang w:val="ru-RU"/>
        </w:rPr>
        <w:t>.</w:t>
      </w:r>
      <w:r w:rsidRPr="00594C37">
        <w:t>mir</w:t>
      </w:r>
      <w:r w:rsidRPr="00594C37">
        <w:rPr>
          <w:lang w:val="ru-RU"/>
        </w:rPr>
        <w:t>-</w:t>
      </w:r>
      <w:r w:rsidRPr="00594C37">
        <w:t>arxitiktyri</w:t>
      </w:r>
      <w:r w:rsidRPr="00594C37">
        <w:rPr>
          <w:lang w:val="ru-RU"/>
        </w:rPr>
        <w:t>.</w:t>
      </w:r>
      <w:r w:rsidRPr="00594C37">
        <w:t>ru</w:t>
      </w:r>
      <w:r w:rsidRPr="00594C37">
        <w:rPr>
          <w:lang w:val="ru-RU"/>
        </w:rPr>
        <w:t>/</w:t>
      </w:r>
      <w:r w:rsidRPr="00594C37">
        <w:t>wp</w:t>
      </w:r>
      <w:r w:rsidRPr="00594C37">
        <w:rPr>
          <w:lang w:val="ru-RU"/>
        </w:rPr>
        <w:t>-</w:t>
      </w:r>
      <w:r w:rsidRPr="00594C37">
        <w:t>content</w:t>
      </w:r>
      <w:r w:rsidRPr="00594C37">
        <w:rPr>
          <w:lang w:val="ru-RU"/>
        </w:rPr>
        <w:t>/</w:t>
      </w:r>
      <w:r w:rsidRPr="00594C37">
        <w:t>uploads</w:t>
      </w:r>
      <w:r w:rsidRPr="00594C37">
        <w:rPr>
          <w:lang w:val="ru-RU"/>
        </w:rPr>
        <w:t>/2014/11/1505489_</w:t>
      </w:r>
      <w:r w:rsidRPr="00594C37">
        <w:t>original</w:t>
      </w:r>
      <w:r w:rsidRPr="00594C37">
        <w:rPr>
          <w:lang w:val="ru-RU"/>
        </w:rPr>
        <w:t>.</w:t>
      </w:r>
      <w:r w:rsidRPr="00594C37">
        <w:t>jpg</w:t>
      </w:r>
      <w:r w:rsidRPr="00594C37">
        <w:rPr>
          <w:lang w:val="ru-RU"/>
        </w:rPr>
        <w:t xml:space="preserve"> (дата обращения: 19.02.2023).</w:t>
      </w:r>
    </w:p>
    <w:p w14:paraId="1071490B" w14:textId="77777777" w:rsidR="00594C37" w:rsidRPr="00594C37" w:rsidRDefault="00594C37" w:rsidP="00594C37">
      <w:pPr>
        <w:pStyle w:val="af6"/>
        <w:rPr>
          <w:lang w:val="ru-RU"/>
        </w:rPr>
      </w:pPr>
      <w:r w:rsidRPr="00594C37">
        <w:rPr>
          <w:lang w:val="ru-RU"/>
        </w:rPr>
        <w:t xml:space="preserve">138. Акбешим (Суяб) // </w:t>
      </w:r>
      <w:r w:rsidRPr="00594C37">
        <w:t>Silk</w:t>
      </w:r>
      <w:r w:rsidRPr="00594C37">
        <w:rPr>
          <w:lang w:val="ru-RU"/>
        </w:rPr>
        <w:t xml:space="preserve"> </w:t>
      </w:r>
      <w:r w:rsidRPr="00594C37">
        <w:t>roads</w:t>
      </w:r>
      <w:r w:rsidRPr="00594C37">
        <w:rPr>
          <w:lang w:val="ru-RU"/>
        </w:rPr>
        <w:t xml:space="preserve"> </w:t>
      </w:r>
      <w:r w:rsidRPr="00594C37">
        <w:t>world</w:t>
      </w:r>
      <w:r w:rsidRPr="00594C37">
        <w:rPr>
          <w:lang w:val="ru-RU"/>
        </w:rPr>
        <w:t xml:space="preserve"> </w:t>
      </w:r>
      <w:r w:rsidRPr="00594C37">
        <w:t>heritage</w:t>
      </w:r>
      <w:r w:rsidRPr="00594C37">
        <w:rPr>
          <w:lang w:val="ru-RU"/>
        </w:rPr>
        <w:t xml:space="preserve"> [Электронный ресурс]. </w:t>
      </w:r>
      <w:r w:rsidRPr="00594C37">
        <w:t>URL</w:t>
      </w:r>
      <w:r w:rsidRPr="00594C37">
        <w:rPr>
          <w:lang w:val="ru-RU"/>
        </w:rPr>
        <w:t xml:space="preserve">: </w:t>
      </w:r>
      <w:r w:rsidRPr="00594C37">
        <w:t>http</w:t>
      </w:r>
      <w:r w:rsidRPr="00594C37">
        <w:rPr>
          <w:lang w:val="ru-RU"/>
        </w:rPr>
        <w:t>://</w:t>
      </w:r>
      <w:r w:rsidRPr="00594C37">
        <w:t>www</w:t>
      </w:r>
      <w:r w:rsidRPr="00594C37">
        <w:rPr>
          <w:lang w:val="ru-RU"/>
        </w:rPr>
        <w:t>.</w:t>
      </w:r>
      <w:r w:rsidRPr="00594C37">
        <w:t>silkroads</w:t>
      </w:r>
      <w:r w:rsidRPr="00594C37">
        <w:rPr>
          <w:lang w:val="ru-RU"/>
        </w:rPr>
        <w:t>.</w:t>
      </w:r>
      <w:r w:rsidRPr="00594C37">
        <w:t>org</w:t>
      </w:r>
      <w:r w:rsidRPr="00594C37">
        <w:rPr>
          <w:lang w:val="ru-RU"/>
        </w:rPr>
        <w:t>.</w:t>
      </w:r>
      <w:r w:rsidRPr="00594C37">
        <w:t>cn</w:t>
      </w:r>
      <w:r w:rsidRPr="00594C37">
        <w:rPr>
          <w:lang w:val="ru-RU"/>
        </w:rPr>
        <w:t>/</w:t>
      </w:r>
      <w:r w:rsidRPr="00594C37">
        <w:t>portal</w:t>
      </w:r>
      <w:r w:rsidRPr="00594C37">
        <w:rPr>
          <w:lang w:val="ru-RU"/>
        </w:rPr>
        <w:t>.</w:t>
      </w:r>
      <w:r w:rsidRPr="00594C37">
        <w:t>php</w:t>
      </w:r>
      <w:r w:rsidRPr="00594C37">
        <w:rPr>
          <w:lang w:val="ru-RU"/>
        </w:rPr>
        <w:t>?</w:t>
      </w:r>
      <w:r w:rsidRPr="00594C37">
        <w:t>mod</w:t>
      </w:r>
      <w:r w:rsidRPr="00594C37">
        <w:rPr>
          <w:lang w:val="ru-RU"/>
        </w:rPr>
        <w:t>=</w:t>
      </w:r>
      <w:r w:rsidRPr="00594C37">
        <w:t>view</w:t>
      </w:r>
      <w:r w:rsidRPr="00594C37">
        <w:rPr>
          <w:lang w:val="ru-RU"/>
        </w:rPr>
        <w:t>&amp;</w:t>
      </w:r>
      <w:r w:rsidRPr="00594C37">
        <w:t>aid</w:t>
      </w:r>
      <w:r w:rsidRPr="00594C37">
        <w:rPr>
          <w:lang w:val="ru-RU"/>
        </w:rPr>
        <w:t>=7690 (дата обращения: 20.03.2023).</w:t>
      </w:r>
    </w:p>
    <w:p w14:paraId="650BEF41" w14:textId="77777777" w:rsidR="00594C37" w:rsidRPr="00594C37" w:rsidRDefault="00594C37" w:rsidP="00594C37">
      <w:pPr>
        <w:pStyle w:val="af6"/>
        <w:rPr>
          <w:lang w:val="ru-RU"/>
        </w:rPr>
      </w:pPr>
      <w:r w:rsidRPr="00594C37">
        <w:rPr>
          <w:lang w:val="ru-RU"/>
        </w:rPr>
        <w:t xml:space="preserve">139. Смелые решения в консервативной упаковке // </w:t>
      </w:r>
      <w:r w:rsidRPr="00594C37">
        <w:t>Tengrinews</w:t>
      </w:r>
      <w:r w:rsidRPr="00594C37">
        <w:rPr>
          <w:lang w:val="ru-RU"/>
        </w:rPr>
        <w:t>. 2017.</w:t>
      </w:r>
    </w:p>
    <w:p w14:paraId="15E67CAA" w14:textId="77777777" w:rsidR="00594C37" w:rsidRPr="00594C37" w:rsidRDefault="00594C37" w:rsidP="00594C37">
      <w:pPr>
        <w:pStyle w:val="af6"/>
        <w:rPr>
          <w:lang w:val="ru-RU"/>
        </w:rPr>
      </w:pPr>
      <w:r w:rsidRPr="00594C37">
        <w:rPr>
          <w:lang w:val="ru-RU"/>
        </w:rPr>
        <w:t xml:space="preserve">140. Астана - Водно-Зелёный бульвар 2016 // Форум Винского [Электронный ресурс]. </w:t>
      </w:r>
      <w:r w:rsidRPr="00594C37">
        <w:t>URL</w:t>
      </w:r>
      <w:r w:rsidRPr="00594C37">
        <w:rPr>
          <w:lang w:val="ru-RU"/>
        </w:rPr>
        <w:t xml:space="preserve">: </w:t>
      </w:r>
      <w:r w:rsidRPr="00594C37">
        <w:t>https</w:t>
      </w:r>
      <w:r w:rsidRPr="00594C37">
        <w:rPr>
          <w:lang w:val="ru-RU"/>
        </w:rPr>
        <w:t>://</w:t>
      </w:r>
      <w:r w:rsidRPr="00594C37">
        <w:t>forum</w:t>
      </w:r>
      <w:r w:rsidRPr="00594C37">
        <w:rPr>
          <w:lang w:val="ru-RU"/>
        </w:rPr>
        <w:t>.</w:t>
      </w:r>
      <w:r w:rsidRPr="00594C37">
        <w:t>awd</w:t>
      </w:r>
      <w:r w:rsidRPr="00594C37">
        <w:rPr>
          <w:lang w:val="ru-RU"/>
        </w:rPr>
        <w:t>.</w:t>
      </w:r>
      <w:r w:rsidRPr="00594C37">
        <w:t>ru</w:t>
      </w:r>
      <w:r w:rsidRPr="00594C37">
        <w:rPr>
          <w:lang w:val="ru-RU"/>
        </w:rPr>
        <w:t>/</w:t>
      </w:r>
      <w:r w:rsidRPr="00594C37">
        <w:t>viewtopic</w:t>
      </w:r>
      <w:r w:rsidRPr="00594C37">
        <w:rPr>
          <w:lang w:val="ru-RU"/>
        </w:rPr>
        <w:t>.</w:t>
      </w:r>
      <w:r w:rsidRPr="00594C37">
        <w:t>php</w:t>
      </w:r>
      <w:r w:rsidRPr="00594C37">
        <w:rPr>
          <w:lang w:val="ru-RU"/>
        </w:rPr>
        <w:t>?</w:t>
      </w:r>
      <w:r w:rsidRPr="00594C37">
        <w:t>f</w:t>
      </w:r>
      <w:r w:rsidRPr="00594C37">
        <w:rPr>
          <w:lang w:val="ru-RU"/>
        </w:rPr>
        <w:t>=633&amp;</w:t>
      </w:r>
      <w:r w:rsidRPr="00594C37">
        <w:t>t</w:t>
      </w:r>
      <w:r w:rsidRPr="00594C37">
        <w:rPr>
          <w:lang w:val="ru-RU"/>
        </w:rPr>
        <w:t>=336379 (дата обращения: 11.02.2023).</w:t>
      </w:r>
    </w:p>
    <w:p w14:paraId="46493663" w14:textId="77777777" w:rsidR="00594C37" w:rsidRPr="00594C37" w:rsidRDefault="00594C37" w:rsidP="00594C37">
      <w:pPr>
        <w:pStyle w:val="af6"/>
        <w:rPr>
          <w:lang w:val="ru-RU"/>
        </w:rPr>
      </w:pPr>
      <w:r w:rsidRPr="00594C37">
        <w:rPr>
          <w:lang w:val="ru-RU"/>
        </w:rPr>
        <w:t xml:space="preserve">141. Общественные пространства набережной реки Есиль, Астана // </w:t>
      </w:r>
      <w:r w:rsidRPr="00594C37">
        <w:t>Shutterstock</w:t>
      </w:r>
      <w:r w:rsidRPr="00594C37">
        <w:rPr>
          <w:lang w:val="ru-RU"/>
        </w:rPr>
        <w:t xml:space="preserve"> [Электронный ресурс]. </w:t>
      </w:r>
      <w:r w:rsidRPr="00594C37">
        <w:t>URL</w:t>
      </w:r>
      <w:r w:rsidRPr="00594C37">
        <w:rPr>
          <w:lang w:val="ru-RU"/>
        </w:rPr>
        <w:t xml:space="preserve">: </w:t>
      </w:r>
      <w:r w:rsidRPr="00594C37">
        <w:t>https</w:t>
      </w:r>
      <w:r w:rsidRPr="00594C37">
        <w:rPr>
          <w:lang w:val="ru-RU"/>
        </w:rPr>
        <w:t>://</w:t>
      </w:r>
      <w:r w:rsidRPr="00594C37">
        <w:t>www</w:t>
      </w:r>
      <w:r w:rsidRPr="00594C37">
        <w:rPr>
          <w:lang w:val="ru-RU"/>
        </w:rPr>
        <w:t>.</w:t>
      </w:r>
      <w:r w:rsidRPr="00594C37">
        <w:t>shutterstock</w:t>
      </w:r>
      <w:r w:rsidRPr="00594C37">
        <w:rPr>
          <w:lang w:val="ru-RU"/>
        </w:rPr>
        <w:t>.</w:t>
      </w:r>
      <w:r w:rsidRPr="00594C37">
        <w:t>com</w:t>
      </w:r>
      <w:r w:rsidRPr="00594C37">
        <w:rPr>
          <w:lang w:val="ru-RU"/>
        </w:rPr>
        <w:t>/</w:t>
      </w:r>
      <w:r w:rsidRPr="00594C37">
        <w:t>image</w:t>
      </w:r>
      <w:r w:rsidRPr="00594C37">
        <w:rPr>
          <w:lang w:val="ru-RU"/>
        </w:rPr>
        <w:t>-</w:t>
      </w:r>
      <w:r w:rsidRPr="00594C37">
        <w:t>photo</w:t>
      </w:r>
      <w:r w:rsidRPr="00594C37">
        <w:rPr>
          <w:lang w:val="ru-RU"/>
        </w:rPr>
        <w:t>/</w:t>
      </w:r>
      <w:r w:rsidRPr="00594C37">
        <w:t>nursultan</w:t>
      </w:r>
      <w:r w:rsidRPr="00594C37">
        <w:rPr>
          <w:lang w:val="ru-RU"/>
        </w:rPr>
        <w:t>-</w:t>
      </w:r>
      <w:r w:rsidRPr="00594C37">
        <w:t>kazakhstan</w:t>
      </w:r>
      <w:r w:rsidRPr="00594C37">
        <w:rPr>
          <w:lang w:val="ru-RU"/>
        </w:rPr>
        <w:t>-</w:t>
      </w:r>
      <w:r w:rsidRPr="00594C37">
        <w:t>july</w:t>
      </w:r>
      <w:r w:rsidRPr="00594C37">
        <w:rPr>
          <w:lang w:val="ru-RU"/>
        </w:rPr>
        <w:t>-30-2019-260</w:t>
      </w:r>
      <w:r w:rsidRPr="00594C37">
        <w:t>nw</w:t>
      </w:r>
      <w:r w:rsidRPr="00594C37">
        <w:rPr>
          <w:lang w:val="ru-RU"/>
        </w:rPr>
        <w:t>-1479145634.</w:t>
      </w:r>
      <w:r w:rsidRPr="00594C37">
        <w:t>jpg</w:t>
      </w:r>
      <w:r w:rsidRPr="00594C37">
        <w:rPr>
          <w:lang w:val="ru-RU"/>
        </w:rPr>
        <w:t xml:space="preserve"> (дата обращения: 15.03.2023).</w:t>
      </w:r>
    </w:p>
    <w:p w14:paraId="01B84963" w14:textId="77777777" w:rsidR="00594C37" w:rsidRPr="00594C37" w:rsidRDefault="00594C37" w:rsidP="00594C37">
      <w:pPr>
        <w:pStyle w:val="af6"/>
        <w:rPr>
          <w:lang w:val="ru-RU"/>
        </w:rPr>
      </w:pPr>
      <w:r w:rsidRPr="00594C37">
        <w:rPr>
          <w:lang w:val="ru-RU"/>
        </w:rPr>
        <w:t xml:space="preserve">142. Центральный городской парк «Абай» // </w:t>
      </w:r>
      <w:r w:rsidRPr="00594C37">
        <w:t>Google</w:t>
      </w:r>
      <w:r w:rsidRPr="00594C37">
        <w:rPr>
          <w:lang w:val="ru-RU"/>
        </w:rPr>
        <w:t xml:space="preserve"> </w:t>
      </w:r>
      <w:r w:rsidRPr="00594C37">
        <w:t>images</w:t>
      </w:r>
      <w:r w:rsidRPr="00594C37">
        <w:rPr>
          <w:lang w:val="ru-RU"/>
        </w:rPr>
        <w:t xml:space="preserve"> [Электронный ресурс]. </w:t>
      </w:r>
      <w:r w:rsidRPr="00594C37">
        <w:t>URL</w:t>
      </w:r>
      <w:r w:rsidRPr="00594C37">
        <w:rPr>
          <w:lang w:val="ru-RU"/>
        </w:rPr>
        <w:t xml:space="preserve">: </w:t>
      </w:r>
      <w:r w:rsidRPr="00594C37">
        <w:t>https</w:t>
      </w:r>
      <w:r w:rsidRPr="00594C37">
        <w:rPr>
          <w:lang w:val="ru-RU"/>
        </w:rPr>
        <w:t>://</w:t>
      </w:r>
      <w:r w:rsidRPr="00594C37">
        <w:t>www</w:t>
      </w:r>
      <w:r w:rsidRPr="00594C37">
        <w:rPr>
          <w:lang w:val="ru-RU"/>
        </w:rPr>
        <w:t>.</w:t>
      </w:r>
      <w:r w:rsidRPr="00594C37">
        <w:t>google</w:t>
      </w:r>
      <w:r w:rsidRPr="00594C37">
        <w:rPr>
          <w:lang w:val="ru-RU"/>
        </w:rPr>
        <w:t>.</w:t>
      </w:r>
      <w:r w:rsidRPr="00594C37">
        <w:t>com</w:t>
      </w:r>
      <w:r w:rsidRPr="00594C37">
        <w:rPr>
          <w:lang w:val="ru-RU"/>
        </w:rPr>
        <w:t>/</w:t>
      </w:r>
      <w:r w:rsidRPr="00594C37">
        <w:t>imgres</w:t>
      </w:r>
      <w:r w:rsidRPr="00594C37">
        <w:rPr>
          <w:lang w:val="ru-RU"/>
        </w:rPr>
        <w:t xml:space="preserve"> (дата обращения: 14.02.2023).</w:t>
      </w:r>
    </w:p>
    <w:p w14:paraId="15E41124" w14:textId="77777777" w:rsidR="00594C37" w:rsidRPr="00594C37" w:rsidRDefault="00594C37" w:rsidP="00594C37">
      <w:pPr>
        <w:pStyle w:val="af6"/>
        <w:rPr>
          <w:lang w:val="ru-RU"/>
        </w:rPr>
      </w:pPr>
      <w:r w:rsidRPr="00594C37">
        <w:rPr>
          <w:lang w:val="ru-RU"/>
        </w:rPr>
        <w:t xml:space="preserve">143. Древнее двуречье // </w:t>
      </w:r>
      <w:r w:rsidRPr="00594C37">
        <w:t>Dprvrn</w:t>
      </w:r>
      <w:r w:rsidRPr="00594C37">
        <w:rPr>
          <w:lang w:val="ru-RU"/>
        </w:rPr>
        <w:t xml:space="preserve"> [Электронный ресурс]. </w:t>
      </w:r>
      <w:r w:rsidRPr="00594C37">
        <w:t>URL</w:t>
      </w:r>
      <w:r w:rsidRPr="00594C37">
        <w:rPr>
          <w:lang w:val="ru-RU"/>
        </w:rPr>
        <w:t xml:space="preserve">: </w:t>
      </w:r>
      <w:r w:rsidRPr="00594C37">
        <w:t>https</w:t>
      </w:r>
      <w:r w:rsidRPr="00594C37">
        <w:rPr>
          <w:lang w:val="ru-RU"/>
        </w:rPr>
        <w:t>://</w:t>
      </w:r>
      <w:r w:rsidRPr="00594C37">
        <w:t>dprvrn</w:t>
      </w:r>
      <w:r w:rsidRPr="00594C37">
        <w:rPr>
          <w:lang w:val="ru-RU"/>
        </w:rPr>
        <w:t>.</w:t>
      </w:r>
      <w:r w:rsidRPr="00594C37">
        <w:t>ru</w:t>
      </w:r>
      <w:r w:rsidRPr="00594C37">
        <w:rPr>
          <w:lang w:val="ru-RU"/>
        </w:rPr>
        <w:t>/</w:t>
      </w:r>
      <w:r w:rsidRPr="00594C37">
        <w:t>na</w:t>
      </w:r>
      <w:r w:rsidRPr="00594C37">
        <w:rPr>
          <w:lang w:val="ru-RU"/>
        </w:rPr>
        <w:t>-</w:t>
      </w:r>
      <w:r w:rsidRPr="00594C37">
        <w:t>kakie</w:t>
      </w:r>
      <w:r w:rsidRPr="00594C37">
        <w:rPr>
          <w:lang w:val="ru-RU"/>
        </w:rPr>
        <w:t>-</w:t>
      </w:r>
      <w:r w:rsidRPr="00594C37">
        <w:t>gruppy</w:t>
      </w:r>
      <w:r w:rsidRPr="00594C37">
        <w:rPr>
          <w:lang w:val="ru-RU"/>
        </w:rPr>
        <w:t>-</w:t>
      </w:r>
      <w:r w:rsidRPr="00594C37">
        <w:t>delilos</w:t>
      </w:r>
      <w:r w:rsidRPr="00594C37">
        <w:rPr>
          <w:lang w:val="ru-RU"/>
        </w:rPr>
        <w:t>-</w:t>
      </w:r>
      <w:r w:rsidRPr="00594C37">
        <w:t>naselenie</w:t>
      </w:r>
      <w:r w:rsidRPr="00594C37">
        <w:rPr>
          <w:lang w:val="ru-RU"/>
        </w:rPr>
        <w:t>-</w:t>
      </w:r>
      <w:r w:rsidRPr="00594C37">
        <w:t>drevnee</w:t>
      </w:r>
      <w:r w:rsidRPr="00594C37">
        <w:rPr>
          <w:lang w:val="ru-RU"/>
        </w:rPr>
        <w:t>-</w:t>
      </w:r>
      <w:r w:rsidRPr="00594C37">
        <w:t>dvureche</w:t>
      </w:r>
      <w:r w:rsidRPr="00594C37">
        <w:rPr>
          <w:lang w:val="ru-RU"/>
        </w:rPr>
        <w:t>-</w:t>
      </w:r>
      <w:r w:rsidRPr="00594C37">
        <w:t>drevnee</w:t>
      </w:r>
      <w:r w:rsidRPr="00594C37">
        <w:rPr>
          <w:lang w:val="ru-RU"/>
        </w:rPr>
        <w:t>-</w:t>
      </w:r>
      <w:r w:rsidRPr="00594C37">
        <w:t>dvureche</w:t>
      </w:r>
      <w:r w:rsidRPr="00594C37">
        <w:rPr>
          <w:lang w:val="ru-RU"/>
        </w:rPr>
        <w:t>/ (дата обращения: 20.03.2023).</w:t>
      </w:r>
    </w:p>
    <w:p w14:paraId="69725211" w14:textId="77777777" w:rsidR="00594C37" w:rsidRPr="00594C37" w:rsidRDefault="00594C37" w:rsidP="00594C37">
      <w:pPr>
        <w:pStyle w:val="af6"/>
        <w:rPr>
          <w:lang w:val="ru-RU"/>
        </w:rPr>
      </w:pPr>
      <w:r w:rsidRPr="00594C37">
        <w:rPr>
          <w:lang w:val="ru-RU"/>
        </w:rPr>
        <w:t>144. Общественные сооружения в архитектуре Древней Греции эпохи эллинизма // История античной архитектуры.</w:t>
      </w:r>
      <w:r w:rsidRPr="00594C37">
        <w:t>Totalarch</w:t>
      </w:r>
      <w:r w:rsidRPr="00594C37">
        <w:rPr>
          <w:lang w:val="ru-RU"/>
        </w:rPr>
        <w:t xml:space="preserve"> [Электронный ресурс]. </w:t>
      </w:r>
      <w:r w:rsidRPr="00594C37">
        <w:t>URL</w:t>
      </w:r>
      <w:r w:rsidRPr="00594C37">
        <w:rPr>
          <w:lang w:val="ru-RU"/>
        </w:rPr>
        <w:t xml:space="preserve">: </w:t>
      </w:r>
      <w:r w:rsidRPr="00594C37">
        <w:t>https</w:t>
      </w:r>
      <w:r w:rsidRPr="00594C37">
        <w:rPr>
          <w:lang w:val="ru-RU"/>
        </w:rPr>
        <w:t>://</w:t>
      </w:r>
      <w:r w:rsidRPr="00594C37">
        <w:t>antique</w:t>
      </w:r>
      <w:r w:rsidRPr="00594C37">
        <w:rPr>
          <w:lang w:val="ru-RU"/>
        </w:rPr>
        <w:t>.</w:t>
      </w:r>
      <w:r w:rsidRPr="00594C37">
        <w:t>totalarch</w:t>
      </w:r>
      <w:r w:rsidRPr="00594C37">
        <w:rPr>
          <w:lang w:val="ru-RU"/>
        </w:rPr>
        <w:t>.</w:t>
      </w:r>
      <w:r w:rsidRPr="00594C37">
        <w:t>com</w:t>
      </w:r>
      <w:r w:rsidRPr="00594C37">
        <w:rPr>
          <w:lang w:val="ru-RU"/>
        </w:rPr>
        <w:t>/</w:t>
      </w:r>
      <w:r w:rsidRPr="00594C37">
        <w:t>gha</w:t>
      </w:r>
      <w:r w:rsidRPr="00594C37">
        <w:rPr>
          <w:lang w:val="ru-RU"/>
        </w:rPr>
        <w:t>_</w:t>
      </w:r>
      <w:r w:rsidRPr="00594C37">
        <w:t>grece</w:t>
      </w:r>
      <w:r w:rsidRPr="00594C37">
        <w:rPr>
          <w:lang w:val="ru-RU"/>
        </w:rPr>
        <w:t>/5/6 (дата обращения: 22.03.2023).</w:t>
      </w:r>
    </w:p>
    <w:p w14:paraId="61C34BA9" w14:textId="77777777" w:rsidR="00594C37" w:rsidRPr="00594C37" w:rsidRDefault="00594C37" w:rsidP="00594C37">
      <w:pPr>
        <w:pStyle w:val="af6"/>
        <w:rPr>
          <w:lang w:val="ru-RU"/>
        </w:rPr>
      </w:pPr>
      <w:r w:rsidRPr="00594C37">
        <w:rPr>
          <w:lang w:val="ru-RU"/>
        </w:rPr>
        <w:t xml:space="preserve">145. Морфологические характеристики городской застройки [Электронный ресурс]. </w:t>
      </w:r>
      <w:r w:rsidRPr="00594C37">
        <w:t>URL</w:t>
      </w:r>
      <w:r w:rsidRPr="00594C37">
        <w:rPr>
          <w:lang w:val="ru-RU"/>
        </w:rPr>
        <w:t xml:space="preserve">: </w:t>
      </w:r>
      <w:r w:rsidRPr="00594C37">
        <w:t>https</w:t>
      </w:r>
      <w:r w:rsidRPr="00594C37">
        <w:rPr>
          <w:lang w:val="ru-RU"/>
        </w:rPr>
        <w:t>://</w:t>
      </w:r>
      <w:r w:rsidRPr="00594C37">
        <w:t>highdensity</w:t>
      </w:r>
      <w:r w:rsidRPr="00594C37">
        <w:rPr>
          <w:lang w:val="ru-RU"/>
        </w:rPr>
        <w:t>.</w:t>
      </w:r>
      <w:r w:rsidRPr="00594C37">
        <w:t>cargo</w:t>
      </w:r>
      <w:r w:rsidRPr="00594C37">
        <w:rPr>
          <w:lang w:val="ru-RU"/>
        </w:rPr>
        <w:t>.</w:t>
      </w:r>
      <w:r w:rsidRPr="00594C37">
        <w:t>site</w:t>
      </w:r>
      <w:r w:rsidRPr="00594C37">
        <w:rPr>
          <w:lang w:val="ru-RU"/>
        </w:rPr>
        <w:t>/</w:t>
      </w:r>
      <w:r w:rsidRPr="00594C37">
        <w:t>IV</w:t>
      </w:r>
      <w:r w:rsidRPr="00594C37">
        <w:rPr>
          <w:lang w:val="ru-RU"/>
        </w:rPr>
        <w:t>-</w:t>
      </w:r>
      <w:r w:rsidRPr="00594C37">
        <w:t>Barcelona</w:t>
      </w:r>
      <w:r w:rsidRPr="00594C37">
        <w:rPr>
          <w:lang w:val="ru-RU"/>
        </w:rPr>
        <w:t>-</w:t>
      </w:r>
      <w:r w:rsidRPr="00594C37">
        <w:t>Spain</w:t>
      </w:r>
      <w:r w:rsidRPr="00594C37">
        <w:rPr>
          <w:lang w:val="ru-RU"/>
        </w:rPr>
        <w:t xml:space="preserve"> (дата обращения: 15.02.2023).</w:t>
      </w:r>
    </w:p>
    <w:p w14:paraId="1C3A8B68" w14:textId="77777777" w:rsidR="00594C37" w:rsidRPr="00594C37" w:rsidRDefault="00594C37" w:rsidP="00594C37">
      <w:pPr>
        <w:pStyle w:val="af6"/>
        <w:rPr>
          <w:lang w:val="ru-RU"/>
        </w:rPr>
      </w:pPr>
      <w:r w:rsidRPr="00594C37">
        <w:rPr>
          <w:lang w:val="ru-RU"/>
        </w:rPr>
        <w:t xml:space="preserve">146. Сайрам – «Исфиджаб» деп аталатын ақ қаланың аты // </w:t>
      </w:r>
      <w:r w:rsidRPr="00594C37">
        <w:t>NewsRoom</w:t>
      </w:r>
      <w:r w:rsidRPr="00594C37">
        <w:rPr>
          <w:lang w:val="ru-RU"/>
        </w:rPr>
        <w:t>. 2020.</w:t>
      </w:r>
    </w:p>
    <w:p w14:paraId="0D02D5AC" w14:textId="77777777" w:rsidR="00594C37" w:rsidRPr="00594C37" w:rsidRDefault="00594C37" w:rsidP="00594C37">
      <w:pPr>
        <w:pStyle w:val="af6"/>
        <w:rPr>
          <w:lang w:val="ru-RU"/>
        </w:rPr>
      </w:pPr>
      <w:r w:rsidRPr="00594C37">
        <w:rPr>
          <w:lang w:val="ru-RU"/>
        </w:rPr>
        <w:t>147. Городище Чирик-Рабат І</w:t>
      </w:r>
      <w:r w:rsidRPr="00594C37">
        <w:t>V</w:t>
      </w:r>
      <w:r w:rsidRPr="00594C37">
        <w:rPr>
          <w:lang w:val="ru-RU"/>
        </w:rPr>
        <w:t>-</w:t>
      </w:r>
      <w:r w:rsidRPr="00594C37">
        <w:t>II</w:t>
      </w:r>
      <w:r w:rsidRPr="00594C37">
        <w:rPr>
          <w:lang w:val="ru-RU"/>
        </w:rPr>
        <w:t xml:space="preserve"> вв. до н.э. // Абай институты [Электронный ресурс]. </w:t>
      </w:r>
      <w:r w:rsidRPr="00594C37">
        <w:t>URL</w:t>
      </w:r>
      <w:r w:rsidRPr="00594C37">
        <w:rPr>
          <w:lang w:val="ru-RU"/>
        </w:rPr>
        <w:t xml:space="preserve">: </w:t>
      </w:r>
      <w:r w:rsidRPr="00594C37">
        <w:t>https</w:t>
      </w:r>
      <w:r w:rsidRPr="00594C37">
        <w:rPr>
          <w:lang w:val="ru-RU"/>
        </w:rPr>
        <w:t>://</w:t>
      </w:r>
      <w:r w:rsidRPr="00594C37">
        <w:t>abai</w:t>
      </w:r>
      <w:r w:rsidRPr="00594C37">
        <w:rPr>
          <w:lang w:val="ru-RU"/>
        </w:rPr>
        <w:t>.</w:t>
      </w:r>
      <w:r w:rsidRPr="00594C37">
        <w:t>institute</w:t>
      </w:r>
      <w:r w:rsidRPr="00594C37">
        <w:rPr>
          <w:lang w:val="ru-RU"/>
        </w:rPr>
        <w:t>/</w:t>
      </w:r>
      <w:r w:rsidRPr="00594C37">
        <w:t>rus</w:t>
      </w:r>
      <w:r w:rsidRPr="00594C37">
        <w:rPr>
          <w:lang w:val="ru-RU"/>
        </w:rPr>
        <w:t>/</w:t>
      </w:r>
      <w:r w:rsidRPr="00594C37">
        <w:t>post</w:t>
      </w:r>
      <w:r w:rsidRPr="00594C37">
        <w:rPr>
          <w:lang w:val="ru-RU"/>
        </w:rPr>
        <w:t>/</w:t>
      </w:r>
      <w:r w:rsidRPr="00594C37">
        <w:t>gorodishe</w:t>
      </w:r>
      <w:r w:rsidRPr="00594C37">
        <w:rPr>
          <w:lang w:val="ru-RU"/>
        </w:rPr>
        <w:t>-</w:t>
      </w:r>
      <w:r w:rsidRPr="00594C37">
        <w:t>chirik</w:t>
      </w:r>
      <w:r w:rsidRPr="00594C37">
        <w:rPr>
          <w:lang w:val="ru-RU"/>
        </w:rPr>
        <w:t>-</w:t>
      </w:r>
      <w:r w:rsidRPr="00594C37">
        <w:t>rabat</w:t>
      </w:r>
      <w:r w:rsidRPr="00594C37">
        <w:rPr>
          <w:lang w:val="ru-RU"/>
        </w:rPr>
        <w:t>-</w:t>
      </w:r>
      <w:r w:rsidRPr="00594C37">
        <w:t>iv</w:t>
      </w:r>
      <w:r w:rsidRPr="00594C37">
        <w:rPr>
          <w:lang w:val="ru-RU"/>
        </w:rPr>
        <w:t>-</w:t>
      </w:r>
      <w:r w:rsidRPr="00594C37">
        <w:t>ii</w:t>
      </w:r>
      <w:r w:rsidRPr="00594C37">
        <w:rPr>
          <w:lang w:val="ru-RU"/>
        </w:rPr>
        <w:t>-</w:t>
      </w:r>
      <w:r w:rsidRPr="00594C37">
        <w:t>vv</w:t>
      </w:r>
      <w:r w:rsidRPr="00594C37">
        <w:rPr>
          <w:lang w:val="ru-RU"/>
        </w:rPr>
        <w:t>-</w:t>
      </w:r>
      <w:r w:rsidRPr="00594C37">
        <w:t>do</w:t>
      </w:r>
      <w:r w:rsidRPr="00594C37">
        <w:rPr>
          <w:lang w:val="ru-RU"/>
        </w:rPr>
        <w:t>-</w:t>
      </w:r>
      <w:r w:rsidRPr="00594C37">
        <w:t>n</w:t>
      </w:r>
      <w:r w:rsidRPr="00594C37">
        <w:rPr>
          <w:lang w:val="ru-RU"/>
        </w:rPr>
        <w:t>-</w:t>
      </w:r>
      <w:r w:rsidRPr="00594C37">
        <w:t>e</w:t>
      </w:r>
      <w:r w:rsidRPr="00594C37">
        <w:rPr>
          <w:lang w:val="ru-RU"/>
        </w:rPr>
        <w:t>-403/ (дата обращения: 23.03.2023).</w:t>
      </w:r>
    </w:p>
    <w:p w14:paraId="40CBE680" w14:textId="77777777" w:rsidR="00594C37" w:rsidRPr="00594C37" w:rsidRDefault="00594C37" w:rsidP="00594C37">
      <w:pPr>
        <w:pStyle w:val="af6"/>
        <w:rPr>
          <w:lang w:val="ru-RU"/>
        </w:rPr>
      </w:pPr>
      <w:r w:rsidRPr="00594C37">
        <w:rPr>
          <w:lang w:val="ru-RU"/>
        </w:rPr>
        <w:t xml:space="preserve">148. Версаль (1624-1690) // </w:t>
      </w:r>
      <w:r w:rsidRPr="00594C37">
        <w:t>Architectural</w:t>
      </w:r>
      <w:r w:rsidRPr="00594C37">
        <w:rPr>
          <w:lang w:val="ru-RU"/>
        </w:rPr>
        <w:t xml:space="preserve"> </w:t>
      </w:r>
      <w:r w:rsidRPr="00594C37">
        <w:t>Idea</w:t>
      </w:r>
      <w:r w:rsidRPr="00594C37">
        <w:rPr>
          <w:lang w:val="ru-RU"/>
        </w:rPr>
        <w:t xml:space="preserve"> [Электронный ресурс]. </w:t>
      </w:r>
      <w:r w:rsidRPr="00594C37">
        <w:t>URL</w:t>
      </w:r>
      <w:r w:rsidRPr="00594C37">
        <w:rPr>
          <w:lang w:val="ru-RU"/>
        </w:rPr>
        <w:t xml:space="preserve">: </w:t>
      </w:r>
      <w:r w:rsidRPr="00594C37">
        <w:t>https</w:t>
      </w:r>
      <w:r w:rsidRPr="00594C37">
        <w:rPr>
          <w:lang w:val="ru-RU"/>
        </w:rPr>
        <w:t>://</w:t>
      </w:r>
      <w:r w:rsidRPr="00594C37">
        <w:t>architecturalidea</w:t>
      </w:r>
      <w:r w:rsidRPr="00594C37">
        <w:rPr>
          <w:lang w:val="ru-RU"/>
        </w:rPr>
        <w:t>.</w:t>
      </w:r>
      <w:r w:rsidRPr="00594C37">
        <w:t>com</w:t>
      </w:r>
      <w:r w:rsidRPr="00594C37">
        <w:rPr>
          <w:lang w:val="ru-RU"/>
        </w:rPr>
        <w:t>/</w:t>
      </w:r>
      <w:r w:rsidRPr="00594C37">
        <w:t>architecture</w:t>
      </w:r>
      <w:r w:rsidRPr="00594C37">
        <w:rPr>
          <w:lang w:val="ru-RU"/>
        </w:rPr>
        <w:t>-</w:t>
      </w:r>
      <w:r w:rsidRPr="00594C37">
        <w:t>history</w:t>
      </w:r>
      <w:r w:rsidRPr="00594C37">
        <w:rPr>
          <w:lang w:val="ru-RU"/>
        </w:rPr>
        <w:t>/</w:t>
      </w:r>
      <w:r w:rsidRPr="00594C37">
        <w:t>versal</w:t>
      </w:r>
      <w:r w:rsidRPr="00594C37">
        <w:rPr>
          <w:lang w:val="ru-RU"/>
        </w:rPr>
        <w:t>-1624-1690/ (дата обращения: 18.02.2023).</w:t>
      </w:r>
    </w:p>
    <w:p w14:paraId="69568D1F" w14:textId="77777777" w:rsidR="00594C37" w:rsidRPr="00594C37" w:rsidRDefault="00594C37" w:rsidP="00594C37">
      <w:pPr>
        <w:pStyle w:val="af6"/>
        <w:rPr>
          <w:lang w:val="ru-RU"/>
        </w:rPr>
      </w:pPr>
      <w:r w:rsidRPr="00594C37">
        <w:rPr>
          <w:lang w:val="ru-RU"/>
        </w:rPr>
        <w:t xml:space="preserve">149. </w:t>
      </w:r>
      <w:r w:rsidRPr="00594C37">
        <w:t>Dostyk</w:t>
      </w:r>
      <w:r w:rsidRPr="00594C37">
        <w:rPr>
          <w:lang w:val="ru-RU"/>
        </w:rPr>
        <w:t xml:space="preserve"> </w:t>
      </w:r>
      <w:r w:rsidRPr="00594C37">
        <w:t>Plaza</w:t>
      </w:r>
      <w:r w:rsidRPr="00594C37">
        <w:rPr>
          <w:lang w:val="ru-RU"/>
        </w:rPr>
        <w:t xml:space="preserve"> // </w:t>
      </w:r>
      <w:r w:rsidRPr="00594C37">
        <w:t>Knin</w:t>
      </w:r>
      <w:r w:rsidRPr="00594C37">
        <w:rPr>
          <w:lang w:val="ru-RU"/>
        </w:rPr>
        <w:t>.</w:t>
      </w:r>
      <w:r w:rsidRPr="00594C37">
        <w:t>kz</w:t>
      </w:r>
      <w:r w:rsidRPr="00594C37">
        <w:rPr>
          <w:lang w:val="ru-RU"/>
        </w:rPr>
        <w:t xml:space="preserve"> [Электронный ресурс]. </w:t>
      </w:r>
      <w:r w:rsidRPr="00594C37">
        <w:t>URL</w:t>
      </w:r>
      <w:r w:rsidRPr="00594C37">
        <w:rPr>
          <w:lang w:val="ru-RU"/>
        </w:rPr>
        <w:t xml:space="preserve">: </w:t>
      </w:r>
      <w:r w:rsidRPr="00594C37">
        <w:t>https</w:t>
      </w:r>
      <w:r w:rsidRPr="00594C37">
        <w:rPr>
          <w:lang w:val="ru-RU"/>
        </w:rPr>
        <w:t>://</w:t>
      </w:r>
      <w:r w:rsidRPr="00594C37">
        <w:t>knin</w:t>
      </w:r>
      <w:r w:rsidRPr="00594C37">
        <w:rPr>
          <w:lang w:val="ru-RU"/>
        </w:rPr>
        <w:t>.</w:t>
      </w:r>
      <w:r w:rsidRPr="00594C37">
        <w:t>kz</w:t>
      </w:r>
      <w:r w:rsidRPr="00594C37">
        <w:rPr>
          <w:lang w:val="ru-RU"/>
        </w:rPr>
        <w:t>/</w:t>
      </w:r>
      <w:r w:rsidRPr="00594C37">
        <w:t>realty</w:t>
      </w:r>
      <w:r w:rsidRPr="00594C37">
        <w:rPr>
          <w:lang w:val="ru-RU"/>
        </w:rPr>
        <w:t>-</w:t>
      </w:r>
      <w:r w:rsidRPr="00594C37">
        <w:t>item</w:t>
      </w:r>
      <w:r w:rsidRPr="00594C37">
        <w:rPr>
          <w:lang w:val="ru-RU"/>
        </w:rPr>
        <w:t>/</w:t>
      </w:r>
      <w:r w:rsidRPr="00594C37">
        <w:t>dostyk</w:t>
      </w:r>
      <w:r w:rsidRPr="00594C37">
        <w:rPr>
          <w:lang w:val="ru-RU"/>
        </w:rPr>
        <w:t>-</w:t>
      </w:r>
      <w:r w:rsidRPr="00594C37">
        <w:t>plaza</w:t>
      </w:r>
      <w:r w:rsidRPr="00594C37">
        <w:rPr>
          <w:lang w:val="ru-RU"/>
        </w:rPr>
        <w:t>-1310 (дата обращения: 12.11.2023).</w:t>
      </w:r>
    </w:p>
    <w:p w14:paraId="3870C92F" w14:textId="77777777" w:rsidR="00594C37" w:rsidRPr="00594C37" w:rsidRDefault="00594C37" w:rsidP="00594C37">
      <w:pPr>
        <w:pStyle w:val="af6"/>
        <w:rPr>
          <w:lang w:val="ru-RU"/>
        </w:rPr>
      </w:pPr>
      <w:r w:rsidRPr="00594C37">
        <w:rPr>
          <w:lang w:val="ru-RU"/>
        </w:rPr>
        <w:t xml:space="preserve">150. КНДР готовится к крупному военному параду - СМИ // </w:t>
      </w:r>
      <w:r w:rsidRPr="00594C37">
        <w:t>Tengrinews</w:t>
      </w:r>
      <w:r w:rsidRPr="00594C37">
        <w:rPr>
          <w:lang w:val="ru-RU"/>
        </w:rPr>
        <w:t>. 2022.</w:t>
      </w:r>
    </w:p>
    <w:p w14:paraId="59E2F1A1" w14:textId="77777777" w:rsidR="00594C37" w:rsidRPr="00594C37" w:rsidRDefault="00594C37" w:rsidP="00594C37">
      <w:pPr>
        <w:pStyle w:val="af6"/>
        <w:rPr>
          <w:lang w:val="ru-RU"/>
        </w:rPr>
      </w:pPr>
      <w:r w:rsidRPr="00594C37">
        <w:rPr>
          <w:lang w:val="ru-RU"/>
        </w:rPr>
        <w:t xml:space="preserve">151. Что посмотреть на Арбате в Москве: список достопримечательностей, адреса // Рос-тур. Туризм в России и ближнем зарубежье [Электронный ресурс]. </w:t>
      </w:r>
      <w:r w:rsidRPr="00594C37">
        <w:t>URL</w:t>
      </w:r>
      <w:r w:rsidRPr="00594C37">
        <w:rPr>
          <w:lang w:val="ru-RU"/>
        </w:rPr>
        <w:t xml:space="preserve">: </w:t>
      </w:r>
      <w:r w:rsidRPr="00594C37">
        <w:t>https</w:t>
      </w:r>
      <w:r w:rsidRPr="00594C37">
        <w:rPr>
          <w:lang w:val="ru-RU"/>
        </w:rPr>
        <w:t>://</w:t>
      </w:r>
      <w:r w:rsidRPr="00594C37">
        <w:t>ros</w:t>
      </w:r>
      <w:r w:rsidRPr="00594C37">
        <w:rPr>
          <w:lang w:val="ru-RU"/>
        </w:rPr>
        <w:t>-</w:t>
      </w:r>
      <w:r w:rsidRPr="00594C37">
        <w:t>mtuci</w:t>
      </w:r>
      <w:r w:rsidRPr="00594C37">
        <w:rPr>
          <w:lang w:val="ru-RU"/>
        </w:rPr>
        <w:t>.</w:t>
      </w:r>
      <w:r w:rsidRPr="00594C37">
        <w:t>ru</w:t>
      </w:r>
      <w:r w:rsidRPr="00594C37">
        <w:rPr>
          <w:lang w:val="ru-RU"/>
        </w:rPr>
        <w:t>/</w:t>
      </w:r>
      <w:r w:rsidRPr="00594C37">
        <w:t>v</w:t>
      </w:r>
      <w:r w:rsidRPr="00594C37">
        <w:rPr>
          <w:lang w:val="ru-RU"/>
        </w:rPr>
        <w:t>-</w:t>
      </w:r>
      <w:r w:rsidRPr="00594C37">
        <w:t>centre</w:t>
      </w:r>
      <w:r w:rsidRPr="00594C37">
        <w:rPr>
          <w:lang w:val="ru-RU"/>
        </w:rPr>
        <w:t>/</w:t>
      </w:r>
      <w:r w:rsidRPr="00594C37">
        <w:t>razvlecheniya</w:t>
      </w:r>
      <w:r w:rsidRPr="00594C37">
        <w:rPr>
          <w:lang w:val="ru-RU"/>
        </w:rPr>
        <w:t>-</w:t>
      </w:r>
      <w:r w:rsidRPr="00594C37">
        <w:t>na</w:t>
      </w:r>
      <w:r w:rsidRPr="00594C37">
        <w:rPr>
          <w:lang w:val="ru-RU"/>
        </w:rPr>
        <w:t>-</w:t>
      </w:r>
      <w:r w:rsidRPr="00594C37">
        <w:t>arbate</w:t>
      </w:r>
      <w:r w:rsidRPr="00594C37">
        <w:rPr>
          <w:lang w:val="ru-RU"/>
        </w:rPr>
        <w:t>.</w:t>
      </w:r>
      <w:r w:rsidRPr="00594C37">
        <w:t>html</w:t>
      </w:r>
      <w:r w:rsidRPr="00594C37">
        <w:rPr>
          <w:lang w:val="ru-RU"/>
        </w:rPr>
        <w:t>?</w:t>
      </w:r>
      <w:r w:rsidRPr="00594C37">
        <w:t>utm</w:t>
      </w:r>
      <w:r w:rsidRPr="00594C37">
        <w:rPr>
          <w:lang w:val="ru-RU"/>
        </w:rPr>
        <w:t>_</w:t>
      </w:r>
      <w:r w:rsidRPr="00594C37">
        <w:t>referrer</w:t>
      </w:r>
      <w:r w:rsidRPr="00594C37">
        <w:rPr>
          <w:lang w:val="ru-RU"/>
        </w:rPr>
        <w:t>=</w:t>
      </w:r>
      <w:r w:rsidRPr="00594C37">
        <w:t>https</w:t>
      </w:r>
      <w:r w:rsidRPr="00594C37">
        <w:rPr>
          <w:lang w:val="ru-RU"/>
        </w:rPr>
        <w:t>%3</w:t>
      </w:r>
      <w:r w:rsidRPr="00594C37">
        <w:t>A</w:t>
      </w:r>
      <w:r w:rsidRPr="00594C37">
        <w:rPr>
          <w:lang w:val="ru-RU"/>
        </w:rPr>
        <w:t>%2</w:t>
      </w:r>
      <w:r w:rsidRPr="00594C37">
        <w:t>F</w:t>
      </w:r>
      <w:r w:rsidRPr="00594C37">
        <w:rPr>
          <w:lang w:val="ru-RU"/>
        </w:rPr>
        <w:t>%2</w:t>
      </w:r>
      <w:r w:rsidRPr="00594C37">
        <w:t>Fwww</w:t>
      </w:r>
      <w:r w:rsidRPr="00594C37">
        <w:rPr>
          <w:lang w:val="ru-RU"/>
        </w:rPr>
        <w:t>.</w:t>
      </w:r>
      <w:r w:rsidRPr="00594C37">
        <w:t>google</w:t>
      </w:r>
      <w:r w:rsidRPr="00594C37">
        <w:rPr>
          <w:lang w:val="ru-RU"/>
        </w:rPr>
        <w:t>.</w:t>
      </w:r>
      <w:r w:rsidRPr="00594C37">
        <w:t>com</w:t>
      </w:r>
      <w:r w:rsidRPr="00594C37">
        <w:rPr>
          <w:lang w:val="ru-RU"/>
        </w:rPr>
        <w:t>%2</w:t>
      </w:r>
      <w:r w:rsidRPr="00594C37">
        <w:t>F</w:t>
      </w:r>
      <w:r w:rsidRPr="00594C37">
        <w:rPr>
          <w:lang w:val="ru-RU"/>
        </w:rPr>
        <w:t xml:space="preserve"> (дата обращения: 23.03.2023).</w:t>
      </w:r>
    </w:p>
    <w:p w14:paraId="725C9A5B" w14:textId="77777777" w:rsidR="00594C37" w:rsidRPr="00594C37" w:rsidRDefault="00594C37" w:rsidP="00594C37">
      <w:pPr>
        <w:pStyle w:val="af6"/>
        <w:rPr>
          <w:lang w:val="ru-RU"/>
        </w:rPr>
      </w:pPr>
      <w:r w:rsidRPr="00594C37">
        <w:rPr>
          <w:lang w:val="ru-RU"/>
        </w:rPr>
        <w:t xml:space="preserve">152. Общегородские общественные пространства в Алматы // Яндекс карты [Электронный ресурс]. </w:t>
      </w:r>
      <w:r w:rsidRPr="00594C37">
        <w:t>URL</w:t>
      </w:r>
      <w:r w:rsidRPr="00594C37">
        <w:rPr>
          <w:lang w:val="ru-RU"/>
        </w:rPr>
        <w:t xml:space="preserve">: </w:t>
      </w:r>
      <w:r w:rsidRPr="00594C37">
        <w:t>https</w:t>
      </w:r>
      <w:r w:rsidRPr="00594C37">
        <w:rPr>
          <w:lang w:val="ru-RU"/>
        </w:rPr>
        <w:t>://</w:t>
      </w:r>
      <w:r w:rsidRPr="00594C37">
        <w:t>yandex</w:t>
      </w:r>
      <w:r w:rsidRPr="00594C37">
        <w:rPr>
          <w:lang w:val="ru-RU"/>
        </w:rPr>
        <w:t>.</w:t>
      </w:r>
      <w:r w:rsidRPr="00594C37">
        <w:t>kz</w:t>
      </w:r>
      <w:r w:rsidRPr="00594C37">
        <w:rPr>
          <w:lang w:val="ru-RU"/>
        </w:rPr>
        <w:t>/</w:t>
      </w:r>
      <w:r w:rsidRPr="00594C37">
        <w:t>maps</w:t>
      </w:r>
      <w:r w:rsidRPr="00594C37">
        <w:rPr>
          <w:lang w:val="ru-RU"/>
        </w:rPr>
        <w:t>/</w:t>
      </w:r>
      <w:r w:rsidRPr="00594C37">
        <w:t>ru</w:t>
      </w:r>
      <w:r w:rsidRPr="00594C37">
        <w:rPr>
          <w:lang w:val="ru-RU"/>
        </w:rPr>
        <w:t>/162/</w:t>
      </w:r>
      <w:r w:rsidRPr="00594C37">
        <w:t>almaty</w:t>
      </w:r>
      <w:r w:rsidRPr="00594C37">
        <w:rPr>
          <w:lang w:val="ru-RU"/>
        </w:rPr>
        <w:t>/</w:t>
      </w:r>
      <w:r w:rsidRPr="00594C37">
        <w:t>panorama</w:t>
      </w:r>
      <w:r w:rsidRPr="00594C37">
        <w:rPr>
          <w:lang w:val="ru-RU"/>
        </w:rPr>
        <w:t>/?</w:t>
      </w:r>
      <w:r w:rsidRPr="00594C37">
        <w:t>ll</w:t>
      </w:r>
      <w:r w:rsidRPr="00594C37">
        <w:rPr>
          <w:lang w:val="ru-RU"/>
        </w:rPr>
        <w:t>=76.914792%2</w:t>
      </w:r>
      <w:r w:rsidRPr="00594C37">
        <w:t>C</w:t>
      </w:r>
      <w:r w:rsidRPr="00594C37">
        <w:rPr>
          <w:lang w:val="ru-RU"/>
        </w:rPr>
        <w:t>43.239618&amp;</w:t>
      </w:r>
      <w:r w:rsidRPr="00594C37">
        <w:t>z</w:t>
      </w:r>
      <w:r w:rsidRPr="00594C37">
        <w:rPr>
          <w:lang w:val="ru-RU"/>
        </w:rPr>
        <w:t>=13 (дата обращения: 12.03.2023).</w:t>
      </w:r>
    </w:p>
    <w:p w14:paraId="659A9256" w14:textId="77777777" w:rsidR="00594C37" w:rsidRPr="00594C37" w:rsidRDefault="00594C37" w:rsidP="00594C37">
      <w:pPr>
        <w:pStyle w:val="af6"/>
        <w:rPr>
          <w:lang w:val="ru-RU"/>
        </w:rPr>
      </w:pPr>
      <w:r w:rsidRPr="00594C37">
        <w:rPr>
          <w:lang w:val="ru-RU"/>
        </w:rPr>
        <w:t xml:space="preserve">153. </w:t>
      </w:r>
      <w:r w:rsidRPr="00594C37">
        <w:t>Expo</w:t>
      </w:r>
      <w:r w:rsidRPr="00594C37">
        <w:rPr>
          <w:lang w:val="ru-RU"/>
        </w:rPr>
        <w:t xml:space="preserve"> 2017 // </w:t>
      </w:r>
      <w:r w:rsidRPr="00594C37">
        <w:t>Qazexpocongress</w:t>
      </w:r>
      <w:r w:rsidRPr="00594C37">
        <w:rPr>
          <w:lang w:val="ru-RU"/>
        </w:rPr>
        <w:t xml:space="preserve"> [Электронный ресурс]. </w:t>
      </w:r>
      <w:r w:rsidRPr="00594C37">
        <w:t>URL</w:t>
      </w:r>
      <w:r w:rsidRPr="00594C37">
        <w:rPr>
          <w:lang w:val="ru-RU"/>
        </w:rPr>
        <w:t xml:space="preserve">: </w:t>
      </w:r>
      <w:r w:rsidRPr="00594C37">
        <w:t>https</w:t>
      </w:r>
      <w:r w:rsidRPr="00594C37">
        <w:rPr>
          <w:lang w:val="ru-RU"/>
        </w:rPr>
        <w:t>://</w:t>
      </w:r>
      <w:r w:rsidRPr="00594C37">
        <w:t>qazexpocongress</w:t>
      </w:r>
      <w:r w:rsidRPr="00594C37">
        <w:rPr>
          <w:lang w:val="ru-RU"/>
        </w:rPr>
        <w:t>.</w:t>
      </w:r>
      <w:r w:rsidRPr="00594C37">
        <w:t>kz</w:t>
      </w:r>
      <w:r w:rsidRPr="00594C37">
        <w:rPr>
          <w:lang w:val="ru-RU"/>
        </w:rPr>
        <w:t>/</w:t>
      </w:r>
      <w:r w:rsidRPr="00594C37">
        <w:t>kz</w:t>
      </w:r>
      <w:r w:rsidRPr="00594C37">
        <w:rPr>
          <w:lang w:val="ru-RU"/>
        </w:rPr>
        <w:t>/ (дата обращения: 18.02.2023).</w:t>
      </w:r>
    </w:p>
    <w:p w14:paraId="75ECE20D" w14:textId="77777777" w:rsidR="00594C37" w:rsidRPr="00594C37" w:rsidRDefault="00594C37" w:rsidP="00594C37">
      <w:pPr>
        <w:pStyle w:val="af6"/>
        <w:rPr>
          <w:lang w:val="ru-RU"/>
        </w:rPr>
      </w:pPr>
      <w:r w:rsidRPr="00594C37">
        <w:rPr>
          <w:lang w:val="ru-RU"/>
        </w:rPr>
        <w:t xml:space="preserve">154. Карта района Экспо 2017 // Яндекс карты [Электронный ресурс]. </w:t>
      </w:r>
      <w:r w:rsidRPr="00594C37">
        <w:t>URL</w:t>
      </w:r>
      <w:r w:rsidRPr="00594C37">
        <w:rPr>
          <w:lang w:val="ru-RU"/>
        </w:rPr>
        <w:t xml:space="preserve">: </w:t>
      </w:r>
      <w:r w:rsidRPr="00594C37">
        <w:t>https</w:t>
      </w:r>
      <w:r w:rsidRPr="00594C37">
        <w:rPr>
          <w:lang w:val="ru-RU"/>
        </w:rPr>
        <w:t>://</w:t>
      </w:r>
      <w:r w:rsidRPr="00594C37">
        <w:t>yandex</w:t>
      </w:r>
      <w:r w:rsidRPr="00594C37">
        <w:rPr>
          <w:lang w:val="ru-RU"/>
        </w:rPr>
        <w:t>.</w:t>
      </w:r>
      <w:r w:rsidRPr="00594C37">
        <w:t>kz</w:t>
      </w:r>
      <w:r w:rsidRPr="00594C37">
        <w:rPr>
          <w:lang w:val="ru-RU"/>
        </w:rPr>
        <w:t>/</w:t>
      </w:r>
      <w:r w:rsidRPr="00594C37">
        <w:t>maps</w:t>
      </w:r>
      <w:r w:rsidRPr="00594C37">
        <w:rPr>
          <w:lang w:val="ru-RU"/>
        </w:rPr>
        <w:t>/</w:t>
      </w:r>
      <w:r w:rsidRPr="00594C37">
        <w:t>ru</w:t>
      </w:r>
      <w:r w:rsidRPr="00594C37">
        <w:rPr>
          <w:lang w:val="ru-RU"/>
        </w:rPr>
        <w:t>/163/</w:t>
      </w:r>
      <w:r w:rsidRPr="00594C37">
        <w:t>astana</w:t>
      </w:r>
      <w:r w:rsidRPr="00594C37">
        <w:rPr>
          <w:lang w:val="ru-RU"/>
        </w:rPr>
        <w:t>/</w:t>
      </w:r>
      <w:r w:rsidRPr="00594C37">
        <w:t>sputnik</w:t>
      </w:r>
      <w:r w:rsidRPr="00594C37">
        <w:rPr>
          <w:lang w:val="ru-RU"/>
        </w:rPr>
        <w:t>/?</w:t>
      </w:r>
      <w:r w:rsidRPr="00594C37">
        <w:t>ll</w:t>
      </w:r>
      <w:r w:rsidRPr="00594C37">
        <w:rPr>
          <w:lang w:val="ru-RU"/>
        </w:rPr>
        <w:t>=71.417338%2</w:t>
      </w:r>
      <w:r w:rsidRPr="00594C37">
        <w:t>C</w:t>
      </w:r>
      <w:r w:rsidRPr="00594C37">
        <w:rPr>
          <w:lang w:val="ru-RU"/>
        </w:rPr>
        <w:t>51.091185&amp;</w:t>
      </w:r>
      <w:r w:rsidRPr="00594C37">
        <w:t>z</w:t>
      </w:r>
      <w:r w:rsidRPr="00594C37">
        <w:rPr>
          <w:lang w:val="ru-RU"/>
        </w:rPr>
        <w:t>=16 (дата обращения: 23.03.2023).</w:t>
      </w:r>
    </w:p>
    <w:p w14:paraId="1BA913BF" w14:textId="77777777" w:rsidR="00594C37" w:rsidRPr="00594C37" w:rsidRDefault="00594C37" w:rsidP="00594C37">
      <w:pPr>
        <w:pStyle w:val="af6"/>
        <w:rPr>
          <w:lang w:val="ru-RU"/>
        </w:rPr>
      </w:pPr>
      <w:r w:rsidRPr="00594C37">
        <w:rPr>
          <w:lang w:val="ru-RU"/>
        </w:rPr>
        <w:t xml:space="preserve">155. Парк «Кен баба» // </w:t>
      </w:r>
      <w:r w:rsidRPr="00594C37">
        <w:t>Sxodim</w:t>
      </w:r>
      <w:r w:rsidRPr="00594C37">
        <w:rPr>
          <w:lang w:val="ru-RU"/>
        </w:rPr>
        <w:t xml:space="preserve"> [Электронный ресурс]. </w:t>
      </w:r>
      <w:r w:rsidRPr="00594C37">
        <w:t>URL</w:t>
      </w:r>
      <w:r w:rsidRPr="00594C37">
        <w:rPr>
          <w:lang w:val="ru-RU"/>
        </w:rPr>
        <w:t xml:space="preserve">: </w:t>
      </w:r>
      <w:r w:rsidRPr="00594C37">
        <w:t>https</w:t>
      </w:r>
      <w:r w:rsidRPr="00594C37">
        <w:rPr>
          <w:lang w:val="ru-RU"/>
        </w:rPr>
        <w:t>://</w:t>
      </w:r>
      <w:r w:rsidRPr="00594C37">
        <w:t>sxodim</w:t>
      </w:r>
      <w:r w:rsidRPr="00594C37">
        <w:rPr>
          <w:lang w:val="ru-RU"/>
        </w:rPr>
        <w:t>.</w:t>
      </w:r>
      <w:r w:rsidRPr="00594C37">
        <w:t>com</w:t>
      </w:r>
      <w:r w:rsidRPr="00594C37">
        <w:rPr>
          <w:lang w:val="ru-RU"/>
        </w:rPr>
        <w:t>/</w:t>
      </w:r>
      <w:r w:rsidRPr="00594C37">
        <w:t>uploads</w:t>
      </w:r>
      <w:r w:rsidRPr="00594C37">
        <w:rPr>
          <w:lang w:val="ru-RU"/>
        </w:rPr>
        <w:t>/</w:t>
      </w:r>
      <w:r w:rsidRPr="00594C37">
        <w:t>posts</w:t>
      </w:r>
      <w:r w:rsidRPr="00594C37">
        <w:rPr>
          <w:lang w:val="ru-RU"/>
        </w:rPr>
        <w:t>/2023/03/01/</w:t>
      </w:r>
      <w:r w:rsidRPr="00594C37">
        <w:t>optimized</w:t>
      </w:r>
      <w:r w:rsidRPr="00594C37">
        <w:rPr>
          <w:lang w:val="ru-RU"/>
        </w:rPr>
        <w:t>/5</w:t>
      </w:r>
      <w:r w:rsidRPr="00594C37">
        <w:t>bb</w:t>
      </w:r>
      <w:r w:rsidRPr="00594C37">
        <w:rPr>
          <w:lang w:val="ru-RU"/>
        </w:rPr>
        <w:t>40</w:t>
      </w:r>
      <w:r w:rsidRPr="00594C37">
        <w:t>de</w:t>
      </w:r>
      <w:r w:rsidRPr="00594C37">
        <w:rPr>
          <w:lang w:val="ru-RU"/>
        </w:rPr>
        <w:t>64</w:t>
      </w:r>
      <w:r w:rsidRPr="00594C37">
        <w:t>dfdef</w:t>
      </w:r>
      <w:r w:rsidRPr="00594C37">
        <w:rPr>
          <w:lang w:val="ru-RU"/>
        </w:rPr>
        <w:t>3316</w:t>
      </w:r>
      <w:r w:rsidRPr="00594C37">
        <w:t>a</w:t>
      </w:r>
      <w:r w:rsidRPr="00594C37">
        <w:rPr>
          <w:lang w:val="ru-RU"/>
        </w:rPr>
        <w:t>98</w:t>
      </w:r>
      <w:r w:rsidRPr="00594C37">
        <w:t>abf</w:t>
      </w:r>
      <w:r w:rsidRPr="00594C37">
        <w:rPr>
          <w:lang w:val="ru-RU"/>
        </w:rPr>
        <w:t>9</w:t>
      </w:r>
      <w:r w:rsidRPr="00594C37">
        <w:t>f</w:t>
      </w:r>
      <w:r w:rsidRPr="00594C37">
        <w:rPr>
          <w:lang w:val="ru-RU"/>
        </w:rPr>
        <w:t>9</w:t>
      </w:r>
      <w:r w:rsidRPr="00594C37">
        <w:t>b</w:t>
      </w:r>
      <w:r w:rsidRPr="00594C37">
        <w:rPr>
          <w:lang w:val="ru-RU"/>
        </w:rPr>
        <w:t>479</w:t>
      </w:r>
      <w:r w:rsidRPr="00594C37">
        <w:t>c</w:t>
      </w:r>
      <w:r w:rsidRPr="00594C37">
        <w:rPr>
          <w:lang w:val="ru-RU"/>
        </w:rPr>
        <w:t>_1400</w:t>
      </w:r>
      <w:r w:rsidRPr="00594C37">
        <w:t>x</w:t>
      </w:r>
      <w:r w:rsidRPr="00594C37">
        <w:rPr>
          <w:lang w:val="ru-RU"/>
        </w:rPr>
        <w:t>790-</w:t>
      </w:r>
      <w:r w:rsidRPr="00594C37">
        <w:t>q</w:t>
      </w:r>
      <w:r w:rsidRPr="00594C37">
        <w:rPr>
          <w:lang w:val="ru-RU"/>
        </w:rPr>
        <w:t>-85.</w:t>
      </w:r>
      <w:r w:rsidRPr="00594C37">
        <w:t>jpg</w:t>
      </w:r>
      <w:r w:rsidRPr="00594C37">
        <w:rPr>
          <w:lang w:val="ru-RU"/>
        </w:rPr>
        <w:t xml:space="preserve"> (дата обращения: 15.05.2023).</w:t>
      </w:r>
    </w:p>
    <w:p w14:paraId="40674627" w14:textId="77777777" w:rsidR="00594C37" w:rsidRPr="00594C37" w:rsidRDefault="00594C37" w:rsidP="00594C37">
      <w:pPr>
        <w:pStyle w:val="af6"/>
        <w:rPr>
          <w:lang w:val="ru-RU"/>
        </w:rPr>
      </w:pPr>
      <w:r w:rsidRPr="00594C37">
        <w:rPr>
          <w:lang w:val="ru-RU"/>
        </w:rPr>
        <w:t>156. Городской парк «</w:t>
      </w:r>
      <w:r w:rsidRPr="00594C37">
        <w:t>Family</w:t>
      </w:r>
      <w:r w:rsidRPr="00594C37">
        <w:rPr>
          <w:lang w:val="ru-RU"/>
        </w:rPr>
        <w:t xml:space="preserve"> </w:t>
      </w:r>
      <w:r w:rsidRPr="00594C37">
        <w:t>Park</w:t>
      </w:r>
      <w:r w:rsidRPr="00594C37">
        <w:rPr>
          <w:lang w:val="ru-RU"/>
        </w:rPr>
        <w:t xml:space="preserve">» // Яндекс карты [Электронный ресурс]. </w:t>
      </w:r>
      <w:r w:rsidRPr="00594C37">
        <w:t>URL</w:t>
      </w:r>
      <w:r w:rsidRPr="00594C37">
        <w:rPr>
          <w:lang w:val="ru-RU"/>
        </w:rPr>
        <w:t xml:space="preserve">: </w:t>
      </w:r>
      <w:r w:rsidRPr="00594C37">
        <w:t>https</w:t>
      </w:r>
      <w:r w:rsidRPr="00594C37">
        <w:rPr>
          <w:lang w:val="ru-RU"/>
        </w:rPr>
        <w:t>://</w:t>
      </w:r>
      <w:r w:rsidRPr="00594C37">
        <w:t>yandex</w:t>
      </w:r>
      <w:r w:rsidRPr="00594C37">
        <w:rPr>
          <w:lang w:val="ru-RU"/>
        </w:rPr>
        <w:t>.</w:t>
      </w:r>
      <w:r w:rsidRPr="00594C37">
        <w:t>kz</w:t>
      </w:r>
      <w:r w:rsidRPr="00594C37">
        <w:rPr>
          <w:lang w:val="ru-RU"/>
        </w:rPr>
        <w:t>/</w:t>
      </w:r>
      <w:r w:rsidRPr="00594C37">
        <w:t>maps</w:t>
      </w:r>
      <w:r w:rsidRPr="00594C37">
        <w:rPr>
          <w:lang w:val="ru-RU"/>
        </w:rPr>
        <w:t>/</w:t>
      </w:r>
      <w:r w:rsidRPr="00594C37">
        <w:t>ru</w:t>
      </w:r>
      <w:r w:rsidRPr="00594C37">
        <w:rPr>
          <w:lang w:val="ru-RU"/>
        </w:rPr>
        <w:t>/162/</w:t>
      </w:r>
      <w:r w:rsidRPr="00594C37">
        <w:t>almaty</w:t>
      </w:r>
      <w:r w:rsidRPr="00594C37">
        <w:rPr>
          <w:lang w:val="ru-RU"/>
        </w:rPr>
        <w:t>/?</w:t>
      </w:r>
      <w:r w:rsidRPr="00594C37">
        <w:t>l</w:t>
      </w:r>
      <w:r w:rsidRPr="00594C37">
        <w:rPr>
          <w:lang w:val="ru-RU"/>
        </w:rPr>
        <w:t>=</w:t>
      </w:r>
      <w:r w:rsidRPr="00594C37">
        <w:t>sat</w:t>
      </w:r>
      <w:r w:rsidRPr="00594C37">
        <w:rPr>
          <w:lang w:val="ru-RU"/>
        </w:rPr>
        <w:t>%2</w:t>
      </w:r>
      <w:r w:rsidRPr="00594C37">
        <w:t>Cstv</w:t>
      </w:r>
      <w:r w:rsidRPr="00594C37">
        <w:rPr>
          <w:lang w:val="ru-RU"/>
        </w:rPr>
        <w:t>%2</w:t>
      </w:r>
      <w:r w:rsidRPr="00594C37">
        <w:t>Csta</w:t>
      </w:r>
      <w:r w:rsidRPr="00594C37">
        <w:rPr>
          <w:lang w:val="ru-RU"/>
        </w:rPr>
        <w:t>&amp;</w:t>
      </w:r>
      <w:r w:rsidRPr="00594C37">
        <w:t>ll</w:t>
      </w:r>
      <w:r w:rsidRPr="00594C37">
        <w:rPr>
          <w:lang w:val="ru-RU"/>
        </w:rPr>
        <w:t>=76.859615%2</w:t>
      </w:r>
      <w:r w:rsidRPr="00594C37">
        <w:t>C</w:t>
      </w:r>
      <w:r w:rsidRPr="00594C37">
        <w:rPr>
          <w:lang w:val="ru-RU"/>
        </w:rPr>
        <w:t>43.224954&amp;</w:t>
      </w:r>
      <w:r w:rsidRPr="00594C37">
        <w:t>z</w:t>
      </w:r>
      <w:r w:rsidRPr="00594C37">
        <w:rPr>
          <w:lang w:val="ru-RU"/>
        </w:rPr>
        <w:t>=18 (дата обращения: 12.05.2023).</w:t>
      </w:r>
    </w:p>
    <w:p w14:paraId="54FB0FBF" w14:textId="77777777" w:rsidR="00594C37" w:rsidRPr="00594C37" w:rsidRDefault="00594C37" w:rsidP="00594C37">
      <w:pPr>
        <w:pStyle w:val="af6"/>
        <w:rPr>
          <w:lang w:val="ru-RU"/>
        </w:rPr>
      </w:pPr>
      <w:r w:rsidRPr="00594C37">
        <w:rPr>
          <w:lang w:val="ru-RU"/>
        </w:rPr>
        <w:t xml:space="preserve">157. Тараз: древний город с интересной историей // </w:t>
      </w:r>
      <w:r w:rsidRPr="00594C37">
        <w:t>News</w:t>
      </w:r>
      <w:r w:rsidRPr="00594C37">
        <w:rPr>
          <w:lang w:val="ru-RU"/>
        </w:rPr>
        <w:t>.</w:t>
      </w:r>
      <w:r w:rsidRPr="00594C37">
        <w:t>mail</w:t>
      </w:r>
      <w:r w:rsidRPr="00594C37">
        <w:rPr>
          <w:lang w:val="ru-RU"/>
        </w:rPr>
        <w:t>.</w:t>
      </w:r>
      <w:r w:rsidRPr="00594C37">
        <w:t>ru</w:t>
      </w:r>
      <w:r w:rsidRPr="00594C37">
        <w:rPr>
          <w:lang w:val="ru-RU"/>
        </w:rPr>
        <w:t>. 2023.</w:t>
      </w:r>
    </w:p>
    <w:p w14:paraId="03F8835F" w14:textId="6770662B" w:rsidR="001B6E40" w:rsidRPr="00594C37" w:rsidRDefault="00790F30" w:rsidP="00B0400F">
      <w:pPr>
        <w:pStyle w:val="af6"/>
        <w:ind w:firstLine="709"/>
        <w:contextualSpacing/>
        <w:rPr>
          <w:lang w:val="ru-RU"/>
        </w:rPr>
      </w:pPr>
      <w:r w:rsidRPr="00BE1219">
        <w:rPr>
          <w:lang w:val="ru-RU"/>
        </w:rPr>
        <w:fldChar w:fldCharType="end"/>
      </w:r>
      <w:r w:rsidR="001B6E40" w:rsidRPr="00594C37">
        <w:rPr>
          <w:lang w:val="ru-RU"/>
        </w:rPr>
        <w:br w:type="page"/>
      </w:r>
    </w:p>
    <w:p w14:paraId="48FD760E" w14:textId="06DCB41B" w:rsidR="001B6E40" w:rsidRPr="00BE1219" w:rsidRDefault="001B6E40" w:rsidP="00A13020">
      <w:pPr>
        <w:pStyle w:val="1"/>
        <w:ind w:firstLine="0"/>
        <w:jc w:val="center"/>
        <w:rPr>
          <w:lang w:val="ru-RU"/>
        </w:rPr>
      </w:pPr>
      <w:r w:rsidRPr="00BE1219">
        <w:rPr>
          <w:lang w:val="ru-RU"/>
        </w:rPr>
        <w:t>ПРИЛОЖЕНИЕ А</w:t>
      </w:r>
    </w:p>
    <w:p w14:paraId="5BF61665" w14:textId="50603A42" w:rsidR="00A13020" w:rsidRPr="00BE1219" w:rsidRDefault="00A13020" w:rsidP="00A13020">
      <w:pPr>
        <w:rPr>
          <w:lang w:val="ru-RU"/>
        </w:rPr>
      </w:pPr>
    </w:p>
    <w:p w14:paraId="16A7D19E" w14:textId="20FAA2B0" w:rsidR="00D73E9F" w:rsidRPr="00BE1219" w:rsidRDefault="00D73E9F" w:rsidP="00D73E9F">
      <w:pPr>
        <w:jc w:val="center"/>
        <w:rPr>
          <w:lang w:val="ru-RU"/>
        </w:rPr>
      </w:pPr>
      <w:r w:rsidRPr="00BE1219">
        <w:rPr>
          <w:lang w:val="ru-RU"/>
        </w:rPr>
        <w:t>Электронные формы проведенных социальных опросов жителей в исследуемых районах</w:t>
      </w:r>
      <w:r w:rsidR="00A87729" w:rsidRPr="00BE1219">
        <w:rPr>
          <w:lang w:val="ru-RU"/>
        </w:rPr>
        <w:t xml:space="preserve"> и результаты исследований</w:t>
      </w:r>
    </w:p>
    <w:p w14:paraId="503C7AB1" w14:textId="77777777" w:rsidR="00D73E9F" w:rsidRPr="00BE1219" w:rsidRDefault="00D73E9F" w:rsidP="00A13020">
      <w:pPr>
        <w:rPr>
          <w:lang w:val="ru-RU"/>
        </w:rPr>
      </w:pPr>
    </w:p>
    <w:p w14:paraId="2CED802F" w14:textId="77777777" w:rsidR="00901DD5" w:rsidRPr="00BE1219" w:rsidRDefault="00A13020" w:rsidP="00A13020">
      <w:pPr>
        <w:pStyle w:val="a5"/>
        <w:rPr>
          <w:lang w:val="ru-RU"/>
        </w:rPr>
      </w:pPr>
      <w:r w:rsidRPr="00BE1219">
        <w:rPr>
          <w:lang w:val="ru-RU"/>
        </w:rPr>
        <w:t>Электронная форма анкеты</w:t>
      </w:r>
      <w:r w:rsidR="00901DD5" w:rsidRPr="00BE1219">
        <w:rPr>
          <w:lang w:val="ru-RU"/>
        </w:rPr>
        <w:t xml:space="preserve"> для района Площади Республики, г. Алматы </w:t>
      </w:r>
    </w:p>
    <w:p w14:paraId="28B74845" w14:textId="0ABDC2F9" w:rsidR="00086FFE" w:rsidRPr="00BE1219" w:rsidRDefault="00972D69" w:rsidP="00A13020">
      <w:pPr>
        <w:pStyle w:val="a5"/>
        <w:rPr>
          <w:lang w:val="ru-RU"/>
        </w:rPr>
      </w:pPr>
      <w:r w:rsidRPr="00BE1219">
        <w:rPr>
          <w:lang w:val="ru-RU"/>
        </w:rPr>
        <w:t xml:space="preserve"> на русском языке</w:t>
      </w:r>
    </w:p>
    <w:p w14:paraId="1260AB50" w14:textId="77777777" w:rsidR="00086FFE" w:rsidRPr="00BE1219" w:rsidRDefault="00086FFE" w:rsidP="00785231">
      <w:pPr>
        <w:ind w:left="709" w:hanging="709"/>
        <w:rPr>
          <w:lang w:val="ru-RU"/>
        </w:rPr>
      </w:pPr>
    </w:p>
    <w:p w14:paraId="6939B133" w14:textId="757C0DA4" w:rsidR="001B6E40" w:rsidRPr="00BE1219" w:rsidRDefault="001B6E40" w:rsidP="00785231">
      <w:pPr>
        <w:ind w:left="709" w:hanging="709"/>
        <w:rPr>
          <w:lang w:val="ru-RU"/>
        </w:rPr>
      </w:pPr>
      <w:r w:rsidRPr="00BE1219">
        <w:rPr>
          <w:noProof/>
          <w:lang w:val="ru-RU" w:eastAsia="ru-RU"/>
        </w:rPr>
        <w:drawing>
          <wp:inline distT="0" distB="0" distL="0" distR="0" wp14:anchorId="34E0ED09" wp14:editId="5E275E0B">
            <wp:extent cx="3096490" cy="2806375"/>
            <wp:effectExtent l="0" t="0" r="8890" b="0"/>
            <wp:docPr id="20147811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781193" name=""/>
                    <pic:cNvPicPr/>
                  </pic:nvPicPr>
                  <pic:blipFill>
                    <a:blip r:embed="rId278" cstate="email">
                      <a:extLst>
                        <a:ext uri="{28A0092B-C50C-407E-A947-70E740481C1C}">
                          <a14:useLocalDpi xmlns:a14="http://schemas.microsoft.com/office/drawing/2010/main"/>
                        </a:ext>
                      </a:extLst>
                    </a:blip>
                    <a:stretch>
                      <a:fillRect/>
                    </a:stretch>
                  </pic:blipFill>
                  <pic:spPr>
                    <a:xfrm>
                      <a:off x="0" y="0"/>
                      <a:ext cx="3115726" cy="2823809"/>
                    </a:xfrm>
                    <a:prstGeom prst="rect">
                      <a:avLst/>
                    </a:prstGeom>
                  </pic:spPr>
                </pic:pic>
              </a:graphicData>
            </a:graphic>
          </wp:inline>
        </w:drawing>
      </w:r>
      <w:r w:rsidRPr="00BE1219">
        <w:rPr>
          <w:noProof/>
          <w:lang w:val="ru-RU" w:eastAsia="ru-RU"/>
        </w:rPr>
        <w:drawing>
          <wp:inline distT="0" distB="0" distL="0" distR="0" wp14:anchorId="23842E90" wp14:editId="1C96538E">
            <wp:extent cx="2898682" cy="3158836"/>
            <wp:effectExtent l="0" t="0" r="0" b="3810"/>
            <wp:docPr id="7148313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831319" name=""/>
                    <pic:cNvPicPr/>
                  </pic:nvPicPr>
                  <pic:blipFill>
                    <a:blip r:embed="rId279" cstate="email">
                      <a:extLst>
                        <a:ext uri="{28A0092B-C50C-407E-A947-70E740481C1C}">
                          <a14:useLocalDpi xmlns:a14="http://schemas.microsoft.com/office/drawing/2010/main"/>
                        </a:ext>
                      </a:extLst>
                    </a:blip>
                    <a:stretch>
                      <a:fillRect/>
                    </a:stretch>
                  </pic:blipFill>
                  <pic:spPr>
                    <a:xfrm>
                      <a:off x="0" y="0"/>
                      <a:ext cx="2907758" cy="3168726"/>
                    </a:xfrm>
                    <a:prstGeom prst="rect">
                      <a:avLst/>
                    </a:prstGeom>
                  </pic:spPr>
                </pic:pic>
              </a:graphicData>
            </a:graphic>
          </wp:inline>
        </w:drawing>
      </w:r>
    </w:p>
    <w:p w14:paraId="503FF628" w14:textId="77777777" w:rsidR="00384F16" w:rsidRPr="00BE1219" w:rsidRDefault="00384F16" w:rsidP="00785231">
      <w:pPr>
        <w:ind w:left="709" w:hanging="709"/>
        <w:rPr>
          <w:lang w:val="ru-RU"/>
        </w:rPr>
      </w:pPr>
    </w:p>
    <w:p w14:paraId="516B139E" w14:textId="316EBDE4" w:rsidR="00384F16" w:rsidRPr="00BE1219" w:rsidRDefault="001B6E40" w:rsidP="00384F16">
      <w:pPr>
        <w:ind w:left="709" w:hanging="709"/>
        <w:rPr>
          <w:lang w:val="ru-RU"/>
        </w:rPr>
      </w:pPr>
      <w:r w:rsidRPr="00BE1219">
        <w:rPr>
          <w:noProof/>
          <w:lang w:val="ru-RU" w:eastAsia="ru-RU"/>
        </w:rPr>
        <w:drawing>
          <wp:inline distT="0" distB="0" distL="0" distR="0" wp14:anchorId="3F8DAF1C" wp14:editId="6E611C43">
            <wp:extent cx="2995363" cy="2632364"/>
            <wp:effectExtent l="0" t="0" r="0" b="0"/>
            <wp:docPr id="10064258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425893" name=""/>
                    <pic:cNvPicPr/>
                  </pic:nvPicPr>
                  <pic:blipFill>
                    <a:blip r:embed="rId280" cstate="email">
                      <a:extLst>
                        <a:ext uri="{28A0092B-C50C-407E-A947-70E740481C1C}">
                          <a14:useLocalDpi xmlns:a14="http://schemas.microsoft.com/office/drawing/2010/main"/>
                        </a:ext>
                      </a:extLst>
                    </a:blip>
                    <a:stretch>
                      <a:fillRect/>
                    </a:stretch>
                  </pic:blipFill>
                  <pic:spPr>
                    <a:xfrm>
                      <a:off x="0" y="0"/>
                      <a:ext cx="3000927" cy="2637254"/>
                    </a:xfrm>
                    <a:prstGeom prst="rect">
                      <a:avLst/>
                    </a:prstGeom>
                  </pic:spPr>
                </pic:pic>
              </a:graphicData>
            </a:graphic>
          </wp:inline>
        </w:drawing>
      </w:r>
      <w:r w:rsidRPr="00BE1219">
        <w:rPr>
          <w:noProof/>
          <w:lang w:val="ru-RU" w:eastAsia="ru-RU"/>
        </w:rPr>
        <w:drawing>
          <wp:inline distT="0" distB="0" distL="0" distR="0" wp14:anchorId="7472EC6D" wp14:editId="06EE66DD">
            <wp:extent cx="3082637" cy="2631978"/>
            <wp:effectExtent l="0" t="0" r="3810" b="0"/>
            <wp:docPr id="8594431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443135" name=""/>
                    <pic:cNvPicPr/>
                  </pic:nvPicPr>
                  <pic:blipFill>
                    <a:blip r:embed="rId281" cstate="email">
                      <a:extLst>
                        <a:ext uri="{28A0092B-C50C-407E-A947-70E740481C1C}">
                          <a14:useLocalDpi xmlns:a14="http://schemas.microsoft.com/office/drawing/2010/main"/>
                        </a:ext>
                      </a:extLst>
                    </a:blip>
                    <a:stretch>
                      <a:fillRect/>
                    </a:stretch>
                  </pic:blipFill>
                  <pic:spPr>
                    <a:xfrm>
                      <a:off x="0" y="0"/>
                      <a:ext cx="3095228" cy="2642728"/>
                    </a:xfrm>
                    <a:prstGeom prst="rect">
                      <a:avLst/>
                    </a:prstGeom>
                  </pic:spPr>
                </pic:pic>
              </a:graphicData>
            </a:graphic>
          </wp:inline>
        </w:drawing>
      </w:r>
    </w:p>
    <w:p w14:paraId="570B8E16" w14:textId="77777777" w:rsidR="00384F16" w:rsidRPr="00BE1219" w:rsidRDefault="00384F16" w:rsidP="00384F16">
      <w:pPr>
        <w:ind w:left="709" w:hanging="709"/>
        <w:rPr>
          <w:lang w:val="ru-RU"/>
        </w:rPr>
      </w:pPr>
    </w:p>
    <w:p w14:paraId="26C72AB0" w14:textId="77777777" w:rsidR="00384F16" w:rsidRPr="00BE1219" w:rsidRDefault="00384F16" w:rsidP="00384F16">
      <w:pPr>
        <w:ind w:left="709" w:hanging="709"/>
        <w:rPr>
          <w:lang w:val="ru-RU"/>
        </w:rPr>
      </w:pPr>
    </w:p>
    <w:p w14:paraId="62910A23" w14:textId="34F9D03B" w:rsidR="001B6E40" w:rsidRPr="00BE1219" w:rsidRDefault="00086FFE" w:rsidP="00384F16">
      <w:pPr>
        <w:ind w:firstLine="0"/>
        <w:rPr>
          <w:lang w:val="ru-RU"/>
        </w:rPr>
      </w:pPr>
      <w:r w:rsidRPr="00BE1219">
        <w:rPr>
          <w:noProof/>
          <w:lang w:val="ru-RU" w:eastAsia="ru-RU"/>
        </w:rPr>
        <w:drawing>
          <wp:inline distT="0" distB="0" distL="0" distR="0" wp14:anchorId="6BFE53E1" wp14:editId="08C59D9D">
            <wp:extent cx="2930236" cy="3446782"/>
            <wp:effectExtent l="0" t="0" r="3810" b="1270"/>
            <wp:docPr id="3443724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372424" name=""/>
                    <pic:cNvPicPr/>
                  </pic:nvPicPr>
                  <pic:blipFill>
                    <a:blip r:embed="rId282" cstate="email">
                      <a:extLst>
                        <a:ext uri="{28A0092B-C50C-407E-A947-70E740481C1C}">
                          <a14:useLocalDpi xmlns:a14="http://schemas.microsoft.com/office/drawing/2010/main"/>
                        </a:ext>
                      </a:extLst>
                    </a:blip>
                    <a:stretch>
                      <a:fillRect/>
                    </a:stretch>
                  </pic:blipFill>
                  <pic:spPr>
                    <a:xfrm>
                      <a:off x="0" y="0"/>
                      <a:ext cx="2938761" cy="3456810"/>
                    </a:xfrm>
                    <a:prstGeom prst="rect">
                      <a:avLst/>
                    </a:prstGeom>
                  </pic:spPr>
                </pic:pic>
              </a:graphicData>
            </a:graphic>
          </wp:inline>
        </w:drawing>
      </w:r>
      <w:r w:rsidR="001B6E40" w:rsidRPr="00BE1219">
        <w:rPr>
          <w:noProof/>
          <w:lang w:val="ru-RU" w:eastAsia="ru-RU"/>
        </w:rPr>
        <w:drawing>
          <wp:inline distT="0" distB="0" distL="0" distR="0" wp14:anchorId="564DF0E0" wp14:editId="118F81F2">
            <wp:extent cx="3103418" cy="2540888"/>
            <wp:effectExtent l="0" t="0" r="1905" b="0"/>
            <wp:docPr id="2312704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270415" name=""/>
                    <pic:cNvPicPr/>
                  </pic:nvPicPr>
                  <pic:blipFill>
                    <a:blip r:embed="rId283" cstate="email">
                      <a:extLst>
                        <a:ext uri="{28A0092B-C50C-407E-A947-70E740481C1C}">
                          <a14:useLocalDpi xmlns:a14="http://schemas.microsoft.com/office/drawing/2010/main"/>
                        </a:ext>
                      </a:extLst>
                    </a:blip>
                    <a:stretch>
                      <a:fillRect/>
                    </a:stretch>
                  </pic:blipFill>
                  <pic:spPr>
                    <a:xfrm>
                      <a:off x="0" y="0"/>
                      <a:ext cx="3113607" cy="2549230"/>
                    </a:xfrm>
                    <a:prstGeom prst="rect">
                      <a:avLst/>
                    </a:prstGeom>
                  </pic:spPr>
                </pic:pic>
              </a:graphicData>
            </a:graphic>
          </wp:inline>
        </w:drawing>
      </w:r>
    </w:p>
    <w:p w14:paraId="3A1D01A6" w14:textId="77777777" w:rsidR="00384F16" w:rsidRPr="00BE1219" w:rsidRDefault="00384F16" w:rsidP="00384F16">
      <w:pPr>
        <w:ind w:firstLine="0"/>
        <w:rPr>
          <w:lang w:val="ru-RU"/>
        </w:rPr>
      </w:pPr>
    </w:p>
    <w:p w14:paraId="5ABE3FB3" w14:textId="2C6AE869" w:rsidR="001B6E40" w:rsidRPr="00BE1219" w:rsidRDefault="001B6E40" w:rsidP="00785231">
      <w:pPr>
        <w:ind w:left="709" w:hanging="709"/>
        <w:rPr>
          <w:lang w:val="ru-RU"/>
        </w:rPr>
      </w:pPr>
      <w:r w:rsidRPr="00BE1219">
        <w:rPr>
          <w:noProof/>
          <w:lang w:val="ru-RU" w:eastAsia="ru-RU"/>
        </w:rPr>
        <w:drawing>
          <wp:inline distT="0" distB="0" distL="0" distR="0" wp14:anchorId="416A19B3" wp14:editId="293D026B">
            <wp:extent cx="2937163" cy="2516001"/>
            <wp:effectExtent l="0" t="0" r="0" b="0"/>
            <wp:docPr id="6662198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219880" name=""/>
                    <pic:cNvPicPr/>
                  </pic:nvPicPr>
                  <pic:blipFill>
                    <a:blip r:embed="rId284" cstate="email">
                      <a:extLst>
                        <a:ext uri="{28A0092B-C50C-407E-A947-70E740481C1C}">
                          <a14:useLocalDpi xmlns:a14="http://schemas.microsoft.com/office/drawing/2010/main"/>
                        </a:ext>
                      </a:extLst>
                    </a:blip>
                    <a:stretch>
                      <a:fillRect/>
                    </a:stretch>
                  </pic:blipFill>
                  <pic:spPr>
                    <a:xfrm>
                      <a:off x="0" y="0"/>
                      <a:ext cx="2941985" cy="2520132"/>
                    </a:xfrm>
                    <a:prstGeom prst="rect">
                      <a:avLst/>
                    </a:prstGeom>
                  </pic:spPr>
                </pic:pic>
              </a:graphicData>
            </a:graphic>
          </wp:inline>
        </w:drawing>
      </w:r>
      <w:r w:rsidRPr="00BE1219">
        <w:rPr>
          <w:noProof/>
          <w:lang w:val="ru-RU" w:eastAsia="ru-RU"/>
        </w:rPr>
        <w:drawing>
          <wp:inline distT="0" distB="0" distL="0" distR="0" wp14:anchorId="5A05EB2D" wp14:editId="2366C641">
            <wp:extent cx="3096318" cy="3476691"/>
            <wp:effectExtent l="0" t="0" r="8890" b="9525"/>
            <wp:docPr id="12416481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648121" name=""/>
                    <pic:cNvPicPr/>
                  </pic:nvPicPr>
                  <pic:blipFill>
                    <a:blip r:embed="rId285" cstate="email">
                      <a:extLst>
                        <a:ext uri="{28A0092B-C50C-407E-A947-70E740481C1C}">
                          <a14:useLocalDpi xmlns:a14="http://schemas.microsoft.com/office/drawing/2010/main"/>
                        </a:ext>
                      </a:extLst>
                    </a:blip>
                    <a:stretch>
                      <a:fillRect/>
                    </a:stretch>
                  </pic:blipFill>
                  <pic:spPr>
                    <a:xfrm>
                      <a:off x="0" y="0"/>
                      <a:ext cx="3101501" cy="3482511"/>
                    </a:xfrm>
                    <a:prstGeom prst="rect">
                      <a:avLst/>
                    </a:prstGeom>
                  </pic:spPr>
                </pic:pic>
              </a:graphicData>
            </a:graphic>
          </wp:inline>
        </w:drawing>
      </w:r>
    </w:p>
    <w:p w14:paraId="768C2DF0" w14:textId="18115AC2" w:rsidR="00312F60" w:rsidRPr="00BE1219" w:rsidRDefault="00086FFE" w:rsidP="00785231">
      <w:pPr>
        <w:ind w:left="709" w:hanging="709"/>
        <w:rPr>
          <w:lang w:val="ru-RU"/>
        </w:rPr>
      </w:pPr>
      <w:r w:rsidRPr="00BE1219">
        <w:rPr>
          <w:noProof/>
          <w:lang w:val="ru-RU" w:eastAsia="ru-RU"/>
        </w:rPr>
        <w:drawing>
          <wp:inline distT="0" distB="0" distL="0" distR="0" wp14:anchorId="5E4D9AB7" wp14:editId="1901C771">
            <wp:extent cx="2955295" cy="2347248"/>
            <wp:effectExtent l="0" t="0" r="0" b="0"/>
            <wp:docPr id="13754924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492424" name=""/>
                    <pic:cNvPicPr/>
                  </pic:nvPicPr>
                  <pic:blipFill>
                    <a:blip r:embed="rId286" cstate="email">
                      <a:extLst>
                        <a:ext uri="{28A0092B-C50C-407E-A947-70E740481C1C}">
                          <a14:useLocalDpi xmlns:a14="http://schemas.microsoft.com/office/drawing/2010/main"/>
                        </a:ext>
                      </a:extLst>
                    </a:blip>
                    <a:stretch>
                      <a:fillRect/>
                    </a:stretch>
                  </pic:blipFill>
                  <pic:spPr>
                    <a:xfrm>
                      <a:off x="0" y="0"/>
                      <a:ext cx="2963366" cy="2353659"/>
                    </a:xfrm>
                    <a:prstGeom prst="rect">
                      <a:avLst/>
                    </a:prstGeom>
                  </pic:spPr>
                </pic:pic>
              </a:graphicData>
            </a:graphic>
          </wp:inline>
        </w:drawing>
      </w:r>
      <w:r w:rsidRPr="00BE1219">
        <w:rPr>
          <w:noProof/>
          <w:lang w:val="ru-RU" w:eastAsia="ru-RU"/>
        </w:rPr>
        <w:drawing>
          <wp:inline distT="0" distB="0" distL="0" distR="0" wp14:anchorId="7BF897EA" wp14:editId="6A2BF587">
            <wp:extent cx="3082360" cy="2316087"/>
            <wp:effectExtent l="0" t="0" r="3810" b="8255"/>
            <wp:docPr id="11473300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330032" name=""/>
                    <pic:cNvPicPr/>
                  </pic:nvPicPr>
                  <pic:blipFill>
                    <a:blip r:embed="rId287" cstate="email">
                      <a:extLst>
                        <a:ext uri="{28A0092B-C50C-407E-A947-70E740481C1C}">
                          <a14:useLocalDpi xmlns:a14="http://schemas.microsoft.com/office/drawing/2010/main"/>
                        </a:ext>
                      </a:extLst>
                    </a:blip>
                    <a:stretch>
                      <a:fillRect/>
                    </a:stretch>
                  </pic:blipFill>
                  <pic:spPr>
                    <a:xfrm>
                      <a:off x="0" y="0"/>
                      <a:ext cx="3088951" cy="2321040"/>
                    </a:xfrm>
                    <a:prstGeom prst="rect">
                      <a:avLst/>
                    </a:prstGeom>
                  </pic:spPr>
                </pic:pic>
              </a:graphicData>
            </a:graphic>
          </wp:inline>
        </w:drawing>
      </w:r>
    </w:p>
    <w:p w14:paraId="62C4C9CA" w14:textId="77777777" w:rsidR="00092C8F" w:rsidRPr="00BE1219" w:rsidRDefault="00092C8F" w:rsidP="00A13020">
      <w:pPr>
        <w:pStyle w:val="a5"/>
        <w:rPr>
          <w:lang w:val="ru-RU"/>
        </w:rPr>
      </w:pPr>
    </w:p>
    <w:p w14:paraId="3ECEF554" w14:textId="0EE78422" w:rsidR="00A13020" w:rsidRPr="00BE1219" w:rsidRDefault="00A13020" w:rsidP="00A13020">
      <w:pPr>
        <w:pStyle w:val="a5"/>
        <w:rPr>
          <w:rStyle w:val="ad"/>
          <w:color w:val="auto"/>
          <w:lang w:val="ru-RU"/>
        </w:rPr>
      </w:pPr>
      <w:r w:rsidRPr="00BE1219">
        <w:rPr>
          <w:lang w:val="ru-RU"/>
        </w:rPr>
        <w:t xml:space="preserve">Ссылка для заполнения анкеты: </w:t>
      </w:r>
      <w:hyperlink r:id="rId288" w:history="1">
        <w:r w:rsidRPr="00BE1219">
          <w:rPr>
            <w:rStyle w:val="ad"/>
            <w:color w:val="auto"/>
            <w:lang w:val="ru-RU"/>
          </w:rPr>
          <w:t>https://docs.google.com/forms/d/e/1FAIpQLSf45YazCDeSMWEOWjHuwyUsbWQ6DcM-GBM9LmzRRGwqLr0iww/viewform</w:t>
        </w:r>
      </w:hyperlink>
    </w:p>
    <w:p w14:paraId="6CD383F0" w14:textId="77777777" w:rsidR="00A13020" w:rsidRPr="00BE1219" w:rsidRDefault="00A13020" w:rsidP="00785231">
      <w:pPr>
        <w:ind w:left="709" w:hanging="709"/>
        <w:rPr>
          <w:lang w:val="ru-RU"/>
        </w:rPr>
      </w:pPr>
    </w:p>
    <w:p w14:paraId="5BBD13D1" w14:textId="77777777" w:rsidR="00901DD5" w:rsidRPr="00BE1219" w:rsidRDefault="00972D69" w:rsidP="00972D69">
      <w:pPr>
        <w:pStyle w:val="a5"/>
        <w:rPr>
          <w:lang w:val="ru-RU"/>
        </w:rPr>
      </w:pPr>
      <w:r w:rsidRPr="00BE1219">
        <w:rPr>
          <w:lang w:val="ru-RU"/>
        </w:rPr>
        <w:t xml:space="preserve">Электронная форма анкеты </w:t>
      </w:r>
      <w:r w:rsidR="00901DD5" w:rsidRPr="00BE1219">
        <w:rPr>
          <w:lang w:val="ru-RU"/>
        </w:rPr>
        <w:t xml:space="preserve">для района Площади Республики, г. Алматы </w:t>
      </w:r>
    </w:p>
    <w:p w14:paraId="342620F9" w14:textId="4139A6B4" w:rsidR="00972D69" w:rsidRPr="00BE1219" w:rsidRDefault="00972D69" w:rsidP="00972D69">
      <w:pPr>
        <w:pStyle w:val="a5"/>
        <w:rPr>
          <w:lang w:val="ru-RU"/>
        </w:rPr>
      </w:pPr>
      <w:r w:rsidRPr="00BE1219">
        <w:rPr>
          <w:lang w:val="ru-RU"/>
        </w:rPr>
        <w:t>на казахском языке</w:t>
      </w:r>
    </w:p>
    <w:p w14:paraId="3B10BB7C" w14:textId="77777777" w:rsidR="00972D69" w:rsidRPr="00BE1219" w:rsidRDefault="00972D69" w:rsidP="00972D69">
      <w:pPr>
        <w:pStyle w:val="a5"/>
        <w:rPr>
          <w:lang w:val="ru-RU"/>
        </w:rPr>
      </w:pPr>
    </w:p>
    <w:p w14:paraId="566F5769" w14:textId="77777777" w:rsidR="00972D69" w:rsidRPr="00BE1219" w:rsidRDefault="00972D69" w:rsidP="00972D69">
      <w:pPr>
        <w:pStyle w:val="a5"/>
        <w:rPr>
          <w:lang w:val="ru-RU"/>
        </w:rPr>
      </w:pPr>
      <w:r w:rsidRPr="00BE1219">
        <w:rPr>
          <w:noProof/>
          <w:lang w:val="ru-RU" w:eastAsia="ru-RU"/>
        </w:rPr>
        <w:drawing>
          <wp:inline distT="0" distB="0" distL="0" distR="0" wp14:anchorId="70A39E7D" wp14:editId="438C0650">
            <wp:extent cx="3183963" cy="2471057"/>
            <wp:effectExtent l="0" t="0" r="0" b="5715"/>
            <wp:docPr id="18941578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157881" name=""/>
                    <pic:cNvPicPr/>
                  </pic:nvPicPr>
                  <pic:blipFill>
                    <a:blip r:embed="rId289" cstate="email">
                      <a:extLst>
                        <a:ext uri="{28A0092B-C50C-407E-A947-70E740481C1C}">
                          <a14:useLocalDpi xmlns:a14="http://schemas.microsoft.com/office/drawing/2010/main"/>
                        </a:ext>
                      </a:extLst>
                    </a:blip>
                    <a:stretch>
                      <a:fillRect/>
                    </a:stretch>
                  </pic:blipFill>
                  <pic:spPr>
                    <a:xfrm>
                      <a:off x="0" y="0"/>
                      <a:ext cx="3210749" cy="2491845"/>
                    </a:xfrm>
                    <a:prstGeom prst="rect">
                      <a:avLst/>
                    </a:prstGeom>
                  </pic:spPr>
                </pic:pic>
              </a:graphicData>
            </a:graphic>
          </wp:inline>
        </w:drawing>
      </w:r>
      <w:r w:rsidRPr="00BE1219">
        <w:rPr>
          <w:lang w:val="ru-RU"/>
        </w:rPr>
        <w:t xml:space="preserve"> </w:t>
      </w:r>
      <w:r w:rsidRPr="00BE1219">
        <w:rPr>
          <w:noProof/>
          <w:lang w:val="ru-RU" w:eastAsia="ru-RU"/>
        </w:rPr>
        <w:drawing>
          <wp:inline distT="0" distB="0" distL="0" distR="0" wp14:anchorId="0D32CD9E" wp14:editId="061C904F">
            <wp:extent cx="2841171" cy="3107955"/>
            <wp:effectExtent l="0" t="0" r="0" b="0"/>
            <wp:docPr id="2903276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327672" name=""/>
                    <pic:cNvPicPr/>
                  </pic:nvPicPr>
                  <pic:blipFill>
                    <a:blip r:embed="rId290" cstate="email">
                      <a:extLst>
                        <a:ext uri="{28A0092B-C50C-407E-A947-70E740481C1C}">
                          <a14:useLocalDpi xmlns:a14="http://schemas.microsoft.com/office/drawing/2010/main"/>
                        </a:ext>
                      </a:extLst>
                    </a:blip>
                    <a:stretch>
                      <a:fillRect/>
                    </a:stretch>
                  </pic:blipFill>
                  <pic:spPr>
                    <a:xfrm>
                      <a:off x="0" y="0"/>
                      <a:ext cx="2846001" cy="3113238"/>
                    </a:xfrm>
                    <a:prstGeom prst="rect">
                      <a:avLst/>
                    </a:prstGeom>
                  </pic:spPr>
                </pic:pic>
              </a:graphicData>
            </a:graphic>
          </wp:inline>
        </w:drawing>
      </w:r>
      <w:r w:rsidRPr="00BE1219">
        <w:rPr>
          <w:lang w:val="ru-RU"/>
        </w:rPr>
        <w:t xml:space="preserve"> </w:t>
      </w:r>
    </w:p>
    <w:p w14:paraId="64ADB812" w14:textId="77777777" w:rsidR="001C400C" w:rsidRPr="00BE1219" w:rsidRDefault="00972D69" w:rsidP="00972D69">
      <w:pPr>
        <w:pStyle w:val="a5"/>
        <w:rPr>
          <w:lang w:val="ru-RU"/>
        </w:rPr>
      </w:pPr>
      <w:r w:rsidRPr="00BE1219">
        <w:rPr>
          <w:noProof/>
          <w:lang w:val="ru-RU" w:eastAsia="ru-RU"/>
        </w:rPr>
        <w:drawing>
          <wp:inline distT="0" distB="0" distL="0" distR="0" wp14:anchorId="199473BC" wp14:editId="31904BB0">
            <wp:extent cx="2971800" cy="3503073"/>
            <wp:effectExtent l="0" t="0" r="0" b="2540"/>
            <wp:docPr id="16322162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216285" name=""/>
                    <pic:cNvPicPr/>
                  </pic:nvPicPr>
                  <pic:blipFill>
                    <a:blip r:embed="rId291" cstate="email">
                      <a:extLst>
                        <a:ext uri="{28A0092B-C50C-407E-A947-70E740481C1C}">
                          <a14:useLocalDpi xmlns:a14="http://schemas.microsoft.com/office/drawing/2010/main"/>
                        </a:ext>
                      </a:extLst>
                    </a:blip>
                    <a:stretch>
                      <a:fillRect/>
                    </a:stretch>
                  </pic:blipFill>
                  <pic:spPr>
                    <a:xfrm>
                      <a:off x="0" y="0"/>
                      <a:ext cx="2978294" cy="3510728"/>
                    </a:xfrm>
                    <a:prstGeom prst="rect">
                      <a:avLst/>
                    </a:prstGeom>
                  </pic:spPr>
                </pic:pic>
              </a:graphicData>
            </a:graphic>
          </wp:inline>
        </w:drawing>
      </w:r>
      <w:r w:rsidRPr="00BE1219">
        <w:rPr>
          <w:lang w:val="ru-RU"/>
        </w:rPr>
        <w:t xml:space="preserve"> </w:t>
      </w:r>
      <w:r w:rsidRPr="00BE1219">
        <w:rPr>
          <w:noProof/>
          <w:lang w:val="ru-RU" w:eastAsia="ru-RU"/>
        </w:rPr>
        <w:drawing>
          <wp:inline distT="0" distB="0" distL="0" distR="0" wp14:anchorId="553E2A16" wp14:editId="6017D973">
            <wp:extent cx="3048000" cy="2682417"/>
            <wp:effectExtent l="0" t="0" r="0" b="3810"/>
            <wp:docPr id="659666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66628" name=""/>
                    <pic:cNvPicPr/>
                  </pic:nvPicPr>
                  <pic:blipFill>
                    <a:blip r:embed="rId292" cstate="email">
                      <a:extLst>
                        <a:ext uri="{28A0092B-C50C-407E-A947-70E740481C1C}">
                          <a14:useLocalDpi xmlns:a14="http://schemas.microsoft.com/office/drawing/2010/main"/>
                        </a:ext>
                      </a:extLst>
                    </a:blip>
                    <a:stretch>
                      <a:fillRect/>
                    </a:stretch>
                  </pic:blipFill>
                  <pic:spPr>
                    <a:xfrm>
                      <a:off x="0" y="0"/>
                      <a:ext cx="3056713" cy="2690085"/>
                    </a:xfrm>
                    <a:prstGeom prst="rect">
                      <a:avLst/>
                    </a:prstGeom>
                  </pic:spPr>
                </pic:pic>
              </a:graphicData>
            </a:graphic>
          </wp:inline>
        </w:drawing>
      </w:r>
      <w:r w:rsidRPr="00BE1219">
        <w:rPr>
          <w:lang w:val="ru-RU"/>
        </w:rPr>
        <w:t xml:space="preserve"> </w:t>
      </w:r>
    </w:p>
    <w:p w14:paraId="77E9CE28" w14:textId="77777777" w:rsidR="001C400C" w:rsidRPr="00BE1219" w:rsidRDefault="001C400C" w:rsidP="00972D69">
      <w:pPr>
        <w:pStyle w:val="a5"/>
        <w:rPr>
          <w:lang w:val="ru-RU"/>
        </w:rPr>
      </w:pPr>
    </w:p>
    <w:p w14:paraId="2449BE7E" w14:textId="77777777" w:rsidR="001C400C" w:rsidRPr="00BE1219" w:rsidRDefault="00972D69" w:rsidP="00972D69">
      <w:pPr>
        <w:pStyle w:val="a5"/>
        <w:rPr>
          <w:lang w:val="ru-RU"/>
        </w:rPr>
      </w:pPr>
      <w:r w:rsidRPr="00BE1219">
        <w:rPr>
          <w:noProof/>
          <w:lang w:val="ru-RU" w:eastAsia="ru-RU"/>
        </w:rPr>
        <w:drawing>
          <wp:inline distT="0" distB="0" distL="0" distR="0" wp14:anchorId="51DC65CC" wp14:editId="7BAF2C17">
            <wp:extent cx="3004457" cy="2565229"/>
            <wp:effectExtent l="0" t="0" r="5715" b="6985"/>
            <wp:docPr id="14201530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153021" name=""/>
                    <pic:cNvPicPr/>
                  </pic:nvPicPr>
                  <pic:blipFill>
                    <a:blip r:embed="rId293" cstate="email">
                      <a:extLst>
                        <a:ext uri="{28A0092B-C50C-407E-A947-70E740481C1C}">
                          <a14:useLocalDpi xmlns:a14="http://schemas.microsoft.com/office/drawing/2010/main"/>
                        </a:ext>
                      </a:extLst>
                    </a:blip>
                    <a:stretch>
                      <a:fillRect/>
                    </a:stretch>
                  </pic:blipFill>
                  <pic:spPr>
                    <a:xfrm>
                      <a:off x="0" y="0"/>
                      <a:ext cx="3011457" cy="2571206"/>
                    </a:xfrm>
                    <a:prstGeom prst="rect">
                      <a:avLst/>
                    </a:prstGeom>
                  </pic:spPr>
                </pic:pic>
              </a:graphicData>
            </a:graphic>
          </wp:inline>
        </w:drawing>
      </w:r>
      <w:r w:rsidRPr="00BE1219">
        <w:rPr>
          <w:lang w:val="ru-RU"/>
        </w:rPr>
        <w:t xml:space="preserve"> </w:t>
      </w:r>
      <w:r w:rsidRPr="00BE1219">
        <w:rPr>
          <w:noProof/>
          <w:lang w:val="ru-RU" w:eastAsia="ru-RU"/>
        </w:rPr>
        <w:drawing>
          <wp:inline distT="0" distB="0" distL="0" distR="0" wp14:anchorId="30FED2BE" wp14:editId="38C76AA6">
            <wp:extent cx="2995343" cy="2460172"/>
            <wp:effectExtent l="0" t="0" r="0" b="0"/>
            <wp:docPr id="10546696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669613" name=""/>
                    <pic:cNvPicPr/>
                  </pic:nvPicPr>
                  <pic:blipFill>
                    <a:blip r:embed="rId294" cstate="email">
                      <a:extLst>
                        <a:ext uri="{28A0092B-C50C-407E-A947-70E740481C1C}">
                          <a14:useLocalDpi xmlns:a14="http://schemas.microsoft.com/office/drawing/2010/main"/>
                        </a:ext>
                      </a:extLst>
                    </a:blip>
                    <a:stretch>
                      <a:fillRect/>
                    </a:stretch>
                  </pic:blipFill>
                  <pic:spPr>
                    <a:xfrm>
                      <a:off x="0" y="0"/>
                      <a:ext cx="3006738" cy="2469531"/>
                    </a:xfrm>
                    <a:prstGeom prst="rect">
                      <a:avLst/>
                    </a:prstGeom>
                  </pic:spPr>
                </pic:pic>
              </a:graphicData>
            </a:graphic>
          </wp:inline>
        </w:drawing>
      </w:r>
      <w:r w:rsidRPr="00BE1219">
        <w:rPr>
          <w:lang w:val="ru-RU"/>
        </w:rPr>
        <w:t xml:space="preserve"> </w:t>
      </w:r>
    </w:p>
    <w:p w14:paraId="36AE7604" w14:textId="77777777" w:rsidR="001C400C" w:rsidRPr="00BE1219" w:rsidRDefault="001C400C" w:rsidP="00972D69">
      <w:pPr>
        <w:pStyle w:val="a5"/>
        <w:rPr>
          <w:lang w:val="ru-RU"/>
        </w:rPr>
      </w:pPr>
    </w:p>
    <w:p w14:paraId="55724DED" w14:textId="77777777" w:rsidR="001C400C" w:rsidRPr="00BE1219" w:rsidRDefault="00972D69" w:rsidP="00972D69">
      <w:pPr>
        <w:pStyle w:val="a5"/>
        <w:rPr>
          <w:lang w:val="ru-RU"/>
        </w:rPr>
      </w:pPr>
      <w:r w:rsidRPr="00BE1219">
        <w:rPr>
          <w:noProof/>
          <w:lang w:val="ru-RU" w:eastAsia="ru-RU"/>
        </w:rPr>
        <w:drawing>
          <wp:inline distT="0" distB="0" distL="0" distR="0" wp14:anchorId="3C0BAB59" wp14:editId="1B25C088">
            <wp:extent cx="2917371" cy="2489664"/>
            <wp:effectExtent l="0" t="0" r="0" b="6350"/>
            <wp:docPr id="14096219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21906" name=""/>
                    <pic:cNvPicPr/>
                  </pic:nvPicPr>
                  <pic:blipFill>
                    <a:blip r:embed="rId295" cstate="email">
                      <a:extLst>
                        <a:ext uri="{28A0092B-C50C-407E-A947-70E740481C1C}">
                          <a14:useLocalDpi xmlns:a14="http://schemas.microsoft.com/office/drawing/2010/main"/>
                        </a:ext>
                      </a:extLst>
                    </a:blip>
                    <a:stretch>
                      <a:fillRect/>
                    </a:stretch>
                  </pic:blipFill>
                  <pic:spPr>
                    <a:xfrm>
                      <a:off x="0" y="0"/>
                      <a:ext cx="2929551" cy="2500058"/>
                    </a:xfrm>
                    <a:prstGeom prst="rect">
                      <a:avLst/>
                    </a:prstGeom>
                  </pic:spPr>
                </pic:pic>
              </a:graphicData>
            </a:graphic>
          </wp:inline>
        </w:drawing>
      </w:r>
      <w:r w:rsidRPr="00BE1219">
        <w:rPr>
          <w:lang w:val="ru-RU"/>
        </w:rPr>
        <w:t xml:space="preserve"> </w:t>
      </w:r>
      <w:r w:rsidRPr="00BE1219">
        <w:rPr>
          <w:noProof/>
          <w:lang w:val="ru-RU" w:eastAsia="ru-RU"/>
        </w:rPr>
        <w:drawing>
          <wp:inline distT="0" distB="0" distL="0" distR="0" wp14:anchorId="5BCC24C6" wp14:editId="60B0903C">
            <wp:extent cx="3104040" cy="3211286"/>
            <wp:effectExtent l="0" t="0" r="1270" b="8255"/>
            <wp:docPr id="8801048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104808" name=""/>
                    <pic:cNvPicPr/>
                  </pic:nvPicPr>
                  <pic:blipFill>
                    <a:blip r:embed="rId296" cstate="email">
                      <a:extLst>
                        <a:ext uri="{28A0092B-C50C-407E-A947-70E740481C1C}">
                          <a14:useLocalDpi xmlns:a14="http://schemas.microsoft.com/office/drawing/2010/main"/>
                        </a:ext>
                      </a:extLst>
                    </a:blip>
                    <a:stretch>
                      <a:fillRect/>
                    </a:stretch>
                  </pic:blipFill>
                  <pic:spPr>
                    <a:xfrm>
                      <a:off x="0" y="0"/>
                      <a:ext cx="3120363" cy="3228173"/>
                    </a:xfrm>
                    <a:prstGeom prst="rect">
                      <a:avLst/>
                    </a:prstGeom>
                  </pic:spPr>
                </pic:pic>
              </a:graphicData>
            </a:graphic>
          </wp:inline>
        </w:drawing>
      </w:r>
      <w:r w:rsidRPr="00BE1219">
        <w:rPr>
          <w:lang w:val="ru-RU"/>
        </w:rPr>
        <w:t xml:space="preserve"> </w:t>
      </w:r>
    </w:p>
    <w:p w14:paraId="5223AA85" w14:textId="77777777" w:rsidR="001C400C" w:rsidRPr="00BE1219" w:rsidRDefault="001C400C" w:rsidP="00972D69">
      <w:pPr>
        <w:pStyle w:val="a5"/>
        <w:rPr>
          <w:lang w:val="ru-RU"/>
        </w:rPr>
      </w:pPr>
    </w:p>
    <w:p w14:paraId="64A40839" w14:textId="083E348A" w:rsidR="00972D69" w:rsidRPr="00BE1219" w:rsidRDefault="00972D69" w:rsidP="00972D69">
      <w:pPr>
        <w:pStyle w:val="a5"/>
        <w:rPr>
          <w:lang w:val="ru-RU"/>
        </w:rPr>
      </w:pPr>
      <w:r w:rsidRPr="00BE1219">
        <w:rPr>
          <w:noProof/>
          <w:lang w:val="ru-RU" w:eastAsia="ru-RU"/>
        </w:rPr>
        <w:drawing>
          <wp:inline distT="0" distB="0" distL="0" distR="0" wp14:anchorId="383AA68D" wp14:editId="43FDB716">
            <wp:extent cx="2939143" cy="2317343"/>
            <wp:effectExtent l="0" t="0" r="0" b="6985"/>
            <wp:docPr id="21077608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760876" name=""/>
                    <pic:cNvPicPr/>
                  </pic:nvPicPr>
                  <pic:blipFill>
                    <a:blip r:embed="rId297" cstate="email">
                      <a:extLst>
                        <a:ext uri="{28A0092B-C50C-407E-A947-70E740481C1C}">
                          <a14:useLocalDpi xmlns:a14="http://schemas.microsoft.com/office/drawing/2010/main"/>
                        </a:ext>
                      </a:extLst>
                    </a:blip>
                    <a:stretch>
                      <a:fillRect/>
                    </a:stretch>
                  </pic:blipFill>
                  <pic:spPr>
                    <a:xfrm>
                      <a:off x="0" y="0"/>
                      <a:ext cx="2953191" cy="2328419"/>
                    </a:xfrm>
                    <a:prstGeom prst="rect">
                      <a:avLst/>
                    </a:prstGeom>
                  </pic:spPr>
                </pic:pic>
              </a:graphicData>
            </a:graphic>
          </wp:inline>
        </w:drawing>
      </w:r>
      <w:r w:rsidRPr="00BE1219">
        <w:rPr>
          <w:lang w:val="ru-RU"/>
        </w:rPr>
        <w:t xml:space="preserve"> </w:t>
      </w:r>
      <w:r w:rsidRPr="00BE1219">
        <w:rPr>
          <w:noProof/>
          <w:lang w:val="ru-RU" w:eastAsia="ru-RU"/>
        </w:rPr>
        <w:drawing>
          <wp:inline distT="0" distB="0" distL="0" distR="0" wp14:anchorId="67AA6C53" wp14:editId="2205C501">
            <wp:extent cx="3098013" cy="2351314"/>
            <wp:effectExtent l="0" t="0" r="7620" b="0"/>
            <wp:docPr id="2053705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70549" name=""/>
                    <pic:cNvPicPr/>
                  </pic:nvPicPr>
                  <pic:blipFill>
                    <a:blip r:embed="rId298" cstate="email">
                      <a:extLst>
                        <a:ext uri="{28A0092B-C50C-407E-A947-70E740481C1C}">
                          <a14:useLocalDpi xmlns:a14="http://schemas.microsoft.com/office/drawing/2010/main"/>
                        </a:ext>
                      </a:extLst>
                    </a:blip>
                    <a:stretch>
                      <a:fillRect/>
                    </a:stretch>
                  </pic:blipFill>
                  <pic:spPr>
                    <a:xfrm>
                      <a:off x="0" y="0"/>
                      <a:ext cx="3104969" cy="2356593"/>
                    </a:xfrm>
                    <a:prstGeom prst="rect">
                      <a:avLst/>
                    </a:prstGeom>
                  </pic:spPr>
                </pic:pic>
              </a:graphicData>
            </a:graphic>
          </wp:inline>
        </w:drawing>
      </w:r>
    </w:p>
    <w:p w14:paraId="4B05E557" w14:textId="77777777" w:rsidR="00972D69" w:rsidRPr="00BE1219" w:rsidRDefault="00972D69" w:rsidP="00972D69">
      <w:pPr>
        <w:pStyle w:val="a5"/>
        <w:rPr>
          <w:lang w:val="ru-RU"/>
        </w:rPr>
      </w:pPr>
    </w:p>
    <w:p w14:paraId="5FB17862" w14:textId="2FCCDF09" w:rsidR="001C400C" w:rsidRPr="00BE1219" w:rsidRDefault="001C400C" w:rsidP="001C400C">
      <w:pPr>
        <w:pStyle w:val="a5"/>
        <w:rPr>
          <w:lang w:val="ru-RU"/>
        </w:rPr>
      </w:pPr>
      <w:r w:rsidRPr="00BE1219">
        <w:rPr>
          <w:lang w:val="ru-RU"/>
        </w:rPr>
        <w:t xml:space="preserve">Ссылка для заполнения анкеты: </w:t>
      </w:r>
      <w:hyperlink r:id="rId299" w:history="1">
        <w:r w:rsidRPr="00BE1219">
          <w:rPr>
            <w:rStyle w:val="ad"/>
            <w:color w:val="auto"/>
            <w:lang w:val="ru-RU"/>
          </w:rPr>
          <w:t>https://docs.google.com/forms/d/e/1FAIpQLSdZ31lkGkEx830gQvZR0BTalNmnbd4ZmflQ5cb_k5NPFgP6BA/formResponse</w:t>
        </w:r>
      </w:hyperlink>
      <w:r w:rsidRPr="00BE1219">
        <w:rPr>
          <w:lang w:val="ru-RU"/>
        </w:rPr>
        <w:t xml:space="preserve"> </w:t>
      </w:r>
    </w:p>
    <w:p w14:paraId="6195319C" w14:textId="2F6B6232" w:rsidR="005B410B" w:rsidRPr="00BE1219" w:rsidRDefault="005B410B" w:rsidP="001C400C">
      <w:pPr>
        <w:pStyle w:val="a5"/>
        <w:rPr>
          <w:lang w:val="ru-RU"/>
        </w:rPr>
      </w:pPr>
    </w:p>
    <w:p w14:paraId="37373880" w14:textId="77777777" w:rsidR="000A3B67" w:rsidRPr="00BE1219" w:rsidRDefault="000A3B67" w:rsidP="001C400C">
      <w:pPr>
        <w:pStyle w:val="a5"/>
        <w:rPr>
          <w:lang w:val="ru-RU"/>
        </w:rPr>
      </w:pPr>
    </w:p>
    <w:p w14:paraId="1E12B61B" w14:textId="77777777" w:rsidR="000A3B67" w:rsidRPr="00BE1219" w:rsidRDefault="000A3B67" w:rsidP="001C400C">
      <w:pPr>
        <w:pStyle w:val="a5"/>
        <w:rPr>
          <w:lang w:val="ru-RU"/>
        </w:rPr>
      </w:pPr>
    </w:p>
    <w:p w14:paraId="278F9D69" w14:textId="77777777" w:rsidR="000A3B67" w:rsidRPr="00BE1219" w:rsidRDefault="000A3B67" w:rsidP="001C400C">
      <w:pPr>
        <w:pStyle w:val="a5"/>
        <w:rPr>
          <w:lang w:val="ru-RU"/>
        </w:rPr>
      </w:pPr>
    </w:p>
    <w:p w14:paraId="6C247DCE" w14:textId="77777777" w:rsidR="000A3B67" w:rsidRPr="00BE1219" w:rsidRDefault="000A3B67" w:rsidP="001C400C">
      <w:pPr>
        <w:pStyle w:val="a5"/>
        <w:rPr>
          <w:lang w:val="ru-RU"/>
        </w:rPr>
      </w:pPr>
    </w:p>
    <w:p w14:paraId="1410F28B" w14:textId="77777777" w:rsidR="000A3B67" w:rsidRPr="00BE1219" w:rsidRDefault="000A3B67" w:rsidP="001C400C">
      <w:pPr>
        <w:pStyle w:val="a5"/>
        <w:rPr>
          <w:lang w:val="ru-RU"/>
        </w:rPr>
      </w:pPr>
    </w:p>
    <w:p w14:paraId="461F6410" w14:textId="77777777" w:rsidR="000A3B67" w:rsidRPr="00BE1219" w:rsidRDefault="000A3B67" w:rsidP="001C400C">
      <w:pPr>
        <w:pStyle w:val="a5"/>
        <w:rPr>
          <w:lang w:val="ru-RU"/>
        </w:rPr>
      </w:pPr>
    </w:p>
    <w:p w14:paraId="0BC250FD" w14:textId="77777777" w:rsidR="000A3B67" w:rsidRPr="00BE1219" w:rsidRDefault="000A3B67" w:rsidP="001C400C">
      <w:pPr>
        <w:pStyle w:val="a5"/>
        <w:rPr>
          <w:lang w:val="ru-RU"/>
        </w:rPr>
      </w:pPr>
    </w:p>
    <w:p w14:paraId="60CC5C5E" w14:textId="77777777" w:rsidR="000A3B67" w:rsidRPr="00BE1219" w:rsidRDefault="000A3B67" w:rsidP="001C400C">
      <w:pPr>
        <w:pStyle w:val="a5"/>
        <w:rPr>
          <w:lang w:val="ru-RU"/>
        </w:rPr>
      </w:pPr>
    </w:p>
    <w:p w14:paraId="7A624D39" w14:textId="77777777" w:rsidR="000A3B67" w:rsidRPr="00BE1219" w:rsidRDefault="000A3B67" w:rsidP="001C400C">
      <w:pPr>
        <w:pStyle w:val="a5"/>
        <w:rPr>
          <w:lang w:val="ru-RU"/>
        </w:rPr>
      </w:pPr>
    </w:p>
    <w:p w14:paraId="3F3ECD92" w14:textId="77777777" w:rsidR="000A3B67" w:rsidRPr="00BE1219" w:rsidRDefault="000A3B67" w:rsidP="001C400C">
      <w:pPr>
        <w:pStyle w:val="a5"/>
        <w:rPr>
          <w:lang w:val="ru-RU"/>
        </w:rPr>
      </w:pPr>
    </w:p>
    <w:p w14:paraId="15E23DFE" w14:textId="77777777" w:rsidR="000A3B67" w:rsidRPr="00BE1219" w:rsidRDefault="000A3B67" w:rsidP="001C400C">
      <w:pPr>
        <w:pStyle w:val="a5"/>
        <w:rPr>
          <w:lang w:val="ru-RU"/>
        </w:rPr>
      </w:pPr>
    </w:p>
    <w:p w14:paraId="3FC121B4" w14:textId="77777777" w:rsidR="000A3B67" w:rsidRPr="00BE1219" w:rsidRDefault="000A3B67" w:rsidP="001C400C">
      <w:pPr>
        <w:pStyle w:val="a5"/>
        <w:rPr>
          <w:lang w:val="ru-RU"/>
        </w:rPr>
      </w:pPr>
    </w:p>
    <w:p w14:paraId="2F5B430E" w14:textId="716FC634" w:rsidR="000A3B67" w:rsidRPr="00BE1219" w:rsidRDefault="000A3B67" w:rsidP="000A3B67">
      <w:pPr>
        <w:pStyle w:val="a5"/>
        <w:rPr>
          <w:lang w:val="ru-RU"/>
        </w:rPr>
      </w:pPr>
      <w:r w:rsidRPr="00BE1219">
        <w:rPr>
          <w:lang w:val="ru-RU"/>
        </w:rPr>
        <w:t xml:space="preserve">Электронная форма анкеты для района жилого комплекса «Байтал», г. Алматы </w:t>
      </w:r>
    </w:p>
    <w:p w14:paraId="5B284F18" w14:textId="77777777" w:rsidR="000A3B67" w:rsidRPr="00BE1219" w:rsidRDefault="000A3B67" w:rsidP="000A3B67">
      <w:pPr>
        <w:pStyle w:val="a5"/>
        <w:rPr>
          <w:lang w:val="ru-RU"/>
        </w:rPr>
      </w:pPr>
      <w:r w:rsidRPr="00BE1219">
        <w:rPr>
          <w:lang w:val="ru-RU"/>
        </w:rPr>
        <w:t xml:space="preserve"> на русском языке</w:t>
      </w:r>
    </w:p>
    <w:p w14:paraId="266EC722" w14:textId="77777777" w:rsidR="000A3B67" w:rsidRPr="00BE1219" w:rsidRDefault="000A3B67" w:rsidP="000A3B67">
      <w:pPr>
        <w:pStyle w:val="a5"/>
        <w:rPr>
          <w:lang w:val="ru-RU"/>
        </w:rPr>
      </w:pPr>
    </w:p>
    <w:p w14:paraId="753E5A0C" w14:textId="67146765" w:rsidR="000A3B67" w:rsidRPr="00BE1219" w:rsidRDefault="000A3B67" w:rsidP="001C400C">
      <w:pPr>
        <w:pStyle w:val="a5"/>
        <w:rPr>
          <w:lang w:val="ru-RU"/>
        </w:rPr>
      </w:pPr>
      <w:r w:rsidRPr="00BE1219">
        <w:rPr>
          <w:noProof/>
          <w:lang w:val="ru-RU" w:eastAsia="ru-RU"/>
        </w:rPr>
        <w:drawing>
          <wp:inline distT="0" distB="0" distL="0" distR="0" wp14:anchorId="2E7E8A03" wp14:editId="7D862A7F">
            <wp:extent cx="3048000" cy="2073639"/>
            <wp:effectExtent l="0" t="0" r="0" b="3175"/>
            <wp:docPr id="16816002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600261" name=""/>
                    <pic:cNvPicPr/>
                  </pic:nvPicPr>
                  <pic:blipFill>
                    <a:blip r:embed="rId300" cstate="email">
                      <a:extLst>
                        <a:ext uri="{28A0092B-C50C-407E-A947-70E740481C1C}">
                          <a14:useLocalDpi xmlns:a14="http://schemas.microsoft.com/office/drawing/2010/main"/>
                        </a:ext>
                      </a:extLst>
                    </a:blip>
                    <a:stretch>
                      <a:fillRect/>
                    </a:stretch>
                  </pic:blipFill>
                  <pic:spPr>
                    <a:xfrm>
                      <a:off x="0" y="0"/>
                      <a:ext cx="3058832" cy="2081008"/>
                    </a:xfrm>
                    <a:prstGeom prst="rect">
                      <a:avLst/>
                    </a:prstGeom>
                  </pic:spPr>
                </pic:pic>
              </a:graphicData>
            </a:graphic>
          </wp:inline>
        </w:drawing>
      </w:r>
      <w:r w:rsidRPr="00BE1219">
        <w:rPr>
          <w:lang w:val="ru-RU"/>
        </w:rPr>
        <w:t xml:space="preserve"> </w:t>
      </w:r>
      <w:r w:rsidRPr="00BE1219">
        <w:rPr>
          <w:noProof/>
          <w:lang w:val="ru-RU" w:eastAsia="ru-RU"/>
        </w:rPr>
        <w:drawing>
          <wp:inline distT="0" distB="0" distL="0" distR="0" wp14:anchorId="6B315023" wp14:editId="582FD5BA">
            <wp:extent cx="2946400" cy="2662093"/>
            <wp:effectExtent l="0" t="0" r="6350" b="5080"/>
            <wp:docPr id="16085550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555063" name=""/>
                    <pic:cNvPicPr/>
                  </pic:nvPicPr>
                  <pic:blipFill>
                    <a:blip r:embed="rId301" cstate="email">
                      <a:extLst>
                        <a:ext uri="{28A0092B-C50C-407E-A947-70E740481C1C}">
                          <a14:useLocalDpi xmlns:a14="http://schemas.microsoft.com/office/drawing/2010/main"/>
                        </a:ext>
                      </a:extLst>
                    </a:blip>
                    <a:stretch>
                      <a:fillRect/>
                    </a:stretch>
                  </pic:blipFill>
                  <pic:spPr>
                    <a:xfrm>
                      <a:off x="0" y="0"/>
                      <a:ext cx="2950779" cy="2666049"/>
                    </a:xfrm>
                    <a:prstGeom prst="rect">
                      <a:avLst/>
                    </a:prstGeom>
                  </pic:spPr>
                </pic:pic>
              </a:graphicData>
            </a:graphic>
          </wp:inline>
        </w:drawing>
      </w:r>
    </w:p>
    <w:p w14:paraId="035BEE6A" w14:textId="77777777" w:rsidR="000A3B67" w:rsidRPr="00BE1219" w:rsidRDefault="000A3B67" w:rsidP="001C400C">
      <w:pPr>
        <w:pStyle w:val="a5"/>
        <w:rPr>
          <w:lang w:val="ru-RU"/>
        </w:rPr>
      </w:pPr>
    </w:p>
    <w:p w14:paraId="1DC2E638" w14:textId="640C8731" w:rsidR="000A3B67" w:rsidRPr="00BE1219" w:rsidRDefault="000A3B67" w:rsidP="001C400C">
      <w:pPr>
        <w:pStyle w:val="a5"/>
        <w:rPr>
          <w:lang w:val="ru-RU"/>
        </w:rPr>
      </w:pPr>
      <w:r w:rsidRPr="00BE1219">
        <w:rPr>
          <w:noProof/>
          <w:lang w:val="ru-RU" w:eastAsia="ru-RU"/>
        </w:rPr>
        <w:drawing>
          <wp:inline distT="0" distB="0" distL="0" distR="0" wp14:anchorId="48858EF5" wp14:editId="36C56260">
            <wp:extent cx="2992491" cy="2376170"/>
            <wp:effectExtent l="0" t="0" r="0" b="5080"/>
            <wp:docPr id="20629010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901033" name=""/>
                    <pic:cNvPicPr/>
                  </pic:nvPicPr>
                  <pic:blipFill>
                    <a:blip r:embed="rId302" cstate="email">
                      <a:extLst>
                        <a:ext uri="{28A0092B-C50C-407E-A947-70E740481C1C}">
                          <a14:useLocalDpi xmlns:a14="http://schemas.microsoft.com/office/drawing/2010/main"/>
                        </a:ext>
                      </a:extLst>
                    </a:blip>
                    <a:stretch>
                      <a:fillRect/>
                    </a:stretch>
                  </pic:blipFill>
                  <pic:spPr>
                    <a:xfrm>
                      <a:off x="0" y="0"/>
                      <a:ext cx="3012552" cy="2392100"/>
                    </a:xfrm>
                    <a:prstGeom prst="rect">
                      <a:avLst/>
                    </a:prstGeom>
                  </pic:spPr>
                </pic:pic>
              </a:graphicData>
            </a:graphic>
          </wp:inline>
        </w:drawing>
      </w:r>
      <w:r w:rsidRPr="00BE1219">
        <w:rPr>
          <w:lang w:val="ru-RU"/>
        </w:rPr>
        <w:t xml:space="preserve"> </w:t>
      </w:r>
      <w:r w:rsidRPr="00BE1219">
        <w:rPr>
          <w:noProof/>
          <w:lang w:val="ru-RU" w:eastAsia="ru-RU"/>
        </w:rPr>
        <w:drawing>
          <wp:inline distT="0" distB="0" distL="0" distR="0" wp14:anchorId="4A71580C" wp14:editId="2098D2CC">
            <wp:extent cx="2971800" cy="2370225"/>
            <wp:effectExtent l="0" t="0" r="0" b="0"/>
            <wp:docPr id="14986392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639213" name=""/>
                    <pic:cNvPicPr/>
                  </pic:nvPicPr>
                  <pic:blipFill>
                    <a:blip r:embed="rId303" cstate="email">
                      <a:extLst>
                        <a:ext uri="{28A0092B-C50C-407E-A947-70E740481C1C}">
                          <a14:useLocalDpi xmlns:a14="http://schemas.microsoft.com/office/drawing/2010/main"/>
                        </a:ext>
                      </a:extLst>
                    </a:blip>
                    <a:stretch>
                      <a:fillRect/>
                    </a:stretch>
                  </pic:blipFill>
                  <pic:spPr>
                    <a:xfrm>
                      <a:off x="0" y="0"/>
                      <a:ext cx="2987799" cy="2382985"/>
                    </a:xfrm>
                    <a:prstGeom prst="rect">
                      <a:avLst/>
                    </a:prstGeom>
                  </pic:spPr>
                </pic:pic>
              </a:graphicData>
            </a:graphic>
          </wp:inline>
        </w:drawing>
      </w:r>
    </w:p>
    <w:p w14:paraId="43A855F9" w14:textId="77777777" w:rsidR="000A3B67" w:rsidRPr="00BE1219" w:rsidRDefault="000A3B67" w:rsidP="001C400C">
      <w:pPr>
        <w:pStyle w:val="a5"/>
        <w:rPr>
          <w:lang w:val="ru-RU"/>
        </w:rPr>
      </w:pPr>
    </w:p>
    <w:p w14:paraId="3A6D2CC2" w14:textId="77777777" w:rsidR="000A3B67" w:rsidRPr="00BE1219" w:rsidRDefault="000A3B67" w:rsidP="001C400C">
      <w:pPr>
        <w:pStyle w:val="a5"/>
        <w:rPr>
          <w:lang w:val="ru-RU"/>
        </w:rPr>
      </w:pPr>
      <w:r w:rsidRPr="00BE1219">
        <w:rPr>
          <w:noProof/>
          <w:lang w:val="ru-RU" w:eastAsia="ru-RU"/>
        </w:rPr>
        <w:drawing>
          <wp:inline distT="0" distB="0" distL="0" distR="0" wp14:anchorId="5826C193" wp14:editId="1E2DBC0F">
            <wp:extent cx="2946400" cy="3144498"/>
            <wp:effectExtent l="0" t="0" r="6350" b="0"/>
            <wp:docPr id="21364024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402487" name=""/>
                    <pic:cNvPicPr/>
                  </pic:nvPicPr>
                  <pic:blipFill>
                    <a:blip r:embed="rId304" cstate="email">
                      <a:extLst>
                        <a:ext uri="{28A0092B-C50C-407E-A947-70E740481C1C}">
                          <a14:useLocalDpi xmlns:a14="http://schemas.microsoft.com/office/drawing/2010/main"/>
                        </a:ext>
                      </a:extLst>
                    </a:blip>
                    <a:stretch>
                      <a:fillRect/>
                    </a:stretch>
                  </pic:blipFill>
                  <pic:spPr>
                    <a:xfrm>
                      <a:off x="0" y="0"/>
                      <a:ext cx="2952447" cy="3150951"/>
                    </a:xfrm>
                    <a:prstGeom prst="rect">
                      <a:avLst/>
                    </a:prstGeom>
                  </pic:spPr>
                </pic:pic>
              </a:graphicData>
            </a:graphic>
          </wp:inline>
        </w:drawing>
      </w:r>
      <w:r w:rsidRPr="00BE1219">
        <w:rPr>
          <w:lang w:val="ru-RU"/>
        </w:rPr>
        <w:t xml:space="preserve"> </w:t>
      </w:r>
      <w:r w:rsidRPr="00BE1219">
        <w:rPr>
          <w:noProof/>
          <w:lang w:val="ru-RU" w:eastAsia="ru-RU"/>
        </w:rPr>
        <w:drawing>
          <wp:inline distT="0" distB="0" distL="0" distR="0" wp14:anchorId="38C46CF7" wp14:editId="43DF177A">
            <wp:extent cx="2962983" cy="2383790"/>
            <wp:effectExtent l="0" t="0" r="8890" b="0"/>
            <wp:docPr id="20713758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375854" name=""/>
                    <pic:cNvPicPr/>
                  </pic:nvPicPr>
                  <pic:blipFill>
                    <a:blip r:embed="rId305" cstate="email">
                      <a:extLst>
                        <a:ext uri="{28A0092B-C50C-407E-A947-70E740481C1C}">
                          <a14:useLocalDpi xmlns:a14="http://schemas.microsoft.com/office/drawing/2010/main"/>
                        </a:ext>
                      </a:extLst>
                    </a:blip>
                    <a:stretch>
                      <a:fillRect/>
                    </a:stretch>
                  </pic:blipFill>
                  <pic:spPr>
                    <a:xfrm>
                      <a:off x="0" y="0"/>
                      <a:ext cx="2965679" cy="2385959"/>
                    </a:xfrm>
                    <a:prstGeom prst="rect">
                      <a:avLst/>
                    </a:prstGeom>
                  </pic:spPr>
                </pic:pic>
              </a:graphicData>
            </a:graphic>
          </wp:inline>
        </w:drawing>
      </w:r>
      <w:r w:rsidRPr="00BE1219">
        <w:rPr>
          <w:lang w:val="ru-RU"/>
        </w:rPr>
        <w:t xml:space="preserve"> </w:t>
      </w:r>
    </w:p>
    <w:p w14:paraId="6B6E93D3" w14:textId="77777777" w:rsidR="000A3B67" w:rsidRPr="00BE1219" w:rsidRDefault="000A3B67" w:rsidP="001C400C">
      <w:pPr>
        <w:pStyle w:val="a5"/>
        <w:rPr>
          <w:lang w:val="ru-RU"/>
        </w:rPr>
      </w:pPr>
      <w:r w:rsidRPr="00BE1219">
        <w:rPr>
          <w:noProof/>
          <w:lang w:val="ru-RU" w:eastAsia="ru-RU"/>
        </w:rPr>
        <w:drawing>
          <wp:inline distT="0" distB="0" distL="0" distR="0" wp14:anchorId="189FA9BC" wp14:editId="054CF34C">
            <wp:extent cx="3005667" cy="2334865"/>
            <wp:effectExtent l="0" t="0" r="4445" b="8890"/>
            <wp:docPr id="20050632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063266" name=""/>
                    <pic:cNvPicPr/>
                  </pic:nvPicPr>
                  <pic:blipFill>
                    <a:blip r:embed="rId306" cstate="email">
                      <a:extLst>
                        <a:ext uri="{28A0092B-C50C-407E-A947-70E740481C1C}">
                          <a14:useLocalDpi xmlns:a14="http://schemas.microsoft.com/office/drawing/2010/main"/>
                        </a:ext>
                      </a:extLst>
                    </a:blip>
                    <a:stretch>
                      <a:fillRect/>
                    </a:stretch>
                  </pic:blipFill>
                  <pic:spPr>
                    <a:xfrm>
                      <a:off x="0" y="0"/>
                      <a:ext cx="3024697" cy="2349648"/>
                    </a:xfrm>
                    <a:prstGeom prst="rect">
                      <a:avLst/>
                    </a:prstGeom>
                  </pic:spPr>
                </pic:pic>
              </a:graphicData>
            </a:graphic>
          </wp:inline>
        </w:drawing>
      </w:r>
      <w:r w:rsidRPr="00BE1219">
        <w:rPr>
          <w:noProof/>
          <w:lang w:val="ru-RU" w:eastAsia="ru-RU"/>
        </w:rPr>
        <w:drawing>
          <wp:inline distT="0" distB="0" distL="0" distR="0" wp14:anchorId="525545E6" wp14:editId="029D0F27">
            <wp:extent cx="2929466" cy="2415184"/>
            <wp:effectExtent l="0" t="0" r="4445" b="4445"/>
            <wp:docPr id="3041266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26611" name=""/>
                    <pic:cNvPicPr/>
                  </pic:nvPicPr>
                  <pic:blipFill>
                    <a:blip r:embed="rId307" cstate="email">
                      <a:extLst>
                        <a:ext uri="{28A0092B-C50C-407E-A947-70E740481C1C}">
                          <a14:useLocalDpi xmlns:a14="http://schemas.microsoft.com/office/drawing/2010/main"/>
                        </a:ext>
                      </a:extLst>
                    </a:blip>
                    <a:stretch>
                      <a:fillRect/>
                    </a:stretch>
                  </pic:blipFill>
                  <pic:spPr>
                    <a:xfrm>
                      <a:off x="0" y="0"/>
                      <a:ext cx="2945576" cy="2428466"/>
                    </a:xfrm>
                    <a:prstGeom prst="rect">
                      <a:avLst/>
                    </a:prstGeom>
                  </pic:spPr>
                </pic:pic>
              </a:graphicData>
            </a:graphic>
          </wp:inline>
        </w:drawing>
      </w:r>
    </w:p>
    <w:p w14:paraId="49BEFE2D" w14:textId="77777777" w:rsidR="000A3B67" w:rsidRPr="00BE1219" w:rsidRDefault="000A3B67" w:rsidP="001C400C">
      <w:pPr>
        <w:pStyle w:val="a5"/>
        <w:rPr>
          <w:lang w:val="ru-RU"/>
        </w:rPr>
      </w:pPr>
    </w:p>
    <w:p w14:paraId="712DD5DD" w14:textId="444EE855" w:rsidR="000A3B67" w:rsidRPr="00BE1219" w:rsidRDefault="000A3B67" w:rsidP="001C400C">
      <w:pPr>
        <w:pStyle w:val="a5"/>
        <w:rPr>
          <w:lang w:val="ru-RU"/>
        </w:rPr>
      </w:pPr>
      <w:r w:rsidRPr="00BE1219">
        <w:rPr>
          <w:noProof/>
          <w:lang w:val="ru-RU" w:eastAsia="ru-RU"/>
        </w:rPr>
        <w:drawing>
          <wp:inline distT="0" distB="0" distL="0" distR="0" wp14:anchorId="579C3E5E" wp14:editId="05CAD2B6">
            <wp:extent cx="3039533" cy="2280753"/>
            <wp:effectExtent l="0" t="0" r="8890" b="5715"/>
            <wp:docPr id="18544951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495137" name=""/>
                    <pic:cNvPicPr/>
                  </pic:nvPicPr>
                  <pic:blipFill>
                    <a:blip r:embed="rId308" cstate="email">
                      <a:extLst>
                        <a:ext uri="{28A0092B-C50C-407E-A947-70E740481C1C}">
                          <a14:useLocalDpi xmlns:a14="http://schemas.microsoft.com/office/drawing/2010/main"/>
                        </a:ext>
                      </a:extLst>
                    </a:blip>
                    <a:stretch>
                      <a:fillRect/>
                    </a:stretch>
                  </pic:blipFill>
                  <pic:spPr>
                    <a:xfrm>
                      <a:off x="0" y="0"/>
                      <a:ext cx="3065420" cy="2300178"/>
                    </a:xfrm>
                    <a:prstGeom prst="rect">
                      <a:avLst/>
                    </a:prstGeom>
                  </pic:spPr>
                </pic:pic>
              </a:graphicData>
            </a:graphic>
          </wp:inline>
        </w:drawing>
      </w:r>
      <w:r w:rsidRPr="00BE1219">
        <w:rPr>
          <w:noProof/>
          <w:lang w:val="ru-RU" w:eastAsia="ru-RU"/>
        </w:rPr>
        <w:drawing>
          <wp:inline distT="0" distB="0" distL="0" distR="0" wp14:anchorId="04CD15C9" wp14:editId="6AC896DC">
            <wp:extent cx="2853267" cy="1908297"/>
            <wp:effectExtent l="0" t="0" r="4445" b="0"/>
            <wp:docPr id="18590483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048315" name=""/>
                    <pic:cNvPicPr/>
                  </pic:nvPicPr>
                  <pic:blipFill>
                    <a:blip r:embed="rId309" cstate="email">
                      <a:extLst>
                        <a:ext uri="{28A0092B-C50C-407E-A947-70E740481C1C}">
                          <a14:useLocalDpi xmlns:a14="http://schemas.microsoft.com/office/drawing/2010/main"/>
                        </a:ext>
                      </a:extLst>
                    </a:blip>
                    <a:stretch>
                      <a:fillRect/>
                    </a:stretch>
                  </pic:blipFill>
                  <pic:spPr>
                    <a:xfrm>
                      <a:off x="0" y="0"/>
                      <a:ext cx="2874733" cy="1922653"/>
                    </a:xfrm>
                    <a:prstGeom prst="rect">
                      <a:avLst/>
                    </a:prstGeom>
                  </pic:spPr>
                </pic:pic>
              </a:graphicData>
            </a:graphic>
          </wp:inline>
        </w:drawing>
      </w:r>
    </w:p>
    <w:p w14:paraId="60FBB7F7" w14:textId="77777777" w:rsidR="000A3B67" w:rsidRPr="00BE1219" w:rsidRDefault="000A3B67" w:rsidP="001C400C">
      <w:pPr>
        <w:pStyle w:val="a5"/>
        <w:rPr>
          <w:lang w:val="ru-RU"/>
        </w:rPr>
      </w:pPr>
    </w:p>
    <w:p w14:paraId="6C0824A2" w14:textId="6AD414CC" w:rsidR="000A3B67" w:rsidRPr="00BE1219" w:rsidRDefault="000A3B67" w:rsidP="001C400C">
      <w:pPr>
        <w:pStyle w:val="a5"/>
        <w:rPr>
          <w:lang w:val="ru-RU"/>
        </w:rPr>
      </w:pPr>
      <w:r w:rsidRPr="00BE1219">
        <w:rPr>
          <w:noProof/>
          <w:lang w:val="ru-RU" w:eastAsia="ru-RU"/>
        </w:rPr>
        <w:drawing>
          <wp:inline distT="0" distB="0" distL="0" distR="0" wp14:anchorId="06B7A612" wp14:editId="5FEF5FAF">
            <wp:extent cx="3005667" cy="1411148"/>
            <wp:effectExtent l="0" t="0" r="4445" b="0"/>
            <wp:docPr id="9727025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702519" name=""/>
                    <pic:cNvPicPr/>
                  </pic:nvPicPr>
                  <pic:blipFill>
                    <a:blip r:embed="rId310" cstate="email">
                      <a:extLst>
                        <a:ext uri="{28A0092B-C50C-407E-A947-70E740481C1C}">
                          <a14:useLocalDpi xmlns:a14="http://schemas.microsoft.com/office/drawing/2010/main"/>
                        </a:ext>
                      </a:extLst>
                    </a:blip>
                    <a:stretch>
                      <a:fillRect/>
                    </a:stretch>
                  </pic:blipFill>
                  <pic:spPr>
                    <a:xfrm>
                      <a:off x="0" y="0"/>
                      <a:ext cx="3022099" cy="1418863"/>
                    </a:xfrm>
                    <a:prstGeom prst="rect">
                      <a:avLst/>
                    </a:prstGeom>
                  </pic:spPr>
                </pic:pic>
              </a:graphicData>
            </a:graphic>
          </wp:inline>
        </w:drawing>
      </w:r>
      <w:r w:rsidRPr="00BE1219">
        <w:rPr>
          <w:noProof/>
          <w:lang w:val="ru-RU" w:eastAsia="ru-RU"/>
        </w:rPr>
        <w:drawing>
          <wp:inline distT="0" distB="0" distL="0" distR="0" wp14:anchorId="389847B8" wp14:editId="2F7228EB">
            <wp:extent cx="2776452" cy="2390721"/>
            <wp:effectExtent l="0" t="0" r="5080" b="0"/>
            <wp:docPr id="7866159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615991" name=""/>
                    <pic:cNvPicPr/>
                  </pic:nvPicPr>
                  <pic:blipFill>
                    <a:blip r:embed="rId311" cstate="email">
                      <a:extLst>
                        <a:ext uri="{28A0092B-C50C-407E-A947-70E740481C1C}">
                          <a14:useLocalDpi xmlns:a14="http://schemas.microsoft.com/office/drawing/2010/main"/>
                        </a:ext>
                      </a:extLst>
                    </a:blip>
                    <a:stretch>
                      <a:fillRect/>
                    </a:stretch>
                  </pic:blipFill>
                  <pic:spPr>
                    <a:xfrm>
                      <a:off x="0" y="0"/>
                      <a:ext cx="2790838" cy="2403108"/>
                    </a:xfrm>
                    <a:prstGeom prst="rect">
                      <a:avLst/>
                    </a:prstGeom>
                  </pic:spPr>
                </pic:pic>
              </a:graphicData>
            </a:graphic>
          </wp:inline>
        </w:drawing>
      </w:r>
    </w:p>
    <w:p w14:paraId="0400D0D0" w14:textId="77777777" w:rsidR="000A3B67" w:rsidRPr="00BE1219" w:rsidRDefault="000A3B67" w:rsidP="001C400C">
      <w:pPr>
        <w:pStyle w:val="a5"/>
        <w:rPr>
          <w:lang w:val="ru-RU"/>
        </w:rPr>
      </w:pPr>
    </w:p>
    <w:p w14:paraId="5DE3A68D" w14:textId="02DA1914" w:rsidR="000A3B67" w:rsidRPr="00BE1219" w:rsidRDefault="000A3B67" w:rsidP="001C400C">
      <w:pPr>
        <w:pStyle w:val="a5"/>
        <w:rPr>
          <w:lang w:val="ru-RU"/>
        </w:rPr>
      </w:pPr>
      <w:r w:rsidRPr="00BE1219">
        <w:rPr>
          <w:lang w:val="ru-RU"/>
        </w:rPr>
        <w:t>Ссылка для заполнения анкеты:</w:t>
      </w:r>
    </w:p>
    <w:p w14:paraId="69F2CAD1" w14:textId="58C9AA48" w:rsidR="000A3B67" w:rsidRPr="00BE1219" w:rsidRDefault="00DC78AB" w:rsidP="001C400C">
      <w:pPr>
        <w:pStyle w:val="a5"/>
        <w:rPr>
          <w:lang w:val="ru-RU"/>
        </w:rPr>
      </w:pPr>
      <w:hyperlink r:id="rId312" w:history="1">
        <w:r w:rsidR="0003556D" w:rsidRPr="00BE1219">
          <w:rPr>
            <w:rStyle w:val="ad"/>
            <w:color w:val="auto"/>
            <w:lang w:val="ru-RU"/>
          </w:rPr>
          <w:t>https://docs.google.com/forms/d/e/1FAIpQLScik9-3Kv2zS0-F-tl3pQy5XplocqV-3n-Xqf03cqdBkCayMw/viewform?fbzx=548671512003753452</w:t>
        </w:r>
      </w:hyperlink>
    </w:p>
    <w:p w14:paraId="57001A96" w14:textId="77777777" w:rsidR="0003556D" w:rsidRPr="00BE1219" w:rsidRDefault="0003556D" w:rsidP="001C400C">
      <w:pPr>
        <w:pStyle w:val="a5"/>
        <w:rPr>
          <w:lang w:val="ru-RU"/>
        </w:rPr>
      </w:pPr>
    </w:p>
    <w:p w14:paraId="7B66B35D" w14:textId="77777777" w:rsidR="0003556D" w:rsidRPr="00BE1219" w:rsidRDefault="0003556D" w:rsidP="001C400C">
      <w:pPr>
        <w:pStyle w:val="a5"/>
        <w:rPr>
          <w:lang w:val="ru-RU"/>
        </w:rPr>
      </w:pPr>
    </w:p>
    <w:p w14:paraId="36C91373" w14:textId="77777777" w:rsidR="0003556D" w:rsidRPr="00BE1219" w:rsidRDefault="0003556D" w:rsidP="001C400C">
      <w:pPr>
        <w:pStyle w:val="a5"/>
        <w:rPr>
          <w:lang w:val="ru-RU"/>
        </w:rPr>
      </w:pPr>
    </w:p>
    <w:p w14:paraId="102B2A2B" w14:textId="77777777" w:rsidR="0003556D" w:rsidRPr="00BE1219" w:rsidRDefault="0003556D" w:rsidP="001C400C">
      <w:pPr>
        <w:pStyle w:val="a5"/>
        <w:rPr>
          <w:lang w:val="ru-RU"/>
        </w:rPr>
      </w:pPr>
    </w:p>
    <w:p w14:paraId="33731527" w14:textId="77777777" w:rsidR="0003556D" w:rsidRPr="00BE1219" w:rsidRDefault="0003556D" w:rsidP="0003556D">
      <w:pPr>
        <w:pStyle w:val="a5"/>
        <w:rPr>
          <w:lang w:val="ru-RU"/>
        </w:rPr>
      </w:pPr>
      <w:r w:rsidRPr="00BE1219">
        <w:rPr>
          <w:lang w:val="ru-RU"/>
        </w:rPr>
        <w:t xml:space="preserve">Электронная форма анкеты для района жилого комплекса «Байтал», г. Алматы </w:t>
      </w:r>
    </w:p>
    <w:p w14:paraId="60FF50AF" w14:textId="71A3E646" w:rsidR="0003556D" w:rsidRPr="00BE1219" w:rsidRDefault="0003556D" w:rsidP="0003556D">
      <w:pPr>
        <w:pStyle w:val="a5"/>
        <w:rPr>
          <w:lang w:val="ru-RU"/>
        </w:rPr>
      </w:pPr>
      <w:r w:rsidRPr="00BE1219">
        <w:rPr>
          <w:lang w:val="ru-RU"/>
        </w:rPr>
        <w:t xml:space="preserve"> на казахском языке</w:t>
      </w:r>
    </w:p>
    <w:p w14:paraId="1C8C60D6" w14:textId="77777777" w:rsidR="0003556D" w:rsidRPr="00BE1219" w:rsidRDefault="0003556D" w:rsidP="0003556D">
      <w:pPr>
        <w:pStyle w:val="a5"/>
        <w:rPr>
          <w:lang w:val="ru-RU"/>
        </w:rPr>
      </w:pPr>
    </w:p>
    <w:p w14:paraId="4EF2CCE4" w14:textId="3F7F7A7A" w:rsidR="0003556D" w:rsidRPr="00BE1219" w:rsidRDefault="00105D98" w:rsidP="0003556D">
      <w:pPr>
        <w:pStyle w:val="a5"/>
        <w:rPr>
          <w:lang w:val="ru-RU"/>
        </w:rPr>
      </w:pPr>
      <w:r w:rsidRPr="00BE1219">
        <w:rPr>
          <w:noProof/>
          <w:lang w:val="ru-RU" w:eastAsia="ru-RU"/>
        </w:rPr>
        <w:drawing>
          <wp:inline distT="0" distB="0" distL="0" distR="0" wp14:anchorId="4247B6F2" wp14:editId="25BC3FF0">
            <wp:extent cx="3141134" cy="2112232"/>
            <wp:effectExtent l="0" t="0" r="2540" b="2540"/>
            <wp:docPr id="863306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30664" name=""/>
                    <pic:cNvPicPr/>
                  </pic:nvPicPr>
                  <pic:blipFill>
                    <a:blip r:embed="rId313" cstate="email">
                      <a:extLst>
                        <a:ext uri="{28A0092B-C50C-407E-A947-70E740481C1C}">
                          <a14:useLocalDpi xmlns:a14="http://schemas.microsoft.com/office/drawing/2010/main"/>
                        </a:ext>
                      </a:extLst>
                    </a:blip>
                    <a:stretch>
                      <a:fillRect/>
                    </a:stretch>
                  </pic:blipFill>
                  <pic:spPr>
                    <a:xfrm>
                      <a:off x="0" y="0"/>
                      <a:ext cx="3146936" cy="2116133"/>
                    </a:xfrm>
                    <a:prstGeom prst="rect">
                      <a:avLst/>
                    </a:prstGeom>
                  </pic:spPr>
                </pic:pic>
              </a:graphicData>
            </a:graphic>
          </wp:inline>
        </w:drawing>
      </w:r>
      <w:r w:rsidRPr="00BE1219">
        <w:rPr>
          <w:lang w:val="ru-RU"/>
        </w:rPr>
        <w:t xml:space="preserve"> </w:t>
      </w:r>
      <w:r w:rsidRPr="00BE1219">
        <w:rPr>
          <w:noProof/>
          <w:lang w:val="ru-RU" w:eastAsia="ru-RU"/>
        </w:rPr>
        <w:drawing>
          <wp:inline distT="0" distB="0" distL="0" distR="0" wp14:anchorId="24F88361" wp14:editId="4D11DBAF">
            <wp:extent cx="2920972" cy="2651848"/>
            <wp:effectExtent l="0" t="0" r="0" b="0"/>
            <wp:docPr id="11616849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684998" name=""/>
                    <pic:cNvPicPr/>
                  </pic:nvPicPr>
                  <pic:blipFill>
                    <a:blip r:embed="rId314" cstate="email">
                      <a:extLst>
                        <a:ext uri="{28A0092B-C50C-407E-A947-70E740481C1C}">
                          <a14:useLocalDpi xmlns:a14="http://schemas.microsoft.com/office/drawing/2010/main"/>
                        </a:ext>
                      </a:extLst>
                    </a:blip>
                    <a:stretch>
                      <a:fillRect/>
                    </a:stretch>
                  </pic:blipFill>
                  <pic:spPr>
                    <a:xfrm>
                      <a:off x="0" y="0"/>
                      <a:ext cx="2929357" cy="2659460"/>
                    </a:xfrm>
                    <a:prstGeom prst="rect">
                      <a:avLst/>
                    </a:prstGeom>
                  </pic:spPr>
                </pic:pic>
              </a:graphicData>
            </a:graphic>
          </wp:inline>
        </w:drawing>
      </w:r>
    </w:p>
    <w:p w14:paraId="5A815D70" w14:textId="77777777" w:rsidR="00105D98" w:rsidRPr="00BE1219" w:rsidRDefault="00105D98" w:rsidP="0003556D">
      <w:pPr>
        <w:pStyle w:val="a5"/>
        <w:rPr>
          <w:lang w:val="ru-RU"/>
        </w:rPr>
      </w:pPr>
    </w:p>
    <w:p w14:paraId="33731817" w14:textId="3EBB2689" w:rsidR="00105D98" w:rsidRPr="00BE1219" w:rsidRDefault="00105D98" w:rsidP="0003556D">
      <w:pPr>
        <w:pStyle w:val="a5"/>
        <w:rPr>
          <w:lang w:val="ru-RU"/>
        </w:rPr>
      </w:pPr>
      <w:r w:rsidRPr="00BE1219">
        <w:rPr>
          <w:noProof/>
          <w:lang w:val="ru-RU" w:eastAsia="ru-RU"/>
        </w:rPr>
        <w:drawing>
          <wp:inline distT="0" distB="0" distL="0" distR="0" wp14:anchorId="54483857" wp14:editId="57BEE15A">
            <wp:extent cx="3073400" cy="2443605"/>
            <wp:effectExtent l="0" t="0" r="0" b="0"/>
            <wp:docPr id="20693450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345069" name=""/>
                    <pic:cNvPicPr/>
                  </pic:nvPicPr>
                  <pic:blipFill>
                    <a:blip r:embed="rId315" cstate="email">
                      <a:extLst>
                        <a:ext uri="{28A0092B-C50C-407E-A947-70E740481C1C}">
                          <a14:useLocalDpi xmlns:a14="http://schemas.microsoft.com/office/drawing/2010/main"/>
                        </a:ext>
                      </a:extLst>
                    </a:blip>
                    <a:stretch>
                      <a:fillRect/>
                    </a:stretch>
                  </pic:blipFill>
                  <pic:spPr>
                    <a:xfrm>
                      <a:off x="0" y="0"/>
                      <a:ext cx="3093339" cy="2459458"/>
                    </a:xfrm>
                    <a:prstGeom prst="rect">
                      <a:avLst/>
                    </a:prstGeom>
                  </pic:spPr>
                </pic:pic>
              </a:graphicData>
            </a:graphic>
          </wp:inline>
        </w:drawing>
      </w:r>
      <w:r w:rsidRPr="00BE1219">
        <w:rPr>
          <w:lang w:val="ru-RU"/>
        </w:rPr>
        <w:t xml:space="preserve"> </w:t>
      </w:r>
      <w:r w:rsidRPr="00BE1219">
        <w:rPr>
          <w:noProof/>
          <w:lang w:val="ru-RU" w:eastAsia="ru-RU"/>
        </w:rPr>
        <w:drawing>
          <wp:inline distT="0" distB="0" distL="0" distR="0" wp14:anchorId="0150063C" wp14:editId="2453187C">
            <wp:extent cx="2921000" cy="2346984"/>
            <wp:effectExtent l="0" t="0" r="0" b="0"/>
            <wp:docPr id="13852769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276950" name=""/>
                    <pic:cNvPicPr/>
                  </pic:nvPicPr>
                  <pic:blipFill>
                    <a:blip r:embed="rId316" cstate="email">
                      <a:extLst>
                        <a:ext uri="{28A0092B-C50C-407E-A947-70E740481C1C}">
                          <a14:useLocalDpi xmlns:a14="http://schemas.microsoft.com/office/drawing/2010/main"/>
                        </a:ext>
                      </a:extLst>
                    </a:blip>
                    <a:stretch>
                      <a:fillRect/>
                    </a:stretch>
                  </pic:blipFill>
                  <pic:spPr>
                    <a:xfrm>
                      <a:off x="0" y="0"/>
                      <a:ext cx="2933768" cy="2357243"/>
                    </a:xfrm>
                    <a:prstGeom prst="rect">
                      <a:avLst/>
                    </a:prstGeom>
                  </pic:spPr>
                </pic:pic>
              </a:graphicData>
            </a:graphic>
          </wp:inline>
        </w:drawing>
      </w:r>
    </w:p>
    <w:p w14:paraId="0CBCFD15" w14:textId="77777777" w:rsidR="00105D98" w:rsidRPr="00BE1219" w:rsidRDefault="00105D98" w:rsidP="0003556D">
      <w:pPr>
        <w:pStyle w:val="a5"/>
        <w:rPr>
          <w:lang w:val="ru-RU"/>
        </w:rPr>
      </w:pPr>
    </w:p>
    <w:p w14:paraId="25B5AC81" w14:textId="453797AA" w:rsidR="00105D98" w:rsidRPr="00BE1219" w:rsidRDefault="00105D98" w:rsidP="0003556D">
      <w:pPr>
        <w:pStyle w:val="a5"/>
        <w:rPr>
          <w:lang w:val="ru-RU"/>
        </w:rPr>
      </w:pPr>
      <w:r w:rsidRPr="00BE1219">
        <w:rPr>
          <w:noProof/>
          <w:lang w:val="ru-RU" w:eastAsia="ru-RU"/>
        </w:rPr>
        <w:drawing>
          <wp:inline distT="0" distB="0" distL="0" distR="0" wp14:anchorId="3B41F946" wp14:editId="2AFB3775">
            <wp:extent cx="2996776" cy="3104982"/>
            <wp:effectExtent l="0" t="0" r="0" b="635"/>
            <wp:docPr id="5079746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974609" name=""/>
                    <pic:cNvPicPr/>
                  </pic:nvPicPr>
                  <pic:blipFill>
                    <a:blip r:embed="rId317" cstate="email">
                      <a:extLst>
                        <a:ext uri="{28A0092B-C50C-407E-A947-70E740481C1C}">
                          <a14:useLocalDpi xmlns:a14="http://schemas.microsoft.com/office/drawing/2010/main"/>
                        </a:ext>
                      </a:extLst>
                    </a:blip>
                    <a:stretch>
                      <a:fillRect/>
                    </a:stretch>
                  </pic:blipFill>
                  <pic:spPr>
                    <a:xfrm>
                      <a:off x="0" y="0"/>
                      <a:ext cx="3018740" cy="3127739"/>
                    </a:xfrm>
                    <a:prstGeom prst="rect">
                      <a:avLst/>
                    </a:prstGeom>
                  </pic:spPr>
                </pic:pic>
              </a:graphicData>
            </a:graphic>
          </wp:inline>
        </w:drawing>
      </w:r>
      <w:r w:rsidRPr="00BE1219">
        <w:rPr>
          <w:lang w:val="ru-RU"/>
        </w:rPr>
        <w:t xml:space="preserve"> </w:t>
      </w:r>
      <w:r w:rsidRPr="00BE1219">
        <w:rPr>
          <w:noProof/>
          <w:lang w:val="ru-RU" w:eastAsia="ru-RU"/>
        </w:rPr>
        <w:drawing>
          <wp:inline distT="0" distB="0" distL="0" distR="0" wp14:anchorId="7C61D47F" wp14:editId="426B6105">
            <wp:extent cx="2805596" cy="2282784"/>
            <wp:effectExtent l="0" t="0" r="0" b="3810"/>
            <wp:docPr id="5844376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437641" name=""/>
                    <pic:cNvPicPr/>
                  </pic:nvPicPr>
                  <pic:blipFill>
                    <a:blip r:embed="rId318" cstate="email">
                      <a:extLst>
                        <a:ext uri="{28A0092B-C50C-407E-A947-70E740481C1C}">
                          <a14:useLocalDpi xmlns:a14="http://schemas.microsoft.com/office/drawing/2010/main"/>
                        </a:ext>
                      </a:extLst>
                    </a:blip>
                    <a:stretch>
                      <a:fillRect/>
                    </a:stretch>
                  </pic:blipFill>
                  <pic:spPr>
                    <a:xfrm>
                      <a:off x="0" y="0"/>
                      <a:ext cx="2817514" cy="2292482"/>
                    </a:xfrm>
                    <a:prstGeom prst="rect">
                      <a:avLst/>
                    </a:prstGeom>
                  </pic:spPr>
                </pic:pic>
              </a:graphicData>
            </a:graphic>
          </wp:inline>
        </w:drawing>
      </w:r>
    </w:p>
    <w:p w14:paraId="76D9787D" w14:textId="4D551A29" w:rsidR="00105D98" w:rsidRPr="00BE1219" w:rsidRDefault="00105D98" w:rsidP="0003556D">
      <w:pPr>
        <w:pStyle w:val="a5"/>
        <w:rPr>
          <w:lang w:val="ru-RU"/>
        </w:rPr>
      </w:pPr>
      <w:r w:rsidRPr="00BE1219">
        <w:rPr>
          <w:noProof/>
          <w:lang w:val="ru-RU" w:eastAsia="ru-RU"/>
        </w:rPr>
        <w:drawing>
          <wp:inline distT="0" distB="0" distL="0" distR="0" wp14:anchorId="759D7FEA" wp14:editId="3971928A">
            <wp:extent cx="2988733" cy="2136892"/>
            <wp:effectExtent l="0" t="0" r="2540" b="0"/>
            <wp:docPr id="17301869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186994" name=""/>
                    <pic:cNvPicPr/>
                  </pic:nvPicPr>
                  <pic:blipFill>
                    <a:blip r:embed="rId319" cstate="email">
                      <a:extLst>
                        <a:ext uri="{28A0092B-C50C-407E-A947-70E740481C1C}">
                          <a14:useLocalDpi xmlns:a14="http://schemas.microsoft.com/office/drawing/2010/main"/>
                        </a:ext>
                      </a:extLst>
                    </a:blip>
                    <a:stretch>
                      <a:fillRect/>
                    </a:stretch>
                  </pic:blipFill>
                  <pic:spPr>
                    <a:xfrm>
                      <a:off x="0" y="0"/>
                      <a:ext cx="3004006" cy="2147812"/>
                    </a:xfrm>
                    <a:prstGeom prst="rect">
                      <a:avLst/>
                    </a:prstGeom>
                  </pic:spPr>
                </pic:pic>
              </a:graphicData>
            </a:graphic>
          </wp:inline>
        </w:drawing>
      </w:r>
      <w:r w:rsidRPr="00BE1219">
        <w:rPr>
          <w:lang w:val="ru-RU"/>
        </w:rPr>
        <w:t xml:space="preserve"> </w:t>
      </w:r>
      <w:r w:rsidRPr="00BE1219">
        <w:rPr>
          <w:noProof/>
          <w:lang w:val="ru-RU" w:eastAsia="ru-RU"/>
        </w:rPr>
        <w:drawing>
          <wp:inline distT="0" distB="0" distL="0" distR="0" wp14:anchorId="42CEFCBA" wp14:editId="662738CE">
            <wp:extent cx="2980267" cy="2463250"/>
            <wp:effectExtent l="0" t="0" r="0" b="0"/>
            <wp:docPr id="17827163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716338" name=""/>
                    <pic:cNvPicPr/>
                  </pic:nvPicPr>
                  <pic:blipFill>
                    <a:blip r:embed="rId320" cstate="email">
                      <a:extLst>
                        <a:ext uri="{28A0092B-C50C-407E-A947-70E740481C1C}">
                          <a14:useLocalDpi xmlns:a14="http://schemas.microsoft.com/office/drawing/2010/main"/>
                        </a:ext>
                      </a:extLst>
                    </a:blip>
                    <a:stretch>
                      <a:fillRect/>
                    </a:stretch>
                  </pic:blipFill>
                  <pic:spPr>
                    <a:xfrm>
                      <a:off x="0" y="0"/>
                      <a:ext cx="2992740" cy="2473559"/>
                    </a:xfrm>
                    <a:prstGeom prst="rect">
                      <a:avLst/>
                    </a:prstGeom>
                  </pic:spPr>
                </pic:pic>
              </a:graphicData>
            </a:graphic>
          </wp:inline>
        </w:drawing>
      </w:r>
    </w:p>
    <w:p w14:paraId="6DCB3159" w14:textId="77777777" w:rsidR="00105D98" w:rsidRPr="00BE1219" w:rsidRDefault="00105D98" w:rsidP="0003556D">
      <w:pPr>
        <w:pStyle w:val="a5"/>
        <w:rPr>
          <w:lang w:val="ru-RU"/>
        </w:rPr>
      </w:pPr>
    </w:p>
    <w:p w14:paraId="12A92536" w14:textId="5B55024C" w:rsidR="00105D98" w:rsidRPr="00BE1219" w:rsidRDefault="00105D98" w:rsidP="0003556D">
      <w:pPr>
        <w:pStyle w:val="a5"/>
        <w:rPr>
          <w:lang w:val="ru-RU"/>
        </w:rPr>
      </w:pPr>
      <w:r w:rsidRPr="00BE1219">
        <w:rPr>
          <w:noProof/>
          <w:lang w:val="ru-RU" w:eastAsia="ru-RU"/>
        </w:rPr>
        <w:drawing>
          <wp:inline distT="0" distB="0" distL="0" distR="0" wp14:anchorId="0BBCD119" wp14:editId="5E045872">
            <wp:extent cx="2904067" cy="2197184"/>
            <wp:effectExtent l="0" t="0" r="0" b="0"/>
            <wp:docPr id="17552504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250400" name=""/>
                    <pic:cNvPicPr/>
                  </pic:nvPicPr>
                  <pic:blipFill>
                    <a:blip r:embed="rId321" cstate="email">
                      <a:extLst>
                        <a:ext uri="{28A0092B-C50C-407E-A947-70E740481C1C}">
                          <a14:useLocalDpi xmlns:a14="http://schemas.microsoft.com/office/drawing/2010/main"/>
                        </a:ext>
                      </a:extLst>
                    </a:blip>
                    <a:stretch>
                      <a:fillRect/>
                    </a:stretch>
                  </pic:blipFill>
                  <pic:spPr>
                    <a:xfrm>
                      <a:off x="0" y="0"/>
                      <a:ext cx="2926134" cy="2213879"/>
                    </a:xfrm>
                    <a:prstGeom prst="rect">
                      <a:avLst/>
                    </a:prstGeom>
                  </pic:spPr>
                </pic:pic>
              </a:graphicData>
            </a:graphic>
          </wp:inline>
        </w:drawing>
      </w:r>
      <w:r w:rsidRPr="00BE1219">
        <w:rPr>
          <w:lang w:val="ru-RU"/>
        </w:rPr>
        <w:t xml:space="preserve"> </w:t>
      </w:r>
      <w:r w:rsidRPr="00BE1219">
        <w:rPr>
          <w:noProof/>
          <w:lang w:val="ru-RU" w:eastAsia="ru-RU"/>
        </w:rPr>
        <w:drawing>
          <wp:inline distT="0" distB="0" distL="0" distR="0" wp14:anchorId="326E2E38" wp14:editId="5BCCD677">
            <wp:extent cx="2971800" cy="1870608"/>
            <wp:effectExtent l="0" t="0" r="0" b="0"/>
            <wp:docPr id="4222222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222235" name=""/>
                    <pic:cNvPicPr/>
                  </pic:nvPicPr>
                  <pic:blipFill rotWithShape="1">
                    <a:blip r:embed="rId322" cstate="email">
                      <a:extLst>
                        <a:ext uri="{28A0092B-C50C-407E-A947-70E740481C1C}">
                          <a14:useLocalDpi xmlns:a14="http://schemas.microsoft.com/office/drawing/2010/main"/>
                        </a:ext>
                      </a:extLst>
                    </a:blip>
                    <a:srcRect/>
                    <a:stretch/>
                  </pic:blipFill>
                  <pic:spPr bwMode="auto">
                    <a:xfrm>
                      <a:off x="0" y="0"/>
                      <a:ext cx="2989230" cy="1881579"/>
                    </a:xfrm>
                    <a:prstGeom prst="rect">
                      <a:avLst/>
                    </a:prstGeom>
                    <a:ln>
                      <a:noFill/>
                    </a:ln>
                    <a:extLst>
                      <a:ext uri="{53640926-AAD7-44D8-BBD7-CCE9431645EC}">
                        <a14:shadowObscured xmlns:a14="http://schemas.microsoft.com/office/drawing/2010/main"/>
                      </a:ext>
                    </a:extLst>
                  </pic:spPr>
                </pic:pic>
              </a:graphicData>
            </a:graphic>
          </wp:inline>
        </w:drawing>
      </w:r>
    </w:p>
    <w:p w14:paraId="02734333" w14:textId="77777777" w:rsidR="00105D98" w:rsidRPr="00BE1219" w:rsidRDefault="00105D98" w:rsidP="0003556D">
      <w:pPr>
        <w:pStyle w:val="a5"/>
        <w:rPr>
          <w:lang w:val="ru-RU"/>
        </w:rPr>
      </w:pPr>
    </w:p>
    <w:p w14:paraId="341A0EFC" w14:textId="72A010B6" w:rsidR="00105D98" w:rsidRPr="00BE1219" w:rsidRDefault="00105D98" w:rsidP="0003556D">
      <w:pPr>
        <w:pStyle w:val="a5"/>
        <w:rPr>
          <w:lang w:val="ru-RU"/>
        </w:rPr>
      </w:pPr>
      <w:r w:rsidRPr="00BE1219">
        <w:rPr>
          <w:noProof/>
          <w:lang w:val="ru-RU" w:eastAsia="ru-RU"/>
        </w:rPr>
        <w:drawing>
          <wp:inline distT="0" distB="0" distL="0" distR="0" wp14:anchorId="37E943FE" wp14:editId="72C69D9D">
            <wp:extent cx="2836334" cy="1334001"/>
            <wp:effectExtent l="0" t="0" r="2540" b="0"/>
            <wp:docPr id="3571727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172757" name=""/>
                    <pic:cNvPicPr/>
                  </pic:nvPicPr>
                  <pic:blipFill>
                    <a:blip r:embed="rId323" cstate="email">
                      <a:extLst>
                        <a:ext uri="{28A0092B-C50C-407E-A947-70E740481C1C}">
                          <a14:useLocalDpi xmlns:a14="http://schemas.microsoft.com/office/drawing/2010/main"/>
                        </a:ext>
                      </a:extLst>
                    </a:blip>
                    <a:stretch>
                      <a:fillRect/>
                    </a:stretch>
                  </pic:blipFill>
                  <pic:spPr>
                    <a:xfrm>
                      <a:off x="0" y="0"/>
                      <a:ext cx="2855660" cy="1343090"/>
                    </a:xfrm>
                    <a:prstGeom prst="rect">
                      <a:avLst/>
                    </a:prstGeom>
                  </pic:spPr>
                </pic:pic>
              </a:graphicData>
            </a:graphic>
          </wp:inline>
        </w:drawing>
      </w:r>
      <w:r w:rsidRPr="00BE1219">
        <w:rPr>
          <w:lang w:val="ru-RU"/>
        </w:rPr>
        <w:t xml:space="preserve"> </w:t>
      </w:r>
      <w:r w:rsidRPr="00BE1219">
        <w:rPr>
          <w:noProof/>
          <w:lang w:val="ru-RU" w:eastAsia="ru-RU"/>
        </w:rPr>
        <w:drawing>
          <wp:inline distT="0" distB="0" distL="0" distR="0" wp14:anchorId="301857B1" wp14:editId="1955570C">
            <wp:extent cx="2971800" cy="2555232"/>
            <wp:effectExtent l="0" t="0" r="0" b="0"/>
            <wp:docPr id="7426759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675914" name=""/>
                    <pic:cNvPicPr/>
                  </pic:nvPicPr>
                  <pic:blipFill>
                    <a:blip r:embed="rId324" cstate="email">
                      <a:extLst>
                        <a:ext uri="{28A0092B-C50C-407E-A947-70E740481C1C}">
                          <a14:useLocalDpi xmlns:a14="http://schemas.microsoft.com/office/drawing/2010/main"/>
                        </a:ext>
                      </a:extLst>
                    </a:blip>
                    <a:stretch>
                      <a:fillRect/>
                    </a:stretch>
                  </pic:blipFill>
                  <pic:spPr>
                    <a:xfrm>
                      <a:off x="0" y="0"/>
                      <a:ext cx="2989481" cy="2570435"/>
                    </a:xfrm>
                    <a:prstGeom prst="rect">
                      <a:avLst/>
                    </a:prstGeom>
                  </pic:spPr>
                </pic:pic>
              </a:graphicData>
            </a:graphic>
          </wp:inline>
        </w:drawing>
      </w:r>
    </w:p>
    <w:p w14:paraId="68BA7EA7" w14:textId="77777777" w:rsidR="0003556D" w:rsidRPr="00BE1219" w:rsidRDefault="0003556D" w:rsidP="0003556D">
      <w:pPr>
        <w:pStyle w:val="a5"/>
        <w:rPr>
          <w:lang w:val="ru-RU"/>
        </w:rPr>
      </w:pPr>
    </w:p>
    <w:p w14:paraId="4F5654C1" w14:textId="5599A9F4" w:rsidR="0003556D" w:rsidRPr="00BE1219" w:rsidRDefault="0003556D" w:rsidP="0003556D">
      <w:pPr>
        <w:pStyle w:val="a5"/>
        <w:rPr>
          <w:lang w:val="ru-RU"/>
        </w:rPr>
      </w:pPr>
      <w:r w:rsidRPr="00BE1219">
        <w:rPr>
          <w:lang w:val="ru-RU"/>
        </w:rPr>
        <w:t>Ссылка для заполнения анкеты:</w:t>
      </w:r>
    </w:p>
    <w:p w14:paraId="2FC4CC1B" w14:textId="09769FDB" w:rsidR="0003556D" w:rsidRPr="00BE1219" w:rsidRDefault="00DC78AB" w:rsidP="001C400C">
      <w:pPr>
        <w:pStyle w:val="a5"/>
        <w:rPr>
          <w:lang w:val="ru-RU"/>
        </w:rPr>
      </w:pPr>
      <w:hyperlink r:id="rId325" w:history="1">
        <w:r w:rsidR="00AA093C" w:rsidRPr="00BE1219">
          <w:rPr>
            <w:rStyle w:val="ad"/>
            <w:color w:val="auto"/>
            <w:lang w:val="ru-RU"/>
          </w:rPr>
          <w:t>https://docs.google.com/forms/d/e/1FAIpQLSfxneExaNDZtoQDlXhdy9YNSGtxgRZkYwLtg1sg4CKbSAIVZw/viewform?fbzx=5969975958266530896</w:t>
        </w:r>
      </w:hyperlink>
    </w:p>
    <w:p w14:paraId="1A8F1D8A" w14:textId="111C6A47" w:rsidR="00AA093C" w:rsidRPr="00BE1219" w:rsidRDefault="00AA093C" w:rsidP="001C400C">
      <w:pPr>
        <w:pStyle w:val="a5"/>
        <w:rPr>
          <w:lang w:val="ru-RU"/>
        </w:rPr>
      </w:pPr>
    </w:p>
    <w:p w14:paraId="0A25CD6F" w14:textId="77777777" w:rsidR="00A87729" w:rsidRPr="00BE1219" w:rsidRDefault="00A87729" w:rsidP="001C400C">
      <w:pPr>
        <w:pStyle w:val="a5"/>
        <w:rPr>
          <w:lang w:val="ru-RU"/>
        </w:rPr>
      </w:pPr>
    </w:p>
    <w:p w14:paraId="7E685DD4" w14:textId="77777777" w:rsidR="00AA093C" w:rsidRPr="00BE1219" w:rsidRDefault="00AA093C" w:rsidP="00AA093C">
      <w:pPr>
        <w:ind w:firstLine="0"/>
        <w:rPr>
          <w:lang w:val="ru-RU"/>
        </w:rPr>
      </w:pPr>
    </w:p>
    <w:p w14:paraId="04E48F32" w14:textId="0E022616" w:rsidR="00AA093C" w:rsidRPr="00BE1219" w:rsidRDefault="00AA093C" w:rsidP="00A87729">
      <w:pPr>
        <w:rPr>
          <w:lang w:val="ru-RU"/>
        </w:rPr>
      </w:pPr>
      <w:r w:rsidRPr="00BE1219">
        <w:rPr>
          <w:lang w:val="ru-RU"/>
        </w:rPr>
        <w:t>Таблица А</w:t>
      </w:r>
      <w:r w:rsidR="00A87729" w:rsidRPr="00BE1219">
        <w:rPr>
          <w:lang w:val="ru-RU"/>
        </w:rPr>
        <w:t>.</w:t>
      </w:r>
      <w:r w:rsidRPr="00BE1219">
        <w:rPr>
          <w:lang w:val="ru-RU"/>
        </w:rPr>
        <w:t>1 – Результаты анкетирования</w:t>
      </w:r>
      <w:r w:rsidR="00A87729" w:rsidRPr="00BE1219">
        <w:rPr>
          <w:lang w:val="ru-RU"/>
        </w:rPr>
        <w:t xml:space="preserve"> района Площади Республики, г. Алматы</w:t>
      </w:r>
    </w:p>
    <w:p w14:paraId="4F562A55" w14:textId="77777777" w:rsidR="00AA093C" w:rsidRPr="00BE1219" w:rsidRDefault="00AA093C" w:rsidP="00AA093C">
      <w:pPr>
        <w:rPr>
          <w:lang w:val="ru-RU"/>
        </w:rPr>
      </w:pPr>
    </w:p>
    <w:tbl>
      <w:tblPr>
        <w:tblW w:w="9639" w:type="dxa"/>
        <w:tblLayout w:type="fixed"/>
        <w:tblLook w:val="0600" w:firstRow="0" w:lastRow="0" w:firstColumn="0" w:lastColumn="0" w:noHBand="1" w:noVBand="1"/>
      </w:tblPr>
      <w:tblGrid>
        <w:gridCol w:w="2830"/>
        <w:gridCol w:w="6809"/>
      </w:tblGrid>
      <w:tr w:rsidR="0047503F" w:rsidRPr="00BE1219" w14:paraId="0D4FE238" w14:textId="77777777" w:rsidTr="00406C2E">
        <w:trPr>
          <w:trHeight w:val="735"/>
        </w:trPr>
        <w:tc>
          <w:tcPr>
            <w:tcW w:w="2830" w:type="dxa"/>
            <w:tcBorders>
              <w:top w:val="single" w:sz="4" w:space="0" w:color="auto"/>
              <w:bottom w:val="single" w:sz="4" w:space="0" w:color="auto"/>
            </w:tcBorders>
            <w:shd w:val="clear" w:color="auto" w:fill="auto"/>
            <w:tcMar>
              <w:top w:w="0" w:type="dxa"/>
              <w:left w:w="28" w:type="dxa"/>
              <w:bottom w:w="0" w:type="dxa"/>
              <w:right w:w="28" w:type="dxa"/>
            </w:tcMar>
          </w:tcPr>
          <w:p w14:paraId="37A2EF6C" w14:textId="77777777" w:rsidR="00AA093C" w:rsidRPr="00BE1219" w:rsidRDefault="00AA093C" w:rsidP="00406C2E">
            <w:pPr>
              <w:ind w:firstLine="0"/>
              <w:jc w:val="left"/>
              <w:rPr>
                <w:b/>
                <w:bCs/>
                <w:i/>
                <w:lang w:val="ru-RU"/>
              </w:rPr>
            </w:pPr>
            <w:r w:rsidRPr="00BE1219">
              <w:rPr>
                <w:b/>
                <w:bCs/>
                <w:lang w:val="ru-RU"/>
              </w:rPr>
              <w:t>Вопросы исследования</w:t>
            </w:r>
          </w:p>
        </w:tc>
        <w:tc>
          <w:tcPr>
            <w:tcW w:w="6809" w:type="dxa"/>
            <w:tcBorders>
              <w:top w:val="single" w:sz="4" w:space="0" w:color="auto"/>
              <w:bottom w:val="single" w:sz="4" w:space="0" w:color="auto"/>
            </w:tcBorders>
            <w:shd w:val="clear" w:color="auto" w:fill="auto"/>
            <w:tcMar>
              <w:top w:w="0" w:type="dxa"/>
              <w:left w:w="28" w:type="dxa"/>
              <w:bottom w:w="0" w:type="dxa"/>
              <w:right w:w="28" w:type="dxa"/>
            </w:tcMar>
          </w:tcPr>
          <w:p w14:paraId="00C7D556" w14:textId="77777777" w:rsidR="00AA093C" w:rsidRPr="00BE1219" w:rsidRDefault="00AA093C" w:rsidP="00406C2E">
            <w:pPr>
              <w:ind w:firstLine="0"/>
              <w:rPr>
                <w:b/>
                <w:bCs/>
                <w:iCs/>
                <w:lang w:val="ru-RU"/>
              </w:rPr>
            </w:pPr>
            <w:r w:rsidRPr="00BE1219">
              <w:rPr>
                <w:b/>
                <w:bCs/>
                <w:iCs/>
                <w:lang w:val="ru-RU"/>
              </w:rPr>
              <w:t>Ответы исследования</w:t>
            </w:r>
          </w:p>
        </w:tc>
      </w:tr>
      <w:tr w:rsidR="0047503F" w:rsidRPr="00BE1219" w14:paraId="2E18241D" w14:textId="77777777" w:rsidTr="00406C2E">
        <w:trPr>
          <w:trHeight w:val="1440"/>
        </w:trPr>
        <w:tc>
          <w:tcPr>
            <w:tcW w:w="2830" w:type="dxa"/>
            <w:tcBorders>
              <w:top w:val="single" w:sz="4" w:space="0" w:color="auto"/>
              <w:bottom w:val="single" w:sz="4" w:space="0" w:color="auto"/>
            </w:tcBorders>
            <w:shd w:val="clear" w:color="auto" w:fill="auto"/>
            <w:tcMar>
              <w:top w:w="0" w:type="dxa"/>
              <w:left w:w="28" w:type="dxa"/>
              <w:bottom w:w="0" w:type="dxa"/>
              <w:right w:w="28" w:type="dxa"/>
            </w:tcMar>
          </w:tcPr>
          <w:p w14:paraId="4CA624A2" w14:textId="77777777" w:rsidR="00AA093C" w:rsidRPr="00BE1219" w:rsidRDefault="00AA093C" w:rsidP="00406C2E">
            <w:pPr>
              <w:ind w:firstLine="0"/>
              <w:jc w:val="left"/>
              <w:rPr>
                <w:lang w:val="ru-RU"/>
              </w:rPr>
            </w:pPr>
            <w:r w:rsidRPr="00BE1219">
              <w:rPr>
                <w:lang w:val="ru-RU"/>
              </w:rPr>
              <w:t>Удовлетворенность районом проживания</w:t>
            </w:r>
          </w:p>
        </w:tc>
        <w:tc>
          <w:tcPr>
            <w:tcW w:w="6809" w:type="dxa"/>
            <w:tcBorders>
              <w:top w:val="single" w:sz="4" w:space="0" w:color="auto"/>
              <w:bottom w:val="single" w:sz="4" w:space="0" w:color="auto"/>
            </w:tcBorders>
            <w:shd w:val="clear" w:color="auto" w:fill="auto"/>
            <w:tcMar>
              <w:top w:w="0" w:type="dxa"/>
              <w:left w:w="28" w:type="dxa"/>
              <w:bottom w:w="0" w:type="dxa"/>
              <w:right w:w="28" w:type="dxa"/>
            </w:tcMar>
          </w:tcPr>
          <w:p w14:paraId="1CD8393A" w14:textId="77777777" w:rsidR="00AA093C" w:rsidRPr="00BE1219" w:rsidRDefault="00AA093C" w:rsidP="00406C2E">
            <w:pPr>
              <w:ind w:firstLine="0"/>
              <w:jc w:val="center"/>
              <w:rPr>
                <w:lang w:val="ru-RU"/>
              </w:rPr>
            </w:pPr>
            <w:r w:rsidRPr="00BE1219">
              <w:rPr>
                <w:noProof/>
                <w:lang w:val="ru-RU" w:eastAsia="ru-RU"/>
              </w:rPr>
              <w:drawing>
                <wp:inline distT="0" distB="0" distL="0" distR="0" wp14:anchorId="590B472A" wp14:editId="20B5F305">
                  <wp:extent cx="1399377" cy="1539240"/>
                  <wp:effectExtent l="0" t="0" r="0" b="3810"/>
                  <wp:docPr id="1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6" cstate="email">
                            <a:extLst>
                              <a:ext uri="{28A0092B-C50C-407E-A947-70E740481C1C}">
                                <a14:useLocalDpi xmlns:a14="http://schemas.microsoft.com/office/drawing/2010/main"/>
                              </a:ext>
                            </a:extLst>
                          </a:blip>
                          <a:srcRect/>
                          <a:stretch>
                            <a:fillRect/>
                          </a:stretch>
                        </pic:blipFill>
                        <pic:spPr bwMode="auto">
                          <a:xfrm>
                            <a:off x="0" y="0"/>
                            <a:ext cx="1418917" cy="1560733"/>
                          </a:xfrm>
                          <a:prstGeom prst="rect">
                            <a:avLst/>
                          </a:prstGeom>
                          <a:noFill/>
                          <a:ln>
                            <a:noFill/>
                          </a:ln>
                        </pic:spPr>
                      </pic:pic>
                    </a:graphicData>
                  </a:graphic>
                </wp:inline>
              </w:drawing>
            </w:r>
          </w:p>
        </w:tc>
      </w:tr>
      <w:tr w:rsidR="0047503F" w:rsidRPr="00BE1219" w14:paraId="74D646B5" w14:textId="77777777" w:rsidTr="00406C2E">
        <w:trPr>
          <w:trHeight w:val="1080"/>
        </w:trPr>
        <w:tc>
          <w:tcPr>
            <w:tcW w:w="2830" w:type="dxa"/>
            <w:tcBorders>
              <w:top w:val="single" w:sz="4" w:space="0" w:color="auto"/>
              <w:bottom w:val="single" w:sz="4" w:space="0" w:color="auto"/>
            </w:tcBorders>
            <w:shd w:val="clear" w:color="auto" w:fill="auto"/>
            <w:tcMar>
              <w:top w:w="0" w:type="dxa"/>
              <w:left w:w="28" w:type="dxa"/>
              <w:bottom w:w="0" w:type="dxa"/>
              <w:right w:w="28" w:type="dxa"/>
            </w:tcMar>
          </w:tcPr>
          <w:p w14:paraId="6F2E2F4B" w14:textId="77777777" w:rsidR="00AA093C" w:rsidRPr="00BE1219" w:rsidRDefault="00AA093C" w:rsidP="00406C2E">
            <w:pPr>
              <w:ind w:firstLine="0"/>
              <w:jc w:val="left"/>
              <w:rPr>
                <w:lang w:val="ru-RU"/>
              </w:rPr>
            </w:pPr>
            <w:r w:rsidRPr="00BE1219">
              <w:rPr>
                <w:lang w:val="ru-RU"/>
              </w:rPr>
              <w:t>Причины неудовлетворенности местом проживания</w:t>
            </w:r>
          </w:p>
        </w:tc>
        <w:tc>
          <w:tcPr>
            <w:tcW w:w="6809" w:type="dxa"/>
            <w:tcBorders>
              <w:top w:val="single" w:sz="4" w:space="0" w:color="auto"/>
              <w:bottom w:val="single" w:sz="4" w:space="0" w:color="auto"/>
            </w:tcBorders>
            <w:shd w:val="clear" w:color="auto" w:fill="auto"/>
            <w:tcMar>
              <w:top w:w="0" w:type="dxa"/>
              <w:left w:w="28" w:type="dxa"/>
              <w:bottom w:w="0" w:type="dxa"/>
              <w:right w:w="28" w:type="dxa"/>
            </w:tcMar>
          </w:tcPr>
          <w:p w14:paraId="59D94A61" w14:textId="77777777" w:rsidR="00AA093C" w:rsidRPr="00BE1219" w:rsidRDefault="00AA093C" w:rsidP="00406C2E">
            <w:pPr>
              <w:ind w:firstLine="0"/>
              <w:jc w:val="center"/>
              <w:rPr>
                <w:lang w:val="ru-RU"/>
              </w:rPr>
            </w:pPr>
            <w:r w:rsidRPr="00BE1219">
              <w:rPr>
                <w:noProof/>
                <w:lang w:val="ru-RU" w:eastAsia="ru-RU"/>
              </w:rPr>
              <w:drawing>
                <wp:inline distT="0" distB="0" distL="0" distR="0" wp14:anchorId="7F38DBB5" wp14:editId="4351A73D">
                  <wp:extent cx="3375583" cy="1744980"/>
                  <wp:effectExtent l="0" t="0" r="0" b="7620"/>
                  <wp:docPr id="1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27" cstate="email">
                            <a:extLst>
                              <a:ext uri="{28A0092B-C50C-407E-A947-70E740481C1C}">
                                <a14:useLocalDpi xmlns:a14="http://schemas.microsoft.com/office/drawing/2010/main"/>
                              </a:ext>
                            </a:extLst>
                          </a:blip>
                          <a:srcRect/>
                          <a:stretch/>
                        </pic:blipFill>
                        <pic:spPr bwMode="auto">
                          <a:xfrm>
                            <a:off x="0" y="0"/>
                            <a:ext cx="3404652" cy="1760007"/>
                          </a:xfrm>
                          <a:prstGeom prst="rect">
                            <a:avLst/>
                          </a:prstGeom>
                          <a:noFill/>
                          <a:ln>
                            <a:noFill/>
                          </a:ln>
                          <a:extLst>
                            <a:ext uri="{53640926-AAD7-44D8-BBD7-CCE9431645EC}">
                              <a14:shadowObscured xmlns:a14="http://schemas.microsoft.com/office/drawing/2010/main"/>
                            </a:ext>
                          </a:extLst>
                        </pic:spPr>
                      </pic:pic>
                    </a:graphicData>
                  </a:graphic>
                </wp:inline>
              </w:drawing>
            </w:r>
          </w:p>
          <w:p w14:paraId="00074814" w14:textId="77777777" w:rsidR="00AA093C" w:rsidRPr="00BE1219" w:rsidRDefault="00AA093C" w:rsidP="00406C2E">
            <w:pPr>
              <w:ind w:firstLine="0"/>
              <w:jc w:val="left"/>
              <w:rPr>
                <w:lang w:val="ru-RU"/>
              </w:rPr>
            </w:pPr>
            <w:r w:rsidRPr="00BE1219">
              <w:rPr>
                <w:lang w:val="ru-RU"/>
              </w:rPr>
              <w:t>1. Плохое благоустройство территории</w:t>
            </w:r>
          </w:p>
          <w:p w14:paraId="3264DCC4" w14:textId="77777777" w:rsidR="00AA093C" w:rsidRPr="00BE1219" w:rsidRDefault="00AA093C" w:rsidP="00406C2E">
            <w:pPr>
              <w:ind w:firstLine="0"/>
              <w:jc w:val="left"/>
              <w:rPr>
                <w:lang w:val="ru-RU"/>
              </w:rPr>
            </w:pPr>
            <w:r w:rsidRPr="00BE1219">
              <w:rPr>
                <w:lang w:val="ru-RU"/>
              </w:rPr>
              <w:t>2. Неблагоприятная экологическая ситуация</w:t>
            </w:r>
          </w:p>
          <w:p w14:paraId="62761934" w14:textId="77777777" w:rsidR="00AA093C" w:rsidRPr="00BE1219" w:rsidRDefault="00AA093C" w:rsidP="00406C2E">
            <w:pPr>
              <w:ind w:firstLine="0"/>
              <w:jc w:val="left"/>
              <w:rPr>
                <w:lang w:val="ru-RU"/>
              </w:rPr>
            </w:pPr>
            <w:r w:rsidRPr="00BE1219">
              <w:rPr>
                <w:lang w:val="ru-RU"/>
              </w:rPr>
              <w:t>3. Нет мест приложения труда</w:t>
            </w:r>
          </w:p>
          <w:p w14:paraId="67B1CABC" w14:textId="77777777" w:rsidR="00AA093C" w:rsidRPr="00BE1219" w:rsidRDefault="00AA093C" w:rsidP="00406C2E">
            <w:pPr>
              <w:ind w:firstLine="0"/>
              <w:jc w:val="left"/>
              <w:rPr>
                <w:lang w:val="ru-RU"/>
              </w:rPr>
            </w:pPr>
            <w:r w:rsidRPr="00BE1219">
              <w:rPr>
                <w:lang w:val="ru-RU"/>
              </w:rPr>
              <w:t>4. Недостаток удобных маршрутов общественного транспорта</w:t>
            </w:r>
          </w:p>
          <w:p w14:paraId="2ABB8F40" w14:textId="77777777" w:rsidR="00AA093C" w:rsidRPr="00BE1219" w:rsidRDefault="00AA093C" w:rsidP="00406C2E">
            <w:pPr>
              <w:ind w:firstLine="0"/>
              <w:jc w:val="left"/>
              <w:rPr>
                <w:lang w:val="ru-RU"/>
              </w:rPr>
            </w:pPr>
            <w:r w:rsidRPr="00BE1219">
              <w:rPr>
                <w:lang w:val="ru-RU"/>
              </w:rPr>
              <w:t>5. Удаленность от места работы</w:t>
            </w:r>
          </w:p>
          <w:p w14:paraId="787354E0" w14:textId="77777777" w:rsidR="00AA093C" w:rsidRPr="00BE1219" w:rsidRDefault="00AA093C" w:rsidP="00406C2E">
            <w:pPr>
              <w:ind w:firstLine="0"/>
              <w:jc w:val="left"/>
              <w:rPr>
                <w:lang w:val="ru-RU"/>
              </w:rPr>
            </w:pPr>
            <w:r w:rsidRPr="00BE1219">
              <w:rPr>
                <w:lang w:val="ru-RU"/>
              </w:rPr>
              <w:t>6. Плохие жилищные условия</w:t>
            </w:r>
          </w:p>
          <w:p w14:paraId="7B8C1247" w14:textId="77777777" w:rsidR="00AA093C" w:rsidRPr="00BE1219" w:rsidRDefault="00AA093C" w:rsidP="00406C2E">
            <w:pPr>
              <w:ind w:firstLine="0"/>
              <w:jc w:val="left"/>
              <w:rPr>
                <w:lang w:val="ru-RU"/>
              </w:rPr>
            </w:pPr>
            <w:r w:rsidRPr="00BE1219">
              <w:rPr>
                <w:lang w:val="ru-RU"/>
              </w:rPr>
              <w:t>7. Удаленность, отсутствие или недостаток учреждений торговли и бытового обслуживания</w:t>
            </w:r>
          </w:p>
          <w:p w14:paraId="47A62634" w14:textId="77777777" w:rsidR="00AA093C" w:rsidRPr="00BE1219" w:rsidRDefault="00AA093C" w:rsidP="00406C2E">
            <w:pPr>
              <w:ind w:firstLine="0"/>
              <w:jc w:val="left"/>
              <w:rPr>
                <w:lang w:val="ru-RU"/>
              </w:rPr>
            </w:pPr>
            <w:r w:rsidRPr="00BE1219">
              <w:rPr>
                <w:lang w:val="ru-RU"/>
              </w:rPr>
              <w:t>8. Удаленность, отсутствие или недостаток учреждений здравоохранения</w:t>
            </w:r>
          </w:p>
          <w:p w14:paraId="4C146ED5" w14:textId="77777777" w:rsidR="00AA093C" w:rsidRPr="00BE1219" w:rsidRDefault="00AA093C" w:rsidP="00406C2E">
            <w:pPr>
              <w:ind w:firstLine="0"/>
              <w:jc w:val="left"/>
              <w:rPr>
                <w:lang w:val="ru-RU"/>
              </w:rPr>
            </w:pPr>
            <w:r w:rsidRPr="00BE1219">
              <w:rPr>
                <w:lang w:val="ru-RU"/>
              </w:rPr>
              <w:t>9. Удаленность, отсутствие или недостаток детских дошкольных учреждений, школ</w:t>
            </w:r>
          </w:p>
          <w:p w14:paraId="46ECC855" w14:textId="77777777" w:rsidR="00AA093C" w:rsidRPr="00BE1219" w:rsidRDefault="00AA093C" w:rsidP="00406C2E">
            <w:pPr>
              <w:ind w:firstLine="0"/>
              <w:jc w:val="left"/>
              <w:rPr>
                <w:lang w:val="ru-RU"/>
              </w:rPr>
            </w:pPr>
            <w:r w:rsidRPr="00BE1219">
              <w:rPr>
                <w:lang w:val="ru-RU"/>
              </w:rPr>
              <w:t>10. Удаленность, отсутствие или недостаток спортивный сооружений</w:t>
            </w:r>
          </w:p>
          <w:p w14:paraId="04CE2E63" w14:textId="77777777" w:rsidR="00AA093C" w:rsidRPr="00BE1219" w:rsidRDefault="00AA093C" w:rsidP="00406C2E">
            <w:pPr>
              <w:ind w:firstLine="0"/>
              <w:jc w:val="left"/>
              <w:rPr>
                <w:lang w:val="ru-RU"/>
              </w:rPr>
            </w:pPr>
            <w:r w:rsidRPr="00BE1219">
              <w:rPr>
                <w:lang w:val="ru-RU"/>
              </w:rPr>
              <w:t>11. Другие причины</w:t>
            </w:r>
          </w:p>
        </w:tc>
      </w:tr>
      <w:tr w:rsidR="0047503F" w:rsidRPr="00BE1219" w14:paraId="17EE0920" w14:textId="77777777" w:rsidTr="00406C2E">
        <w:trPr>
          <w:trHeight w:val="1080"/>
        </w:trPr>
        <w:tc>
          <w:tcPr>
            <w:tcW w:w="2830" w:type="dxa"/>
            <w:tcBorders>
              <w:top w:val="single" w:sz="4" w:space="0" w:color="auto"/>
              <w:bottom w:val="single" w:sz="4" w:space="0" w:color="auto"/>
            </w:tcBorders>
            <w:shd w:val="clear" w:color="auto" w:fill="auto"/>
            <w:tcMar>
              <w:top w:w="0" w:type="dxa"/>
              <w:left w:w="28" w:type="dxa"/>
              <w:bottom w:w="0" w:type="dxa"/>
              <w:right w:w="28" w:type="dxa"/>
            </w:tcMar>
          </w:tcPr>
          <w:p w14:paraId="5B63772D" w14:textId="77777777" w:rsidR="00AA093C" w:rsidRPr="00BE1219" w:rsidRDefault="00AA093C" w:rsidP="00406C2E">
            <w:pPr>
              <w:ind w:firstLine="0"/>
              <w:jc w:val="left"/>
              <w:rPr>
                <w:lang w:val="ru-RU"/>
              </w:rPr>
            </w:pPr>
            <w:r w:rsidRPr="00BE1219">
              <w:rPr>
                <w:lang w:val="ru-RU"/>
              </w:rPr>
              <w:t xml:space="preserve">Виды транспорта, используемого для передвижения внутри города </w:t>
            </w:r>
          </w:p>
        </w:tc>
        <w:tc>
          <w:tcPr>
            <w:tcW w:w="6809" w:type="dxa"/>
            <w:tcBorders>
              <w:top w:val="single" w:sz="4" w:space="0" w:color="auto"/>
              <w:bottom w:val="single" w:sz="4" w:space="0" w:color="auto"/>
            </w:tcBorders>
            <w:shd w:val="clear" w:color="auto" w:fill="auto"/>
            <w:tcMar>
              <w:top w:w="0" w:type="dxa"/>
              <w:left w:w="28" w:type="dxa"/>
              <w:bottom w:w="0" w:type="dxa"/>
              <w:right w:w="28" w:type="dxa"/>
            </w:tcMar>
          </w:tcPr>
          <w:p w14:paraId="11DFE912" w14:textId="77777777" w:rsidR="00AA093C" w:rsidRPr="00BE1219" w:rsidRDefault="00AA093C" w:rsidP="00406C2E">
            <w:pPr>
              <w:ind w:firstLine="0"/>
              <w:jc w:val="center"/>
              <w:rPr>
                <w:lang w:val="ru-RU"/>
              </w:rPr>
            </w:pPr>
            <w:r w:rsidRPr="00BE1219">
              <w:rPr>
                <w:noProof/>
                <w:lang w:val="ru-RU" w:eastAsia="ru-RU"/>
              </w:rPr>
              <w:drawing>
                <wp:inline distT="0" distB="0" distL="0" distR="0" wp14:anchorId="2E89ABFF" wp14:editId="7298317F">
                  <wp:extent cx="2232660" cy="1507234"/>
                  <wp:effectExtent l="0" t="0" r="0" b="0"/>
                  <wp:docPr id="14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28" cstate="email">
                            <a:extLst>
                              <a:ext uri="{28A0092B-C50C-407E-A947-70E740481C1C}">
                                <a14:useLocalDpi xmlns:a14="http://schemas.microsoft.com/office/drawing/2010/main"/>
                              </a:ext>
                            </a:extLst>
                          </a:blip>
                          <a:srcRect/>
                          <a:stretch/>
                        </pic:blipFill>
                        <pic:spPr bwMode="auto">
                          <a:xfrm>
                            <a:off x="0" y="0"/>
                            <a:ext cx="2251428" cy="1519904"/>
                          </a:xfrm>
                          <a:prstGeom prst="rect">
                            <a:avLst/>
                          </a:prstGeom>
                          <a:noFill/>
                          <a:ln>
                            <a:noFill/>
                          </a:ln>
                          <a:extLst>
                            <a:ext uri="{53640926-AAD7-44D8-BBD7-CCE9431645EC}">
                              <a14:shadowObscured xmlns:a14="http://schemas.microsoft.com/office/drawing/2010/main"/>
                            </a:ext>
                          </a:extLst>
                        </pic:spPr>
                      </pic:pic>
                    </a:graphicData>
                  </a:graphic>
                </wp:inline>
              </w:drawing>
            </w:r>
          </w:p>
          <w:p w14:paraId="55FD0458" w14:textId="77777777" w:rsidR="00AA093C" w:rsidRPr="00BE1219" w:rsidRDefault="00AA093C" w:rsidP="00406C2E">
            <w:pPr>
              <w:ind w:firstLine="0"/>
              <w:rPr>
                <w:lang w:val="ru-RU"/>
              </w:rPr>
            </w:pPr>
            <w:r w:rsidRPr="00BE1219">
              <w:rPr>
                <w:lang w:val="ru-RU"/>
              </w:rPr>
              <w:t>1. Индивидуальный-автомобиль</w:t>
            </w:r>
          </w:p>
          <w:p w14:paraId="669C95A2" w14:textId="77777777" w:rsidR="00AA093C" w:rsidRPr="00BE1219" w:rsidRDefault="00AA093C" w:rsidP="00406C2E">
            <w:pPr>
              <w:ind w:firstLine="0"/>
              <w:rPr>
                <w:lang w:val="ru-RU"/>
              </w:rPr>
            </w:pPr>
            <w:r w:rsidRPr="00BE1219">
              <w:rPr>
                <w:lang w:val="ru-RU"/>
              </w:rPr>
              <w:t>2. Общественный - автобус, троллейбус, трамвай, метро</w:t>
            </w:r>
          </w:p>
          <w:p w14:paraId="202556BF" w14:textId="77777777" w:rsidR="00AA093C" w:rsidRPr="00BE1219" w:rsidRDefault="00AA093C" w:rsidP="00406C2E">
            <w:pPr>
              <w:ind w:firstLine="0"/>
              <w:rPr>
                <w:lang w:val="ru-RU"/>
              </w:rPr>
            </w:pPr>
            <w:r w:rsidRPr="00BE1219">
              <w:rPr>
                <w:lang w:val="ru-RU"/>
              </w:rPr>
              <w:t>3. Велосипед/самокат</w:t>
            </w:r>
          </w:p>
          <w:p w14:paraId="537DB0A2" w14:textId="77777777" w:rsidR="00AA093C" w:rsidRPr="00BE1219" w:rsidRDefault="00AA093C" w:rsidP="00406C2E">
            <w:pPr>
              <w:ind w:firstLine="0"/>
              <w:rPr>
                <w:lang w:val="ru-RU"/>
              </w:rPr>
            </w:pPr>
            <w:r w:rsidRPr="00BE1219">
              <w:rPr>
                <w:lang w:val="ru-RU"/>
              </w:rPr>
              <w:t>4. Пешком</w:t>
            </w:r>
          </w:p>
        </w:tc>
      </w:tr>
      <w:tr w:rsidR="0047503F" w:rsidRPr="00BE1219" w14:paraId="0BA53295" w14:textId="77777777" w:rsidTr="00406C2E">
        <w:trPr>
          <w:trHeight w:val="720"/>
        </w:trPr>
        <w:tc>
          <w:tcPr>
            <w:tcW w:w="2830" w:type="dxa"/>
            <w:tcBorders>
              <w:top w:val="single" w:sz="4" w:space="0" w:color="auto"/>
              <w:bottom w:val="single" w:sz="4" w:space="0" w:color="auto"/>
            </w:tcBorders>
            <w:shd w:val="clear" w:color="auto" w:fill="auto"/>
            <w:tcMar>
              <w:top w:w="0" w:type="dxa"/>
              <w:left w:w="28" w:type="dxa"/>
              <w:bottom w:w="0" w:type="dxa"/>
              <w:right w:w="28" w:type="dxa"/>
            </w:tcMar>
          </w:tcPr>
          <w:p w14:paraId="21E0D509" w14:textId="77777777" w:rsidR="00AA093C" w:rsidRPr="00BE1219" w:rsidRDefault="00AA093C" w:rsidP="00406C2E">
            <w:pPr>
              <w:ind w:firstLine="0"/>
              <w:jc w:val="left"/>
              <w:rPr>
                <w:lang w:val="ru-RU"/>
              </w:rPr>
            </w:pPr>
            <w:r w:rsidRPr="00BE1219">
              <w:rPr>
                <w:lang w:val="ru-RU"/>
              </w:rPr>
              <w:t>Средняя продолжительность времени на дорогу от дома до места работы</w:t>
            </w:r>
          </w:p>
        </w:tc>
        <w:tc>
          <w:tcPr>
            <w:tcW w:w="6809" w:type="dxa"/>
            <w:tcBorders>
              <w:top w:val="single" w:sz="4" w:space="0" w:color="auto"/>
              <w:bottom w:val="single" w:sz="4" w:space="0" w:color="auto"/>
            </w:tcBorders>
            <w:shd w:val="clear" w:color="auto" w:fill="auto"/>
            <w:tcMar>
              <w:top w:w="0" w:type="dxa"/>
              <w:left w:w="28" w:type="dxa"/>
              <w:bottom w:w="0" w:type="dxa"/>
              <w:right w:w="28" w:type="dxa"/>
            </w:tcMar>
          </w:tcPr>
          <w:p w14:paraId="49598DE4" w14:textId="77777777" w:rsidR="00AA093C" w:rsidRPr="00BE1219" w:rsidRDefault="00AA093C" w:rsidP="00406C2E">
            <w:pPr>
              <w:ind w:firstLine="0"/>
              <w:jc w:val="center"/>
              <w:rPr>
                <w:lang w:val="ru-RU"/>
              </w:rPr>
            </w:pPr>
            <w:r w:rsidRPr="00BE1219">
              <w:rPr>
                <w:noProof/>
                <w:lang w:val="ru-RU" w:eastAsia="ru-RU"/>
              </w:rPr>
              <w:drawing>
                <wp:inline distT="0" distB="0" distL="0" distR="0" wp14:anchorId="53AFC980" wp14:editId="19D210CA">
                  <wp:extent cx="1440180" cy="1728065"/>
                  <wp:effectExtent l="0" t="0" r="7620" b="5715"/>
                  <wp:docPr id="14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9" cstate="email">
                            <a:extLst>
                              <a:ext uri="{28A0092B-C50C-407E-A947-70E740481C1C}">
                                <a14:useLocalDpi xmlns:a14="http://schemas.microsoft.com/office/drawing/2010/main"/>
                              </a:ext>
                            </a:extLst>
                          </a:blip>
                          <a:srcRect/>
                          <a:stretch>
                            <a:fillRect/>
                          </a:stretch>
                        </pic:blipFill>
                        <pic:spPr bwMode="auto">
                          <a:xfrm>
                            <a:off x="0" y="0"/>
                            <a:ext cx="1450064" cy="1739925"/>
                          </a:xfrm>
                          <a:prstGeom prst="rect">
                            <a:avLst/>
                          </a:prstGeom>
                          <a:noFill/>
                          <a:ln>
                            <a:noFill/>
                          </a:ln>
                        </pic:spPr>
                      </pic:pic>
                    </a:graphicData>
                  </a:graphic>
                </wp:inline>
              </w:drawing>
            </w:r>
          </w:p>
        </w:tc>
      </w:tr>
      <w:tr w:rsidR="0047503F" w:rsidRPr="00BE1219" w14:paraId="1867A9EF" w14:textId="77777777" w:rsidTr="00406C2E">
        <w:trPr>
          <w:trHeight w:val="1140"/>
        </w:trPr>
        <w:tc>
          <w:tcPr>
            <w:tcW w:w="2830" w:type="dxa"/>
            <w:tcBorders>
              <w:top w:val="single" w:sz="4" w:space="0" w:color="auto"/>
              <w:bottom w:val="single" w:sz="4" w:space="0" w:color="auto"/>
            </w:tcBorders>
            <w:shd w:val="clear" w:color="auto" w:fill="auto"/>
            <w:tcMar>
              <w:top w:w="0" w:type="dxa"/>
              <w:left w:w="28" w:type="dxa"/>
              <w:bottom w:w="0" w:type="dxa"/>
              <w:right w:w="28" w:type="dxa"/>
            </w:tcMar>
          </w:tcPr>
          <w:p w14:paraId="5B922DEF" w14:textId="77777777" w:rsidR="00AA093C" w:rsidRPr="00BE1219" w:rsidRDefault="00AA093C" w:rsidP="00406C2E">
            <w:pPr>
              <w:ind w:firstLine="0"/>
              <w:jc w:val="left"/>
              <w:rPr>
                <w:lang w:val="ru-RU"/>
              </w:rPr>
            </w:pPr>
            <w:r w:rsidRPr="00BE1219">
              <w:rPr>
                <w:lang w:val="ru-RU"/>
              </w:rPr>
              <w:t>Актуальные проблемы экологической ситуации, интересующие жителей района исследования</w:t>
            </w:r>
          </w:p>
        </w:tc>
        <w:tc>
          <w:tcPr>
            <w:tcW w:w="6809" w:type="dxa"/>
            <w:tcBorders>
              <w:top w:val="single" w:sz="4" w:space="0" w:color="auto"/>
              <w:bottom w:val="single" w:sz="4" w:space="0" w:color="auto"/>
            </w:tcBorders>
            <w:shd w:val="clear" w:color="auto" w:fill="auto"/>
            <w:tcMar>
              <w:top w:w="0" w:type="dxa"/>
              <w:left w:w="28" w:type="dxa"/>
              <w:bottom w:w="0" w:type="dxa"/>
              <w:right w:w="28" w:type="dxa"/>
            </w:tcMar>
          </w:tcPr>
          <w:p w14:paraId="11F8FF52" w14:textId="77777777" w:rsidR="00AA093C" w:rsidRPr="00BE1219" w:rsidRDefault="00AA093C" w:rsidP="00406C2E">
            <w:pPr>
              <w:ind w:firstLine="0"/>
              <w:jc w:val="center"/>
              <w:rPr>
                <w:lang w:val="ru-RU"/>
              </w:rPr>
            </w:pPr>
            <w:r w:rsidRPr="00BE1219">
              <w:rPr>
                <w:noProof/>
                <w:lang w:val="ru-RU" w:eastAsia="ru-RU"/>
              </w:rPr>
              <w:drawing>
                <wp:inline distT="0" distB="0" distL="0" distR="0" wp14:anchorId="2ADACE54" wp14:editId="272A4828">
                  <wp:extent cx="1356360" cy="1825695"/>
                  <wp:effectExtent l="0" t="0" r="0" b="3175"/>
                  <wp:docPr id="14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0" cstate="email">
                            <a:extLst>
                              <a:ext uri="{28A0092B-C50C-407E-A947-70E740481C1C}">
                                <a14:useLocalDpi xmlns:a14="http://schemas.microsoft.com/office/drawing/2010/main"/>
                              </a:ext>
                            </a:extLst>
                          </a:blip>
                          <a:srcRect/>
                          <a:stretch>
                            <a:fillRect/>
                          </a:stretch>
                        </pic:blipFill>
                        <pic:spPr bwMode="auto">
                          <a:xfrm>
                            <a:off x="0" y="0"/>
                            <a:ext cx="1366346" cy="1839137"/>
                          </a:xfrm>
                          <a:prstGeom prst="rect">
                            <a:avLst/>
                          </a:prstGeom>
                          <a:noFill/>
                          <a:ln>
                            <a:noFill/>
                          </a:ln>
                        </pic:spPr>
                      </pic:pic>
                    </a:graphicData>
                  </a:graphic>
                </wp:inline>
              </w:drawing>
            </w:r>
          </w:p>
        </w:tc>
      </w:tr>
      <w:tr w:rsidR="0047503F" w:rsidRPr="00424FFD" w14:paraId="33F4421D" w14:textId="77777777" w:rsidTr="00406C2E">
        <w:trPr>
          <w:trHeight w:val="720"/>
        </w:trPr>
        <w:tc>
          <w:tcPr>
            <w:tcW w:w="2830" w:type="dxa"/>
            <w:tcBorders>
              <w:top w:val="single" w:sz="4" w:space="0" w:color="auto"/>
              <w:bottom w:val="single" w:sz="4" w:space="0" w:color="auto"/>
            </w:tcBorders>
            <w:shd w:val="clear" w:color="auto" w:fill="auto"/>
            <w:tcMar>
              <w:top w:w="0" w:type="dxa"/>
              <w:left w:w="28" w:type="dxa"/>
              <w:bottom w:w="0" w:type="dxa"/>
              <w:right w:w="28" w:type="dxa"/>
            </w:tcMar>
          </w:tcPr>
          <w:p w14:paraId="5BEEF1B1" w14:textId="77777777" w:rsidR="00AA093C" w:rsidRPr="00BE1219" w:rsidRDefault="00AA093C" w:rsidP="00406C2E">
            <w:pPr>
              <w:ind w:firstLine="0"/>
              <w:jc w:val="left"/>
              <w:rPr>
                <w:lang w:val="ru-RU"/>
              </w:rPr>
            </w:pPr>
            <w:r w:rsidRPr="00BE1219">
              <w:rPr>
                <w:lang w:val="ru-RU"/>
              </w:rPr>
              <w:t>Причины неудовлетворенности благоустройством участка проживания</w:t>
            </w:r>
          </w:p>
        </w:tc>
        <w:tc>
          <w:tcPr>
            <w:tcW w:w="6809" w:type="dxa"/>
            <w:tcBorders>
              <w:top w:val="single" w:sz="4" w:space="0" w:color="auto"/>
              <w:bottom w:val="single" w:sz="4" w:space="0" w:color="auto"/>
            </w:tcBorders>
            <w:shd w:val="clear" w:color="auto" w:fill="auto"/>
            <w:tcMar>
              <w:top w:w="0" w:type="dxa"/>
              <w:left w:w="28" w:type="dxa"/>
              <w:bottom w:w="0" w:type="dxa"/>
              <w:right w:w="28" w:type="dxa"/>
            </w:tcMar>
          </w:tcPr>
          <w:p w14:paraId="78BAF228" w14:textId="77777777" w:rsidR="00AA093C" w:rsidRPr="00BE1219" w:rsidRDefault="00AA093C" w:rsidP="00406C2E">
            <w:pPr>
              <w:ind w:firstLine="0"/>
              <w:jc w:val="center"/>
              <w:rPr>
                <w:lang w:val="ru-RU"/>
              </w:rPr>
            </w:pPr>
            <w:r w:rsidRPr="00BE1219">
              <w:rPr>
                <w:noProof/>
                <w:lang w:val="ru-RU" w:eastAsia="ru-RU"/>
              </w:rPr>
              <w:drawing>
                <wp:inline distT="0" distB="0" distL="0" distR="0" wp14:anchorId="1C1EDFA1" wp14:editId="6775E6B2">
                  <wp:extent cx="3116580" cy="1402068"/>
                  <wp:effectExtent l="0" t="0" r="7620" b="8255"/>
                  <wp:docPr id="14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1" cstate="email">
                            <a:extLst>
                              <a:ext uri="{28A0092B-C50C-407E-A947-70E740481C1C}">
                                <a14:useLocalDpi xmlns:a14="http://schemas.microsoft.com/office/drawing/2010/main"/>
                              </a:ext>
                            </a:extLst>
                          </a:blip>
                          <a:srcRect/>
                          <a:stretch>
                            <a:fillRect/>
                          </a:stretch>
                        </pic:blipFill>
                        <pic:spPr bwMode="auto">
                          <a:xfrm>
                            <a:off x="0" y="0"/>
                            <a:ext cx="3135649" cy="1410647"/>
                          </a:xfrm>
                          <a:prstGeom prst="rect">
                            <a:avLst/>
                          </a:prstGeom>
                          <a:noFill/>
                          <a:ln>
                            <a:noFill/>
                          </a:ln>
                        </pic:spPr>
                      </pic:pic>
                    </a:graphicData>
                  </a:graphic>
                </wp:inline>
              </w:drawing>
            </w:r>
          </w:p>
          <w:p w14:paraId="36E8E716" w14:textId="77777777" w:rsidR="00AA093C" w:rsidRPr="00BE1219" w:rsidRDefault="00AA093C" w:rsidP="00406C2E">
            <w:pPr>
              <w:ind w:firstLine="0"/>
              <w:rPr>
                <w:lang w:val="ru-RU"/>
              </w:rPr>
            </w:pPr>
            <w:r w:rsidRPr="00BE1219">
              <w:rPr>
                <w:lang w:val="ru-RU"/>
              </w:rPr>
              <w:t>1. Плохое озеленение</w:t>
            </w:r>
          </w:p>
          <w:p w14:paraId="1FF608E4" w14:textId="77777777" w:rsidR="00AA093C" w:rsidRPr="00BE1219" w:rsidRDefault="00AA093C" w:rsidP="00406C2E">
            <w:pPr>
              <w:ind w:firstLine="0"/>
              <w:rPr>
                <w:lang w:val="ru-RU"/>
              </w:rPr>
            </w:pPr>
            <w:r w:rsidRPr="00BE1219">
              <w:rPr>
                <w:lang w:val="ru-RU"/>
              </w:rPr>
              <w:t>2. Плохое покрытие дорог</w:t>
            </w:r>
          </w:p>
          <w:p w14:paraId="3CBFDAC3" w14:textId="77777777" w:rsidR="00AA093C" w:rsidRPr="00BE1219" w:rsidRDefault="00AA093C" w:rsidP="00406C2E">
            <w:pPr>
              <w:ind w:firstLine="0"/>
              <w:rPr>
                <w:lang w:val="ru-RU"/>
              </w:rPr>
            </w:pPr>
            <w:r w:rsidRPr="00BE1219">
              <w:rPr>
                <w:lang w:val="ru-RU"/>
              </w:rPr>
              <w:t>3. Отсутствие парковочных мест</w:t>
            </w:r>
          </w:p>
          <w:p w14:paraId="27382CB4" w14:textId="77777777" w:rsidR="00AA093C" w:rsidRPr="00BE1219" w:rsidRDefault="00AA093C" w:rsidP="00406C2E">
            <w:pPr>
              <w:ind w:firstLine="0"/>
              <w:rPr>
                <w:lang w:val="ru-RU"/>
              </w:rPr>
            </w:pPr>
            <w:r w:rsidRPr="00BE1219">
              <w:rPr>
                <w:lang w:val="ru-RU"/>
              </w:rPr>
              <w:t>4. Отсутствие детских площадок</w:t>
            </w:r>
          </w:p>
          <w:p w14:paraId="3117C245" w14:textId="77777777" w:rsidR="00AA093C" w:rsidRPr="00BE1219" w:rsidRDefault="00AA093C" w:rsidP="00406C2E">
            <w:pPr>
              <w:ind w:firstLine="0"/>
              <w:rPr>
                <w:lang w:val="ru-RU"/>
              </w:rPr>
            </w:pPr>
            <w:r w:rsidRPr="00BE1219">
              <w:rPr>
                <w:lang w:val="ru-RU"/>
              </w:rPr>
              <w:t>5. Плохое освещение улиц в ночное время</w:t>
            </w:r>
            <w:r w:rsidRPr="00BE1219">
              <w:rPr>
                <w:lang w:val="ru-RU"/>
              </w:rPr>
              <w:tab/>
            </w:r>
          </w:p>
          <w:p w14:paraId="7784927A" w14:textId="77777777" w:rsidR="00AA093C" w:rsidRPr="00BE1219" w:rsidRDefault="00AA093C" w:rsidP="00406C2E">
            <w:pPr>
              <w:ind w:firstLine="0"/>
              <w:rPr>
                <w:lang w:val="ru-RU"/>
              </w:rPr>
            </w:pPr>
            <w:r w:rsidRPr="00BE1219">
              <w:rPr>
                <w:lang w:val="ru-RU"/>
              </w:rPr>
              <w:t>6. Другое (нет путей для колясок и МГН)</w:t>
            </w:r>
          </w:p>
        </w:tc>
      </w:tr>
      <w:tr w:rsidR="0047503F" w:rsidRPr="00BE1219" w14:paraId="50275A49" w14:textId="77777777" w:rsidTr="00406C2E">
        <w:trPr>
          <w:trHeight w:val="567"/>
        </w:trPr>
        <w:tc>
          <w:tcPr>
            <w:tcW w:w="2830" w:type="dxa"/>
            <w:tcBorders>
              <w:top w:val="single" w:sz="4" w:space="0" w:color="auto"/>
              <w:bottom w:val="single" w:sz="4" w:space="0" w:color="auto"/>
            </w:tcBorders>
            <w:shd w:val="clear" w:color="auto" w:fill="auto"/>
            <w:tcMar>
              <w:top w:w="0" w:type="dxa"/>
              <w:left w:w="28" w:type="dxa"/>
              <w:bottom w:w="0" w:type="dxa"/>
              <w:right w:w="28" w:type="dxa"/>
            </w:tcMar>
          </w:tcPr>
          <w:p w14:paraId="3C992CAD" w14:textId="77777777" w:rsidR="00AA093C" w:rsidRPr="00BE1219" w:rsidRDefault="00AA093C" w:rsidP="00406C2E">
            <w:pPr>
              <w:ind w:firstLine="0"/>
              <w:jc w:val="left"/>
              <w:rPr>
                <w:lang w:val="ru-RU"/>
              </w:rPr>
            </w:pPr>
            <w:r w:rsidRPr="00BE1219">
              <w:rPr>
                <w:lang w:val="ru-RU"/>
              </w:rPr>
              <w:t>Удовлетворенность архитектурой и эстетическим видом зданий и сооружений в районе Площади Республики</w:t>
            </w:r>
          </w:p>
          <w:p w14:paraId="5B53B007" w14:textId="77777777" w:rsidR="00AA093C" w:rsidRPr="00BE1219" w:rsidRDefault="00AA093C" w:rsidP="00406C2E">
            <w:pPr>
              <w:ind w:firstLine="0"/>
              <w:jc w:val="left"/>
              <w:rPr>
                <w:lang w:val="ru-RU"/>
              </w:rPr>
            </w:pPr>
          </w:p>
        </w:tc>
        <w:tc>
          <w:tcPr>
            <w:tcW w:w="6809" w:type="dxa"/>
            <w:tcBorders>
              <w:top w:val="single" w:sz="4" w:space="0" w:color="auto"/>
              <w:bottom w:val="single" w:sz="4" w:space="0" w:color="auto"/>
            </w:tcBorders>
            <w:shd w:val="clear" w:color="auto" w:fill="auto"/>
            <w:tcMar>
              <w:top w:w="0" w:type="dxa"/>
              <w:left w:w="28" w:type="dxa"/>
              <w:bottom w:w="0" w:type="dxa"/>
              <w:right w:w="28" w:type="dxa"/>
            </w:tcMar>
          </w:tcPr>
          <w:p w14:paraId="3494EBD0" w14:textId="77777777" w:rsidR="00AA093C" w:rsidRPr="00BE1219" w:rsidRDefault="00AA093C" w:rsidP="00406C2E">
            <w:pPr>
              <w:ind w:firstLine="0"/>
              <w:jc w:val="center"/>
              <w:rPr>
                <w:lang w:val="ru-RU"/>
              </w:rPr>
            </w:pPr>
            <w:r w:rsidRPr="00BE1219">
              <w:rPr>
                <w:noProof/>
                <w:lang w:val="ru-RU" w:eastAsia="ru-RU"/>
              </w:rPr>
              <w:drawing>
                <wp:inline distT="0" distB="0" distL="0" distR="0" wp14:anchorId="3120383F" wp14:editId="3C1A8CD9">
                  <wp:extent cx="1516380" cy="1516380"/>
                  <wp:effectExtent l="0" t="0" r="7620" b="7620"/>
                  <wp:docPr id="14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2" cstate="email">
                            <a:extLst>
                              <a:ext uri="{28A0092B-C50C-407E-A947-70E740481C1C}">
                                <a14:useLocalDpi xmlns:a14="http://schemas.microsoft.com/office/drawing/2010/main"/>
                              </a:ext>
                            </a:extLst>
                          </a:blip>
                          <a:srcRect/>
                          <a:stretch>
                            <a:fillRect/>
                          </a:stretch>
                        </pic:blipFill>
                        <pic:spPr bwMode="auto">
                          <a:xfrm>
                            <a:off x="0" y="0"/>
                            <a:ext cx="1520986" cy="1520986"/>
                          </a:xfrm>
                          <a:prstGeom prst="rect">
                            <a:avLst/>
                          </a:prstGeom>
                          <a:noFill/>
                          <a:ln>
                            <a:noFill/>
                          </a:ln>
                        </pic:spPr>
                      </pic:pic>
                    </a:graphicData>
                  </a:graphic>
                </wp:inline>
              </w:drawing>
            </w:r>
          </w:p>
        </w:tc>
      </w:tr>
      <w:tr w:rsidR="0047503F" w:rsidRPr="00BE1219" w14:paraId="1B59A27F" w14:textId="77777777" w:rsidTr="00406C2E">
        <w:trPr>
          <w:trHeight w:val="1020"/>
        </w:trPr>
        <w:tc>
          <w:tcPr>
            <w:tcW w:w="2830" w:type="dxa"/>
            <w:tcBorders>
              <w:top w:val="single" w:sz="4" w:space="0" w:color="auto"/>
              <w:bottom w:val="single" w:sz="4" w:space="0" w:color="auto"/>
            </w:tcBorders>
            <w:shd w:val="clear" w:color="auto" w:fill="auto"/>
            <w:tcMar>
              <w:top w:w="0" w:type="dxa"/>
              <w:left w:w="28" w:type="dxa"/>
              <w:bottom w:w="0" w:type="dxa"/>
              <w:right w:w="28" w:type="dxa"/>
            </w:tcMar>
          </w:tcPr>
          <w:p w14:paraId="10BF868D" w14:textId="77777777" w:rsidR="00AA093C" w:rsidRPr="00BE1219" w:rsidRDefault="00AA093C" w:rsidP="00406C2E">
            <w:pPr>
              <w:ind w:firstLine="0"/>
              <w:jc w:val="left"/>
              <w:rPr>
                <w:lang w:val="ru-RU"/>
              </w:rPr>
            </w:pPr>
            <w:r w:rsidRPr="00BE1219">
              <w:rPr>
                <w:lang w:val="ru-RU"/>
              </w:rPr>
              <w:t>Причины неудовлетворенности архитектурой и эстетическим видом зданий и сооружений в районе Площади Республики</w:t>
            </w:r>
          </w:p>
        </w:tc>
        <w:tc>
          <w:tcPr>
            <w:tcW w:w="6809" w:type="dxa"/>
            <w:tcBorders>
              <w:top w:val="single" w:sz="4" w:space="0" w:color="auto"/>
              <w:bottom w:val="single" w:sz="4" w:space="0" w:color="auto"/>
            </w:tcBorders>
            <w:shd w:val="clear" w:color="auto" w:fill="auto"/>
            <w:tcMar>
              <w:top w:w="0" w:type="dxa"/>
              <w:left w:w="28" w:type="dxa"/>
              <w:bottom w:w="0" w:type="dxa"/>
              <w:right w:w="28" w:type="dxa"/>
            </w:tcMar>
          </w:tcPr>
          <w:p w14:paraId="1E999582" w14:textId="77777777" w:rsidR="00AA093C" w:rsidRPr="00BE1219" w:rsidRDefault="00AA093C" w:rsidP="00406C2E">
            <w:pPr>
              <w:ind w:firstLine="0"/>
              <w:jc w:val="center"/>
              <w:rPr>
                <w:lang w:val="ru-RU"/>
              </w:rPr>
            </w:pPr>
            <w:r w:rsidRPr="00BE1219">
              <w:rPr>
                <w:noProof/>
                <w:lang w:val="ru-RU" w:eastAsia="ru-RU"/>
              </w:rPr>
              <w:drawing>
                <wp:inline distT="0" distB="0" distL="0" distR="0" wp14:anchorId="619A3101" wp14:editId="7356DAD6">
                  <wp:extent cx="2278380" cy="1495641"/>
                  <wp:effectExtent l="0" t="0" r="7620" b="9525"/>
                  <wp:docPr id="14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3" cstate="email">
                            <a:extLst>
                              <a:ext uri="{28A0092B-C50C-407E-A947-70E740481C1C}">
                                <a14:useLocalDpi xmlns:a14="http://schemas.microsoft.com/office/drawing/2010/main"/>
                              </a:ext>
                            </a:extLst>
                          </a:blip>
                          <a:srcRect/>
                          <a:stretch>
                            <a:fillRect/>
                          </a:stretch>
                        </pic:blipFill>
                        <pic:spPr bwMode="auto">
                          <a:xfrm>
                            <a:off x="0" y="0"/>
                            <a:ext cx="2297281" cy="1508049"/>
                          </a:xfrm>
                          <a:prstGeom prst="rect">
                            <a:avLst/>
                          </a:prstGeom>
                          <a:noFill/>
                          <a:ln>
                            <a:noFill/>
                          </a:ln>
                        </pic:spPr>
                      </pic:pic>
                    </a:graphicData>
                  </a:graphic>
                </wp:inline>
              </w:drawing>
            </w:r>
          </w:p>
          <w:p w14:paraId="05095E3E" w14:textId="77777777" w:rsidR="00AA093C" w:rsidRPr="00BE1219" w:rsidRDefault="00AA093C" w:rsidP="00406C2E">
            <w:pPr>
              <w:ind w:firstLine="0"/>
              <w:rPr>
                <w:lang w:val="ru-RU"/>
              </w:rPr>
            </w:pPr>
            <w:r w:rsidRPr="00BE1219">
              <w:rPr>
                <w:lang w:val="ru-RU"/>
              </w:rPr>
              <w:t>1. Некрасивые, скучные фасады</w:t>
            </w:r>
          </w:p>
          <w:p w14:paraId="537124F9" w14:textId="77777777" w:rsidR="00AA093C" w:rsidRPr="00BE1219" w:rsidRDefault="00AA093C" w:rsidP="00406C2E">
            <w:pPr>
              <w:ind w:firstLine="0"/>
              <w:rPr>
                <w:lang w:val="ru-RU"/>
              </w:rPr>
            </w:pPr>
            <w:r w:rsidRPr="00BE1219">
              <w:rPr>
                <w:lang w:val="ru-RU"/>
              </w:rPr>
              <w:t>2. Негармоничное цветовое решение</w:t>
            </w:r>
          </w:p>
          <w:p w14:paraId="36A443FE" w14:textId="77777777" w:rsidR="00AA093C" w:rsidRPr="00BE1219" w:rsidRDefault="00AA093C" w:rsidP="00406C2E">
            <w:pPr>
              <w:ind w:firstLine="0"/>
              <w:rPr>
                <w:lang w:val="ru-RU"/>
              </w:rPr>
            </w:pPr>
            <w:r w:rsidRPr="00BE1219">
              <w:rPr>
                <w:lang w:val="ru-RU"/>
              </w:rPr>
              <w:t>3. Плохие отделочные материалы</w:t>
            </w:r>
          </w:p>
          <w:p w14:paraId="56D13174" w14:textId="77777777" w:rsidR="00AA093C" w:rsidRPr="00BE1219" w:rsidRDefault="00AA093C" w:rsidP="00406C2E">
            <w:pPr>
              <w:ind w:firstLine="0"/>
              <w:rPr>
                <w:lang w:val="ru-RU"/>
              </w:rPr>
            </w:pPr>
            <w:r w:rsidRPr="00BE1219">
              <w:rPr>
                <w:lang w:val="ru-RU"/>
              </w:rPr>
              <w:t>4. Обветшалый, непрезентабельный вид</w:t>
            </w:r>
          </w:p>
          <w:p w14:paraId="3263023D" w14:textId="77777777" w:rsidR="00AA093C" w:rsidRPr="00BE1219" w:rsidRDefault="00AA093C" w:rsidP="00406C2E">
            <w:pPr>
              <w:ind w:firstLine="0"/>
              <w:rPr>
                <w:lang w:val="ru-RU"/>
              </w:rPr>
            </w:pPr>
            <w:r w:rsidRPr="00BE1219">
              <w:rPr>
                <w:lang w:val="ru-RU"/>
              </w:rPr>
              <w:t>5. Другое</w:t>
            </w:r>
          </w:p>
        </w:tc>
      </w:tr>
      <w:tr w:rsidR="0047503F" w:rsidRPr="00BE1219" w14:paraId="6C1FE967" w14:textId="77777777" w:rsidTr="00406C2E">
        <w:trPr>
          <w:trHeight w:val="720"/>
        </w:trPr>
        <w:tc>
          <w:tcPr>
            <w:tcW w:w="2830" w:type="dxa"/>
            <w:tcBorders>
              <w:top w:val="single" w:sz="4" w:space="0" w:color="auto"/>
              <w:bottom w:val="single" w:sz="4" w:space="0" w:color="auto"/>
            </w:tcBorders>
            <w:shd w:val="clear" w:color="auto" w:fill="auto"/>
            <w:tcMar>
              <w:top w:w="0" w:type="dxa"/>
              <w:left w:w="28" w:type="dxa"/>
              <w:bottom w:w="0" w:type="dxa"/>
              <w:right w:w="28" w:type="dxa"/>
            </w:tcMar>
          </w:tcPr>
          <w:p w14:paraId="58BBAECA" w14:textId="77777777" w:rsidR="00AA093C" w:rsidRPr="00BE1219" w:rsidRDefault="00AA093C" w:rsidP="00406C2E">
            <w:pPr>
              <w:ind w:firstLine="0"/>
              <w:jc w:val="left"/>
              <w:rPr>
                <w:lang w:val="ru-RU"/>
              </w:rPr>
            </w:pPr>
            <w:r w:rsidRPr="00BE1219">
              <w:rPr>
                <w:lang w:val="ru-RU"/>
              </w:rPr>
              <w:t>Частота пешеходных прогулок по Площади Республики и прилегающим паркам/скверам</w:t>
            </w:r>
          </w:p>
        </w:tc>
        <w:tc>
          <w:tcPr>
            <w:tcW w:w="6809" w:type="dxa"/>
            <w:tcBorders>
              <w:top w:val="single" w:sz="4" w:space="0" w:color="auto"/>
              <w:bottom w:val="single" w:sz="4" w:space="0" w:color="auto"/>
            </w:tcBorders>
            <w:shd w:val="clear" w:color="auto" w:fill="auto"/>
            <w:tcMar>
              <w:top w:w="0" w:type="dxa"/>
              <w:left w:w="28" w:type="dxa"/>
              <w:bottom w:w="0" w:type="dxa"/>
              <w:right w:w="28" w:type="dxa"/>
            </w:tcMar>
          </w:tcPr>
          <w:p w14:paraId="332D4E41" w14:textId="77777777" w:rsidR="00AA093C" w:rsidRPr="00BE1219" w:rsidRDefault="00AA093C" w:rsidP="00406C2E">
            <w:pPr>
              <w:ind w:firstLine="0"/>
              <w:jc w:val="center"/>
              <w:rPr>
                <w:lang w:val="ru-RU"/>
              </w:rPr>
            </w:pPr>
            <w:r w:rsidRPr="00BE1219">
              <w:rPr>
                <w:noProof/>
                <w:lang w:val="ru-RU" w:eastAsia="ru-RU"/>
              </w:rPr>
              <w:drawing>
                <wp:inline distT="0" distB="0" distL="0" distR="0" wp14:anchorId="66163E06" wp14:editId="7E5656CD">
                  <wp:extent cx="1447800" cy="1737209"/>
                  <wp:effectExtent l="0" t="0" r="0" b="0"/>
                  <wp:docPr id="14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4" cstate="email">
                            <a:extLst>
                              <a:ext uri="{28A0092B-C50C-407E-A947-70E740481C1C}">
                                <a14:useLocalDpi xmlns:a14="http://schemas.microsoft.com/office/drawing/2010/main"/>
                              </a:ext>
                            </a:extLst>
                          </a:blip>
                          <a:srcRect/>
                          <a:stretch>
                            <a:fillRect/>
                          </a:stretch>
                        </pic:blipFill>
                        <pic:spPr bwMode="auto">
                          <a:xfrm>
                            <a:off x="0" y="0"/>
                            <a:ext cx="1459366" cy="1751087"/>
                          </a:xfrm>
                          <a:prstGeom prst="rect">
                            <a:avLst/>
                          </a:prstGeom>
                          <a:noFill/>
                          <a:ln>
                            <a:noFill/>
                          </a:ln>
                        </pic:spPr>
                      </pic:pic>
                    </a:graphicData>
                  </a:graphic>
                </wp:inline>
              </w:drawing>
            </w:r>
          </w:p>
        </w:tc>
      </w:tr>
      <w:tr w:rsidR="0047503F" w:rsidRPr="00BE1219" w14:paraId="7C63F458" w14:textId="77777777" w:rsidTr="00406C2E">
        <w:trPr>
          <w:trHeight w:val="1950"/>
        </w:trPr>
        <w:tc>
          <w:tcPr>
            <w:tcW w:w="2830" w:type="dxa"/>
            <w:tcBorders>
              <w:top w:val="single" w:sz="4" w:space="0" w:color="auto"/>
              <w:bottom w:val="single" w:sz="4" w:space="0" w:color="auto"/>
            </w:tcBorders>
            <w:shd w:val="clear" w:color="auto" w:fill="auto"/>
            <w:tcMar>
              <w:top w:w="0" w:type="dxa"/>
              <w:left w:w="28" w:type="dxa"/>
              <w:bottom w:w="0" w:type="dxa"/>
              <w:right w:w="28" w:type="dxa"/>
            </w:tcMar>
          </w:tcPr>
          <w:p w14:paraId="1F4A13CC" w14:textId="77777777" w:rsidR="00AA093C" w:rsidRPr="00BE1219" w:rsidRDefault="00AA093C" w:rsidP="00406C2E">
            <w:pPr>
              <w:ind w:firstLine="0"/>
              <w:jc w:val="left"/>
              <w:rPr>
                <w:lang w:val="ru-RU"/>
              </w:rPr>
            </w:pPr>
            <w:r w:rsidRPr="00BE1219">
              <w:rPr>
                <w:lang w:val="ru-RU"/>
              </w:rPr>
              <w:t>Цели пешеходных прогулок по Площади Республики и прилегающим паркам/скверам</w:t>
            </w:r>
          </w:p>
        </w:tc>
        <w:tc>
          <w:tcPr>
            <w:tcW w:w="6809" w:type="dxa"/>
            <w:tcBorders>
              <w:top w:val="single" w:sz="4" w:space="0" w:color="auto"/>
              <w:bottom w:val="single" w:sz="4" w:space="0" w:color="auto"/>
            </w:tcBorders>
            <w:shd w:val="clear" w:color="auto" w:fill="auto"/>
            <w:tcMar>
              <w:top w:w="0" w:type="dxa"/>
              <w:left w:w="28" w:type="dxa"/>
              <w:bottom w:w="0" w:type="dxa"/>
              <w:right w:w="28" w:type="dxa"/>
            </w:tcMar>
          </w:tcPr>
          <w:p w14:paraId="77E64ADA" w14:textId="77777777" w:rsidR="00AA093C" w:rsidRPr="00BE1219" w:rsidRDefault="00AA093C" w:rsidP="00406C2E">
            <w:pPr>
              <w:ind w:firstLine="0"/>
              <w:jc w:val="center"/>
              <w:rPr>
                <w:lang w:val="ru-RU"/>
              </w:rPr>
            </w:pPr>
            <w:r w:rsidRPr="00BE1219">
              <w:rPr>
                <w:noProof/>
                <w:lang w:val="ru-RU" w:eastAsia="ru-RU"/>
              </w:rPr>
              <w:drawing>
                <wp:inline distT="0" distB="0" distL="0" distR="0" wp14:anchorId="514CE285" wp14:editId="0D9ADF76">
                  <wp:extent cx="2560320" cy="1322434"/>
                  <wp:effectExtent l="0" t="0" r="0" b="0"/>
                  <wp:docPr id="14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5" cstate="email">
                            <a:extLst>
                              <a:ext uri="{28A0092B-C50C-407E-A947-70E740481C1C}">
                                <a14:useLocalDpi xmlns:a14="http://schemas.microsoft.com/office/drawing/2010/main"/>
                              </a:ext>
                            </a:extLst>
                          </a:blip>
                          <a:srcRect/>
                          <a:stretch>
                            <a:fillRect/>
                          </a:stretch>
                        </pic:blipFill>
                        <pic:spPr bwMode="auto">
                          <a:xfrm>
                            <a:off x="0" y="0"/>
                            <a:ext cx="2577759" cy="1331441"/>
                          </a:xfrm>
                          <a:prstGeom prst="rect">
                            <a:avLst/>
                          </a:prstGeom>
                          <a:noFill/>
                          <a:ln>
                            <a:noFill/>
                          </a:ln>
                        </pic:spPr>
                      </pic:pic>
                    </a:graphicData>
                  </a:graphic>
                </wp:inline>
              </w:drawing>
            </w:r>
          </w:p>
          <w:p w14:paraId="58D293EA" w14:textId="77777777" w:rsidR="00AA093C" w:rsidRPr="00BE1219" w:rsidRDefault="00AA093C" w:rsidP="00406C2E">
            <w:pPr>
              <w:ind w:firstLine="0"/>
              <w:jc w:val="left"/>
              <w:rPr>
                <w:lang w:val="ru-RU"/>
              </w:rPr>
            </w:pPr>
            <w:r w:rsidRPr="00BE1219">
              <w:rPr>
                <w:lang w:val="ru-RU"/>
              </w:rPr>
              <w:t>1. Просто прогулка</w:t>
            </w:r>
          </w:p>
          <w:p w14:paraId="218168A1" w14:textId="77777777" w:rsidR="00AA093C" w:rsidRPr="00BE1219" w:rsidRDefault="00AA093C" w:rsidP="00406C2E">
            <w:pPr>
              <w:ind w:firstLine="0"/>
              <w:jc w:val="left"/>
              <w:rPr>
                <w:lang w:val="ru-RU"/>
              </w:rPr>
            </w:pPr>
            <w:r w:rsidRPr="00BE1219">
              <w:rPr>
                <w:lang w:val="ru-RU"/>
              </w:rPr>
              <w:t>2. Пикник/попить кофе</w:t>
            </w:r>
          </w:p>
          <w:p w14:paraId="7C979C2F" w14:textId="77777777" w:rsidR="00AA093C" w:rsidRPr="00BE1219" w:rsidRDefault="00AA093C" w:rsidP="00406C2E">
            <w:pPr>
              <w:ind w:firstLine="0"/>
              <w:jc w:val="left"/>
              <w:rPr>
                <w:lang w:val="ru-RU"/>
              </w:rPr>
            </w:pPr>
            <w:r w:rsidRPr="00BE1219">
              <w:rPr>
                <w:lang w:val="ru-RU"/>
              </w:rPr>
              <w:t>3. Спортивно-оздоровительные занятия на открытом воздухе и пробежки</w:t>
            </w:r>
          </w:p>
          <w:p w14:paraId="5F4FC403" w14:textId="77777777" w:rsidR="00AA093C" w:rsidRPr="00BE1219" w:rsidRDefault="00AA093C" w:rsidP="00406C2E">
            <w:pPr>
              <w:ind w:firstLine="0"/>
              <w:jc w:val="left"/>
              <w:rPr>
                <w:lang w:val="ru-RU"/>
              </w:rPr>
            </w:pPr>
            <w:r w:rsidRPr="00BE1219">
              <w:rPr>
                <w:lang w:val="ru-RU"/>
              </w:rPr>
              <w:t>4. Поиграть с детьми на открытом воздухе</w:t>
            </w:r>
          </w:p>
          <w:p w14:paraId="121F9A8F" w14:textId="77777777" w:rsidR="00AA093C" w:rsidRPr="00BE1219" w:rsidRDefault="00AA093C" w:rsidP="00406C2E">
            <w:pPr>
              <w:ind w:firstLine="0"/>
              <w:jc w:val="left"/>
              <w:rPr>
                <w:lang w:val="ru-RU"/>
              </w:rPr>
            </w:pPr>
            <w:r w:rsidRPr="00BE1219">
              <w:rPr>
                <w:lang w:val="ru-RU"/>
              </w:rPr>
              <w:t>5. Общение и знакомство на открытом воздухе</w:t>
            </w:r>
          </w:p>
          <w:p w14:paraId="61790FE7" w14:textId="77777777" w:rsidR="00AA093C" w:rsidRPr="00BE1219" w:rsidRDefault="00AA093C" w:rsidP="00406C2E">
            <w:pPr>
              <w:ind w:firstLine="0"/>
              <w:jc w:val="left"/>
              <w:rPr>
                <w:lang w:val="ru-RU"/>
              </w:rPr>
            </w:pPr>
            <w:r w:rsidRPr="00BE1219">
              <w:rPr>
                <w:lang w:val="ru-RU"/>
              </w:rPr>
              <w:t>6. Другое</w:t>
            </w:r>
          </w:p>
        </w:tc>
      </w:tr>
      <w:tr w:rsidR="0047503F" w:rsidRPr="00BE1219" w14:paraId="0F9C3B17" w14:textId="77777777" w:rsidTr="00406C2E">
        <w:trPr>
          <w:trHeight w:val="1950"/>
        </w:trPr>
        <w:tc>
          <w:tcPr>
            <w:tcW w:w="2830" w:type="dxa"/>
            <w:tcBorders>
              <w:top w:val="single" w:sz="4" w:space="0" w:color="auto"/>
              <w:bottom w:val="single" w:sz="4" w:space="0" w:color="auto"/>
            </w:tcBorders>
            <w:shd w:val="clear" w:color="auto" w:fill="auto"/>
            <w:tcMar>
              <w:top w:w="0" w:type="dxa"/>
              <w:left w:w="28" w:type="dxa"/>
              <w:bottom w:w="0" w:type="dxa"/>
              <w:right w:w="28" w:type="dxa"/>
            </w:tcMar>
          </w:tcPr>
          <w:p w14:paraId="21A1D599" w14:textId="77777777" w:rsidR="00AA093C" w:rsidRPr="00BE1219" w:rsidRDefault="00AA093C" w:rsidP="00406C2E">
            <w:pPr>
              <w:ind w:firstLine="0"/>
              <w:jc w:val="left"/>
              <w:rPr>
                <w:lang w:val="ru-RU"/>
              </w:rPr>
            </w:pPr>
            <w:r w:rsidRPr="00BE1219">
              <w:rPr>
                <w:lang w:val="ru-RU"/>
              </w:rPr>
              <w:t>Удовлетворенность комфортностью пешеходных прогулок по Площади Республики и прилегающим паркам/скверам</w:t>
            </w:r>
          </w:p>
        </w:tc>
        <w:tc>
          <w:tcPr>
            <w:tcW w:w="6809" w:type="dxa"/>
            <w:tcBorders>
              <w:top w:val="single" w:sz="4" w:space="0" w:color="auto"/>
              <w:bottom w:val="single" w:sz="4" w:space="0" w:color="auto"/>
            </w:tcBorders>
            <w:shd w:val="clear" w:color="auto" w:fill="auto"/>
            <w:tcMar>
              <w:top w:w="0" w:type="dxa"/>
              <w:left w:w="28" w:type="dxa"/>
              <w:bottom w:w="0" w:type="dxa"/>
              <w:right w:w="28" w:type="dxa"/>
            </w:tcMar>
          </w:tcPr>
          <w:p w14:paraId="588C0B59" w14:textId="77777777" w:rsidR="00AA093C" w:rsidRPr="00BE1219" w:rsidRDefault="00AA093C" w:rsidP="00406C2E">
            <w:pPr>
              <w:ind w:firstLine="0"/>
              <w:jc w:val="center"/>
              <w:rPr>
                <w:lang w:val="ru-RU"/>
              </w:rPr>
            </w:pPr>
            <w:r w:rsidRPr="00BE1219">
              <w:rPr>
                <w:noProof/>
                <w:lang w:val="ru-RU" w:eastAsia="ru-RU"/>
              </w:rPr>
              <w:drawing>
                <wp:inline distT="0" distB="0" distL="0" distR="0" wp14:anchorId="097B6EDD" wp14:editId="5F58C237">
                  <wp:extent cx="1539240" cy="1539240"/>
                  <wp:effectExtent l="0" t="0" r="3810" b="3810"/>
                  <wp:docPr id="15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6" cstate="email">
                            <a:extLst>
                              <a:ext uri="{28A0092B-C50C-407E-A947-70E740481C1C}">
                                <a14:useLocalDpi xmlns:a14="http://schemas.microsoft.com/office/drawing/2010/main"/>
                              </a:ext>
                            </a:extLst>
                          </a:blip>
                          <a:srcRect/>
                          <a:stretch>
                            <a:fillRect/>
                          </a:stretch>
                        </pic:blipFill>
                        <pic:spPr bwMode="auto">
                          <a:xfrm>
                            <a:off x="0" y="0"/>
                            <a:ext cx="1543380" cy="1543380"/>
                          </a:xfrm>
                          <a:prstGeom prst="rect">
                            <a:avLst/>
                          </a:prstGeom>
                          <a:noFill/>
                          <a:ln>
                            <a:noFill/>
                          </a:ln>
                        </pic:spPr>
                      </pic:pic>
                    </a:graphicData>
                  </a:graphic>
                </wp:inline>
              </w:drawing>
            </w:r>
          </w:p>
        </w:tc>
      </w:tr>
      <w:tr w:rsidR="0047503F" w:rsidRPr="00424FFD" w14:paraId="73AC9CE4" w14:textId="77777777" w:rsidTr="00406C2E">
        <w:trPr>
          <w:trHeight w:val="416"/>
        </w:trPr>
        <w:tc>
          <w:tcPr>
            <w:tcW w:w="2830" w:type="dxa"/>
            <w:tcBorders>
              <w:top w:val="single" w:sz="4" w:space="0" w:color="auto"/>
              <w:bottom w:val="single" w:sz="4" w:space="0" w:color="auto"/>
            </w:tcBorders>
            <w:shd w:val="clear" w:color="auto" w:fill="auto"/>
            <w:tcMar>
              <w:top w:w="0" w:type="dxa"/>
              <w:left w:w="28" w:type="dxa"/>
              <w:bottom w:w="0" w:type="dxa"/>
              <w:right w:w="28" w:type="dxa"/>
            </w:tcMar>
          </w:tcPr>
          <w:p w14:paraId="77938817" w14:textId="77777777" w:rsidR="00AA093C" w:rsidRPr="00BE1219" w:rsidRDefault="00AA093C" w:rsidP="00406C2E">
            <w:pPr>
              <w:ind w:firstLine="0"/>
              <w:jc w:val="left"/>
              <w:rPr>
                <w:lang w:val="ru-RU"/>
              </w:rPr>
            </w:pPr>
            <w:r w:rsidRPr="00BE1219">
              <w:rPr>
                <w:lang w:val="ru-RU"/>
              </w:rPr>
              <w:t>Причины неудовлетворенности комфортностью пешеходных прогулок по Площади Республики и прилегающим паркам/скверам</w:t>
            </w:r>
          </w:p>
        </w:tc>
        <w:tc>
          <w:tcPr>
            <w:tcW w:w="6809" w:type="dxa"/>
            <w:tcBorders>
              <w:top w:val="single" w:sz="4" w:space="0" w:color="auto"/>
              <w:bottom w:val="single" w:sz="4" w:space="0" w:color="auto"/>
            </w:tcBorders>
            <w:shd w:val="clear" w:color="auto" w:fill="auto"/>
            <w:tcMar>
              <w:top w:w="0" w:type="dxa"/>
              <w:left w:w="28" w:type="dxa"/>
              <w:bottom w:w="0" w:type="dxa"/>
              <w:right w:w="28" w:type="dxa"/>
            </w:tcMar>
          </w:tcPr>
          <w:p w14:paraId="71D8D709" w14:textId="77777777" w:rsidR="00AA093C" w:rsidRPr="00BE1219" w:rsidRDefault="00AA093C" w:rsidP="00406C2E">
            <w:pPr>
              <w:ind w:firstLine="0"/>
              <w:jc w:val="center"/>
              <w:rPr>
                <w:lang w:val="ru-RU"/>
              </w:rPr>
            </w:pPr>
            <w:r w:rsidRPr="00BE1219">
              <w:rPr>
                <w:noProof/>
                <w:lang w:val="ru-RU" w:eastAsia="ru-RU"/>
              </w:rPr>
              <w:drawing>
                <wp:inline distT="0" distB="0" distL="0" distR="0" wp14:anchorId="6B1F9F14" wp14:editId="3726C012">
                  <wp:extent cx="2857500" cy="1478894"/>
                  <wp:effectExtent l="0" t="0" r="0" b="7620"/>
                  <wp:docPr id="15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7" cstate="email">
                            <a:extLst>
                              <a:ext uri="{28A0092B-C50C-407E-A947-70E740481C1C}">
                                <a14:useLocalDpi xmlns:a14="http://schemas.microsoft.com/office/drawing/2010/main"/>
                              </a:ext>
                            </a:extLst>
                          </a:blip>
                          <a:srcRect/>
                          <a:stretch>
                            <a:fillRect/>
                          </a:stretch>
                        </pic:blipFill>
                        <pic:spPr bwMode="auto">
                          <a:xfrm>
                            <a:off x="0" y="0"/>
                            <a:ext cx="2876076" cy="1488508"/>
                          </a:xfrm>
                          <a:prstGeom prst="rect">
                            <a:avLst/>
                          </a:prstGeom>
                          <a:noFill/>
                          <a:ln>
                            <a:noFill/>
                          </a:ln>
                        </pic:spPr>
                      </pic:pic>
                    </a:graphicData>
                  </a:graphic>
                </wp:inline>
              </w:drawing>
            </w:r>
          </w:p>
          <w:p w14:paraId="26BE57B4" w14:textId="77777777" w:rsidR="00AA093C" w:rsidRPr="00BE1219" w:rsidRDefault="00AA093C" w:rsidP="00406C2E">
            <w:pPr>
              <w:ind w:firstLine="0"/>
              <w:jc w:val="left"/>
              <w:rPr>
                <w:lang w:val="ru-RU"/>
              </w:rPr>
            </w:pPr>
            <w:r w:rsidRPr="00BE1219">
              <w:rPr>
                <w:lang w:val="ru-RU"/>
              </w:rPr>
              <w:t>1. Плохое благоустройство пешеходных дорожек</w:t>
            </w:r>
          </w:p>
          <w:p w14:paraId="6F37495D" w14:textId="77777777" w:rsidR="00AA093C" w:rsidRPr="00BE1219" w:rsidRDefault="00AA093C" w:rsidP="00406C2E">
            <w:pPr>
              <w:ind w:firstLine="0"/>
              <w:jc w:val="left"/>
              <w:rPr>
                <w:lang w:val="ru-RU"/>
              </w:rPr>
            </w:pPr>
            <w:r w:rsidRPr="00BE1219">
              <w:rPr>
                <w:lang w:val="ru-RU"/>
              </w:rPr>
              <w:t>2. Длинные расстояния (к примеру, неудобно переходить площадь со стороны бульвара Байсеитовой в сторону акимата)</w:t>
            </w:r>
          </w:p>
          <w:p w14:paraId="37065EBC" w14:textId="77777777" w:rsidR="00AA093C" w:rsidRPr="00BE1219" w:rsidRDefault="00AA093C" w:rsidP="00406C2E">
            <w:pPr>
              <w:ind w:firstLine="0"/>
              <w:jc w:val="left"/>
              <w:rPr>
                <w:lang w:val="ru-RU"/>
              </w:rPr>
            </w:pPr>
            <w:r w:rsidRPr="00BE1219">
              <w:rPr>
                <w:lang w:val="ru-RU"/>
              </w:rPr>
              <w:t>3. Некомфортно гулять из-за большого количества ступенек и рельефа</w:t>
            </w:r>
          </w:p>
          <w:p w14:paraId="0A6D2625" w14:textId="77777777" w:rsidR="00AA093C" w:rsidRPr="00BE1219" w:rsidRDefault="00AA093C" w:rsidP="00406C2E">
            <w:pPr>
              <w:ind w:firstLine="0"/>
              <w:jc w:val="left"/>
              <w:rPr>
                <w:lang w:val="ru-RU"/>
              </w:rPr>
            </w:pPr>
            <w:r w:rsidRPr="00BE1219">
              <w:rPr>
                <w:lang w:val="ru-RU"/>
              </w:rPr>
              <w:t>4. Нет специальных беговых дорожек</w:t>
            </w:r>
          </w:p>
          <w:p w14:paraId="185D16BC" w14:textId="77777777" w:rsidR="00AA093C" w:rsidRPr="00BE1219" w:rsidRDefault="00AA093C" w:rsidP="00406C2E">
            <w:pPr>
              <w:ind w:firstLine="0"/>
              <w:jc w:val="left"/>
              <w:rPr>
                <w:lang w:val="ru-RU"/>
              </w:rPr>
            </w:pPr>
            <w:r w:rsidRPr="00BE1219">
              <w:rPr>
                <w:lang w:val="ru-RU"/>
              </w:rPr>
              <w:t>5. Нет специальных велосипедных дорожек</w:t>
            </w:r>
          </w:p>
          <w:p w14:paraId="463DF41A" w14:textId="77777777" w:rsidR="00AA093C" w:rsidRPr="00BE1219" w:rsidRDefault="00AA093C" w:rsidP="00406C2E">
            <w:pPr>
              <w:ind w:firstLine="0"/>
              <w:jc w:val="left"/>
              <w:rPr>
                <w:lang w:val="ru-RU"/>
              </w:rPr>
            </w:pPr>
            <w:r w:rsidRPr="00BE1219">
              <w:rPr>
                <w:lang w:val="ru-RU"/>
              </w:rPr>
              <w:t>6. Недостаточно элементов благоустройства (скамеек, площадок для детей, спортплощадок)</w:t>
            </w:r>
          </w:p>
          <w:p w14:paraId="51CA6010" w14:textId="77777777" w:rsidR="00AA093C" w:rsidRPr="00BE1219" w:rsidRDefault="00AA093C" w:rsidP="00406C2E">
            <w:pPr>
              <w:ind w:firstLine="0"/>
              <w:jc w:val="left"/>
              <w:rPr>
                <w:lang w:val="ru-RU"/>
              </w:rPr>
            </w:pPr>
            <w:r w:rsidRPr="00BE1219">
              <w:rPr>
                <w:lang w:val="ru-RU"/>
              </w:rPr>
              <w:t>7. Плохо освещенные пешеходные дорожки</w:t>
            </w:r>
          </w:p>
          <w:p w14:paraId="5BD41EC0" w14:textId="77777777" w:rsidR="00AA093C" w:rsidRPr="00BE1219" w:rsidRDefault="00AA093C" w:rsidP="00406C2E">
            <w:pPr>
              <w:ind w:firstLine="0"/>
              <w:jc w:val="left"/>
              <w:rPr>
                <w:lang w:val="ru-RU"/>
              </w:rPr>
            </w:pPr>
            <w:r w:rsidRPr="00BE1219">
              <w:rPr>
                <w:lang w:val="ru-RU"/>
              </w:rPr>
              <w:t>8. Другие причины</w:t>
            </w:r>
          </w:p>
        </w:tc>
      </w:tr>
      <w:tr w:rsidR="0047503F" w:rsidRPr="00BE1219" w14:paraId="12171E7C" w14:textId="77777777" w:rsidTr="00406C2E">
        <w:trPr>
          <w:trHeight w:val="1950"/>
        </w:trPr>
        <w:tc>
          <w:tcPr>
            <w:tcW w:w="2830" w:type="dxa"/>
            <w:tcBorders>
              <w:top w:val="single" w:sz="4" w:space="0" w:color="auto"/>
              <w:bottom w:val="single" w:sz="4" w:space="0" w:color="auto"/>
            </w:tcBorders>
            <w:shd w:val="clear" w:color="auto" w:fill="auto"/>
            <w:tcMar>
              <w:top w:w="0" w:type="dxa"/>
              <w:left w:w="28" w:type="dxa"/>
              <w:bottom w:w="0" w:type="dxa"/>
              <w:right w:w="28" w:type="dxa"/>
            </w:tcMar>
          </w:tcPr>
          <w:p w14:paraId="400BBB4F" w14:textId="77777777" w:rsidR="00AA093C" w:rsidRPr="00BE1219" w:rsidRDefault="00AA093C" w:rsidP="00406C2E">
            <w:pPr>
              <w:ind w:firstLine="0"/>
              <w:jc w:val="left"/>
              <w:rPr>
                <w:lang w:val="ru-RU"/>
              </w:rPr>
            </w:pPr>
            <w:r w:rsidRPr="00BE1219">
              <w:rPr>
                <w:lang w:val="ru-RU"/>
              </w:rPr>
              <w:t>Ощущение социальной безопасности в вечернее/ночное время суток в районе Площади Республики</w:t>
            </w:r>
          </w:p>
        </w:tc>
        <w:tc>
          <w:tcPr>
            <w:tcW w:w="6809" w:type="dxa"/>
            <w:tcBorders>
              <w:top w:val="single" w:sz="4" w:space="0" w:color="auto"/>
              <w:bottom w:val="single" w:sz="4" w:space="0" w:color="auto"/>
            </w:tcBorders>
            <w:shd w:val="clear" w:color="auto" w:fill="auto"/>
            <w:tcMar>
              <w:top w:w="0" w:type="dxa"/>
              <w:left w:w="28" w:type="dxa"/>
              <w:bottom w:w="0" w:type="dxa"/>
              <w:right w:w="28" w:type="dxa"/>
            </w:tcMar>
          </w:tcPr>
          <w:p w14:paraId="1D1D8F82" w14:textId="77777777" w:rsidR="00AA093C" w:rsidRPr="00BE1219" w:rsidRDefault="00AA093C" w:rsidP="00406C2E">
            <w:pPr>
              <w:ind w:firstLine="0"/>
              <w:jc w:val="center"/>
              <w:rPr>
                <w:lang w:val="ru-RU"/>
              </w:rPr>
            </w:pPr>
            <w:r w:rsidRPr="00BE1219">
              <w:rPr>
                <w:noProof/>
                <w:lang w:val="ru-RU" w:eastAsia="ru-RU"/>
              </w:rPr>
              <w:drawing>
                <wp:inline distT="0" distB="0" distL="0" distR="0" wp14:anchorId="64A34B7A" wp14:editId="67937876">
                  <wp:extent cx="1539240" cy="1539240"/>
                  <wp:effectExtent l="0" t="0" r="3810" b="3810"/>
                  <wp:docPr id="15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8" cstate="email">
                            <a:extLst>
                              <a:ext uri="{28A0092B-C50C-407E-A947-70E740481C1C}">
                                <a14:useLocalDpi xmlns:a14="http://schemas.microsoft.com/office/drawing/2010/main"/>
                              </a:ext>
                            </a:extLst>
                          </a:blip>
                          <a:srcRect/>
                          <a:stretch>
                            <a:fillRect/>
                          </a:stretch>
                        </pic:blipFill>
                        <pic:spPr bwMode="auto">
                          <a:xfrm>
                            <a:off x="0" y="0"/>
                            <a:ext cx="1542814" cy="1542814"/>
                          </a:xfrm>
                          <a:prstGeom prst="rect">
                            <a:avLst/>
                          </a:prstGeom>
                          <a:noFill/>
                          <a:ln>
                            <a:noFill/>
                          </a:ln>
                        </pic:spPr>
                      </pic:pic>
                    </a:graphicData>
                  </a:graphic>
                </wp:inline>
              </w:drawing>
            </w:r>
          </w:p>
        </w:tc>
      </w:tr>
      <w:tr w:rsidR="00AA093C" w:rsidRPr="00BE1219" w14:paraId="6C800B65" w14:textId="77777777" w:rsidTr="00406C2E">
        <w:trPr>
          <w:trHeight w:val="1950"/>
        </w:trPr>
        <w:tc>
          <w:tcPr>
            <w:tcW w:w="2830" w:type="dxa"/>
            <w:tcBorders>
              <w:top w:val="single" w:sz="4" w:space="0" w:color="auto"/>
              <w:bottom w:val="single" w:sz="4" w:space="0" w:color="auto"/>
            </w:tcBorders>
            <w:shd w:val="clear" w:color="auto" w:fill="auto"/>
            <w:tcMar>
              <w:top w:w="0" w:type="dxa"/>
              <w:left w:w="28" w:type="dxa"/>
              <w:bottom w:w="0" w:type="dxa"/>
              <w:right w:w="28" w:type="dxa"/>
            </w:tcMar>
          </w:tcPr>
          <w:p w14:paraId="1BF92DA0" w14:textId="77777777" w:rsidR="00AA093C" w:rsidRPr="00BE1219" w:rsidRDefault="00AA093C" w:rsidP="00406C2E">
            <w:pPr>
              <w:ind w:firstLine="0"/>
              <w:jc w:val="left"/>
              <w:rPr>
                <w:lang w:val="ru-RU"/>
              </w:rPr>
            </w:pPr>
            <w:r w:rsidRPr="00BE1219">
              <w:rPr>
                <w:lang w:val="ru-RU"/>
              </w:rPr>
              <w:t>Причины социальной небезопасности в вечернее/ночное время суток в районе Площади Республики</w:t>
            </w:r>
          </w:p>
        </w:tc>
        <w:tc>
          <w:tcPr>
            <w:tcW w:w="6809" w:type="dxa"/>
            <w:tcBorders>
              <w:top w:val="single" w:sz="4" w:space="0" w:color="auto"/>
              <w:bottom w:val="single" w:sz="4" w:space="0" w:color="auto"/>
            </w:tcBorders>
            <w:shd w:val="clear" w:color="auto" w:fill="auto"/>
            <w:tcMar>
              <w:top w:w="0" w:type="dxa"/>
              <w:left w:w="28" w:type="dxa"/>
              <w:bottom w:w="0" w:type="dxa"/>
              <w:right w:w="28" w:type="dxa"/>
            </w:tcMar>
          </w:tcPr>
          <w:p w14:paraId="41581DE7" w14:textId="77777777" w:rsidR="00AA093C" w:rsidRPr="00BE1219" w:rsidRDefault="00AA093C" w:rsidP="00406C2E">
            <w:pPr>
              <w:ind w:firstLine="0"/>
              <w:jc w:val="center"/>
              <w:rPr>
                <w:lang w:val="ru-RU"/>
              </w:rPr>
            </w:pPr>
            <w:r w:rsidRPr="00BE1219">
              <w:rPr>
                <w:noProof/>
                <w:lang w:val="ru-RU" w:eastAsia="ru-RU"/>
              </w:rPr>
              <w:drawing>
                <wp:inline distT="0" distB="0" distL="0" distR="0" wp14:anchorId="1F812B59" wp14:editId="3968BF10">
                  <wp:extent cx="1531620" cy="1837780"/>
                  <wp:effectExtent l="0" t="0" r="0" b="0"/>
                  <wp:docPr id="15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9" cstate="email">
                            <a:extLst>
                              <a:ext uri="{28A0092B-C50C-407E-A947-70E740481C1C}">
                                <a14:useLocalDpi xmlns:a14="http://schemas.microsoft.com/office/drawing/2010/main"/>
                              </a:ext>
                            </a:extLst>
                          </a:blip>
                          <a:srcRect/>
                          <a:stretch>
                            <a:fillRect/>
                          </a:stretch>
                        </pic:blipFill>
                        <pic:spPr bwMode="auto">
                          <a:xfrm>
                            <a:off x="0" y="0"/>
                            <a:ext cx="1541752" cy="1849938"/>
                          </a:xfrm>
                          <a:prstGeom prst="rect">
                            <a:avLst/>
                          </a:prstGeom>
                          <a:noFill/>
                          <a:ln>
                            <a:noFill/>
                          </a:ln>
                        </pic:spPr>
                      </pic:pic>
                    </a:graphicData>
                  </a:graphic>
                </wp:inline>
              </w:drawing>
            </w:r>
          </w:p>
        </w:tc>
      </w:tr>
    </w:tbl>
    <w:p w14:paraId="074211CA" w14:textId="77777777" w:rsidR="00AA093C" w:rsidRPr="00BE1219" w:rsidRDefault="00AA093C" w:rsidP="00AA093C">
      <w:pPr>
        <w:rPr>
          <w:lang w:val="ru-RU"/>
        </w:rPr>
      </w:pPr>
    </w:p>
    <w:p w14:paraId="0CB11BAC" w14:textId="51DD1E40" w:rsidR="00AA093C" w:rsidRPr="00BE1219" w:rsidRDefault="00AA093C" w:rsidP="00A87729">
      <w:pPr>
        <w:rPr>
          <w:lang w:val="ru-RU"/>
        </w:rPr>
      </w:pPr>
      <w:r w:rsidRPr="00BE1219">
        <w:rPr>
          <w:lang w:val="ru-RU"/>
        </w:rPr>
        <w:t>Таблица А</w:t>
      </w:r>
      <w:r w:rsidR="00A87729" w:rsidRPr="00BE1219">
        <w:rPr>
          <w:lang w:val="ru-RU"/>
        </w:rPr>
        <w:t>.</w:t>
      </w:r>
      <w:r w:rsidRPr="00BE1219">
        <w:rPr>
          <w:lang w:val="ru-RU"/>
        </w:rPr>
        <w:t>2 – Профиль респондентов</w:t>
      </w:r>
      <w:r w:rsidR="00A87729" w:rsidRPr="00BE1219">
        <w:rPr>
          <w:lang w:val="ru-RU"/>
        </w:rPr>
        <w:t xml:space="preserve"> района Площади Республики, г. Алматы</w:t>
      </w:r>
    </w:p>
    <w:p w14:paraId="017F4C30" w14:textId="77777777" w:rsidR="00AA093C" w:rsidRPr="00BE1219" w:rsidRDefault="00AA093C" w:rsidP="00AA093C">
      <w:pPr>
        <w:rPr>
          <w:lang w:val="ru-RU"/>
        </w:rPr>
      </w:pPr>
    </w:p>
    <w:tbl>
      <w:tblPr>
        <w:tblW w:w="9354" w:type="dxa"/>
        <w:tblBorders>
          <w:top w:val="nil"/>
          <w:left w:val="nil"/>
          <w:bottom w:val="nil"/>
          <w:right w:val="nil"/>
          <w:insideH w:val="nil"/>
          <w:insideV w:val="nil"/>
        </w:tblBorders>
        <w:tblLayout w:type="fixed"/>
        <w:tblLook w:val="0600" w:firstRow="0" w:lastRow="0" w:firstColumn="0" w:lastColumn="0" w:noHBand="1" w:noVBand="1"/>
      </w:tblPr>
      <w:tblGrid>
        <w:gridCol w:w="3786"/>
        <w:gridCol w:w="2784"/>
        <w:gridCol w:w="2784"/>
      </w:tblGrid>
      <w:tr w:rsidR="0047503F" w:rsidRPr="00BE1219" w14:paraId="58174296" w14:textId="77777777" w:rsidTr="00406C2E">
        <w:trPr>
          <w:trHeight w:val="375"/>
        </w:trPr>
        <w:tc>
          <w:tcPr>
            <w:tcW w:w="3786" w:type="dxa"/>
            <w:tcBorders>
              <w:top w:val="single" w:sz="4" w:space="0" w:color="000000"/>
              <w:left w:val="nil"/>
              <w:bottom w:val="single" w:sz="4" w:space="0" w:color="000000"/>
              <w:right w:val="nil"/>
            </w:tcBorders>
            <w:tcMar>
              <w:top w:w="0" w:type="dxa"/>
              <w:left w:w="100" w:type="dxa"/>
              <w:bottom w:w="0" w:type="dxa"/>
              <w:right w:w="100" w:type="dxa"/>
            </w:tcMar>
          </w:tcPr>
          <w:p w14:paraId="0B9A717B" w14:textId="77777777" w:rsidR="00AA093C" w:rsidRPr="00BE1219" w:rsidRDefault="00AA093C" w:rsidP="00406C2E">
            <w:pPr>
              <w:ind w:firstLine="0"/>
              <w:rPr>
                <w:b/>
                <w:lang w:val="ru-RU"/>
              </w:rPr>
            </w:pPr>
            <w:r w:rsidRPr="00BE1219">
              <w:rPr>
                <w:b/>
                <w:lang w:val="ru-RU"/>
              </w:rPr>
              <w:t>Профиль респондентов</w:t>
            </w:r>
          </w:p>
        </w:tc>
        <w:tc>
          <w:tcPr>
            <w:tcW w:w="2784" w:type="dxa"/>
            <w:tcBorders>
              <w:top w:val="single" w:sz="4" w:space="0" w:color="000000"/>
              <w:left w:val="nil"/>
              <w:bottom w:val="single" w:sz="4" w:space="0" w:color="000000"/>
              <w:right w:val="nil"/>
            </w:tcBorders>
            <w:tcMar>
              <w:top w:w="0" w:type="dxa"/>
              <w:left w:w="100" w:type="dxa"/>
              <w:bottom w:w="0" w:type="dxa"/>
              <w:right w:w="100" w:type="dxa"/>
            </w:tcMar>
          </w:tcPr>
          <w:p w14:paraId="3F003D53" w14:textId="77777777" w:rsidR="00AA093C" w:rsidRPr="00BE1219" w:rsidRDefault="00AA093C" w:rsidP="00406C2E">
            <w:pPr>
              <w:ind w:firstLine="0"/>
              <w:jc w:val="center"/>
              <w:rPr>
                <w:b/>
                <w:lang w:val="ru-RU"/>
              </w:rPr>
            </w:pPr>
            <w:r w:rsidRPr="00BE1219">
              <w:rPr>
                <w:b/>
                <w:lang w:val="ru-RU"/>
              </w:rPr>
              <w:t>Общее кол-во</w:t>
            </w:r>
          </w:p>
        </w:tc>
        <w:tc>
          <w:tcPr>
            <w:tcW w:w="2784" w:type="dxa"/>
            <w:tcBorders>
              <w:top w:val="single" w:sz="4" w:space="0" w:color="000000"/>
              <w:left w:val="nil"/>
              <w:bottom w:val="single" w:sz="4" w:space="0" w:color="000000"/>
              <w:right w:val="nil"/>
            </w:tcBorders>
            <w:tcMar>
              <w:top w:w="0" w:type="dxa"/>
              <w:left w:w="100" w:type="dxa"/>
              <w:bottom w:w="0" w:type="dxa"/>
              <w:right w:w="100" w:type="dxa"/>
            </w:tcMar>
          </w:tcPr>
          <w:p w14:paraId="073D5CA1" w14:textId="77777777" w:rsidR="00AA093C" w:rsidRPr="00BE1219" w:rsidRDefault="00AA093C" w:rsidP="00406C2E">
            <w:pPr>
              <w:ind w:firstLine="0"/>
              <w:jc w:val="center"/>
              <w:rPr>
                <w:b/>
                <w:lang w:val="ru-RU"/>
              </w:rPr>
            </w:pPr>
            <w:r w:rsidRPr="00BE1219">
              <w:rPr>
                <w:b/>
                <w:lang w:val="ru-RU"/>
              </w:rPr>
              <w:t>Проценты</w:t>
            </w:r>
          </w:p>
        </w:tc>
      </w:tr>
      <w:tr w:rsidR="0047503F" w:rsidRPr="00BE1219" w14:paraId="70695A43" w14:textId="77777777" w:rsidTr="00406C2E">
        <w:trPr>
          <w:trHeight w:val="360"/>
        </w:trPr>
        <w:tc>
          <w:tcPr>
            <w:tcW w:w="3786" w:type="dxa"/>
            <w:tcBorders>
              <w:top w:val="nil"/>
              <w:left w:val="nil"/>
              <w:bottom w:val="nil"/>
              <w:right w:val="nil"/>
            </w:tcBorders>
            <w:tcMar>
              <w:top w:w="0" w:type="dxa"/>
              <w:left w:w="100" w:type="dxa"/>
              <w:bottom w:w="0" w:type="dxa"/>
              <w:right w:w="100" w:type="dxa"/>
            </w:tcMar>
          </w:tcPr>
          <w:p w14:paraId="0F6253E1" w14:textId="77777777" w:rsidR="00AA093C" w:rsidRPr="00BE1219" w:rsidRDefault="00AA093C" w:rsidP="00406C2E">
            <w:pPr>
              <w:ind w:firstLine="0"/>
              <w:jc w:val="left"/>
              <w:rPr>
                <w:lang w:val="ru-RU"/>
              </w:rPr>
            </w:pPr>
            <w:r w:rsidRPr="00BE1219">
              <w:rPr>
                <w:lang w:val="ru-RU"/>
              </w:rPr>
              <w:t xml:space="preserve">Количество опрошенных </w:t>
            </w:r>
          </w:p>
        </w:tc>
        <w:tc>
          <w:tcPr>
            <w:tcW w:w="2784" w:type="dxa"/>
            <w:tcBorders>
              <w:top w:val="nil"/>
              <w:left w:val="nil"/>
              <w:bottom w:val="nil"/>
              <w:right w:val="nil"/>
            </w:tcBorders>
            <w:tcMar>
              <w:top w:w="0" w:type="dxa"/>
              <w:left w:w="100" w:type="dxa"/>
              <w:bottom w:w="0" w:type="dxa"/>
              <w:right w:w="100" w:type="dxa"/>
            </w:tcMar>
          </w:tcPr>
          <w:p w14:paraId="4A389AFB" w14:textId="77777777" w:rsidR="00AA093C" w:rsidRPr="00BE1219" w:rsidRDefault="00AA093C" w:rsidP="00406C2E">
            <w:pPr>
              <w:ind w:firstLine="0"/>
              <w:jc w:val="center"/>
              <w:rPr>
                <w:lang w:val="ru-RU"/>
              </w:rPr>
            </w:pPr>
            <w:r w:rsidRPr="00BE1219">
              <w:rPr>
                <w:lang w:val="ru-RU"/>
              </w:rPr>
              <w:t>500</w:t>
            </w:r>
          </w:p>
        </w:tc>
        <w:tc>
          <w:tcPr>
            <w:tcW w:w="2784" w:type="dxa"/>
            <w:tcBorders>
              <w:top w:val="nil"/>
              <w:left w:val="nil"/>
              <w:bottom w:val="nil"/>
              <w:right w:val="nil"/>
            </w:tcBorders>
            <w:tcMar>
              <w:top w:w="0" w:type="dxa"/>
              <w:left w:w="100" w:type="dxa"/>
              <w:bottom w:w="0" w:type="dxa"/>
              <w:right w:w="100" w:type="dxa"/>
            </w:tcMar>
          </w:tcPr>
          <w:p w14:paraId="789E6A85" w14:textId="77777777" w:rsidR="00AA093C" w:rsidRPr="00BE1219" w:rsidRDefault="00AA093C" w:rsidP="00406C2E">
            <w:pPr>
              <w:ind w:firstLine="0"/>
              <w:jc w:val="center"/>
              <w:rPr>
                <w:lang w:val="ru-RU"/>
              </w:rPr>
            </w:pPr>
            <w:r w:rsidRPr="00BE1219">
              <w:rPr>
                <w:lang w:val="ru-RU"/>
              </w:rPr>
              <w:t>100%</w:t>
            </w:r>
          </w:p>
        </w:tc>
      </w:tr>
      <w:tr w:rsidR="0047503F" w:rsidRPr="00BE1219" w14:paraId="6213DBFC" w14:textId="77777777" w:rsidTr="00406C2E">
        <w:trPr>
          <w:trHeight w:val="360"/>
        </w:trPr>
        <w:tc>
          <w:tcPr>
            <w:tcW w:w="3786" w:type="dxa"/>
            <w:tcBorders>
              <w:top w:val="nil"/>
              <w:left w:val="nil"/>
              <w:bottom w:val="nil"/>
              <w:right w:val="nil"/>
            </w:tcBorders>
            <w:tcMar>
              <w:top w:w="0" w:type="dxa"/>
              <w:left w:w="100" w:type="dxa"/>
              <w:bottom w:w="0" w:type="dxa"/>
              <w:right w:w="100" w:type="dxa"/>
            </w:tcMar>
          </w:tcPr>
          <w:p w14:paraId="14B8B68D" w14:textId="77777777" w:rsidR="00AA093C" w:rsidRPr="00BE1219" w:rsidRDefault="00AA093C" w:rsidP="00406C2E">
            <w:pPr>
              <w:ind w:firstLine="0"/>
              <w:jc w:val="left"/>
              <w:rPr>
                <w:b/>
                <w:lang w:val="ru-RU"/>
              </w:rPr>
            </w:pPr>
            <w:r w:rsidRPr="00BE1219">
              <w:rPr>
                <w:b/>
                <w:lang w:val="ru-RU"/>
              </w:rPr>
              <w:t>Пол</w:t>
            </w:r>
          </w:p>
        </w:tc>
        <w:tc>
          <w:tcPr>
            <w:tcW w:w="2784" w:type="dxa"/>
            <w:tcBorders>
              <w:top w:val="nil"/>
              <w:left w:val="nil"/>
              <w:bottom w:val="nil"/>
              <w:right w:val="nil"/>
            </w:tcBorders>
            <w:tcMar>
              <w:top w:w="0" w:type="dxa"/>
              <w:left w:w="100" w:type="dxa"/>
              <w:bottom w:w="0" w:type="dxa"/>
              <w:right w:w="100" w:type="dxa"/>
            </w:tcMar>
          </w:tcPr>
          <w:p w14:paraId="0D3FFC98" w14:textId="77777777" w:rsidR="00AA093C" w:rsidRPr="00BE1219" w:rsidRDefault="00AA093C" w:rsidP="00406C2E">
            <w:pPr>
              <w:ind w:firstLine="0"/>
              <w:jc w:val="center"/>
              <w:rPr>
                <w:lang w:val="ru-RU"/>
              </w:rPr>
            </w:pPr>
          </w:p>
        </w:tc>
        <w:tc>
          <w:tcPr>
            <w:tcW w:w="2784" w:type="dxa"/>
            <w:tcBorders>
              <w:top w:val="nil"/>
              <w:left w:val="nil"/>
              <w:bottom w:val="nil"/>
              <w:right w:val="nil"/>
            </w:tcBorders>
            <w:tcMar>
              <w:top w:w="0" w:type="dxa"/>
              <w:left w:w="100" w:type="dxa"/>
              <w:bottom w:w="0" w:type="dxa"/>
              <w:right w:w="100" w:type="dxa"/>
            </w:tcMar>
          </w:tcPr>
          <w:p w14:paraId="6AC9FDA0" w14:textId="77777777" w:rsidR="00AA093C" w:rsidRPr="00BE1219" w:rsidRDefault="00AA093C" w:rsidP="00406C2E">
            <w:pPr>
              <w:ind w:firstLine="0"/>
              <w:jc w:val="center"/>
              <w:rPr>
                <w:lang w:val="ru-RU"/>
              </w:rPr>
            </w:pPr>
          </w:p>
        </w:tc>
      </w:tr>
      <w:tr w:rsidR="0047503F" w:rsidRPr="00BE1219" w14:paraId="21419052" w14:textId="77777777" w:rsidTr="00406C2E">
        <w:trPr>
          <w:trHeight w:val="360"/>
        </w:trPr>
        <w:tc>
          <w:tcPr>
            <w:tcW w:w="3786" w:type="dxa"/>
            <w:tcBorders>
              <w:top w:val="nil"/>
              <w:left w:val="nil"/>
              <w:bottom w:val="nil"/>
              <w:right w:val="nil"/>
            </w:tcBorders>
            <w:tcMar>
              <w:top w:w="0" w:type="dxa"/>
              <w:left w:w="100" w:type="dxa"/>
              <w:bottom w:w="0" w:type="dxa"/>
              <w:right w:w="100" w:type="dxa"/>
            </w:tcMar>
          </w:tcPr>
          <w:p w14:paraId="2EEB2BF0" w14:textId="77777777" w:rsidR="00AA093C" w:rsidRPr="00BE1219" w:rsidRDefault="00AA093C" w:rsidP="00406C2E">
            <w:pPr>
              <w:ind w:firstLine="0"/>
              <w:jc w:val="left"/>
              <w:rPr>
                <w:lang w:val="ru-RU"/>
              </w:rPr>
            </w:pPr>
            <w:r w:rsidRPr="00BE1219">
              <w:rPr>
                <w:lang w:val="ru-RU"/>
              </w:rPr>
              <w:t>Мужской</w:t>
            </w:r>
          </w:p>
        </w:tc>
        <w:tc>
          <w:tcPr>
            <w:tcW w:w="2784" w:type="dxa"/>
            <w:tcBorders>
              <w:top w:val="nil"/>
              <w:left w:val="nil"/>
              <w:bottom w:val="nil"/>
              <w:right w:val="nil"/>
            </w:tcBorders>
            <w:tcMar>
              <w:top w:w="0" w:type="dxa"/>
              <w:left w:w="100" w:type="dxa"/>
              <w:bottom w:w="0" w:type="dxa"/>
              <w:right w:w="100" w:type="dxa"/>
            </w:tcMar>
          </w:tcPr>
          <w:p w14:paraId="0F01646A" w14:textId="77777777" w:rsidR="00AA093C" w:rsidRPr="00BE1219" w:rsidRDefault="00AA093C" w:rsidP="00406C2E">
            <w:pPr>
              <w:ind w:firstLine="0"/>
              <w:jc w:val="center"/>
              <w:rPr>
                <w:lang w:val="ru-RU"/>
              </w:rPr>
            </w:pPr>
            <w:r w:rsidRPr="00BE1219">
              <w:rPr>
                <w:lang w:val="ru-RU"/>
              </w:rPr>
              <w:t>197</w:t>
            </w:r>
          </w:p>
        </w:tc>
        <w:tc>
          <w:tcPr>
            <w:tcW w:w="2784" w:type="dxa"/>
            <w:tcBorders>
              <w:top w:val="nil"/>
              <w:left w:val="nil"/>
              <w:bottom w:val="nil"/>
              <w:right w:val="nil"/>
            </w:tcBorders>
            <w:tcMar>
              <w:top w:w="0" w:type="dxa"/>
              <w:left w:w="100" w:type="dxa"/>
              <w:bottom w:w="0" w:type="dxa"/>
              <w:right w:w="100" w:type="dxa"/>
            </w:tcMar>
          </w:tcPr>
          <w:p w14:paraId="43760243" w14:textId="77777777" w:rsidR="00AA093C" w:rsidRPr="00BE1219" w:rsidRDefault="00AA093C" w:rsidP="00406C2E">
            <w:pPr>
              <w:ind w:firstLine="0"/>
              <w:jc w:val="center"/>
              <w:rPr>
                <w:lang w:val="ru-RU"/>
              </w:rPr>
            </w:pPr>
            <w:r w:rsidRPr="00BE1219">
              <w:rPr>
                <w:lang w:val="ru-RU"/>
              </w:rPr>
              <w:t>39,4%</w:t>
            </w:r>
          </w:p>
        </w:tc>
      </w:tr>
      <w:tr w:rsidR="0047503F" w:rsidRPr="00BE1219" w14:paraId="100F50FE" w14:textId="77777777" w:rsidTr="00406C2E">
        <w:trPr>
          <w:trHeight w:val="360"/>
        </w:trPr>
        <w:tc>
          <w:tcPr>
            <w:tcW w:w="3786" w:type="dxa"/>
            <w:tcBorders>
              <w:top w:val="nil"/>
              <w:left w:val="nil"/>
              <w:bottom w:val="nil"/>
              <w:right w:val="nil"/>
            </w:tcBorders>
            <w:tcMar>
              <w:top w:w="0" w:type="dxa"/>
              <w:left w:w="100" w:type="dxa"/>
              <w:bottom w:w="0" w:type="dxa"/>
              <w:right w:w="100" w:type="dxa"/>
            </w:tcMar>
          </w:tcPr>
          <w:p w14:paraId="6B4A544E" w14:textId="77777777" w:rsidR="00AA093C" w:rsidRPr="00BE1219" w:rsidRDefault="00AA093C" w:rsidP="00406C2E">
            <w:pPr>
              <w:ind w:firstLine="0"/>
              <w:jc w:val="left"/>
              <w:rPr>
                <w:lang w:val="ru-RU"/>
              </w:rPr>
            </w:pPr>
            <w:r w:rsidRPr="00BE1219">
              <w:rPr>
                <w:lang w:val="ru-RU"/>
              </w:rPr>
              <w:t>Женский</w:t>
            </w:r>
          </w:p>
        </w:tc>
        <w:tc>
          <w:tcPr>
            <w:tcW w:w="2784" w:type="dxa"/>
            <w:tcBorders>
              <w:top w:val="nil"/>
              <w:left w:val="nil"/>
              <w:bottom w:val="nil"/>
              <w:right w:val="nil"/>
            </w:tcBorders>
            <w:tcMar>
              <w:top w:w="0" w:type="dxa"/>
              <w:left w:w="100" w:type="dxa"/>
              <w:bottom w:w="0" w:type="dxa"/>
              <w:right w:w="100" w:type="dxa"/>
            </w:tcMar>
          </w:tcPr>
          <w:p w14:paraId="1D912F39" w14:textId="77777777" w:rsidR="00AA093C" w:rsidRPr="00BE1219" w:rsidRDefault="00AA093C" w:rsidP="00406C2E">
            <w:pPr>
              <w:ind w:firstLine="0"/>
              <w:jc w:val="center"/>
              <w:rPr>
                <w:lang w:val="ru-RU"/>
              </w:rPr>
            </w:pPr>
            <w:r w:rsidRPr="00BE1219">
              <w:rPr>
                <w:lang w:val="ru-RU"/>
              </w:rPr>
              <w:t>303</w:t>
            </w:r>
          </w:p>
        </w:tc>
        <w:tc>
          <w:tcPr>
            <w:tcW w:w="2784" w:type="dxa"/>
            <w:tcBorders>
              <w:top w:val="nil"/>
              <w:left w:val="nil"/>
              <w:bottom w:val="nil"/>
              <w:right w:val="nil"/>
            </w:tcBorders>
            <w:tcMar>
              <w:top w:w="0" w:type="dxa"/>
              <w:left w:w="100" w:type="dxa"/>
              <w:bottom w:w="0" w:type="dxa"/>
              <w:right w:w="100" w:type="dxa"/>
            </w:tcMar>
          </w:tcPr>
          <w:p w14:paraId="65CD4CFC" w14:textId="77777777" w:rsidR="00AA093C" w:rsidRPr="00BE1219" w:rsidRDefault="00AA093C" w:rsidP="00406C2E">
            <w:pPr>
              <w:ind w:firstLine="0"/>
              <w:jc w:val="center"/>
              <w:rPr>
                <w:lang w:val="ru-RU"/>
              </w:rPr>
            </w:pPr>
            <w:r w:rsidRPr="00BE1219">
              <w:rPr>
                <w:lang w:val="ru-RU"/>
              </w:rPr>
              <w:t>60,6%</w:t>
            </w:r>
          </w:p>
        </w:tc>
      </w:tr>
      <w:tr w:rsidR="0047503F" w:rsidRPr="00BE1219" w14:paraId="2AA1FEC2" w14:textId="77777777" w:rsidTr="00406C2E">
        <w:trPr>
          <w:trHeight w:val="360"/>
        </w:trPr>
        <w:tc>
          <w:tcPr>
            <w:tcW w:w="3786" w:type="dxa"/>
            <w:tcBorders>
              <w:top w:val="nil"/>
              <w:left w:val="nil"/>
              <w:bottom w:val="nil"/>
              <w:right w:val="nil"/>
            </w:tcBorders>
            <w:tcMar>
              <w:top w:w="0" w:type="dxa"/>
              <w:left w:w="100" w:type="dxa"/>
              <w:bottom w:w="0" w:type="dxa"/>
              <w:right w:w="100" w:type="dxa"/>
            </w:tcMar>
          </w:tcPr>
          <w:p w14:paraId="36A2D3E6" w14:textId="77777777" w:rsidR="00AA093C" w:rsidRPr="00BE1219" w:rsidRDefault="00AA093C" w:rsidP="00406C2E">
            <w:pPr>
              <w:ind w:firstLine="0"/>
              <w:jc w:val="left"/>
              <w:rPr>
                <w:b/>
                <w:lang w:val="ru-RU"/>
              </w:rPr>
            </w:pPr>
            <w:r w:rsidRPr="00BE1219">
              <w:rPr>
                <w:b/>
                <w:lang w:val="ru-RU"/>
              </w:rPr>
              <w:t>Возрастной диапазон</w:t>
            </w:r>
          </w:p>
        </w:tc>
        <w:tc>
          <w:tcPr>
            <w:tcW w:w="2784" w:type="dxa"/>
            <w:tcBorders>
              <w:top w:val="nil"/>
              <w:left w:val="nil"/>
              <w:bottom w:val="nil"/>
              <w:right w:val="nil"/>
            </w:tcBorders>
            <w:tcMar>
              <w:top w:w="0" w:type="dxa"/>
              <w:left w:w="100" w:type="dxa"/>
              <w:bottom w:w="0" w:type="dxa"/>
              <w:right w:w="100" w:type="dxa"/>
            </w:tcMar>
          </w:tcPr>
          <w:p w14:paraId="1FA7FE2A" w14:textId="77777777" w:rsidR="00AA093C" w:rsidRPr="00BE1219" w:rsidRDefault="00AA093C" w:rsidP="00406C2E">
            <w:pPr>
              <w:ind w:firstLine="0"/>
              <w:jc w:val="center"/>
              <w:rPr>
                <w:lang w:val="ru-RU"/>
              </w:rPr>
            </w:pPr>
          </w:p>
        </w:tc>
        <w:tc>
          <w:tcPr>
            <w:tcW w:w="2784" w:type="dxa"/>
            <w:tcBorders>
              <w:top w:val="nil"/>
              <w:left w:val="nil"/>
              <w:bottom w:val="nil"/>
              <w:right w:val="nil"/>
            </w:tcBorders>
            <w:tcMar>
              <w:top w:w="0" w:type="dxa"/>
              <w:left w:w="100" w:type="dxa"/>
              <w:bottom w:w="0" w:type="dxa"/>
              <w:right w:w="100" w:type="dxa"/>
            </w:tcMar>
          </w:tcPr>
          <w:p w14:paraId="0ACE6269" w14:textId="77777777" w:rsidR="00AA093C" w:rsidRPr="00BE1219" w:rsidRDefault="00AA093C" w:rsidP="00406C2E">
            <w:pPr>
              <w:ind w:firstLine="0"/>
              <w:jc w:val="center"/>
              <w:rPr>
                <w:lang w:val="ru-RU"/>
              </w:rPr>
            </w:pPr>
          </w:p>
        </w:tc>
      </w:tr>
      <w:tr w:rsidR="0047503F" w:rsidRPr="00BE1219" w14:paraId="4AC32600" w14:textId="77777777" w:rsidTr="00406C2E">
        <w:trPr>
          <w:trHeight w:val="360"/>
        </w:trPr>
        <w:tc>
          <w:tcPr>
            <w:tcW w:w="3786" w:type="dxa"/>
            <w:tcBorders>
              <w:top w:val="nil"/>
              <w:left w:val="nil"/>
              <w:bottom w:val="nil"/>
              <w:right w:val="nil"/>
            </w:tcBorders>
            <w:tcMar>
              <w:top w:w="0" w:type="dxa"/>
              <w:left w:w="100" w:type="dxa"/>
              <w:bottom w:w="0" w:type="dxa"/>
              <w:right w:w="100" w:type="dxa"/>
            </w:tcMar>
          </w:tcPr>
          <w:p w14:paraId="23B71D30" w14:textId="77777777" w:rsidR="00AA093C" w:rsidRPr="00BE1219" w:rsidRDefault="00AA093C" w:rsidP="00406C2E">
            <w:pPr>
              <w:ind w:firstLine="0"/>
              <w:jc w:val="left"/>
              <w:rPr>
                <w:lang w:val="ru-RU"/>
              </w:rPr>
            </w:pPr>
            <w:r w:rsidRPr="00BE1219">
              <w:rPr>
                <w:lang w:val="ru-RU"/>
              </w:rPr>
              <w:t>18-25</w:t>
            </w:r>
          </w:p>
        </w:tc>
        <w:tc>
          <w:tcPr>
            <w:tcW w:w="2784" w:type="dxa"/>
            <w:tcBorders>
              <w:top w:val="nil"/>
              <w:left w:val="nil"/>
              <w:bottom w:val="nil"/>
              <w:right w:val="nil"/>
            </w:tcBorders>
            <w:tcMar>
              <w:top w:w="0" w:type="dxa"/>
              <w:left w:w="100" w:type="dxa"/>
              <w:bottom w:w="0" w:type="dxa"/>
              <w:right w:w="100" w:type="dxa"/>
            </w:tcMar>
          </w:tcPr>
          <w:p w14:paraId="42E78391" w14:textId="77777777" w:rsidR="00AA093C" w:rsidRPr="00BE1219" w:rsidRDefault="00AA093C" w:rsidP="00406C2E">
            <w:pPr>
              <w:ind w:firstLine="0"/>
              <w:jc w:val="center"/>
              <w:rPr>
                <w:lang w:val="ru-RU"/>
              </w:rPr>
            </w:pPr>
            <w:r w:rsidRPr="00BE1219">
              <w:rPr>
                <w:lang w:val="ru-RU"/>
              </w:rPr>
              <w:t>97</w:t>
            </w:r>
          </w:p>
        </w:tc>
        <w:tc>
          <w:tcPr>
            <w:tcW w:w="2784" w:type="dxa"/>
            <w:tcBorders>
              <w:top w:val="nil"/>
              <w:left w:val="nil"/>
              <w:bottom w:val="nil"/>
              <w:right w:val="nil"/>
            </w:tcBorders>
            <w:tcMar>
              <w:top w:w="0" w:type="dxa"/>
              <w:left w:w="100" w:type="dxa"/>
              <w:bottom w:w="0" w:type="dxa"/>
              <w:right w:w="100" w:type="dxa"/>
            </w:tcMar>
          </w:tcPr>
          <w:p w14:paraId="46AF364E" w14:textId="77777777" w:rsidR="00AA093C" w:rsidRPr="00BE1219" w:rsidRDefault="00AA093C" w:rsidP="00406C2E">
            <w:pPr>
              <w:ind w:firstLine="0"/>
              <w:jc w:val="center"/>
              <w:rPr>
                <w:lang w:val="ru-RU"/>
              </w:rPr>
            </w:pPr>
            <w:r w:rsidRPr="00BE1219">
              <w:rPr>
                <w:lang w:val="ru-RU"/>
              </w:rPr>
              <w:t>19,4%</w:t>
            </w:r>
          </w:p>
        </w:tc>
      </w:tr>
      <w:tr w:rsidR="0047503F" w:rsidRPr="00BE1219" w14:paraId="42B9D0CF" w14:textId="77777777" w:rsidTr="00406C2E">
        <w:trPr>
          <w:trHeight w:val="360"/>
        </w:trPr>
        <w:tc>
          <w:tcPr>
            <w:tcW w:w="3786" w:type="dxa"/>
            <w:tcBorders>
              <w:top w:val="nil"/>
              <w:left w:val="nil"/>
              <w:bottom w:val="nil"/>
              <w:right w:val="nil"/>
            </w:tcBorders>
            <w:tcMar>
              <w:top w:w="0" w:type="dxa"/>
              <w:left w:w="100" w:type="dxa"/>
              <w:bottom w:w="0" w:type="dxa"/>
              <w:right w:w="100" w:type="dxa"/>
            </w:tcMar>
          </w:tcPr>
          <w:p w14:paraId="3B95BBC5" w14:textId="77777777" w:rsidR="00AA093C" w:rsidRPr="00BE1219" w:rsidRDefault="00AA093C" w:rsidP="00406C2E">
            <w:pPr>
              <w:ind w:firstLine="0"/>
              <w:jc w:val="left"/>
              <w:rPr>
                <w:lang w:val="ru-RU"/>
              </w:rPr>
            </w:pPr>
            <w:r w:rsidRPr="00BE1219">
              <w:rPr>
                <w:lang w:val="ru-RU"/>
              </w:rPr>
              <w:t>26-45</w:t>
            </w:r>
          </w:p>
        </w:tc>
        <w:tc>
          <w:tcPr>
            <w:tcW w:w="2784" w:type="dxa"/>
            <w:tcBorders>
              <w:top w:val="nil"/>
              <w:left w:val="nil"/>
              <w:bottom w:val="nil"/>
              <w:right w:val="nil"/>
            </w:tcBorders>
            <w:tcMar>
              <w:top w:w="0" w:type="dxa"/>
              <w:left w:w="100" w:type="dxa"/>
              <w:bottom w:w="0" w:type="dxa"/>
              <w:right w:w="100" w:type="dxa"/>
            </w:tcMar>
          </w:tcPr>
          <w:p w14:paraId="7A515260" w14:textId="77777777" w:rsidR="00AA093C" w:rsidRPr="00BE1219" w:rsidRDefault="00AA093C" w:rsidP="00406C2E">
            <w:pPr>
              <w:ind w:firstLine="0"/>
              <w:jc w:val="center"/>
              <w:rPr>
                <w:lang w:val="ru-RU"/>
              </w:rPr>
            </w:pPr>
            <w:r w:rsidRPr="00BE1219">
              <w:rPr>
                <w:lang w:val="ru-RU"/>
              </w:rPr>
              <w:t>185</w:t>
            </w:r>
          </w:p>
        </w:tc>
        <w:tc>
          <w:tcPr>
            <w:tcW w:w="2784" w:type="dxa"/>
            <w:tcBorders>
              <w:top w:val="nil"/>
              <w:left w:val="nil"/>
              <w:bottom w:val="nil"/>
              <w:right w:val="nil"/>
            </w:tcBorders>
            <w:tcMar>
              <w:top w:w="0" w:type="dxa"/>
              <w:left w:w="100" w:type="dxa"/>
              <w:bottom w:w="0" w:type="dxa"/>
              <w:right w:w="100" w:type="dxa"/>
            </w:tcMar>
          </w:tcPr>
          <w:p w14:paraId="1CD2169A" w14:textId="77777777" w:rsidR="00AA093C" w:rsidRPr="00BE1219" w:rsidRDefault="00AA093C" w:rsidP="00406C2E">
            <w:pPr>
              <w:ind w:firstLine="0"/>
              <w:jc w:val="center"/>
              <w:rPr>
                <w:lang w:val="ru-RU"/>
              </w:rPr>
            </w:pPr>
            <w:r w:rsidRPr="00BE1219">
              <w:rPr>
                <w:lang w:val="ru-RU"/>
              </w:rPr>
              <w:t>37,0%</w:t>
            </w:r>
          </w:p>
        </w:tc>
      </w:tr>
      <w:tr w:rsidR="0047503F" w:rsidRPr="00BE1219" w14:paraId="4B6FAFD4" w14:textId="77777777" w:rsidTr="00406C2E">
        <w:trPr>
          <w:trHeight w:val="360"/>
        </w:trPr>
        <w:tc>
          <w:tcPr>
            <w:tcW w:w="3786" w:type="dxa"/>
            <w:tcBorders>
              <w:top w:val="nil"/>
              <w:left w:val="nil"/>
              <w:bottom w:val="nil"/>
              <w:right w:val="nil"/>
            </w:tcBorders>
            <w:tcMar>
              <w:top w:w="0" w:type="dxa"/>
              <w:left w:w="100" w:type="dxa"/>
              <w:bottom w:w="0" w:type="dxa"/>
              <w:right w:w="100" w:type="dxa"/>
            </w:tcMar>
          </w:tcPr>
          <w:p w14:paraId="6D8C7E3F" w14:textId="77777777" w:rsidR="00AA093C" w:rsidRPr="00BE1219" w:rsidRDefault="00AA093C" w:rsidP="00406C2E">
            <w:pPr>
              <w:ind w:firstLine="0"/>
              <w:jc w:val="left"/>
              <w:rPr>
                <w:lang w:val="ru-RU"/>
              </w:rPr>
            </w:pPr>
            <w:r w:rsidRPr="00BE1219">
              <w:rPr>
                <w:lang w:val="ru-RU"/>
              </w:rPr>
              <w:t>45-65</w:t>
            </w:r>
          </w:p>
        </w:tc>
        <w:tc>
          <w:tcPr>
            <w:tcW w:w="2784" w:type="dxa"/>
            <w:tcBorders>
              <w:top w:val="nil"/>
              <w:left w:val="nil"/>
              <w:bottom w:val="nil"/>
              <w:right w:val="nil"/>
            </w:tcBorders>
            <w:tcMar>
              <w:top w:w="0" w:type="dxa"/>
              <w:left w:w="100" w:type="dxa"/>
              <w:bottom w:w="0" w:type="dxa"/>
              <w:right w:w="100" w:type="dxa"/>
            </w:tcMar>
          </w:tcPr>
          <w:p w14:paraId="41D42A0D" w14:textId="77777777" w:rsidR="00AA093C" w:rsidRPr="00BE1219" w:rsidRDefault="00AA093C" w:rsidP="00406C2E">
            <w:pPr>
              <w:ind w:firstLine="0"/>
              <w:jc w:val="center"/>
              <w:rPr>
                <w:lang w:val="ru-RU"/>
              </w:rPr>
            </w:pPr>
            <w:r w:rsidRPr="00BE1219">
              <w:rPr>
                <w:lang w:val="ru-RU"/>
              </w:rPr>
              <w:t>162</w:t>
            </w:r>
          </w:p>
        </w:tc>
        <w:tc>
          <w:tcPr>
            <w:tcW w:w="2784" w:type="dxa"/>
            <w:tcBorders>
              <w:top w:val="nil"/>
              <w:left w:val="nil"/>
              <w:bottom w:val="nil"/>
              <w:right w:val="nil"/>
            </w:tcBorders>
            <w:tcMar>
              <w:top w:w="0" w:type="dxa"/>
              <w:left w:w="100" w:type="dxa"/>
              <w:bottom w:w="0" w:type="dxa"/>
              <w:right w:w="100" w:type="dxa"/>
            </w:tcMar>
          </w:tcPr>
          <w:p w14:paraId="035E159C" w14:textId="77777777" w:rsidR="00AA093C" w:rsidRPr="00BE1219" w:rsidRDefault="00AA093C" w:rsidP="00406C2E">
            <w:pPr>
              <w:ind w:firstLine="0"/>
              <w:jc w:val="center"/>
              <w:rPr>
                <w:lang w:val="ru-RU"/>
              </w:rPr>
            </w:pPr>
            <w:r w:rsidRPr="00BE1219">
              <w:rPr>
                <w:lang w:val="ru-RU"/>
              </w:rPr>
              <w:t>32,4%</w:t>
            </w:r>
          </w:p>
        </w:tc>
      </w:tr>
      <w:tr w:rsidR="0047503F" w:rsidRPr="00BE1219" w14:paraId="198DC186" w14:textId="77777777" w:rsidTr="00406C2E">
        <w:trPr>
          <w:trHeight w:val="360"/>
        </w:trPr>
        <w:tc>
          <w:tcPr>
            <w:tcW w:w="3786" w:type="dxa"/>
            <w:tcBorders>
              <w:top w:val="nil"/>
              <w:left w:val="nil"/>
              <w:bottom w:val="nil"/>
              <w:right w:val="nil"/>
            </w:tcBorders>
            <w:tcMar>
              <w:top w:w="0" w:type="dxa"/>
              <w:left w:w="100" w:type="dxa"/>
              <w:bottom w:w="0" w:type="dxa"/>
              <w:right w:w="100" w:type="dxa"/>
            </w:tcMar>
          </w:tcPr>
          <w:p w14:paraId="16B92DA9" w14:textId="77777777" w:rsidR="00AA093C" w:rsidRPr="00BE1219" w:rsidRDefault="00AA093C" w:rsidP="00406C2E">
            <w:pPr>
              <w:ind w:firstLine="0"/>
              <w:rPr>
                <w:lang w:val="ru-RU"/>
              </w:rPr>
            </w:pPr>
            <w:r w:rsidRPr="00BE1219">
              <w:rPr>
                <w:lang w:val="ru-RU"/>
              </w:rPr>
              <w:t>&gt;66</w:t>
            </w:r>
          </w:p>
        </w:tc>
        <w:tc>
          <w:tcPr>
            <w:tcW w:w="2784" w:type="dxa"/>
            <w:tcBorders>
              <w:top w:val="nil"/>
              <w:left w:val="nil"/>
              <w:bottom w:val="nil"/>
              <w:right w:val="nil"/>
            </w:tcBorders>
            <w:tcMar>
              <w:top w:w="0" w:type="dxa"/>
              <w:left w:w="100" w:type="dxa"/>
              <w:bottom w:w="0" w:type="dxa"/>
              <w:right w:w="100" w:type="dxa"/>
            </w:tcMar>
          </w:tcPr>
          <w:p w14:paraId="59197779" w14:textId="77777777" w:rsidR="00AA093C" w:rsidRPr="00BE1219" w:rsidRDefault="00AA093C" w:rsidP="00406C2E">
            <w:pPr>
              <w:ind w:firstLine="0"/>
              <w:jc w:val="center"/>
              <w:rPr>
                <w:lang w:val="ru-RU"/>
              </w:rPr>
            </w:pPr>
            <w:r w:rsidRPr="00BE1219">
              <w:rPr>
                <w:lang w:val="ru-RU"/>
              </w:rPr>
              <w:t>56</w:t>
            </w:r>
          </w:p>
        </w:tc>
        <w:tc>
          <w:tcPr>
            <w:tcW w:w="2784" w:type="dxa"/>
            <w:tcBorders>
              <w:top w:val="nil"/>
              <w:left w:val="nil"/>
              <w:bottom w:val="nil"/>
              <w:right w:val="nil"/>
            </w:tcBorders>
            <w:tcMar>
              <w:top w:w="0" w:type="dxa"/>
              <w:left w:w="100" w:type="dxa"/>
              <w:bottom w:w="0" w:type="dxa"/>
              <w:right w:w="100" w:type="dxa"/>
            </w:tcMar>
          </w:tcPr>
          <w:p w14:paraId="410936F2" w14:textId="77777777" w:rsidR="00AA093C" w:rsidRPr="00BE1219" w:rsidRDefault="00AA093C" w:rsidP="00406C2E">
            <w:pPr>
              <w:ind w:firstLine="0"/>
              <w:jc w:val="center"/>
              <w:rPr>
                <w:lang w:val="ru-RU"/>
              </w:rPr>
            </w:pPr>
            <w:r w:rsidRPr="00BE1219">
              <w:rPr>
                <w:lang w:val="ru-RU"/>
              </w:rPr>
              <w:t>11,2%</w:t>
            </w:r>
          </w:p>
        </w:tc>
      </w:tr>
      <w:tr w:rsidR="0047503F" w:rsidRPr="00BE1219" w14:paraId="729BC56A" w14:textId="77777777" w:rsidTr="00406C2E">
        <w:trPr>
          <w:trHeight w:val="360"/>
        </w:trPr>
        <w:tc>
          <w:tcPr>
            <w:tcW w:w="3786" w:type="dxa"/>
            <w:tcBorders>
              <w:top w:val="nil"/>
              <w:left w:val="nil"/>
              <w:bottom w:val="nil"/>
              <w:right w:val="nil"/>
            </w:tcBorders>
            <w:tcMar>
              <w:top w:w="0" w:type="dxa"/>
              <w:left w:w="100" w:type="dxa"/>
              <w:bottom w:w="0" w:type="dxa"/>
              <w:right w:w="100" w:type="dxa"/>
            </w:tcMar>
          </w:tcPr>
          <w:p w14:paraId="6E4602D3" w14:textId="77777777" w:rsidR="00AA093C" w:rsidRPr="00BE1219" w:rsidRDefault="00AA093C" w:rsidP="00406C2E">
            <w:pPr>
              <w:ind w:firstLine="0"/>
              <w:rPr>
                <w:b/>
                <w:lang w:val="ru-RU"/>
              </w:rPr>
            </w:pPr>
            <w:r w:rsidRPr="00BE1219">
              <w:rPr>
                <w:b/>
                <w:lang w:val="ru-RU"/>
              </w:rPr>
              <w:t>Род занятий</w:t>
            </w:r>
          </w:p>
        </w:tc>
        <w:tc>
          <w:tcPr>
            <w:tcW w:w="2784" w:type="dxa"/>
            <w:tcBorders>
              <w:top w:val="nil"/>
              <w:left w:val="nil"/>
              <w:bottom w:val="nil"/>
              <w:right w:val="nil"/>
            </w:tcBorders>
            <w:tcMar>
              <w:top w:w="0" w:type="dxa"/>
              <w:left w:w="100" w:type="dxa"/>
              <w:bottom w:w="0" w:type="dxa"/>
              <w:right w:w="100" w:type="dxa"/>
            </w:tcMar>
          </w:tcPr>
          <w:p w14:paraId="0EE74DFE" w14:textId="77777777" w:rsidR="00AA093C" w:rsidRPr="00BE1219" w:rsidRDefault="00AA093C" w:rsidP="00406C2E">
            <w:pPr>
              <w:ind w:firstLine="0"/>
              <w:jc w:val="center"/>
              <w:rPr>
                <w:lang w:val="ru-RU"/>
              </w:rPr>
            </w:pPr>
          </w:p>
        </w:tc>
        <w:tc>
          <w:tcPr>
            <w:tcW w:w="2784" w:type="dxa"/>
            <w:tcBorders>
              <w:top w:val="nil"/>
              <w:left w:val="nil"/>
              <w:bottom w:val="nil"/>
              <w:right w:val="nil"/>
            </w:tcBorders>
            <w:tcMar>
              <w:top w:w="0" w:type="dxa"/>
              <w:left w:w="100" w:type="dxa"/>
              <w:bottom w:w="0" w:type="dxa"/>
              <w:right w:w="100" w:type="dxa"/>
            </w:tcMar>
          </w:tcPr>
          <w:p w14:paraId="5AA7CE22" w14:textId="77777777" w:rsidR="00AA093C" w:rsidRPr="00BE1219" w:rsidRDefault="00AA093C" w:rsidP="00406C2E">
            <w:pPr>
              <w:ind w:firstLine="0"/>
              <w:jc w:val="center"/>
              <w:rPr>
                <w:lang w:val="ru-RU"/>
              </w:rPr>
            </w:pPr>
          </w:p>
        </w:tc>
      </w:tr>
      <w:tr w:rsidR="0047503F" w:rsidRPr="00BE1219" w14:paraId="0EB5BEF1" w14:textId="77777777" w:rsidTr="00406C2E">
        <w:trPr>
          <w:trHeight w:val="360"/>
        </w:trPr>
        <w:tc>
          <w:tcPr>
            <w:tcW w:w="3786" w:type="dxa"/>
            <w:tcBorders>
              <w:top w:val="nil"/>
              <w:left w:val="nil"/>
              <w:bottom w:val="nil"/>
              <w:right w:val="nil"/>
            </w:tcBorders>
            <w:tcMar>
              <w:top w:w="0" w:type="dxa"/>
              <w:left w:w="100" w:type="dxa"/>
              <w:bottom w:w="0" w:type="dxa"/>
              <w:right w:w="100" w:type="dxa"/>
            </w:tcMar>
          </w:tcPr>
          <w:p w14:paraId="5CF17642" w14:textId="77777777" w:rsidR="00AA093C" w:rsidRPr="00BE1219" w:rsidRDefault="00AA093C" w:rsidP="00406C2E">
            <w:pPr>
              <w:ind w:firstLine="0"/>
              <w:rPr>
                <w:lang w:val="ru-RU"/>
              </w:rPr>
            </w:pPr>
            <w:r w:rsidRPr="00BE1219">
              <w:rPr>
                <w:lang w:val="ru-RU"/>
              </w:rPr>
              <w:t>студент</w:t>
            </w:r>
          </w:p>
        </w:tc>
        <w:tc>
          <w:tcPr>
            <w:tcW w:w="2784" w:type="dxa"/>
            <w:tcBorders>
              <w:top w:val="nil"/>
              <w:left w:val="nil"/>
              <w:bottom w:val="nil"/>
              <w:right w:val="nil"/>
            </w:tcBorders>
            <w:tcMar>
              <w:top w:w="0" w:type="dxa"/>
              <w:left w:w="100" w:type="dxa"/>
              <w:bottom w:w="0" w:type="dxa"/>
              <w:right w:w="100" w:type="dxa"/>
            </w:tcMar>
          </w:tcPr>
          <w:p w14:paraId="36529A78" w14:textId="77777777" w:rsidR="00AA093C" w:rsidRPr="00BE1219" w:rsidRDefault="00AA093C" w:rsidP="00406C2E">
            <w:pPr>
              <w:ind w:firstLine="0"/>
              <w:jc w:val="center"/>
              <w:rPr>
                <w:lang w:val="ru-RU"/>
              </w:rPr>
            </w:pPr>
            <w:r w:rsidRPr="00BE1219">
              <w:rPr>
                <w:lang w:val="ru-RU"/>
              </w:rPr>
              <w:t>48</w:t>
            </w:r>
          </w:p>
        </w:tc>
        <w:tc>
          <w:tcPr>
            <w:tcW w:w="2784" w:type="dxa"/>
            <w:tcBorders>
              <w:top w:val="nil"/>
              <w:left w:val="nil"/>
              <w:bottom w:val="nil"/>
              <w:right w:val="nil"/>
            </w:tcBorders>
            <w:tcMar>
              <w:top w:w="0" w:type="dxa"/>
              <w:left w:w="100" w:type="dxa"/>
              <w:bottom w:w="0" w:type="dxa"/>
              <w:right w:w="100" w:type="dxa"/>
            </w:tcMar>
          </w:tcPr>
          <w:p w14:paraId="19FCB4EE" w14:textId="77777777" w:rsidR="00AA093C" w:rsidRPr="00BE1219" w:rsidRDefault="00AA093C" w:rsidP="00406C2E">
            <w:pPr>
              <w:ind w:firstLine="0"/>
              <w:jc w:val="center"/>
              <w:rPr>
                <w:lang w:val="ru-RU"/>
              </w:rPr>
            </w:pPr>
            <w:r w:rsidRPr="00BE1219">
              <w:rPr>
                <w:lang w:val="ru-RU"/>
              </w:rPr>
              <w:t>10,0%</w:t>
            </w:r>
          </w:p>
        </w:tc>
      </w:tr>
      <w:tr w:rsidR="0047503F" w:rsidRPr="00BE1219" w14:paraId="70A06CBE" w14:textId="77777777" w:rsidTr="00406C2E">
        <w:trPr>
          <w:trHeight w:val="360"/>
        </w:trPr>
        <w:tc>
          <w:tcPr>
            <w:tcW w:w="3786" w:type="dxa"/>
            <w:tcBorders>
              <w:top w:val="nil"/>
              <w:left w:val="nil"/>
              <w:bottom w:val="nil"/>
              <w:right w:val="nil"/>
            </w:tcBorders>
            <w:tcMar>
              <w:top w:w="0" w:type="dxa"/>
              <w:left w:w="100" w:type="dxa"/>
              <w:bottom w:w="0" w:type="dxa"/>
              <w:right w:w="100" w:type="dxa"/>
            </w:tcMar>
          </w:tcPr>
          <w:p w14:paraId="6D6AEB08" w14:textId="77777777" w:rsidR="00AA093C" w:rsidRPr="00BE1219" w:rsidRDefault="00AA093C" w:rsidP="00406C2E">
            <w:pPr>
              <w:ind w:firstLine="0"/>
              <w:rPr>
                <w:lang w:val="ru-RU"/>
              </w:rPr>
            </w:pPr>
            <w:r w:rsidRPr="00BE1219">
              <w:rPr>
                <w:lang w:val="ru-RU"/>
              </w:rPr>
              <w:t>рабочий</w:t>
            </w:r>
          </w:p>
        </w:tc>
        <w:tc>
          <w:tcPr>
            <w:tcW w:w="2784" w:type="dxa"/>
            <w:tcBorders>
              <w:top w:val="nil"/>
              <w:left w:val="nil"/>
              <w:bottom w:val="nil"/>
              <w:right w:val="nil"/>
            </w:tcBorders>
            <w:tcMar>
              <w:top w:w="0" w:type="dxa"/>
              <w:left w:w="100" w:type="dxa"/>
              <w:bottom w:w="0" w:type="dxa"/>
              <w:right w:w="100" w:type="dxa"/>
            </w:tcMar>
          </w:tcPr>
          <w:p w14:paraId="39C776AF" w14:textId="77777777" w:rsidR="00AA093C" w:rsidRPr="00BE1219" w:rsidRDefault="00AA093C" w:rsidP="00406C2E">
            <w:pPr>
              <w:ind w:firstLine="0"/>
              <w:jc w:val="center"/>
              <w:rPr>
                <w:lang w:val="ru-RU"/>
              </w:rPr>
            </w:pPr>
            <w:r w:rsidRPr="00BE1219">
              <w:rPr>
                <w:lang w:val="ru-RU"/>
              </w:rPr>
              <w:t>36</w:t>
            </w:r>
          </w:p>
        </w:tc>
        <w:tc>
          <w:tcPr>
            <w:tcW w:w="2784" w:type="dxa"/>
            <w:tcBorders>
              <w:top w:val="nil"/>
              <w:left w:val="nil"/>
              <w:bottom w:val="nil"/>
              <w:right w:val="nil"/>
            </w:tcBorders>
            <w:tcMar>
              <w:top w:w="0" w:type="dxa"/>
              <w:left w:w="100" w:type="dxa"/>
              <w:bottom w:w="0" w:type="dxa"/>
              <w:right w:w="100" w:type="dxa"/>
            </w:tcMar>
          </w:tcPr>
          <w:p w14:paraId="3420FD41" w14:textId="77777777" w:rsidR="00AA093C" w:rsidRPr="00BE1219" w:rsidRDefault="00AA093C" w:rsidP="00406C2E">
            <w:pPr>
              <w:ind w:firstLine="0"/>
              <w:jc w:val="center"/>
              <w:rPr>
                <w:lang w:val="ru-RU"/>
              </w:rPr>
            </w:pPr>
            <w:r w:rsidRPr="00BE1219">
              <w:rPr>
                <w:lang w:val="ru-RU"/>
              </w:rPr>
              <w:t>7,5%</w:t>
            </w:r>
          </w:p>
        </w:tc>
      </w:tr>
      <w:tr w:rsidR="0047503F" w:rsidRPr="00BE1219" w14:paraId="6E95013E" w14:textId="77777777" w:rsidTr="00406C2E">
        <w:trPr>
          <w:trHeight w:val="360"/>
        </w:trPr>
        <w:tc>
          <w:tcPr>
            <w:tcW w:w="3786" w:type="dxa"/>
            <w:tcBorders>
              <w:top w:val="nil"/>
              <w:left w:val="nil"/>
              <w:bottom w:val="nil"/>
              <w:right w:val="nil"/>
            </w:tcBorders>
            <w:tcMar>
              <w:top w:w="0" w:type="dxa"/>
              <w:left w:w="100" w:type="dxa"/>
              <w:bottom w:w="0" w:type="dxa"/>
              <w:right w:w="100" w:type="dxa"/>
            </w:tcMar>
          </w:tcPr>
          <w:p w14:paraId="5578B5D3" w14:textId="77777777" w:rsidR="00AA093C" w:rsidRPr="00BE1219" w:rsidRDefault="00AA093C" w:rsidP="00406C2E">
            <w:pPr>
              <w:ind w:firstLine="0"/>
              <w:rPr>
                <w:lang w:val="ru-RU"/>
              </w:rPr>
            </w:pPr>
            <w:r w:rsidRPr="00BE1219">
              <w:rPr>
                <w:lang w:val="ru-RU"/>
              </w:rPr>
              <w:t>госслужащий</w:t>
            </w:r>
          </w:p>
        </w:tc>
        <w:tc>
          <w:tcPr>
            <w:tcW w:w="2784" w:type="dxa"/>
            <w:tcBorders>
              <w:top w:val="nil"/>
              <w:left w:val="nil"/>
              <w:bottom w:val="nil"/>
              <w:right w:val="nil"/>
            </w:tcBorders>
            <w:tcMar>
              <w:top w:w="0" w:type="dxa"/>
              <w:left w:w="100" w:type="dxa"/>
              <w:bottom w:w="0" w:type="dxa"/>
              <w:right w:w="100" w:type="dxa"/>
            </w:tcMar>
          </w:tcPr>
          <w:p w14:paraId="12E442C9" w14:textId="77777777" w:rsidR="00AA093C" w:rsidRPr="00BE1219" w:rsidRDefault="00AA093C" w:rsidP="00406C2E">
            <w:pPr>
              <w:ind w:firstLine="0"/>
              <w:jc w:val="center"/>
              <w:rPr>
                <w:lang w:val="ru-RU"/>
              </w:rPr>
            </w:pPr>
            <w:r w:rsidRPr="00BE1219">
              <w:rPr>
                <w:lang w:val="ru-RU"/>
              </w:rPr>
              <w:t>29</w:t>
            </w:r>
          </w:p>
        </w:tc>
        <w:tc>
          <w:tcPr>
            <w:tcW w:w="2784" w:type="dxa"/>
            <w:tcBorders>
              <w:top w:val="nil"/>
              <w:left w:val="nil"/>
              <w:bottom w:val="nil"/>
              <w:right w:val="nil"/>
            </w:tcBorders>
            <w:tcMar>
              <w:top w:w="0" w:type="dxa"/>
              <w:left w:w="100" w:type="dxa"/>
              <w:bottom w:w="0" w:type="dxa"/>
              <w:right w:w="100" w:type="dxa"/>
            </w:tcMar>
          </w:tcPr>
          <w:p w14:paraId="59E2D868" w14:textId="77777777" w:rsidR="00AA093C" w:rsidRPr="00BE1219" w:rsidRDefault="00AA093C" w:rsidP="00406C2E">
            <w:pPr>
              <w:ind w:firstLine="0"/>
              <w:jc w:val="center"/>
              <w:rPr>
                <w:lang w:val="ru-RU"/>
              </w:rPr>
            </w:pPr>
            <w:r w:rsidRPr="00BE1219">
              <w:rPr>
                <w:lang w:val="ru-RU"/>
              </w:rPr>
              <w:t>6,1%</w:t>
            </w:r>
          </w:p>
        </w:tc>
      </w:tr>
      <w:tr w:rsidR="0047503F" w:rsidRPr="00BE1219" w14:paraId="575618B4" w14:textId="77777777" w:rsidTr="00406C2E">
        <w:trPr>
          <w:trHeight w:val="360"/>
        </w:trPr>
        <w:tc>
          <w:tcPr>
            <w:tcW w:w="3786" w:type="dxa"/>
            <w:tcBorders>
              <w:top w:val="nil"/>
              <w:left w:val="nil"/>
              <w:bottom w:val="nil"/>
              <w:right w:val="nil"/>
            </w:tcBorders>
            <w:tcMar>
              <w:top w:w="0" w:type="dxa"/>
              <w:left w:w="100" w:type="dxa"/>
              <w:bottom w:w="0" w:type="dxa"/>
              <w:right w:w="100" w:type="dxa"/>
            </w:tcMar>
          </w:tcPr>
          <w:p w14:paraId="655DA434" w14:textId="77777777" w:rsidR="00AA093C" w:rsidRPr="00BE1219" w:rsidRDefault="00AA093C" w:rsidP="00406C2E">
            <w:pPr>
              <w:ind w:firstLine="0"/>
              <w:rPr>
                <w:lang w:val="ru-RU"/>
              </w:rPr>
            </w:pPr>
            <w:r w:rsidRPr="00BE1219">
              <w:rPr>
                <w:lang w:val="ru-RU"/>
              </w:rPr>
              <w:t>предприниматель</w:t>
            </w:r>
          </w:p>
        </w:tc>
        <w:tc>
          <w:tcPr>
            <w:tcW w:w="2784" w:type="dxa"/>
            <w:tcBorders>
              <w:top w:val="nil"/>
              <w:left w:val="nil"/>
              <w:bottom w:val="nil"/>
              <w:right w:val="nil"/>
            </w:tcBorders>
            <w:tcMar>
              <w:top w:w="0" w:type="dxa"/>
              <w:left w:w="100" w:type="dxa"/>
              <w:bottom w:w="0" w:type="dxa"/>
              <w:right w:w="100" w:type="dxa"/>
            </w:tcMar>
          </w:tcPr>
          <w:p w14:paraId="54714252" w14:textId="77777777" w:rsidR="00AA093C" w:rsidRPr="00BE1219" w:rsidRDefault="00AA093C" w:rsidP="00406C2E">
            <w:pPr>
              <w:ind w:firstLine="0"/>
              <w:jc w:val="center"/>
              <w:rPr>
                <w:lang w:val="ru-RU"/>
              </w:rPr>
            </w:pPr>
            <w:r w:rsidRPr="00BE1219">
              <w:rPr>
                <w:lang w:val="ru-RU"/>
              </w:rPr>
              <w:t>11</w:t>
            </w:r>
          </w:p>
        </w:tc>
        <w:tc>
          <w:tcPr>
            <w:tcW w:w="2784" w:type="dxa"/>
            <w:tcBorders>
              <w:top w:val="nil"/>
              <w:left w:val="nil"/>
              <w:bottom w:val="nil"/>
              <w:right w:val="nil"/>
            </w:tcBorders>
            <w:tcMar>
              <w:top w:w="0" w:type="dxa"/>
              <w:left w:w="100" w:type="dxa"/>
              <w:bottom w:w="0" w:type="dxa"/>
              <w:right w:w="100" w:type="dxa"/>
            </w:tcMar>
          </w:tcPr>
          <w:p w14:paraId="180A1F0E" w14:textId="77777777" w:rsidR="00AA093C" w:rsidRPr="00BE1219" w:rsidRDefault="00AA093C" w:rsidP="00406C2E">
            <w:pPr>
              <w:ind w:firstLine="0"/>
              <w:jc w:val="center"/>
              <w:rPr>
                <w:lang w:val="ru-RU"/>
              </w:rPr>
            </w:pPr>
            <w:r w:rsidRPr="00BE1219">
              <w:rPr>
                <w:lang w:val="ru-RU"/>
              </w:rPr>
              <w:t>2,3%</w:t>
            </w:r>
          </w:p>
        </w:tc>
      </w:tr>
      <w:tr w:rsidR="0047503F" w:rsidRPr="00BE1219" w14:paraId="7080966D" w14:textId="77777777" w:rsidTr="00406C2E">
        <w:trPr>
          <w:trHeight w:val="360"/>
        </w:trPr>
        <w:tc>
          <w:tcPr>
            <w:tcW w:w="3786" w:type="dxa"/>
            <w:tcBorders>
              <w:top w:val="nil"/>
              <w:left w:val="nil"/>
              <w:bottom w:val="nil"/>
              <w:right w:val="nil"/>
            </w:tcBorders>
            <w:tcMar>
              <w:top w:w="0" w:type="dxa"/>
              <w:left w:w="100" w:type="dxa"/>
              <w:bottom w:w="0" w:type="dxa"/>
              <w:right w:w="100" w:type="dxa"/>
            </w:tcMar>
          </w:tcPr>
          <w:p w14:paraId="1CFE8936" w14:textId="77777777" w:rsidR="00AA093C" w:rsidRPr="00BE1219" w:rsidRDefault="00AA093C" w:rsidP="00406C2E">
            <w:pPr>
              <w:ind w:firstLine="0"/>
              <w:rPr>
                <w:lang w:val="ru-RU"/>
              </w:rPr>
            </w:pPr>
            <w:r w:rsidRPr="00BE1219">
              <w:rPr>
                <w:lang w:val="ru-RU"/>
              </w:rPr>
              <w:t>работник сферы обслуживания (торговля, бытовое обслуживание,  здравоохранение и т.д.)</w:t>
            </w:r>
          </w:p>
        </w:tc>
        <w:tc>
          <w:tcPr>
            <w:tcW w:w="2784" w:type="dxa"/>
            <w:tcBorders>
              <w:top w:val="nil"/>
              <w:left w:val="nil"/>
              <w:bottom w:val="nil"/>
              <w:right w:val="nil"/>
            </w:tcBorders>
            <w:tcMar>
              <w:top w:w="0" w:type="dxa"/>
              <w:left w:w="100" w:type="dxa"/>
              <w:bottom w:w="0" w:type="dxa"/>
              <w:right w:w="100" w:type="dxa"/>
            </w:tcMar>
          </w:tcPr>
          <w:p w14:paraId="6BE28B98" w14:textId="77777777" w:rsidR="00AA093C" w:rsidRPr="00BE1219" w:rsidRDefault="00AA093C" w:rsidP="00406C2E">
            <w:pPr>
              <w:ind w:firstLine="0"/>
              <w:jc w:val="center"/>
              <w:rPr>
                <w:lang w:val="ru-RU"/>
              </w:rPr>
            </w:pPr>
            <w:r w:rsidRPr="00BE1219">
              <w:rPr>
                <w:lang w:val="ru-RU"/>
              </w:rPr>
              <w:t>182</w:t>
            </w:r>
          </w:p>
        </w:tc>
        <w:tc>
          <w:tcPr>
            <w:tcW w:w="2784" w:type="dxa"/>
            <w:tcBorders>
              <w:top w:val="nil"/>
              <w:left w:val="nil"/>
              <w:bottom w:val="nil"/>
              <w:right w:val="nil"/>
            </w:tcBorders>
            <w:tcMar>
              <w:top w:w="0" w:type="dxa"/>
              <w:left w:w="100" w:type="dxa"/>
              <w:bottom w:w="0" w:type="dxa"/>
              <w:right w:w="100" w:type="dxa"/>
            </w:tcMar>
          </w:tcPr>
          <w:p w14:paraId="6D124226" w14:textId="77777777" w:rsidR="00AA093C" w:rsidRPr="00BE1219" w:rsidRDefault="00AA093C" w:rsidP="00406C2E">
            <w:pPr>
              <w:ind w:firstLine="0"/>
              <w:jc w:val="center"/>
              <w:rPr>
                <w:lang w:val="ru-RU"/>
              </w:rPr>
            </w:pPr>
            <w:r w:rsidRPr="00BE1219">
              <w:rPr>
                <w:lang w:val="ru-RU"/>
              </w:rPr>
              <w:t>38,1%</w:t>
            </w:r>
          </w:p>
        </w:tc>
      </w:tr>
      <w:tr w:rsidR="0047503F" w:rsidRPr="00BE1219" w14:paraId="6C75FA4D" w14:textId="77777777" w:rsidTr="00406C2E">
        <w:trPr>
          <w:trHeight w:val="360"/>
        </w:trPr>
        <w:tc>
          <w:tcPr>
            <w:tcW w:w="3786" w:type="dxa"/>
            <w:tcBorders>
              <w:top w:val="nil"/>
              <w:left w:val="nil"/>
              <w:bottom w:val="nil"/>
              <w:right w:val="nil"/>
            </w:tcBorders>
            <w:tcMar>
              <w:top w:w="0" w:type="dxa"/>
              <w:left w:w="100" w:type="dxa"/>
              <w:bottom w:w="0" w:type="dxa"/>
              <w:right w:w="100" w:type="dxa"/>
            </w:tcMar>
          </w:tcPr>
          <w:p w14:paraId="1017BFB9" w14:textId="77777777" w:rsidR="00AA093C" w:rsidRPr="00BE1219" w:rsidRDefault="00AA093C" w:rsidP="00406C2E">
            <w:pPr>
              <w:ind w:firstLine="0"/>
              <w:rPr>
                <w:lang w:val="ru-RU"/>
              </w:rPr>
            </w:pPr>
            <w:r w:rsidRPr="00BE1219">
              <w:rPr>
                <w:lang w:val="ru-RU"/>
              </w:rPr>
              <w:t>преподаватель</w:t>
            </w:r>
          </w:p>
        </w:tc>
        <w:tc>
          <w:tcPr>
            <w:tcW w:w="2784" w:type="dxa"/>
            <w:tcBorders>
              <w:top w:val="nil"/>
              <w:left w:val="nil"/>
              <w:bottom w:val="nil"/>
              <w:right w:val="nil"/>
            </w:tcBorders>
            <w:tcMar>
              <w:top w:w="0" w:type="dxa"/>
              <w:left w:w="100" w:type="dxa"/>
              <w:bottom w:w="0" w:type="dxa"/>
              <w:right w:w="100" w:type="dxa"/>
            </w:tcMar>
          </w:tcPr>
          <w:p w14:paraId="7A22D3E0" w14:textId="77777777" w:rsidR="00AA093C" w:rsidRPr="00BE1219" w:rsidRDefault="00AA093C" w:rsidP="00406C2E">
            <w:pPr>
              <w:ind w:firstLine="0"/>
              <w:jc w:val="center"/>
              <w:rPr>
                <w:lang w:val="ru-RU"/>
              </w:rPr>
            </w:pPr>
            <w:r w:rsidRPr="00BE1219">
              <w:rPr>
                <w:lang w:val="ru-RU"/>
              </w:rPr>
              <w:t>45</w:t>
            </w:r>
          </w:p>
        </w:tc>
        <w:tc>
          <w:tcPr>
            <w:tcW w:w="2784" w:type="dxa"/>
            <w:tcBorders>
              <w:top w:val="nil"/>
              <w:left w:val="nil"/>
              <w:bottom w:val="nil"/>
              <w:right w:val="nil"/>
            </w:tcBorders>
            <w:tcMar>
              <w:top w:w="0" w:type="dxa"/>
              <w:left w:w="100" w:type="dxa"/>
              <w:bottom w:w="0" w:type="dxa"/>
              <w:right w:w="100" w:type="dxa"/>
            </w:tcMar>
          </w:tcPr>
          <w:p w14:paraId="25273701" w14:textId="77777777" w:rsidR="00AA093C" w:rsidRPr="00BE1219" w:rsidRDefault="00AA093C" w:rsidP="00406C2E">
            <w:pPr>
              <w:ind w:firstLine="0"/>
              <w:jc w:val="center"/>
              <w:rPr>
                <w:lang w:val="ru-RU"/>
              </w:rPr>
            </w:pPr>
            <w:r w:rsidRPr="00BE1219">
              <w:rPr>
                <w:lang w:val="ru-RU"/>
              </w:rPr>
              <w:t>9,4%</w:t>
            </w:r>
          </w:p>
        </w:tc>
      </w:tr>
      <w:tr w:rsidR="0047503F" w:rsidRPr="00BE1219" w14:paraId="123B0B82" w14:textId="77777777" w:rsidTr="00406C2E">
        <w:trPr>
          <w:trHeight w:val="360"/>
        </w:trPr>
        <w:tc>
          <w:tcPr>
            <w:tcW w:w="3786" w:type="dxa"/>
            <w:tcBorders>
              <w:top w:val="nil"/>
              <w:left w:val="nil"/>
              <w:bottom w:val="nil"/>
              <w:right w:val="nil"/>
            </w:tcBorders>
            <w:tcMar>
              <w:top w:w="0" w:type="dxa"/>
              <w:left w:w="100" w:type="dxa"/>
              <w:bottom w:w="0" w:type="dxa"/>
              <w:right w:w="100" w:type="dxa"/>
            </w:tcMar>
          </w:tcPr>
          <w:p w14:paraId="05104D1E" w14:textId="77777777" w:rsidR="00AA093C" w:rsidRPr="00BE1219" w:rsidRDefault="00AA093C" w:rsidP="00406C2E">
            <w:pPr>
              <w:ind w:firstLine="0"/>
              <w:rPr>
                <w:lang w:val="ru-RU"/>
              </w:rPr>
            </w:pPr>
            <w:r w:rsidRPr="00BE1219">
              <w:rPr>
                <w:lang w:val="ru-RU"/>
              </w:rPr>
              <w:t>домохозяйка</w:t>
            </w:r>
          </w:p>
        </w:tc>
        <w:tc>
          <w:tcPr>
            <w:tcW w:w="2784" w:type="dxa"/>
            <w:tcBorders>
              <w:top w:val="nil"/>
              <w:left w:val="nil"/>
              <w:bottom w:val="nil"/>
              <w:right w:val="nil"/>
            </w:tcBorders>
            <w:tcMar>
              <w:top w:w="0" w:type="dxa"/>
              <w:left w:w="100" w:type="dxa"/>
              <w:bottom w:w="0" w:type="dxa"/>
              <w:right w:w="100" w:type="dxa"/>
            </w:tcMar>
          </w:tcPr>
          <w:p w14:paraId="5D6B362A" w14:textId="77777777" w:rsidR="00AA093C" w:rsidRPr="00BE1219" w:rsidRDefault="00AA093C" w:rsidP="00406C2E">
            <w:pPr>
              <w:ind w:firstLine="0"/>
              <w:jc w:val="center"/>
              <w:rPr>
                <w:lang w:val="ru-RU"/>
              </w:rPr>
            </w:pPr>
            <w:r w:rsidRPr="00BE1219">
              <w:rPr>
                <w:lang w:val="ru-RU"/>
              </w:rPr>
              <w:t>86</w:t>
            </w:r>
          </w:p>
        </w:tc>
        <w:tc>
          <w:tcPr>
            <w:tcW w:w="2784" w:type="dxa"/>
            <w:tcBorders>
              <w:top w:val="nil"/>
              <w:left w:val="nil"/>
              <w:bottom w:val="nil"/>
              <w:right w:val="nil"/>
            </w:tcBorders>
            <w:tcMar>
              <w:top w:w="0" w:type="dxa"/>
              <w:left w:w="100" w:type="dxa"/>
              <w:bottom w:w="0" w:type="dxa"/>
              <w:right w:w="100" w:type="dxa"/>
            </w:tcMar>
          </w:tcPr>
          <w:p w14:paraId="7509C0EC" w14:textId="77777777" w:rsidR="00AA093C" w:rsidRPr="00BE1219" w:rsidRDefault="00AA093C" w:rsidP="00406C2E">
            <w:pPr>
              <w:ind w:firstLine="0"/>
              <w:jc w:val="center"/>
              <w:rPr>
                <w:lang w:val="ru-RU"/>
              </w:rPr>
            </w:pPr>
            <w:r w:rsidRPr="00BE1219">
              <w:rPr>
                <w:lang w:val="ru-RU"/>
              </w:rPr>
              <w:t>18,0%</w:t>
            </w:r>
          </w:p>
        </w:tc>
      </w:tr>
      <w:tr w:rsidR="00AA093C" w:rsidRPr="00BE1219" w14:paraId="2660AB11" w14:textId="77777777" w:rsidTr="00406C2E">
        <w:trPr>
          <w:trHeight w:val="360"/>
        </w:trPr>
        <w:tc>
          <w:tcPr>
            <w:tcW w:w="3786" w:type="dxa"/>
            <w:tcBorders>
              <w:top w:val="nil"/>
              <w:left w:val="nil"/>
              <w:bottom w:val="single" w:sz="4" w:space="0" w:color="000000"/>
              <w:right w:val="nil"/>
            </w:tcBorders>
            <w:tcMar>
              <w:top w:w="0" w:type="dxa"/>
              <w:left w:w="100" w:type="dxa"/>
              <w:bottom w:w="0" w:type="dxa"/>
              <w:right w:w="100" w:type="dxa"/>
            </w:tcMar>
          </w:tcPr>
          <w:p w14:paraId="7E3531BF" w14:textId="77777777" w:rsidR="00AA093C" w:rsidRPr="00BE1219" w:rsidRDefault="00AA093C" w:rsidP="00406C2E">
            <w:pPr>
              <w:ind w:firstLine="0"/>
              <w:rPr>
                <w:lang w:val="ru-RU"/>
              </w:rPr>
            </w:pPr>
            <w:r w:rsidRPr="00BE1219">
              <w:rPr>
                <w:lang w:val="ru-RU"/>
              </w:rPr>
              <w:t>безработный</w:t>
            </w:r>
          </w:p>
        </w:tc>
        <w:tc>
          <w:tcPr>
            <w:tcW w:w="2784" w:type="dxa"/>
            <w:tcBorders>
              <w:top w:val="nil"/>
              <w:left w:val="nil"/>
              <w:bottom w:val="single" w:sz="4" w:space="0" w:color="000000"/>
              <w:right w:val="nil"/>
            </w:tcBorders>
            <w:tcMar>
              <w:top w:w="0" w:type="dxa"/>
              <w:left w:w="100" w:type="dxa"/>
              <w:bottom w:w="0" w:type="dxa"/>
              <w:right w:w="100" w:type="dxa"/>
            </w:tcMar>
          </w:tcPr>
          <w:p w14:paraId="59C25D14" w14:textId="77777777" w:rsidR="00AA093C" w:rsidRPr="00BE1219" w:rsidRDefault="00AA093C" w:rsidP="00406C2E">
            <w:pPr>
              <w:ind w:firstLine="0"/>
              <w:jc w:val="center"/>
              <w:rPr>
                <w:lang w:val="ru-RU"/>
              </w:rPr>
            </w:pPr>
            <w:r w:rsidRPr="00BE1219">
              <w:rPr>
                <w:lang w:val="ru-RU"/>
              </w:rPr>
              <w:t>41</w:t>
            </w:r>
          </w:p>
        </w:tc>
        <w:tc>
          <w:tcPr>
            <w:tcW w:w="2784" w:type="dxa"/>
            <w:tcBorders>
              <w:top w:val="nil"/>
              <w:left w:val="nil"/>
              <w:bottom w:val="single" w:sz="4" w:space="0" w:color="000000"/>
              <w:right w:val="nil"/>
            </w:tcBorders>
            <w:tcMar>
              <w:top w:w="0" w:type="dxa"/>
              <w:left w:w="100" w:type="dxa"/>
              <w:bottom w:w="0" w:type="dxa"/>
              <w:right w:w="100" w:type="dxa"/>
            </w:tcMar>
          </w:tcPr>
          <w:p w14:paraId="1079A94D" w14:textId="77777777" w:rsidR="00AA093C" w:rsidRPr="00BE1219" w:rsidRDefault="00AA093C" w:rsidP="00406C2E">
            <w:pPr>
              <w:ind w:firstLine="0"/>
              <w:jc w:val="center"/>
              <w:rPr>
                <w:lang w:val="ru-RU"/>
              </w:rPr>
            </w:pPr>
            <w:r w:rsidRPr="00BE1219">
              <w:rPr>
                <w:lang w:val="ru-RU"/>
              </w:rPr>
              <w:t>8,6%</w:t>
            </w:r>
          </w:p>
        </w:tc>
      </w:tr>
    </w:tbl>
    <w:p w14:paraId="65A7D68C" w14:textId="77777777" w:rsidR="00A87729" w:rsidRPr="00BE1219" w:rsidRDefault="00A87729" w:rsidP="001C400C">
      <w:pPr>
        <w:pStyle w:val="a5"/>
        <w:rPr>
          <w:lang w:val="ru-RU"/>
        </w:rPr>
      </w:pPr>
    </w:p>
    <w:p w14:paraId="029F9D0A" w14:textId="77777777" w:rsidR="00A87729" w:rsidRPr="00BE1219" w:rsidRDefault="00A87729" w:rsidP="00A87729">
      <w:pPr>
        <w:rPr>
          <w:szCs w:val="28"/>
          <w:lang w:val="ru-RU"/>
        </w:rPr>
      </w:pPr>
    </w:p>
    <w:p w14:paraId="40583524" w14:textId="29A3D475" w:rsidR="00A87729" w:rsidRPr="00BE1219" w:rsidRDefault="00A87729" w:rsidP="00A87729">
      <w:pPr>
        <w:rPr>
          <w:lang w:val="ru-RU"/>
        </w:rPr>
      </w:pPr>
      <w:r w:rsidRPr="00BE1219">
        <w:rPr>
          <w:lang w:val="ru-RU"/>
        </w:rPr>
        <w:t>Таблица А.3 – Результаты социального опроса района жилого комплекса «Байтал», г. Алматы</w:t>
      </w:r>
    </w:p>
    <w:p w14:paraId="12FB7BE0" w14:textId="77777777" w:rsidR="00A87729" w:rsidRPr="00BE1219" w:rsidRDefault="00A87729" w:rsidP="00A87729">
      <w:pPr>
        <w:rPr>
          <w:lang w:val="ru-RU"/>
        </w:rPr>
      </w:pPr>
    </w:p>
    <w:tbl>
      <w:tblPr>
        <w:tblW w:w="9214" w:type="dxa"/>
        <w:tblBorders>
          <w:top w:val="nil"/>
          <w:left w:val="nil"/>
          <w:bottom w:val="nil"/>
          <w:right w:val="nil"/>
          <w:insideH w:val="nil"/>
          <w:insideV w:val="nil"/>
        </w:tblBorders>
        <w:tblLayout w:type="fixed"/>
        <w:tblLook w:val="0400" w:firstRow="0" w:lastRow="0" w:firstColumn="0" w:lastColumn="0" w:noHBand="0" w:noVBand="1"/>
      </w:tblPr>
      <w:tblGrid>
        <w:gridCol w:w="4678"/>
        <w:gridCol w:w="2268"/>
        <w:gridCol w:w="2268"/>
      </w:tblGrid>
      <w:tr w:rsidR="0047503F" w:rsidRPr="00BE1219" w14:paraId="300F64AD" w14:textId="77777777" w:rsidTr="00406C2E">
        <w:tc>
          <w:tcPr>
            <w:tcW w:w="4678" w:type="dxa"/>
            <w:tcBorders>
              <w:top w:val="single" w:sz="4" w:space="0" w:color="000000"/>
              <w:bottom w:val="single" w:sz="4" w:space="0" w:color="000000"/>
            </w:tcBorders>
            <w:tcMar>
              <w:top w:w="113" w:type="dxa"/>
              <w:bottom w:w="113" w:type="dxa"/>
            </w:tcMar>
          </w:tcPr>
          <w:p w14:paraId="54CC0A07" w14:textId="77777777" w:rsidR="00A87729" w:rsidRPr="00BE1219" w:rsidRDefault="00A87729" w:rsidP="00406C2E">
            <w:pPr>
              <w:ind w:firstLine="0"/>
              <w:rPr>
                <w:b/>
                <w:szCs w:val="28"/>
                <w:lang w:val="ru-RU"/>
              </w:rPr>
            </w:pPr>
            <w:r w:rsidRPr="00BE1219">
              <w:rPr>
                <w:b/>
                <w:bCs/>
                <w:lang w:val="ru-RU"/>
              </w:rPr>
              <w:t>Вопросы исследования</w:t>
            </w:r>
          </w:p>
        </w:tc>
        <w:tc>
          <w:tcPr>
            <w:tcW w:w="4536" w:type="dxa"/>
            <w:gridSpan w:val="2"/>
            <w:tcBorders>
              <w:top w:val="single" w:sz="4" w:space="0" w:color="000000"/>
              <w:bottom w:val="single" w:sz="4" w:space="0" w:color="000000"/>
            </w:tcBorders>
            <w:tcMar>
              <w:top w:w="113" w:type="dxa"/>
              <w:bottom w:w="113" w:type="dxa"/>
            </w:tcMar>
          </w:tcPr>
          <w:p w14:paraId="32A99D96" w14:textId="77777777" w:rsidR="00A87729" w:rsidRPr="00BE1219" w:rsidRDefault="00A87729" w:rsidP="00406C2E">
            <w:pPr>
              <w:ind w:firstLine="0"/>
              <w:jc w:val="center"/>
              <w:rPr>
                <w:b/>
                <w:szCs w:val="28"/>
                <w:lang w:val="ru-RU"/>
              </w:rPr>
            </w:pPr>
            <w:r w:rsidRPr="00BE1219">
              <w:rPr>
                <w:b/>
                <w:szCs w:val="28"/>
                <w:lang w:val="ru-RU"/>
              </w:rPr>
              <w:t>Опросные участки</w:t>
            </w:r>
          </w:p>
        </w:tc>
      </w:tr>
      <w:tr w:rsidR="0047503F" w:rsidRPr="00BE1219" w14:paraId="60112558" w14:textId="77777777" w:rsidTr="00406C2E">
        <w:tc>
          <w:tcPr>
            <w:tcW w:w="4678" w:type="dxa"/>
            <w:tcBorders>
              <w:top w:val="single" w:sz="4" w:space="0" w:color="000000"/>
              <w:bottom w:val="single" w:sz="4" w:space="0" w:color="000000"/>
            </w:tcBorders>
            <w:tcMar>
              <w:top w:w="113" w:type="dxa"/>
              <w:bottom w:w="113" w:type="dxa"/>
            </w:tcMar>
          </w:tcPr>
          <w:p w14:paraId="59960AE0" w14:textId="77777777" w:rsidR="00A87729" w:rsidRPr="00BE1219" w:rsidRDefault="00A87729" w:rsidP="00406C2E">
            <w:pPr>
              <w:ind w:firstLine="0"/>
              <w:rPr>
                <w:b/>
                <w:i/>
                <w:szCs w:val="28"/>
                <w:lang w:val="ru-RU"/>
              </w:rPr>
            </w:pPr>
            <w:r w:rsidRPr="00BE1219">
              <w:rPr>
                <w:b/>
                <w:i/>
                <w:szCs w:val="28"/>
                <w:lang w:val="ru-RU"/>
              </w:rPr>
              <w:t>Принадлежность респондентов к участку опроса</w:t>
            </w:r>
          </w:p>
        </w:tc>
        <w:tc>
          <w:tcPr>
            <w:tcW w:w="2268" w:type="dxa"/>
            <w:tcBorders>
              <w:top w:val="single" w:sz="4" w:space="0" w:color="000000"/>
              <w:bottom w:val="single" w:sz="4" w:space="0" w:color="000000"/>
            </w:tcBorders>
            <w:tcMar>
              <w:top w:w="113" w:type="dxa"/>
              <w:bottom w:w="113" w:type="dxa"/>
            </w:tcMar>
          </w:tcPr>
          <w:p w14:paraId="6C2C1EE5" w14:textId="77777777" w:rsidR="00A87729" w:rsidRPr="00BE1219" w:rsidRDefault="00A87729" w:rsidP="00406C2E">
            <w:pPr>
              <w:ind w:firstLine="0"/>
              <w:jc w:val="center"/>
              <w:rPr>
                <w:b/>
                <w:i/>
                <w:szCs w:val="28"/>
                <w:lang w:val="ru-RU"/>
              </w:rPr>
            </w:pPr>
            <w:r w:rsidRPr="00BE1219">
              <w:rPr>
                <w:b/>
                <w:i/>
                <w:szCs w:val="28"/>
                <w:lang w:val="ru-RU"/>
              </w:rPr>
              <w:t xml:space="preserve">Жители </w:t>
            </w:r>
          </w:p>
          <w:p w14:paraId="73AA2A21" w14:textId="77777777" w:rsidR="00A87729" w:rsidRPr="00BE1219" w:rsidRDefault="00A87729" w:rsidP="00406C2E">
            <w:pPr>
              <w:ind w:firstLine="0"/>
              <w:jc w:val="center"/>
              <w:rPr>
                <w:b/>
                <w:i/>
                <w:szCs w:val="28"/>
                <w:lang w:val="ru-RU"/>
              </w:rPr>
            </w:pPr>
            <w:r w:rsidRPr="00BE1219">
              <w:rPr>
                <w:b/>
                <w:i/>
                <w:szCs w:val="28"/>
                <w:lang w:val="ru-RU"/>
              </w:rPr>
              <w:t xml:space="preserve">советских застроек </w:t>
            </w:r>
          </w:p>
        </w:tc>
        <w:tc>
          <w:tcPr>
            <w:tcW w:w="2268" w:type="dxa"/>
            <w:tcBorders>
              <w:top w:val="single" w:sz="4" w:space="0" w:color="000000"/>
              <w:bottom w:val="single" w:sz="4" w:space="0" w:color="000000"/>
            </w:tcBorders>
            <w:tcMar>
              <w:top w:w="113" w:type="dxa"/>
              <w:bottom w:w="113" w:type="dxa"/>
            </w:tcMar>
          </w:tcPr>
          <w:p w14:paraId="621F2667" w14:textId="77777777" w:rsidR="00A87729" w:rsidRPr="00BE1219" w:rsidRDefault="00A87729" w:rsidP="00406C2E">
            <w:pPr>
              <w:ind w:firstLine="0"/>
              <w:jc w:val="center"/>
              <w:rPr>
                <w:b/>
                <w:i/>
                <w:szCs w:val="28"/>
                <w:lang w:val="ru-RU"/>
              </w:rPr>
            </w:pPr>
            <w:r w:rsidRPr="00BE1219">
              <w:rPr>
                <w:b/>
                <w:i/>
                <w:szCs w:val="28"/>
                <w:lang w:val="ru-RU"/>
              </w:rPr>
              <w:t>Жители жилого комплекса «Байтал»</w:t>
            </w:r>
          </w:p>
        </w:tc>
      </w:tr>
      <w:tr w:rsidR="0047503F" w:rsidRPr="00BE1219" w14:paraId="401F2602" w14:textId="77777777" w:rsidTr="00406C2E">
        <w:tc>
          <w:tcPr>
            <w:tcW w:w="4678" w:type="dxa"/>
            <w:tcBorders>
              <w:top w:val="single" w:sz="4" w:space="0" w:color="000000"/>
              <w:bottom w:val="single" w:sz="4" w:space="0" w:color="auto"/>
            </w:tcBorders>
            <w:tcMar>
              <w:top w:w="113" w:type="dxa"/>
              <w:bottom w:w="113" w:type="dxa"/>
            </w:tcMar>
          </w:tcPr>
          <w:p w14:paraId="0CD27857" w14:textId="77777777" w:rsidR="00A87729" w:rsidRPr="00BE1219" w:rsidRDefault="00A87729" w:rsidP="00406C2E">
            <w:pPr>
              <w:ind w:firstLine="0"/>
              <w:jc w:val="left"/>
              <w:rPr>
                <w:szCs w:val="28"/>
                <w:lang w:val="ru-RU"/>
              </w:rPr>
            </w:pPr>
            <w:r w:rsidRPr="00BE1219">
              <w:rPr>
                <w:lang w:val="ru-RU"/>
              </w:rPr>
              <w:t>Удовлетворенность районом проживания</w:t>
            </w:r>
          </w:p>
        </w:tc>
        <w:tc>
          <w:tcPr>
            <w:tcW w:w="4536" w:type="dxa"/>
            <w:gridSpan w:val="2"/>
            <w:tcBorders>
              <w:top w:val="single" w:sz="4" w:space="0" w:color="000000"/>
              <w:bottom w:val="single" w:sz="4" w:space="0" w:color="auto"/>
            </w:tcBorders>
            <w:tcMar>
              <w:top w:w="113" w:type="dxa"/>
              <w:bottom w:w="113" w:type="dxa"/>
            </w:tcMar>
          </w:tcPr>
          <w:p w14:paraId="015F4D25" w14:textId="77777777" w:rsidR="00A87729" w:rsidRPr="00BE1219" w:rsidRDefault="00A87729" w:rsidP="00406C2E">
            <w:pPr>
              <w:ind w:firstLine="0"/>
              <w:jc w:val="center"/>
              <w:rPr>
                <w:lang w:val="ru-RU"/>
              </w:rPr>
            </w:pPr>
            <w:r w:rsidRPr="00BE1219">
              <w:rPr>
                <w:noProof/>
                <w:lang w:val="ru-RU" w:eastAsia="ru-RU"/>
              </w:rPr>
              <w:drawing>
                <wp:inline distT="0" distB="0" distL="0" distR="0" wp14:anchorId="27E4FB20" wp14:editId="1682BC91">
                  <wp:extent cx="2781300" cy="1531620"/>
                  <wp:effectExtent l="0" t="0" r="0" b="0"/>
                  <wp:docPr id="60" name="Рисунок 60" descr="C:\Users\AD\Downloads\meta-chart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Downloads\meta-chart (15).png"/>
                          <pic:cNvPicPr>
                            <a:picLocks noChangeAspect="1" noChangeArrowheads="1"/>
                          </pic:cNvPicPr>
                        </pic:nvPicPr>
                        <pic:blipFill rotWithShape="1">
                          <a:blip r:embed="rId340" cstate="email">
                            <a:extLst>
                              <a:ext uri="{28A0092B-C50C-407E-A947-70E740481C1C}">
                                <a14:useLocalDpi xmlns:a14="http://schemas.microsoft.com/office/drawing/2010/main"/>
                              </a:ext>
                            </a:extLst>
                          </a:blip>
                          <a:srcRect/>
                          <a:stretch/>
                        </pic:blipFill>
                        <pic:spPr bwMode="auto">
                          <a:xfrm>
                            <a:off x="0" y="0"/>
                            <a:ext cx="2781300" cy="15316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7503F" w:rsidRPr="00BE1219" w14:paraId="63698737" w14:textId="77777777" w:rsidTr="00406C2E">
        <w:tc>
          <w:tcPr>
            <w:tcW w:w="4678" w:type="dxa"/>
            <w:tcBorders>
              <w:top w:val="single" w:sz="4" w:space="0" w:color="000000"/>
              <w:bottom w:val="single" w:sz="4" w:space="0" w:color="auto"/>
            </w:tcBorders>
            <w:tcMar>
              <w:top w:w="113" w:type="dxa"/>
              <w:bottom w:w="113" w:type="dxa"/>
            </w:tcMar>
          </w:tcPr>
          <w:p w14:paraId="060202F5" w14:textId="77777777" w:rsidR="00A87729" w:rsidRPr="00BE1219" w:rsidRDefault="00A87729" w:rsidP="00406C2E">
            <w:pPr>
              <w:ind w:firstLine="0"/>
              <w:jc w:val="left"/>
              <w:rPr>
                <w:szCs w:val="28"/>
                <w:lang w:val="ru-RU"/>
              </w:rPr>
            </w:pPr>
            <w:r w:rsidRPr="00BE1219">
              <w:rPr>
                <w:lang w:val="ru-RU"/>
              </w:rPr>
              <w:t>Причины неудовлетворенности местом проживания</w:t>
            </w:r>
          </w:p>
        </w:tc>
        <w:tc>
          <w:tcPr>
            <w:tcW w:w="4536" w:type="dxa"/>
            <w:gridSpan w:val="2"/>
            <w:tcBorders>
              <w:top w:val="single" w:sz="4" w:space="0" w:color="000000"/>
              <w:bottom w:val="single" w:sz="4" w:space="0" w:color="auto"/>
            </w:tcBorders>
            <w:tcMar>
              <w:top w:w="113" w:type="dxa"/>
              <w:bottom w:w="113" w:type="dxa"/>
            </w:tcMar>
          </w:tcPr>
          <w:p w14:paraId="163822FC" w14:textId="77777777" w:rsidR="00A87729" w:rsidRPr="00BE1219" w:rsidRDefault="00A87729" w:rsidP="00406C2E">
            <w:pPr>
              <w:ind w:firstLine="0"/>
              <w:jc w:val="center"/>
              <w:rPr>
                <w:lang w:val="ru-RU"/>
              </w:rPr>
            </w:pPr>
            <w:r w:rsidRPr="00BE1219">
              <w:rPr>
                <w:noProof/>
                <w:lang w:val="ru-RU" w:eastAsia="ru-RU"/>
              </w:rPr>
              <w:drawing>
                <wp:inline distT="0" distB="0" distL="0" distR="0" wp14:anchorId="3088B429" wp14:editId="07744631">
                  <wp:extent cx="2624921" cy="1447165"/>
                  <wp:effectExtent l="0" t="0" r="4445" b="635"/>
                  <wp:docPr id="4664095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41" cstate="email">
                            <a:extLst>
                              <a:ext uri="{28A0092B-C50C-407E-A947-70E740481C1C}">
                                <a14:useLocalDpi xmlns:a14="http://schemas.microsoft.com/office/drawing/2010/main"/>
                              </a:ext>
                            </a:extLst>
                          </a:blip>
                          <a:srcRect/>
                          <a:stretch/>
                        </pic:blipFill>
                        <pic:spPr bwMode="auto">
                          <a:xfrm>
                            <a:off x="0" y="0"/>
                            <a:ext cx="2625963" cy="1447739"/>
                          </a:xfrm>
                          <a:prstGeom prst="rect">
                            <a:avLst/>
                          </a:prstGeom>
                          <a:noFill/>
                          <a:ln>
                            <a:noFill/>
                          </a:ln>
                          <a:extLst>
                            <a:ext uri="{53640926-AAD7-44D8-BBD7-CCE9431645EC}">
                              <a14:shadowObscured xmlns:a14="http://schemas.microsoft.com/office/drawing/2010/main"/>
                            </a:ext>
                          </a:extLst>
                        </pic:spPr>
                      </pic:pic>
                    </a:graphicData>
                  </a:graphic>
                </wp:inline>
              </w:drawing>
            </w:r>
          </w:p>
          <w:p w14:paraId="02A2D6F2" w14:textId="77777777" w:rsidR="00A87729" w:rsidRPr="00BE1219" w:rsidRDefault="00A87729" w:rsidP="00406C2E">
            <w:pPr>
              <w:ind w:firstLine="0"/>
              <w:jc w:val="left"/>
              <w:rPr>
                <w:lang w:val="ru-RU"/>
              </w:rPr>
            </w:pPr>
            <w:r w:rsidRPr="00BE1219">
              <w:rPr>
                <w:lang w:val="ru-RU"/>
              </w:rPr>
              <w:t>1. Плохое благоустройство территории</w:t>
            </w:r>
          </w:p>
          <w:p w14:paraId="3C1CBAA3" w14:textId="77777777" w:rsidR="00A87729" w:rsidRPr="00BE1219" w:rsidRDefault="00A87729" w:rsidP="00406C2E">
            <w:pPr>
              <w:ind w:firstLine="0"/>
              <w:jc w:val="left"/>
              <w:rPr>
                <w:lang w:val="ru-RU"/>
              </w:rPr>
            </w:pPr>
            <w:r w:rsidRPr="00BE1219">
              <w:rPr>
                <w:lang w:val="ru-RU"/>
              </w:rPr>
              <w:t>2. Неблагоприятная экологическая ситуация</w:t>
            </w:r>
          </w:p>
          <w:p w14:paraId="3530C5F3" w14:textId="77777777" w:rsidR="00A87729" w:rsidRPr="00BE1219" w:rsidRDefault="00A87729" w:rsidP="00406C2E">
            <w:pPr>
              <w:ind w:firstLine="0"/>
              <w:jc w:val="left"/>
              <w:rPr>
                <w:lang w:val="ru-RU"/>
              </w:rPr>
            </w:pPr>
            <w:r w:rsidRPr="00BE1219">
              <w:rPr>
                <w:lang w:val="ru-RU"/>
              </w:rPr>
              <w:t>3. Нет мест приложения труда</w:t>
            </w:r>
          </w:p>
          <w:p w14:paraId="2B26D7BE" w14:textId="77777777" w:rsidR="00A87729" w:rsidRPr="00BE1219" w:rsidRDefault="00A87729" w:rsidP="00406C2E">
            <w:pPr>
              <w:ind w:firstLine="0"/>
              <w:jc w:val="left"/>
              <w:rPr>
                <w:lang w:val="ru-RU"/>
              </w:rPr>
            </w:pPr>
            <w:r w:rsidRPr="00BE1219">
              <w:rPr>
                <w:lang w:val="ru-RU"/>
              </w:rPr>
              <w:t>4. Недостаток удобных маршрутов общественного транспорта</w:t>
            </w:r>
          </w:p>
          <w:p w14:paraId="0C2F4D0C" w14:textId="77777777" w:rsidR="00A87729" w:rsidRPr="00BE1219" w:rsidRDefault="00A87729" w:rsidP="00406C2E">
            <w:pPr>
              <w:ind w:firstLine="0"/>
              <w:jc w:val="left"/>
              <w:rPr>
                <w:lang w:val="ru-RU"/>
              </w:rPr>
            </w:pPr>
            <w:r w:rsidRPr="00BE1219">
              <w:rPr>
                <w:lang w:val="ru-RU"/>
              </w:rPr>
              <w:t>5. Удаленность от места работы</w:t>
            </w:r>
          </w:p>
          <w:p w14:paraId="0DAB819B" w14:textId="77777777" w:rsidR="00A87729" w:rsidRPr="00BE1219" w:rsidRDefault="00A87729" w:rsidP="00406C2E">
            <w:pPr>
              <w:ind w:firstLine="0"/>
              <w:jc w:val="left"/>
              <w:rPr>
                <w:lang w:val="ru-RU"/>
              </w:rPr>
            </w:pPr>
            <w:r w:rsidRPr="00BE1219">
              <w:rPr>
                <w:lang w:val="ru-RU"/>
              </w:rPr>
              <w:t>6. Плохие жилищные условия</w:t>
            </w:r>
          </w:p>
          <w:p w14:paraId="0797CC49" w14:textId="77777777" w:rsidR="00A87729" w:rsidRPr="00BE1219" w:rsidRDefault="00A87729" w:rsidP="00406C2E">
            <w:pPr>
              <w:ind w:firstLine="0"/>
              <w:jc w:val="left"/>
              <w:rPr>
                <w:lang w:val="ru-RU"/>
              </w:rPr>
            </w:pPr>
            <w:r w:rsidRPr="00BE1219">
              <w:rPr>
                <w:lang w:val="ru-RU"/>
              </w:rPr>
              <w:t>7. Удаленность, отсутствие или недостаток учреждений торговли и бытового обслуживания</w:t>
            </w:r>
          </w:p>
          <w:p w14:paraId="6584D01A" w14:textId="77777777" w:rsidR="00A87729" w:rsidRPr="00BE1219" w:rsidRDefault="00A87729" w:rsidP="00406C2E">
            <w:pPr>
              <w:ind w:firstLine="0"/>
              <w:jc w:val="left"/>
              <w:rPr>
                <w:lang w:val="ru-RU"/>
              </w:rPr>
            </w:pPr>
            <w:r w:rsidRPr="00BE1219">
              <w:rPr>
                <w:lang w:val="ru-RU"/>
              </w:rPr>
              <w:t>8. Удаленность, отсутствие или недостаток учреждений здравоохранения</w:t>
            </w:r>
          </w:p>
          <w:p w14:paraId="33306F81" w14:textId="77777777" w:rsidR="00A87729" w:rsidRPr="00BE1219" w:rsidRDefault="00A87729" w:rsidP="00406C2E">
            <w:pPr>
              <w:ind w:firstLine="0"/>
              <w:jc w:val="left"/>
              <w:rPr>
                <w:lang w:val="ru-RU"/>
              </w:rPr>
            </w:pPr>
            <w:r w:rsidRPr="00BE1219">
              <w:rPr>
                <w:lang w:val="ru-RU"/>
              </w:rPr>
              <w:t>9. Удаленность, отсутствие или недостаток детских дошкольных учреждений, школ</w:t>
            </w:r>
          </w:p>
          <w:p w14:paraId="64327D94" w14:textId="77777777" w:rsidR="00A87729" w:rsidRPr="00BE1219" w:rsidRDefault="00A87729" w:rsidP="00406C2E">
            <w:pPr>
              <w:ind w:firstLine="0"/>
              <w:jc w:val="left"/>
              <w:rPr>
                <w:lang w:val="ru-RU"/>
              </w:rPr>
            </w:pPr>
            <w:r w:rsidRPr="00BE1219">
              <w:rPr>
                <w:lang w:val="ru-RU"/>
              </w:rPr>
              <w:t>10. Удаленность, отсутствие или недостаток спортивный сооружений</w:t>
            </w:r>
          </w:p>
          <w:p w14:paraId="00088F2E" w14:textId="77777777" w:rsidR="00A87729" w:rsidRPr="00BE1219" w:rsidRDefault="00A87729" w:rsidP="00406C2E">
            <w:pPr>
              <w:ind w:firstLine="0"/>
              <w:rPr>
                <w:lang w:val="ru-RU"/>
              </w:rPr>
            </w:pPr>
            <w:r w:rsidRPr="00BE1219">
              <w:rPr>
                <w:lang w:val="ru-RU"/>
              </w:rPr>
              <w:t>11. Другие причины</w:t>
            </w:r>
          </w:p>
        </w:tc>
      </w:tr>
      <w:tr w:rsidR="0047503F" w:rsidRPr="00BE1219" w14:paraId="4A012C64" w14:textId="77777777" w:rsidTr="00406C2E">
        <w:tc>
          <w:tcPr>
            <w:tcW w:w="4678" w:type="dxa"/>
            <w:tcBorders>
              <w:top w:val="single" w:sz="4" w:space="0" w:color="000000"/>
              <w:bottom w:val="single" w:sz="4" w:space="0" w:color="auto"/>
            </w:tcBorders>
            <w:tcMar>
              <w:top w:w="113" w:type="dxa"/>
              <w:bottom w:w="113" w:type="dxa"/>
            </w:tcMar>
          </w:tcPr>
          <w:p w14:paraId="627528F7" w14:textId="77777777" w:rsidR="00A87729" w:rsidRPr="00BE1219" w:rsidRDefault="00A87729" w:rsidP="00406C2E">
            <w:pPr>
              <w:ind w:firstLine="0"/>
              <w:jc w:val="left"/>
              <w:rPr>
                <w:szCs w:val="28"/>
                <w:lang w:val="ru-RU"/>
              </w:rPr>
            </w:pPr>
            <w:r w:rsidRPr="00BE1219">
              <w:rPr>
                <w:lang w:val="ru-RU"/>
              </w:rPr>
              <w:t xml:space="preserve">Виды транспорта, используемые для передвижения внутри города </w:t>
            </w:r>
          </w:p>
        </w:tc>
        <w:tc>
          <w:tcPr>
            <w:tcW w:w="4536" w:type="dxa"/>
            <w:gridSpan w:val="2"/>
            <w:tcBorders>
              <w:top w:val="single" w:sz="4" w:space="0" w:color="000000"/>
              <w:bottom w:val="single" w:sz="4" w:space="0" w:color="auto"/>
            </w:tcBorders>
            <w:tcMar>
              <w:top w:w="113" w:type="dxa"/>
              <w:bottom w:w="113" w:type="dxa"/>
            </w:tcMar>
          </w:tcPr>
          <w:p w14:paraId="43B166FE" w14:textId="77777777" w:rsidR="00A87729" w:rsidRPr="00BE1219" w:rsidRDefault="00A87729" w:rsidP="00406C2E">
            <w:pPr>
              <w:ind w:firstLine="0"/>
              <w:jc w:val="center"/>
              <w:rPr>
                <w:lang w:val="ru-RU"/>
              </w:rPr>
            </w:pPr>
            <w:r w:rsidRPr="00BE1219">
              <w:rPr>
                <w:noProof/>
                <w:lang w:val="ru-RU" w:eastAsia="ru-RU"/>
              </w:rPr>
              <w:drawing>
                <wp:inline distT="0" distB="0" distL="0" distR="0" wp14:anchorId="12B5693F" wp14:editId="54934624">
                  <wp:extent cx="2834640" cy="1562100"/>
                  <wp:effectExtent l="0" t="0" r="3810" b="0"/>
                  <wp:docPr id="61" name="Рисунок 61" descr="C:\Users\AD\Downloads\meta-chart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Downloads\meta-chart (16).png"/>
                          <pic:cNvPicPr>
                            <a:picLocks noChangeAspect="1" noChangeArrowheads="1"/>
                          </pic:cNvPicPr>
                        </pic:nvPicPr>
                        <pic:blipFill rotWithShape="1">
                          <a:blip r:embed="rId342" cstate="email">
                            <a:extLst>
                              <a:ext uri="{28A0092B-C50C-407E-A947-70E740481C1C}">
                                <a14:useLocalDpi xmlns:a14="http://schemas.microsoft.com/office/drawing/2010/main"/>
                              </a:ext>
                            </a:extLst>
                          </a:blip>
                          <a:srcRect/>
                          <a:stretch/>
                        </pic:blipFill>
                        <pic:spPr bwMode="auto">
                          <a:xfrm>
                            <a:off x="0" y="0"/>
                            <a:ext cx="2834640" cy="1562100"/>
                          </a:xfrm>
                          <a:prstGeom prst="rect">
                            <a:avLst/>
                          </a:prstGeom>
                          <a:noFill/>
                          <a:ln>
                            <a:noFill/>
                          </a:ln>
                          <a:extLst>
                            <a:ext uri="{53640926-AAD7-44D8-BBD7-CCE9431645EC}">
                              <a14:shadowObscured xmlns:a14="http://schemas.microsoft.com/office/drawing/2010/main"/>
                            </a:ext>
                          </a:extLst>
                        </pic:spPr>
                      </pic:pic>
                    </a:graphicData>
                  </a:graphic>
                </wp:inline>
              </w:drawing>
            </w:r>
          </w:p>
          <w:p w14:paraId="07C90142" w14:textId="77777777" w:rsidR="00A87729" w:rsidRPr="00BE1219" w:rsidRDefault="00A87729" w:rsidP="00406C2E">
            <w:pPr>
              <w:ind w:firstLine="0"/>
              <w:jc w:val="left"/>
              <w:rPr>
                <w:lang w:val="ru-RU"/>
              </w:rPr>
            </w:pPr>
            <w:r w:rsidRPr="00BE1219">
              <w:rPr>
                <w:lang w:val="ru-RU"/>
              </w:rPr>
              <w:t>1. Индивидуальный – автомобиль</w:t>
            </w:r>
          </w:p>
          <w:p w14:paraId="4541F26E" w14:textId="77777777" w:rsidR="00A87729" w:rsidRPr="00BE1219" w:rsidRDefault="00A87729" w:rsidP="00406C2E">
            <w:pPr>
              <w:ind w:firstLine="0"/>
              <w:jc w:val="left"/>
              <w:rPr>
                <w:lang w:val="ru-RU"/>
              </w:rPr>
            </w:pPr>
            <w:r w:rsidRPr="00BE1219">
              <w:rPr>
                <w:lang w:val="ru-RU"/>
              </w:rPr>
              <w:t>2. Общественный – автобус, троллейбус, трамвай, метро</w:t>
            </w:r>
          </w:p>
          <w:p w14:paraId="0DFE3B4F" w14:textId="77777777" w:rsidR="00A87729" w:rsidRPr="00BE1219" w:rsidRDefault="00A87729" w:rsidP="00406C2E">
            <w:pPr>
              <w:ind w:firstLine="0"/>
              <w:jc w:val="left"/>
              <w:rPr>
                <w:lang w:val="ru-RU"/>
              </w:rPr>
            </w:pPr>
            <w:r w:rsidRPr="00BE1219">
              <w:rPr>
                <w:lang w:val="ru-RU"/>
              </w:rPr>
              <w:t>3. Велосипед/самокат</w:t>
            </w:r>
          </w:p>
          <w:p w14:paraId="6D35F4E7" w14:textId="77777777" w:rsidR="00A87729" w:rsidRPr="00BE1219" w:rsidRDefault="00A87729" w:rsidP="00406C2E">
            <w:pPr>
              <w:ind w:firstLine="0"/>
              <w:jc w:val="left"/>
              <w:rPr>
                <w:lang w:val="ru-RU"/>
              </w:rPr>
            </w:pPr>
            <w:r w:rsidRPr="00BE1219">
              <w:rPr>
                <w:lang w:val="ru-RU"/>
              </w:rPr>
              <w:t>4. Пешком</w:t>
            </w:r>
          </w:p>
        </w:tc>
      </w:tr>
      <w:tr w:rsidR="0047503F" w:rsidRPr="00BE1219" w14:paraId="693C4D4B" w14:textId="77777777" w:rsidTr="00406C2E">
        <w:tc>
          <w:tcPr>
            <w:tcW w:w="4678" w:type="dxa"/>
            <w:tcBorders>
              <w:top w:val="single" w:sz="4" w:space="0" w:color="000000"/>
              <w:bottom w:val="single" w:sz="4" w:space="0" w:color="auto"/>
            </w:tcBorders>
            <w:tcMar>
              <w:top w:w="113" w:type="dxa"/>
              <w:bottom w:w="113" w:type="dxa"/>
            </w:tcMar>
          </w:tcPr>
          <w:p w14:paraId="2A10D684" w14:textId="77777777" w:rsidR="00A87729" w:rsidRPr="00BE1219" w:rsidRDefault="00A87729" w:rsidP="00406C2E">
            <w:pPr>
              <w:ind w:firstLine="0"/>
              <w:jc w:val="left"/>
              <w:rPr>
                <w:szCs w:val="28"/>
                <w:lang w:val="ru-RU"/>
              </w:rPr>
            </w:pPr>
            <w:r w:rsidRPr="00BE1219">
              <w:rPr>
                <w:lang w:val="ru-RU"/>
              </w:rPr>
              <w:t>Средняя продолжительность времени на дорогу от дома до места работы</w:t>
            </w:r>
          </w:p>
        </w:tc>
        <w:tc>
          <w:tcPr>
            <w:tcW w:w="4536" w:type="dxa"/>
            <w:gridSpan w:val="2"/>
            <w:tcBorders>
              <w:top w:val="single" w:sz="4" w:space="0" w:color="000000"/>
              <w:bottom w:val="single" w:sz="4" w:space="0" w:color="auto"/>
            </w:tcBorders>
            <w:tcMar>
              <w:top w:w="113" w:type="dxa"/>
              <w:bottom w:w="113" w:type="dxa"/>
            </w:tcMar>
          </w:tcPr>
          <w:p w14:paraId="630245CA" w14:textId="77777777" w:rsidR="00A87729" w:rsidRPr="00BE1219" w:rsidRDefault="00A87729" w:rsidP="00406C2E">
            <w:pPr>
              <w:ind w:firstLine="0"/>
              <w:jc w:val="center"/>
              <w:rPr>
                <w:lang w:val="ru-RU"/>
              </w:rPr>
            </w:pPr>
            <w:r w:rsidRPr="00BE1219">
              <w:rPr>
                <w:noProof/>
                <w:lang w:val="ru-RU" w:eastAsia="ru-RU"/>
              </w:rPr>
              <w:drawing>
                <wp:inline distT="0" distB="0" distL="0" distR="0" wp14:anchorId="30F6AC05" wp14:editId="02320699">
                  <wp:extent cx="2788920" cy="1767840"/>
                  <wp:effectExtent l="0" t="0" r="0" b="3810"/>
                  <wp:docPr id="62" name="Рисунок 62" descr="C:\Users\AD\Downloads\meta-chart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Downloads\meta-chart (17).png"/>
                          <pic:cNvPicPr>
                            <a:picLocks noChangeAspect="1" noChangeArrowheads="1"/>
                          </pic:cNvPicPr>
                        </pic:nvPicPr>
                        <pic:blipFill rotWithShape="1">
                          <a:blip r:embed="rId343" cstate="email">
                            <a:extLst>
                              <a:ext uri="{28A0092B-C50C-407E-A947-70E740481C1C}">
                                <a14:useLocalDpi xmlns:a14="http://schemas.microsoft.com/office/drawing/2010/main"/>
                              </a:ext>
                            </a:extLst>
                          </a:blip>
                          <a:srcRect/>
                          <a:stretch/>
                        </pic:blipFill>
                        <pic:spPr bwMode="auto">
                          <a:xfrm>
                            <a:off x="0" y="0"/>
                            <a:ext cx="2788920" cy="17678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7503F" w:rsidRPr="00BE1219" w14:paraId="54AB4363" w14:textId="77777777" w:rsidTr="00406C2E">
        <w:tc>
          <w:tcPr>
            <w:tcW w:w="4678" w:type="dxa"/>
            <w:tcBorders>
              <w:top w:val="single" w:sz="4" w:space="0" w:color="000000"/>
              <w:bottom w:val="single" w:sz="4" w:space="0" w:color="auto"/>
            </w:tcBorders>
            <w:tcMar>
              <w:top w:w="113" w:type="dxa"/>
              <w:bottom w:w="113" w:type="dxa"/>
            </w:tcMar>
          </w:tcPr>
          <w:p w14:paraId="496E1A33" w14:textId="77777777" w:rsidR="00A87729" w:rsidRPr="00BE1219" w:rsidRDefault="00A87729" w:rsidP="00406C2E">
            <w:pPr>
              <w:ind w:firstLine="0"/>
              <w:jc w:val="left"/>
              <w:rPr>
                <w:szCs w:val="28"/>
                <w:lang w:val="ru-RU"/>
              </w:rPr>
            </w:pPr>
            <w:r w:rsidRPr="00BE1219">
              <w:rPr>
                <w:lang w:val="ru-RU"/>
              </w:rPr>
              <w:t>Актуальные проблемы экологической ситуации, интересующие жителей района исследования</w:t>
            </w:r>
          </w:p>
        </w:tc>
        <w:tc>
          <w:tcPr>
            <w:tcW w:w="4536" w:type="dxa"/>
            <w:gridSpan w:val="2"/>
            <w:tcBorders>
              <w:top w:val="single" w:sz="4" w:space="0" w:color="000000"/>
              <w:bottom w:val="single" w:sz="4" w:space="0" w:color="auto"/>
            </w:tcBorders>
            <w:tcMar>
              <w:top w:w="113" w:type="dxa"/>
              <w:bottom w:w="113" w:type="dxa"/>
            </w:tcMar>
          </w:tcPr>
          <w:p w14:paraId="1FEFFC35" w14:textId="77777777" w:rsidR="00A87729" w:rsidRPr="00BE1219" w:rsidRDefault="00A87729" w:rsidP="00406C2E">
            <w:pPr>
              <w:ind w:firstLine="0"/>
              <w:rPr>
                <w:lang w:val="ru-RU"/>
              </w:rPr>
            </w:pPr>
            <w:r w:rsidRPr="00BE1219">
              <w:rPr>
                <w:noProof/>
                <w:lang w:val="ru-RU" w:eastAsia="ru-RU"/>
              </w:rPr>
              <w:drawing>
                <wp:inline distT="0" distB="0" distL="0" distR="0" wp14:anchorId="5433D9B2" wp14:editId="643371C2">
                  <wp:extent cx="2788068" cy="1627994"/>
                  <wp:effectExtent l="0" t="0" r="0" b="0"/>
                  <wp:docPr id="130" name="Рисунок 130" descr="C:\Users\AD\Downloads\meta-chart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Downloads\meta-chart (22).png"/>
                          <pic:cNvPicPr>
                            <a:picLocks noChangeAspect="1" noChangeArrowheads="1"/>
                          </pic:cNvPicPr>
                        </pic:nvPicPr>
                        <pic:blipFill rotWithShape="1">
                          <a:blip r:embed="rId344" cstate="email">
                            <a:extLst>
                              <a:ext uri="{28A0092B-C50C-407E-A947-70E740481C1C}">
                                <a14:useLocalDpi xmlns:a14="http://schemas.microsoft.com/office/drawing/2010/main"/>
                              </a:ext>
                            </a:extLst>
                          </a:blip>
                          <a:srcRect/>
                          <a:stretch/>
                        </pic:blipFill>
                        <pic:spPr bwMode="auto">
                          <a:xfrm>
                            <a:off x="0" y="0"/>
                            <a:ext cx="2832816" cy="165412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7503F" w:rsidRPr="00424FFD" w14:paraId="0963CE3E" w14:textId="77777777" w:rsidTr="00406C2E">
        <w:tc>
          <w:tcPr>
            <w:tcW w:w="4678" w:type="dxa"/>
            <w:tcBorders>
              <w:top w:val="single" w:sz="4" w:space="0" w:color="000000"/>
              <w:bottom w:val="single" w:sz="4" w:space="0" w:color="auto"/>
            </w:tcBorders>
            <w:tcMar>
              <w:top w:w="113" w:type="dxa"/>
              <w:bottom w:w="113" w:type="dxa"/>
            </w:tcMar>
          </w:tcPr>
          <w:p w14:paraId="49450767" w14:textId="77777777" w:rsidR="00A87729" w:rsidRPr="00BE1219" w:rsidRDefault="00A87729" w:rsidP="00406C2E">
            <w:pPr>
              <w:ind w:firstLine="0"/>
              <w:jc w:val="left"/>
              <w:rPr>
                <w:szCs w:val="28"/>
                <w:lang w:val="ru-RU"/>
              </w:rPr>
            </w:pPr>
            <w:r w:rsidRPr="00BE1219">
              <w:rPr>
                <w:lang w:val="ru-RU"/>
              </w:rPr>
              <w:t>Причины неудовлетворенности благоустройством участка проживания</w:t>
            </w:r>
          </w:p>
        </w:tc>
        <w:tc>
          <w:tcPr>
            <w:tcW w:w="4536" w:type="dxa"/>
            <w:gridSpan w:val="2"/>
            <w:tcBorders>
              <w:top w:val="single" w:sz="4" w:space="0" w:color="000000"/>
              <w:bottom w:val="single" w:sz="4" w:space="0" w:color="auto"/>
            </w:tcBorders>
            <w:tcMar>
              <w:top w:w="113" w:type="dxa"/>
              <w:bottom w:w="113" w:type="dxa"/>
            </w:tcMar>
          </w:tcPr>
          <w:p w14:paraId="7839DD78" w14:textId="77777777" w:rsidR="00A87729" w:rsidRPr="00BE1219" w:rsidRDefault="00A87729" w:rsidP="00406C2E">
            <w:pPr>
              <w:ind w:firstLine="0"/>
              <w:jc w:val="center"/>
              <w:rPr>
                <w:lang w:val="ru-RU"/>
              </w:rPr>
            </w:pPr>
            <w:r w:rsidRPr="00BE1219">
              <w:rPr>
                <w:noProof/>
                <w:lang w:val="ru-RU" w:eastAsia="ru-RU"/>
              </w:rPr>
              <w:drawing>
                <wp:inline distT="0" distB="0" distL="0" distR="0" wp14:anchorId="24A00621" wp14:editId="196417B8">
                  <wp:extent cx="2613660" cy="1418565"/>
                  <wp:effectExtent l="0" t="0" r="0" b="0"/>
                  <wp:docPr id="16433295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45" cstate="email">
                            <a:extLst>
                              <a:ext uri="{28A0092B-C50C-407E-A947-70E740481C1C}">
                                <a14:useLocalDpi xmlns:a14="http://schemas.microsoft.com/office/drawing/2010/main"/>
                              </a:ext>
                            </a:extLst>
                          </a:blip>
                          <a:srcRect/>
                          <a:stretch/>
                        </pic:blipFill>
                        <pic:spPr bwMode="auto">
                          <a:xfrm>
                            <a:off x="0" y="0"/>
                            <a:ext cx="2616972" cy="1420363"/>
                          </a:xfrm>
                          <a:prstGeom prst="rect">
                            <a:avLst/>
                          </a:prstGeom>
                          <a:noFill/>
                          <a:ln>
                            <a:noFill/>
                          </a:ln>
                          <a:extLst>
                            <a:ext uri="{53640926-AAD7-44D8-BBD7-CCE9431645EC}">
                              <a14:shadowObscured xmlns:a14="http://schemas.microsoft.com/office/drawing/2010/main"/>
                            </a:ext>
                          </a:extLst>
                        </pic:spPr>
                      </pic:pic>
                    </a:graphicData>
                  </a:graphic>
                </wp:inline>
              </w:drawing>
            </w:r>
          </w:p>
          <w:p w14:paraId="5EF249BD" w14:textId="77777777" w:rsidR="00A87729" w:rsidRPr="00BE1219" w:rsidRDefault="00A87729" w:rsidP="00406C2E">
            <w:pPr>
              <w:ind w:firstLine="0"/>
              <w:rPr>
                <w:lang w:val="ru-RU"/>
              </w:rPr>
            </w:pPr>
            <w:r w:rsidRPr="00BE1219">
              <w:rPr>
                <w:lang w:val="ru-RU"/>
              </w:rPr>
              <w:t>1. Плохое озеленение</w:t>
            </w:r>
          </w:p>
          <w:p w14:paraId="1003CF53" w14:textId="77777777" w:rsidR="00A87729" w:rsidRPr="00BE1219" w:rsidRDefault="00A87729" w:rsidP="00406C2E">
            <w:pPr>
              <w:ind w:firstLine="0"/>
              <w:rPr>
                <w:lang w:val="ru-RU"/>
              </w:rPr>
            </w:pPr>
            <w:r w:rsidRPr="00BE1219">
              <w:rPr>
                <w:lang w:val="ru-RU"/>
              </w:rPr>
              <w:t>2. Некачественное покрытие дорог</w:t>
            </w:r>
          </w:p>
          <w:p w14:paraId="7D3559B2" w14:textId="77777777" w:rsidR="00A87729" w:rsidRPr="00BE1219" w:rsidRDefault="00A87729" w:rsidP="00406C2E">
            <w:pPr>
              <w:ind w:firstLine="0"/>
              <w:rPr>
                <w:lang w:val="ru-RU"/>
              </w:rPr>
            </w:pPr>
            <w:r w:rsidRPr="00BE1219">
              <w:rPr>
                <w:lang w:val="ru-RU"/>
              </w:rPr>
              <w:t>3. Отсутствие парковочных мест</w:t>
            </w:r>
          </w:p>
          <w:p w14:paraId="02BF0ADD" w14:textId="77777777" w:rsidR="00A87729" w:rsidRPr="00BE1219" w:rsidRDefault="00A87729" w:rsidP="00406C2E">
            <w:pPr>
              <w:ind w:firstLine="0"/>
              <w:rPr>
                <w:lang w:val="ru-RU"/>
              </w:rPr>
            </w:pPr>
            <w:r w:rsidRPr="00BE1219">
              <w:rPr>
                <w:lang w:val="ru-RU"/>
              </w:rPr>
              <w:t>4. Отсутствие детских площадок</w:t>
            </w:r>
          </w:p>
          <w:p w14:paraId="761063E0" w14:textId="77777777" w:rsidR="00A87729" w:rsidRPr="00BE1219" w:rsidRDefault="00A87729" w:rsidP="00406C2E">
            <w:pPr>
              <w:ind w:firstLine="0"/>
              <w:rPr>
                <w:lang w:val="ru-RU"/>
              </w:rPr>
            </w:pPr>
            <w:r w:rsidRPr="00BE1219">
              <w:rPr>
                <w:lang w:val="ru-RU"/>
              </w:rPr>
              <w:t>5. Плохое освещение улиц в ночное время</w:t>
            </w:r>
            <w:r w:rsidRPr="00BE1219">
              <w:rPr>
                <w:lang w:val="ru-RU"/>
              </w:rPr>
              <w:tab/>
            </w:r>
          </w:p>
          <w:p w14:paraId="6DD46CEE" w14:textId="77777777" w:rsidR="00A87729" w:rsidRPr="00BE1219" w:rsidRDefault="00A87729" w:rsidP="00406C2E">
            <w:pPr>
              <w:ind w:firstLine="0"/>
              <w:jc w:val="left"/>
              <w:rPr>
                <w:lang w:val="ru-RU"/>
              </w:rPr>
            </w:pPr>
            <w:r w:rsidRPr="00BE1219">
              <w:rPr>
                <w:lang w:val="ru-RU"/>
              </w:rPr>
              <w:t>6. Другое (нет путей для колясок и МГН)</w:t>
            </w:r>
          </w:p>
        </w:tc>
      </w:tr>
      <w:tr w:rsidR="0047503F" w:rsidRPr="00BE1219" w14:paraId="296C1379" w14:textId="77777777" w:rsidTr="00406C2E">
        <w:tc>
          <w:tcPr>
            <w:tcW w:w="4678" w:type="dxa"/>
            <w:tcBorders>
              <w:top w:val="single" w:sz="4" w:space="0" w:color="000000"/>
              <w:bottom w:val="single" w:sz="4" w:space="0" w:color="auto"/>
            </w:tcBorders>
            <w:tcMar>
              <w:top w:w="113" w:type="dxa"/>
              <w:bottom w:w="113" w:type="dxa"/>
            </w:tcMar>
          </w:tcPr>
          <w:p w14:paraId="54EBC3AA" w14:textId="77777777" w:rsidR="00A87729" w:rsidRPr="00BE1219" w:rsidRDefault="00A87729" w:rsidP="00406C2E">
            <w:pPr>
              <w:ind w:firstLine="0"/>
              <w:jc w:val="left"/>
              <w:rPr>
                <w:lang w:val="ru-RU"/>
              </w:rPr>
            </w:pPr>
            <w:r w:rsidRPr="00BE1219">
              <w:rPr>
                <w:lang w:val="ru-RU"/>
              </w:rPr>
              <w:t>Удовлетворенность архитектурой и эстетическим видом зданий и сооружений в районе проживания</w:t>
            </w:r>
          </w:p>
        </w:tc>
        <w:tc>
          <w:tcPr>
            <w:tcW w:w="4536" w:type="dxa"/>
            <w:gridSpan w:val="2"/>
            <w:tcBorders>
              <w:top w:val="single" w:sz="4" w:space="0" w:color="000000"/>
              <w:bottom w:val="single" w:sz="4" w:space="0" w:color="auto"/>
            </w:tcBorders>
            <w:tcMar>
              <w:top w:w="113" w:type="dxa"/>
              <w:bottom w:w="113" w:type="dxa"/>
            </w:tcMar>
          </w:tcPr>
          <w:p w14:paraId="73BE31DD" w14:textId="77777777" w:rsidR="00A87729" w:rsidRPr="00BE1219" w:rsidRDefault="00A87729" w:rsidP="00406C2E">
            <w:pPr>
              <w:ind w:firstLine="0"/>
              <w:rPr>
                <w:lang w:val="ru-RU"/>
              </w:rPr>
            </w:pPr>
          </w:p>
          <w:p w14:paraId="628BD4B5" w14:textId="77777777" w:rsidR="00A87729" w:rsidRPr="00BE1219" w:rsidRDefault="00A87729" w:rsidP="00406C2E">
            <w:pPr>
              <w:ind w:firstLine="0"/>
              <w:jc w:val="center"/>
              <w:rPr>
                <w:lang w:val="ru-RU"/>
              </w:rPr>
            </w:pPr>
            <w:r w:rsidRPr="00BE1219">
              <w:rPr>
                <w:noProof/>
                <w:lang w:val="ru-RU" w:eastAsia="ru-RU"/>
              </w:rPr>
              <w:drawing>
                <wp:inline distT="0" distB="0" distL="0" distR="0" wp14:anchorId="73F7D5C6" wp14:editId="05D0F4DC">
                  <wp:extent cx="2781300" cy="561139"/>
                  <wp:effectExtent l="0" t="0" r="0" b="0"/>
                  <wp:docPr id="56" name="Рисунок 56" descr="C:\Users\AD\Downloads\meta-chart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Downloads\meta-chart (11).png"/>
                          <pic:cNvPicPr>
                            <a:picLocks noChangeAspect="1" noChangeArrowheads="1"/>
                          </pic:cNvPicPr>
                        </pic:nvPicPr>
                        <pic:blipFill rotWithShape="1">
                          <a:blip r:embed="rId346" cstate="email">
                            <a:extLst>
                              <a:ext uri="{28A0092B-C50C-407E-A947-70E740481C1C}">
                                <a14:useLocalDpi xmlns:a14="http://schemas.microsoft.com/office/drawing/2010/main"/>
                              </a:ext>
                            </a:extLst>
                          </a:blip>
                          <a:srcRect/>
                          <a:stretch/>
                        </pic:blipFill>
                        <pic:spPr bwMode="auto">
                          <a:xfrm>
                            <a:off x="0" y="0"/>
                            <a:ext cx="2822228" cy="5693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7503F" w:rsidRPr="00BE1219" w14:paraId="5CA8A2B7" w14:textId="77777777" w:rsidTr="00406C2E">
        <w:tc>
          <w:tcPr>
            <w:tcW w:w="4678" w:type="dxa"/>
            <w:tcBorders>
              <w:top w:val="single" w:sz="4" w:space="0" w:color="000000"/>
              <w:bottom w:val="single" w:sz="4" w:space="0" w:color="auto"/>
            </w:tcBorders>
            <w:tcMar>
              <w:top w:w="113" w:type="dxa"/>
              <w:bottom w:w="113" w:type="dxa"/>
            </w:tcMar>
          </w:tcPr>
          <w:p w14:paraId="3233DC21" w14:textId="77777777" w:rsidR="00A87729" w:rsidRPr="00BE1219" w:rsidRDefault="00A87729" w:rsidP="00406C2E">
            <w:pPr>
              <w:ind w:firstLine="0"/>
              <w:jc w:val="left"/>
              <w:rPr>
                <w:szCs w:val="28"/>
                <w:lang w:val="ru-RU"/>
              </w:rPr>
            </w:pPr>
            <w:r w:rsidRPr="00BE1219">
              <w:rPr>
                <w:lang w:val="ru-RU"/>
              </w:rPr>
              <w:t>Причины неудовлетворенности архитектурой и эстетическим видом зданий и сооружений в районе проживания</w:t>
            </w:r>
          </w:p>
        </w:tc>
        <w:tc>
          <w:tcPr>
            <w:tcW w:w="4536" w:type="dxa"/>
            <w:gridSpan w:val="2"/>
            <w:tcBorders>
              <w:top w:val="single" w:sz="4" w:space="0" w:color="000000"/>
              <w:bottom w:val="single" w:sz="4" w:space="0" w:color="auto"/>
            </w:tcBorders>
            <w:tcMar>
              <w:top w:w="113" w:type="dxa"/>
              <w:bottom w:w="113" w:type="dxa"/>
            </w:tcMar>
          </w:tcPr>
          <w:p w14:paraId="0A90A94B" w14:textId="77777777" w:rsidR="00A87729" w:rsidRPr="00BE1219" w:rsidRDefault="00A87729" w:rsidP="00406C2E">
            <w:pPr>
              <w:ind w:firstLine="0"/>
              <w:jc w:val="center"/>
              <w:rPr>
                <w:lang w:val="ru-RU"/>
              </w:rPr>
            </w:pPr>
          </w:p>
          <w:p w14:paraId="6ABB6AC6" w14:textId="77777777" w:rsidR="00A87729" w:rsidRPr="00BE1219" w:rsidRDefault="00A87729" w:rsidP="00406C2E">
            <w:pPr>
              <w:ind w:firstLine="0"/>
              <w:jc w:val="center"/>
              <w:rPr>
                <w:lang w:val="ru-RU"/>
              </w:rPr>
            </w:pPr>
            <w:r w:rsidRPr="00BE1219">
              <w:rPr>
                <w:noProof/>
                <w:lang w:val="ru-RU" w:eastAsia="ru-RU"/>
              </w:rPr>
              <w:drawing>
                <wp:inline distT="0" distB="0" distL="0" distR="0" wp14:anchorId="3C4E4D00" wp14:editId="22ECD1DE">
                  <wp:extent cx="2742661" cy="1529520"/>
                  <wp:effectExtent l="0" t="0" r="635" b="0"/>
                  <wp:docPr id="15157012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47" cstate="email">
                            <a:extLst>
                              <a:ext uri="{28A0092B-C50C-407E-A947-70E740481C1C}">
                                <a14:useLocalDpi xmlns:a14="http://schemas.microsoft.com/office/drawing/2010/main"/>
                              </a:ext>
                            </a:extLst>
                          </a:blip>
                          <a:srcRect/>
                          <a:stretch/>
                        </pic:blipFill>
                        <pic:spPr bwMode="auto">
                          <a:xfrm>
                            <a:off x="0" y="0"/>
                            <a:ext cx="2743200" cy="1529821"/>
                          </a:xfrm>
                          <a:prstGeom prst="rect">
                            <a:avLst/>
                          </a:prstGeom>
                          <a:noFill/>
                          <a:ln>
                            <a:noFill/>
                          </a:ln>
                          <a:extLst>
                            <a:ext uri="{53640926-AAD7-44D8-BBD7-CCE9431645EC}">
                              <a14:shadowObscured xmlns:a14="http://schemas.microsoft.com/office/drawing/2010/main"/>
                            </a:ext>
                          </a:extLst>
                        </pic:spPr>
                      </pic:pic>
                    </a:graphicData>
                  </a:graphic>
                </wp:inline>
              </w:drawing>
            </w:r>
          </w:p>
          <w:p w14:paraId="32FC278A" w14:textId="77777777" w:rsidR="00A87729" w:rsidRPr="00BE1219" w:rsidRDefault="00A87729" w:rsidP="00406C2E">
            <w:pPr>
              <w:ind w:firstLine="0"/>
              <w:jc w:val="left"/>
              <w:rPr>
                <w:lang w:val="ru-RU"/>
              </w:rPr>
            </w:pPr>
            <w:r w:rsidRPr="00BE1219">
              <w:rPr>
                <w:lang w:val="ru-RU"/>
              </w:rPr>
              <w:t>1. Некрасивые, скучные фасады</w:t>
            </w:r>
          </w:p>
          <w:p w14:paraId="0E85AB68" w14:textId="77777777" w:rsidR="00A87729" w:rsidRPr="00BE1219" w:rsidRDefault="00A87729" w:rsidP="00406C2E">
            <w:pPr>
              <w:ind w:firstLine="0"/>
              <w:jc w:val="left"/>
              <w:rPr>
                <w:lang w:val="ru-RU"/>
              </w:rPr>
            </w:pPr>
            <w:r w:rsidRPr="00BE1219">
              <w:rPr>
                <w:lang w:val="ru-RU"/>
              </w:rPr>
              <w:t>2. Негармоничное цветовое решение</w:t>
            </w:r>
          </w:p>
          <w:p w14:paraId="390D7931" w14:textId="77777777" w:rsidR="00A87729" w:rsidRPr="00BE1219" w:rsidRDefault="00A87729" w:rsidP="00406C2E">
            <w:pPr>
              <w:ind w:firstLine="0"/>
              <w:jc w:val="left"/>
              <w:rPr>
                <w:lang w:val="ru-RU"/>
              </w:rPr>
            </w:pPr>
            <w:r w:rsidRPr="00BE1219">
              <w:rPr>
                <w:lang w:val="ru-RU"/>
              </w:rPr>
              <w:t>3. Плохие отделочные материалы</w:t>
            </w:r>
          </w:p>
          <w:p w14:paraId="54EF206B" w14:textId="77777777" w:rsidR="00A87729" w:rsidRPr="00BE1219" w:rsidRDefault="00A87729" w:rsidP="00406C2E">
            <w:pPr>
              <w:ind w:firstLine="0"/>
              <w:jc w:val="left"/>
              <w:rPr>
                <w:lang w:val="ru-RU"/>
              </w:rPr>
            </w:pPr>
            <w:r w:rsidRPr="00BE1219">
              <w:rPr>
                <w:lang w:val="ru-RU"/>
              </w:rPr>
              <w:t>4. Обветшалый, непрезентабельный вид</w:t>
            </w:r>
          </w:p>
          <w:p w14:paraId="74BB9DFB" w14:textId="77777777" w:rsidR="00A87729" w:rsidRPr="00BE1219" w:rsidRDefault="00A87729" w:rsidP="00406C2E">
            <w:pPr>
              <w:ind w:firstLine="0"/>
              <w:jc w:val="left"/>
              <w:rPr>
                <w:lang w:val="ru-RU"/>
              </w:rPr>
            </w:pPr>
            <w:r w:rsidRPr="00BE1219">
              <w:rPr>
                <w:lang w:val="ru-RU"/>
              </w:rPr>
              <w:t>5. Другое</w:t>
            </w:r>
          </w:p>
        </w:tc>
      </w:tr>
      <w:tr w:rsidR="0047503F" w:rsidRPr="00BE1219" w14:paraId="28A561D9" w14:textId="77777777" w:rsidTr="00406C2E">
        <w:tc>
          <w:tcPr>
            <w:tcW w:w="4678" w:type="dxa"/>
            <w:tcBorders>
              <w:top w:val="single" w:sz="4" w:space="0" w:color="000000"/>
              <w:bottom w:val="single" w:sz="4" w:space="0" w:color="auto"/>
            </w:tcBorders>
            <w:tcMar>
              <w:top w:w="113" w:type="dxa"/>
              <w:bottom w:w="113" w:type="dxa"/>
            </w:tcMar>
          </w:tcPr>
          <w:p w14:paraId="4C771C20" w14:textId="77777777" w:rsidR="00A87729" w:rsidRPr="00BE1219" w:rsidRDefault="00A87729" w:rsidP="00406C2E">
            <w:pPr>
              <w:ind w:firstLine="0"/>
              <w:jc w:val="left"/>
              <w:rPr>
                <w:szCs w:val="28"/>
                <w:lang w:val="ru-RU"/>
              </w:rPr>
            </w:pPr>
            <w:r w:rsidRPr="00BE1219">
              <w:rPr>
                <w:szCs w:val="28"/>
                <w:lang w:val="ru-RU"/>
              </w:rPr>
              <w:t>Удовлетворенность условиями проживания (размер квартиры, расположение, содержание помещений общественного назначения)</w:t>
            </w:r>
          </w:p>
          <w:p w14:paraId="107EC2B5" w14:textId="77777777" w:rsidR="00A87729" w:rsidRPr="00BE1219" w:rsidRDefault="00A87729" w:rsidP="00406C2E">
            <w:pPr>
              <w:ind w:firstLine="0"/>
              <w:jc w:val="left"/>
              <w:rPr>
                <w:szCs w:val="28"/>
                <w:lang w:val="ru-RU"/>
              </w:rPr>
            </w:pPr>
          </w:p>
        </w:tc>
        <w:tc>
          <w:tcPr>
            <w:tcW w:w="4536" w:type="dxa"/>
            <w:gridSpan w:val="2"/>
            <w:tcBorders>
              <w:top w:val="single" w:sz="4" w:space="0" w:color="000000"/>
              <w:bottom w:val="single" w:sz="4" w:space="0" w:color="auto"/>
            </w:tcBorders>
            <w:tcMar>
              <w:top w:w="113" w:type="dxa"/>
              <w:bottom w:w="113" w:type="dxa"/>
            </w:tcMar>
          </w:tcPr>
          <w:p w14:paraId="6A004D61" w14:textId="77777777" w:rsidR="00A87729" w:rsidRPr="00BE1219" w:rsidRDefault="00A87729" w:rsidP="00406C2E">
            <w:pPr>
              <w:ind w:firstLine="0"/>
              <w:jc w:val="center"/>
              <w:rPr>
                <w:szCs w:val="28"/>
                <w:lang w:val="ru-RU"/>
              </w:rPr>
            </w:pPr>
            <w:r w:rsidRPr="00BE1219">
              <w:rPr>
                <w:noProof/>
                <w:lang w:val="ru-RU" w:eastAsia="ru-RU"/>
              </w:rPr>
              <w:drawing>
                <wp:inline distT="0" distB="0" distL="0" distR="0" wp14:anchorId="723BF575" wp14:editId="0144721C">
                  <wp:extent cx="2743200" cy="1600200"/>
                  <wp:effectExtent l="0" t="0" r="0" b="0"/>
                  <wp:docPr id="179381398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348" cstate="email">
                            <a:extLst>
                              <a:ext uri="{28A0092B-C50C-407E-A947-70E740481C1C}">
                                <a14:useLocalDpi xmlns:a14="http://schemas.microsoft.com/office/drawing/2010/main"/>
                              </a:ext>
                            </a:extLst>
                          </a:blip>
                          <a:srcRect/>
                          <a:stretch/>
                        </pic:blipFill>
                        <pic:spPr bwMode="auto">
                          <a:xfrm>
                            <a:off x="0" y="0"/>
                            <a:ext cx="2743200" cy="16002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7503F" w:rsidRPr="00BE1219" w14:paraId="42470E2E" w14:textId="77777777" w:rsidTr="00406C2E">
        <w:tc>
          <w:tcPr>
            <w:tcW w:w="4678" w:type="dxa"/>
            <w:tcBorders>
              <w:top w:val="single" w:sz="4" w:space="0" w:color="auto"/>
              <w:bottom w:val="single" w:sz="4" w:space="0" w:color="auto"/>
            </w:tcBorders>
            <w:tcMar>
              <w:top w:w="113" w:type="dxa"/>
              <w:bottom w:w="113" w:type="dxa"/>
            </w:tcMar>
          </w:tcPr>
          <w:p w14:paraId="6BA792FA" w14:textId="77777777" w:rsidR="00A87729" w:rsidRPr="00BE1219" w:rsidRDefault="00A87729" w:rsidP="00406C2E">
            <w:pPr>
              <w:ind w:firstLine="0"/>
              <w:jc w:val="left"/>
              <w:rPr>
                <w:szCs w:val="28"/>
                <w:lang w:val="ru-RU"/>
              </w:rPr>
            </w:pPr>
            <w:r w:rsidRPr="00BE1219">
              <w:rPr>
                <w:szCs w:val="28"/>
                <w:lang w:val="ru-RU"/>
              </w:rPr>
              <w:t>Средняя периодичность использования повседневных объектов социальной инфраструктуры,  расположенных в жилых домах / жилых комплексах жителями в течение месяца</w:t>
            </w:r>
          </w:p>
          <w:p w14:paraId="16BE7629" w14:textId="77777777" w:rsidR="00A87729" w:rsidRPr="00BE1219" w:rsidRDefault="00A87729" w:rsidP="00406C2E">
            <w:pPr>
              <w:ind w:firstLine="0"/>
              <w:jc w:val="left"/>
              <w:rPr>
                <w:szCs w:val="28"/>
                <w:lang w:val="ru-RU"/>
              </w:rPr>
            </w:pPr>
          </w:p>
        </w:tc>
        <w:tc>
          <w:tcPr>
            <w:tcW w:w="4536" w:type="dxa"/>
            <w:gridSpan w:val="2"/>
            <w:tcBorders>
              <w:top w:val="single" w:sz="4" w:space="0" w:color="auto"/>
              <w:bottom w:val="single" w:sz="4" w:space="0" w:color="auto"/>
            </w:tcBorders>
            <w:tcMar>
              <w:top w:w="113" w:type="dxa"/>
              <w:bottom w:w="113" w:type="dxa"/>
            </w:tcMar>
          </w:tcPr>
          <w:p w14:paraId="23C7C7C1" w14:textId="77777777" w:rsidR="00A87729" w:rsidRPr="00BE1219" w:rsidRDefault="00A87729" w:rsidP="00406C2E">
            <w:pPr>
              <w:ind w:firstLine="0"/>
              <w:jc w:val="center"/>
              <w:rPr>
                <w:szCs w:val="28"/>
                <w:lang w:val="ru-RU"/>
              </w:rPr>
            </w:pPr>
            <w:r w:rsidRPr="00BE1219">
              <w:rPr>
                <w:noProof/>
                <w:lang w:val="ru-RU" w:eastAsia="ru-RU"/>
              </w:rPr>
              <w:drawing>
                <wp:inline distT="0" distB="0" distL="0" distR="0" wp14:anchorId="39DA3F2A" wp14:editId="04B6016F">
                  <wp:extent cx="2743200" cy="1608667"/>
                  <wp:effectExtent l="0" t="0" r="0" b="0"/>
                  <wp:docPr id="184526142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349" cstate="email">
                            <a:extLst>
                              <a:ext uri="{28A0092B-C50C-407E-A947-70E740481C1C}">
                                <a14:useLocalDpi xmlns:a14="http://schemas.microsoft.com/office/drawing/2010/main"/>
                              </a:ext>
                            </a:extLst>
                          </a:blip>
                          <a:srcRect/>
                          <a:stretch/>
                        </pic:blipFill>
                        <pic:spPr bwMode="auto">
                          <a:xfrm>
                            <a:off x="0" y="0"/>
                            <a:ext cx="2743200" cy="16086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7503F" w:rsidRPr="00BE1219" w14:paraId="576C313F" w14:textId="77777777" w:rsidTr="00406C2E">
        <w:tc>
          <w:tcPr>
            <w:tcW w:w="4678" w:type="dxa"/>
            <w:tcBorders>
              <w:top w:val="single" w:sz="4" w:space="0" w:color="auto"/>
              <w:bottom w:val="single" w:sz="4" w:space="0" w:color="auto"/>
            </w:tcBorders>
            <w:tcMar>
              <w:top w:w="113" w:type="dxa"/>
              <w:bottom w:w="113" w:type="dxa"/>
            </w:tcMar>
          </w:tcPr>
          <w:p w14:paraId="3AF7D719" w14:textId="77777777" w:rsidR="00A87729" w:rsidRPr="00BE1219" w:rsidRDefault="00A87729" w:rsidP="00406C2E">
            <w:pPr>
              <w:ind w:firstLine="0"/>
              <w:jc w:val="left"/>
              <w:rPr>
                <w:szCs w:val="28"/>
                <w:lang w:val="ru-RU"/>
              </w:rPr>
            </w:pPr>
            <w:r w:rsidRPr="00BE1219">
              <w:rPr>
                <w:szCs w:val="28"/>
                <w:lang w:val="ru-RU"/>
              </w:rPr>
              <w:t>Средняя периодичность использования повседневных объектов социальной инфраструктуры в пределах района исследования в течение месяца</w:t>
            </w:r>
          </w:p>
          <w:p w14:paraId="5103B27F" w14:textId="77777777" w:rsidR="00A87729" w:rsidRPr="00BE1219" w:rsidRDefault="00A87729" w:rsidP="00406C2E">
            <w:pPr>
              <w:ind w:firstLine="0"/>
              <w:jc w:val="left"/>
              <w:rPr>
                <w:szCs w:val="28"/>
                <w:lang w:val="ru-RU"/>
              </w:rPr>
            </w:pPr>
          </w:p>
        </w:tc>
        <w:tc>
          <w:tcPr>
            <w:tcW w:w="4536" w:type="dxa"/>
            <w:gridSpan w:val="2"/>
            <w:tcBorders>
              <w:top w:val="single" w:sz="4" w:space="0" w:color="auto"/>
              <w:bottom w:val="single" w:sz="4" w:space="0" w:color="auto"/>
            </w:tcBorders>
            <w:tcMar>
              <w:top w:w="113" w:type="dxa"/>
              <w:bottom w:w="113" w:type="dxa"/>
            </w:tcMar>
          </w:tcPr>
          <w:p w14:paraId="15E398DE" w14:textId="77777777" w:rsidR="00A87729" w:rsidRPr="00BE1219" w:rsidRDefault="00A87729" w:rsidP="00406C2E">
            <w:pPr>
              <w:ind w:firstLine="0"/>
              <w:jc w:val="center"/>
              <w:rPr>
                <w:szCs w:val="28"/>
                <w:lang w:val="ru-RU"/>
              </w:rPr>
            </w:pPr>
            <w:r w:rsidRPr="00BE1219">
              <w:rPr>
                <w:noProof/>
                <w:lang w:val="ru-RU" w:eastAsia="ru-RU"/>
              </w:rPr>
              <w:drawing>
                <wp:inline distT="0" distB="0" distL="0" distR="0" wp14:anchorId="5561AFBA" wp14:editId="1F9F5973">
                  <wp:extent cx="2743200" cy="1566333"/>
                  <wp:effectExtent l="0" t="0" r="0" b="0"/>
                  <wp:docPr id="60099570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350" cstate="email">
                            <a:extLst>
                              <a:ext uri="{28A0092B-C50C-407E-A947-70E740481C1C}">
                                <a14:useLocalDpi xmlns:a14="http://schemas.microsoft.com/office/drawing/2010/main"/>
                              </a:ext>
                            </a:extLst>
                          </a:blip>
                          <a:srcRect/>
                          <a:stretch/>
                        </pic:blipFill>
                        <pic:spPr bwMode="auto">
                          <a:xfrm>
                            <a:off x="0" y="0"/>
                            <a:ext cx="2743200" cy="15663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7503F" w:rsidRPr="00BE1219" w14:paraId="7E71175B" w14:textId="77777777" w:rsidTr="00406C2E">
        <w:tc>
          <w:tcPr>
            <w:tcW w:w="4678" w:type="dxa"/>
            <w:tcBorders>
              <w:top w:val="single" w:sz="4" w:space="0" w:color="auto"/>
              <w:bottom w:val="single" w:sz="4" w:space="0" w:color="auto"/>
            </w:tcBorders>
            <w:tcMar>
              <w:top w:w="113" w:type="dxa"/>
              <w:bottom w:w="113" w:type="dxa"/>
            </w:tcMar>
          </w:tcPr>
          <w:p w14:paraId="6CAA2B5B" w14:textId="77777777" w:rsidR="00A87729" w:rsidRPr="00BE1219" w:rsidRDefault="00A87729" w:rsidP="00406C2E">
            <w:pPr>
              <w:ind w:firstLine="0"/>
              <w:jc w:val="left"/>
              <w:rPr>
                <w:szCs w:val="28"/>
                <w:lang w:val="ru-RU"/>
              </w:rPr>
            </w:pPr>
            <w:r w:rsidRPr="00BE1219">
              <w:rPr>
                <w:szCs w:val="28"/>
                <w:lang w:val="ru-RU"/>
              </w:rPr>
              <w:t>Удовлетворенность благоустройством общественного пространства (ландшафтный дизайн, игровые площадки и спортивное оборудование)</w:t>
            </w:r>
          </w:p>
          <w:p w14:paraId="574E2A5C" w14:textId="77777777" w:rsidR="00A87729" w:rsidRPr="00BE1219" w:rsidRDefault="00A87729" w:rsidP="00406C2E">
            <w:pPr>
              <w:ind w:firstLine="0"/>
              <w:jc w:val="left"/>
              <w:rPr>
                <w:szCs w:val="28"/>
                <w:lang w:val="ru-RU"/>
              </w:rPr>
            </w:pPr>
          </w:p>
        </w:tc>
        <w:tc>
          <w:tcPr>
            <w:tcW w:w="4536" w:type="dxa"/>
            <w:gridSpan w:val="2"/>
            <w:tcBorders>
              <w:top w:val="single" w:sz="4" w:space="0" w:color="auto"/>
              <w:bottom w:val="single" w:sz="4" w:space="0" w:color="auto"/>
            </w:tcBorders>
            <w:tcMar>
              <w:top w:w="113" w:type="dxa"/>
              <w:bottom w:w="113" w:type="dxa"/>
            </w:tcMar>
          </w:tcPr>
          <w:p w14:paraId="6CBBDF44" w14:textId="77777777" w:rsidR="00A87729" w:rsidRPr="00BE1219" w:rsidRDefault="00A87729" w:rsidP="00406C2E">
            <w:pPr>
              <w:ind w:firstLine="0"/>
              <w:jc w:val="center"/>
              <w:rPr>
                <w:szCs w:val="28"/>
                <w:lang w:val="ru-RU"/>
              </w:rPr>
            </w:pPr>
            <w:r w:rsidRPr="00BE1219">
              <w:rPr>
                <w:noProof/>
                <w:lang w:val="ru-RU" w:eastAsia="ru-RU"/>
              </w:rPr>
              <w:drawing>
                <wp:inline distT="0" distB="0" distL="0" distR="0" wp14:anchorId="3F375350" wp14:editId="4884094A">
                  <wp:extent cx="2743200" cy="1583267"/>
                  <wp:effectExtent l="0" t="0" r="0" b="0"/>
                  <wp:docPr id="99315615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351" cstate="email">
                            <a:extLst>
                              <a:ext uri="{28A0092B-C50C-407E-A947-70E740481C1C}">
                                <a14:useLocalDpi xmlns:a14="http://schemas.microsoft.com/office/drawing/2010/main"/>
                              </a:ext>
                            </a:extLst>
                          </a:blip>
                          <a:srcRect/>
                          <a:stretch/>
                        </pic:blipFill>
                        <pic:spPr bwMode="auto">
                          <a:xfrm>
                            <a:off x="0" y="0"/>
                            <a:ext cx="2743200" cy="15832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7503F" w:rsidRPr="00BE1219" w14:paraId="2F2089D0" w14:textId="77777777" w:rsidTr="00406C2E">
        <w:tc>
          <w:tcPr>
            <w:tcW w:w="4678" w:type="dxa"/>
            <w:tcBorders>
              <w:top w:val="single" w:sz="4" w:space="0" w:color="auto"/>
              <w:bottom w:val="single" w:sz="4" w:space="0" w:color="auto"/>
            </w:tcBorders>
            <w:tcMar>
              <w:top w:w="113" w:type="dxa"/>
              <w:bottom w:w="113" w:type="dxa"/>
            </w:tcMar>
          </w:tcPr>
          <w:p w14:paraId="5399EE60" w14:textId="77777777" w:rsidR="00A87729" w:rsidRPr="00BE1219" w:rsidRDefault="00A87729" w:rsidP="00406C2E">
            <w:pPr>
              <w:ind w:firstLine="0"/>
              <w:jc w:val="left"/>
              <w:rPr>
                <w:szCs w:val="28"/>
                <w:lang w:val="ru-RU"/>
              </w:rPr>
            </w:pPr>
            <w:r w:rsidRPr="00BE1219">
              <w:rPr>
                <w:szCs w:val="28"/>
                <w:lang w:val="ru-RU"/>
              </w:rPr>
              <w:t>Удовлетворенность зелеными насаждениями в районе проживания</w:t>
            </w:r>
          </w:p>
          <w:p w14:paraId="535ABD81" w14:textId="77777777" w:rsidR="00A87729" w:rsidRPr="00BE1219" w:rsidRDefault="00A87729" w:rsidP="00406C2E">
            <w:pPr>
              <w:ind w:firstLine="0"/>
              <w:jc w:val="left"/>
              <w:rPr>
                <w:szCs w:val="28"/>
                <w:lang w:val="ru-RU"/>
              </w:rPr>
            </w:pPr>
          </w:p>
        </w:tc>
        <w:tc>
          <w:tcPr>
            <w:tcW w:w="4536" w:type="dxa"/>
            <w:gridSpan w:val="2"/>
            <w:tcBorders>
              <w:top w:val="single" w:sz="4" w:space="0" w:color="auto"/>
              <w:bottom w:val="single" w:sz="4" w:space="0" w:color="auto"/>
            </w:tcBorders>
            <w:tcMar>
              <w:top w:w="113" w:type="dxa"/>
              <w:bottom w:w="113" w:type="dxa"/>
            </w:tcMar>
          </w:tcPr>
          <w:p w14:paraId="5B24D587" w14:textId="77777777" w:rsidR="00A87729" w:rsidRPr="00BE1219" w:rsidRDefault="00A87729" w:rsidP="00406C2E">
            <w:pPr>
              <w:ind w:firstLine="0"/>
              <w:jc w:val="center"/>
              <w:rPr>
                <w:szCs w:val="28"/>
                <w:lang w:val="ru-RU"/>
              </w:rPr>
            </w:pPr>
            <w:r w:rsidRPr="00BE1219">
              <w:rPr>
                <w:noProof/>
                <w:lang w:val="ru-RU" w:eastAsia="ru-RU"/>
              </w:rPr>
              <w:drawing>
                <wp:inline distT="0" distB="0" distL="0" distR="0" wp14:anchorId="0C6544F0" wp14:editId="241251A1">
                  <wp:extent cx="2743200" cy="1583267"/>
                  <wp:effectExtent l="0" t="0" r="0" b="0"/>
                  <wp:docPr id="34651516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352" cstate="email">
                            <a:extLst>
                              <a:ext uri="{28A0092B-C50C-407E-A947-70E740481C1C}">
                                <a14:useLocalDpi xmlns:a14="http://schemas.microsoft.com/office/drawing/2010/main"/>
                              </a:ext>
                            </a:extLst>
                          </a:blip>
                          <a:srcRect/>
                          <a:stretch/>
                        </pic:blipFill>
                        <pic:spPr bwMode="auto">
                          <a:xfrm>
                            <a:off x="0" y="0"/>
                            <a:ext cx="2743200" cy="15832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7503F" w:rsidRPr="00BE1219" w14:paraId="10D89459" w14:textId="77777777" w:rsidTr="00406C2E">
        <w:tc>
          <w:tcPr>
            <w:tcW w:w="4678" w:type="dxa"/>
            <w:tcBorders>
              <w:top w:val="single" w:sz="4" w:space="0" w:color="auto"/>
              <w:bottom w:val="single" w:sz="4" w:space="0" w:color="000000"/>
            </w:tcBorders>
            <w:tcMar>
              <w:top w:w="113" w:type="dxa"/>
              <w:bottom w:w="113" w:type="dxa"/>
            </w:tcMar>
          </w:tcPr>
          <w:p w14:paraId="0E53CE60" w14:textId="77777777" w:rsidR="00A87729" w:rsidRPr="00BE1219" w:rsidRDefault="00A87729" w:rsidP="00406C2E">
            <w:pPr>
              <w:ind w:firstLine="0"/>
              <w:jc w:val="left"/>
              <w:rPr>
                <w:szCs w:val="28"/>
                <w:lang w:val="ru-RU"/>
              </w:rPr>
            </w:pPr>
            <w:r w:rsidRPr="00BE1219">
              <w:rPr>
                <w:szCs w:val="28"/>
                <w:lang w:val="ru-RU"/>
              </w:rPr>
              <w:t>Вероятность знакомства с соседями внутри жилого комплекса и общих дворовых зонах</w:t>
            </w:r>
          </w:p>
          <w:p w14:paraId="4020FC3C" w14:textId="77777777" w:rsidR="00A87729" w:rsidRPr="00BE1219" w:rsidRDefault="00A87729" w:rsidP="00406C2E">
            <w:pPr>
              <w:ind w:firstLine="0"/>
              <w:jc w:val="left"/>
              <w:rPr>
                <w:szCs w:val="28"/>
                <w:lang w:val="ru-RU"/>
              </w:rPr>
            </w:pPr>
          </w:p>
        </w:tc>
        <w:tc>
          <w:tcPr>
            <w:tcW w:w="2268" w:type="dxa"/>
            <w:tcBorders>
              <w:top w:val="single" w:sz="4" w:space="0" w:color="auto"/>
              <w:bottom w:val="single" w:sz="4" w:space="0" w:color="000000"/>
            </w:tcBorders>
            <w:tcMar>
              <w:top w:w="113" w:type="dxa"/>
              <w:bottom w:w="113" w:type="dxa"/>
            </w:tcMar>
          </w:tcPr>
          <w:p w14:paraId="4C796EF3" w14:textId="77777777" w:rsidR="00A87729" w:rsidRPr="00BE1219" w:rsidRDefault="00A87729" w:rsidP="00406C2E">
            <w:pPr>
              <w:ind w:firstLine="0"/>
              <w:jc w:val="center"/>
              <w:rPr>
                <w:szCs w:val="28"/>
                <w:lang w:val="ru-RU"/>
              </w:rPr>
            </w:pPr>
            <w:r w:rsidRPr="00BE1219">
              <w:rPr>
                <w:szCs w:val="28"/>
                <w:lang w:val="ru-RU"/>
              </w:rPr>
              <w:t>Средняя</w:t>
            </w:r>
          </w:p>
        </w:tc>
        <w:tc>
          <w:tcPr>
            <w:tcW w:w="2268" w:type="dxa"/>
            <w:tcBorders>
              <w:top w:val="single" w:sz="4" w:space="0" w:color="auto"/>
              <w:bottom w:val="single" w:sz="4" w:space="0" w:color="000000"/>
            </w:tcBorders>
            <w:tcMar>
              <w:top w:w="113" w:type="dxa"/>
              <w:bottom w:w="113" w:type="dxa"/>
            </w:tcMar>
          </w:tcPr>
          <w:p w14:paraId="69A2425B" w14:textId="77777777" w:rsidR="00A87729" w:rsidRPr="00BE1219" w:rsidRDefault="00A87729" w:rsidP="00406C2E">
            <w:pPr>
              <w:ind w:firstLine="0"/>
              <w:jc w:val="center"/>
              <w:rPr>
                <w:szCs w:val="28"/>
                <w:lang w:val="ru-RU"/>
              </w:rPr>
            </w:pPr>
            <w:r w:rsidRPr="00BE1219">
              <w:rPr>
                <w:szCs w:val="28"/>
                <w:lang w:val="ru-RU"/>
              </w:rPr>
              <w:t>Низкая</w:t>
            </w:r>
          </w:p>
        </w:tc>
      </w:tr>
      <w:tr w:rsidR="0047503F" w:rsidRPr="00BE1219" w14:paraId="058E8A7E" w14:textId="77777777" w:rsidTr="00406C2E">
        <w:tc>
          <w:tcPr>
            <w:tcW w:w="4678" w:type="dxa"/>
            <w:tcBorders>
              <w:top w:val="single" w:sz="4" w:space="0" w:color="000000"/>
            </w:tcBorders>
            <w:tcMar>
              <w:top w:w="113" w:type="dxa"/>
              <w:bottom w:w="113" w:type="dxa"/>
            </w:tcMar>
          </w:tcPr>
          <w:p w14:paraId="5FBFD466" w14:textId="77777777" w:rsidR="00A87729" w:rsidRPr="00BE1219" w:rsidRDefault="00A87729" w:rsidP="00406C2E">
            <w:pPr>
              <w:ind w:firstLine="0"/>
              <w:jc w:val="right"/>
              <w:rPr>
                <w:i/>
                <w:szCs w:val="28"/>
                <w:lang w:val="ru-RU"/>
              </w:rPr>
            </w:pPr>
            <w:r w:rsidRPr="00BE1219">
              <w:rPr>
                <w:i/>
                <w:szCs w:val="28"/>
                <w:lang w:val="ru-RU"/>
              </w:rPr>
              <w:t xml:space="preserve">Количество друзей/знакомых: </w:t>
            </w:r>
          </w:p>
        </w:tc>
        <w:tc>
          <w:tcPr>
            <w:tcW w:w="2268" w:type="dxa"/>
            <w:tcBorders>
              <w:top w:val="single" w:sz="4" w:space="0" w:color="000000"/>
            </w:tcBorders>
            <w:tcMar>
              <w:top w:w="113" w:type="dxa"/>
              <w:bottom w:w="113" w:type="dxa"/>
            </w:tcMar>
          </w:tcPr>
          <w:p w14:paraId="5D44447D" w14:textId="77777777" w:rsidR="00A87729" w:rsidRPr="00BE1219" w:rsidRDefault="00A87729" w:rsidP="00406C2E">
            <w:pPr>
              <w:ind w:firstLine="0"/>
              <w:jc w:val="center"/>
              <w:rPr>
                <w:szCs w:val="28"/>
                <w:lang w:val="ru-RU"/>
              </w:rPr>
            </w:pPr>
          </w:p>
        </w:tc>
        <w:tc>
          <w:tcPr>
            <w:tcW w:w="2268" w:type="dxa"/>
            <w:tcBorders>
              <w:top w:val="single" w:sz="4" w:space="0" w:color="000000"/>
            </w:tcBorders>
            <w:tcMar>
              <w:top w:w="113" w:type="dxa"/>
              <w:bottom w:w="113" w:type="dxa"/>
            </w:tcMar>
          </w:tcPr>
          <w:p w14:paraId="1F045DC8" w14:textId="77777777" w:rsidR="00A87729" w:rsidRPr="00BE1219" w:rsidRDefault="00A87729" w:rsidP="00406C2E">
            <w:pPr>
              <w:ind w:firstLine="0"/>
              <w:jc w:val="center"/>
              <w:rPr>
                <w:szCs w:val="28"/>
                <w:lang w:val="ru-RU"/>
              </w:rPr>
            </w:pPr>
          </w:p>
        </w:tc>
      </w:tr>
      <w:tr w:rsidR="0047503F" w:rsidRPr="00BE1219" w14:paraId="4112619F" w14:textId="77777777" w:rsidTr="00406C2E">
        <w:tc>
          <w:tcPr>
            <w:tcW w:w="4678" w:type="dxa"/>
            <w:tcMar>
              <w:top w:w="113" w:type="dxa"/>
              <w:bottom w:w="113" w:type="dxa"/>
            </w:tcMar>
          </w:tcPr>
          <w:p w14:paraId="4863A62A" w14:textId="77777777" w:rsidR="00A87729" w:rsidRPr="00BE1219" w:rsidRDefault="00A87729" w:rsidP="00406C2E">
            <w:pPr>
              <w:ind w:firstLine="0"/>
              <w:jc w:val="right"/>
              <w:rPr>
                <w:i/>
                <w:szCs w:val="28"/>
                <w:lang w:val="ru-RU"/>
              </w:rPr>
            </w:pPr>
            <w:r w:rsidRPr="00BE1219">
              <w:rPr>
                <w:i/>
                <w:szCs w:val="28"/>
                <w:lang w:val="ru-RU"/>
              </w:rPr>
              <w:t>0</w:t>
            </w:r>
          </w:p>
        </w:tc>
        <w:tc>
          <w:tcPr>
            <w:tcW w:w="2268" w:type="dxa"/>
            <w:tcMar>
              <w:top w:w="113" w:type="dxa"/>
              <w:bottom w:w="113" w:type="dxa"/>
            </w:tcMar>
          </w:tcPr>
          <w:p w14:paraId="31EA8169" w14:textId="77777777" w:rsidR="00A87729" w:rsidRPr="00BE1219" w:rsidRDefault="00A87729" w:rsidP="00406C2E">
            <w:pPr>
              <w:ind w:firstLine="0"/>
              <w:jc w:val="center"/>
              <w:rPr>
                <w:szCs w:val="28"/>
                <w:lang w:val="ru-RU"/>
              </w:rPr>
            </w:pPr>
            <w:r w:rsidRPr="00BE1219">
              <w:rPr>
                <w:szCs w:val="28"/>
                <w:lang w:val="ru-RU"/>
              </w:rPr>
              <w:t>60</w:t>
            </w:r>
          </w:p>
        </w:tc>
        <w:tc>
          <w:tcPr>
            <w:tcW w:w="2268" w:type="dxa"/>
            <w:tcMar>
              <w:top w:w="113" w:type="dxa"/>
              <w:bottom w:w="113" w:type="dxa"/>
            </w:tcMar>
          </w:tcPr>
          <w:p w14:paraId="0C735F0E" w14:textId="77777777" w:rsidR="00A87729" w:rsidRPr="00BE1219" w:rsidRDefault="00A87729" w:rsidP="00406C2E">
            <w:pPr>
              <w:ind w:firstLine="0"/>
              <w:jc w:val="center"/>
              <w:rPr>
                <w:szCs w:val="28"/>
                <w:lang w:val="ru-RU"/>
              </w:rPr>
            </w:pPr>
            <w:r w:rsidRPr="00BE1219">
              <w:rPr>
                <w:szCs w:val="28"/>
                <w:lang w:val="ru-RU"/>
              </w:rPr>
              <w:t>80</w:t>
            </w:r>
          </w:p>
        </w:tc>
      </w:tr>
      <w:tr w:rsidR="0047503F" w:rsidRPr="00BE1219" w14:paraId="15BAB302" w14:textId="77777777" w:rsidTr="00406C2E">
        <w:tc>
          <w:tcPr>
            <w:tcW w:w="4678" w:type="dxa"/>
            <w:tcMar>
              <w:top w:w="113" w:type="dxa"/>
              <w:bottom w:w="113" w:type="dxa"/>
            </w:tcMar>
          </w:tcPr>
          <w:p w14:paraId="7937D9D0" w14:textId="77777777" w:rsidR="00A87729" w:rsidRPr="00BE1219" w:rsidRDefault="00A87729" w:rsidP="00406C2E">
            <w:pPr>
              <w:ind w:firstLine="0"/>
              <w:jc w:val="right"/>
              <w:rPr>
                <w:i/>
                <w:szCs w:val="28"/>
                <w:lang w:val="ru-RU"/>
              </w:rPr>
            </w:pPr>
            <w:r w:rsidRPr="00BE1219">
              <w:rPr>
                <w:i/>
                <w:szCs w:val="28"/>
                <w:lang w:val="ru-RU"/>
              </w:rPr>
              <w:t>1-10</w:t>
            </w:r>
          </w:p>
        </w:tc>
        <w:tc>
          <w:tcPr>
            <w:tcW w:w="2268" w:type="dxa"/>
            <w:tcMar>
              <w:top w:w="113" w:type="dxa"/>
              <w:bottom w:w="113" w:type="dxa"/>
            </w:tcMar>
          </w:tcPr>
          <w:p w14:paraId="6EAC0495" w14:textId="77777777" w:rsidR="00A87729" w:rsidRPr="00BE1219" w:rsidRDefault="00A87729" w:rsidP="00406C2E">
            <w:pPr>
              <w:ind w:firstLine="0"/>
              <w:jc w:val="center"/>
              <w:rPr>
                <w:szCs w:val="28"/>
                <w:lang w:val="ru-RU"/>
              </w:rPr>
            </w:pPr>
            <w:r w:rsidRPr="00BE1219">
              <w:rPr>
                <w:szCs w:val="28"/>
                <w:lang w:val="ru-RU"/>
              </w:rPr>
              <w:t>32</w:t>
            </w:r>
          </w:p>
        </w:tc>
        <w:tc>
          <w:tcPr>
            <w:tcW w:w="2268" w:type="dxa"/>
            <w:tcMar>
              <w:top w:w="113" w:type="dxa"/>
              <w:bottom w:w="113" w:type="dxa"/>
            </w:tcMar>
          </w:tcPr>
          <w:p w14:paraId="5838CA6E" w14:textId="77777777" w:rsidR="00A87729" w:rsidRPr="00BE1219" w:rsidRDefault="00A87729" w:rsidP="00406C2E">
            <w:pPr>
              <w:ind w:firstLine="0"/>
              <w:jc w:val="center"/>
              <w:rPr>
                <w:szCs w:val="28"/>
                <w:lang w:val="ru-RU"/>
              </w:rPr>
            </w:pPr>
            <w:r w:rsidRPr="00BE1219">
              <w:rPr>
                <w:szCs w:val="28"/>
                <w:lang w:val="ru-RU"/>
              </w:rPr>
              <w:t>16</w:t>
            </w:r>
          </w:p>
        </w:tc>
      </w:tr>
      <w:tr w:rsidR="0047503F" w:rsidRPr="00BE1219" w14:paraId="7AF7EFC6" w14:textId="77777777" w:rsidTr="00406C2E">
        <w:tc>
          <w:tcPr>
            <w:tcW w:w="4678" w:type="dxa"/>
            <w:tcMar>
              <w:top w:w="113" w:type="dxa"/>
              <w:bottom w:w="113" w:type="dxa"/>
            </w:tcMar>
          </w:tcPr>
          <w:p w14:paraId="36720D6C" w14:textId="77777777" w:rsidR="00A87729" w:rsidRPr="00BE1219" w:rsidRDefault="00A87729" w:rsidP="00406C2E">
            <w:pPr>
              <w:ind w:firstLine="0"/>
              <w:jc w:val="right"/>
              <w:rPr>
                <w:i/>
                <w:szCs w:val="28"/>
                <w:lang w:val="ru-RU"/>
              </w:rPr>
            </w:pPr>
            <w:r w:rsidRPr="00BE1219">
              <w:rPr>
                <w:i/>
                <w:szCs w:val="28"/>
                <w:lang w:val="ru-RU"/>
              </w:rPr>
              <w:t>&gt;10</w:t>
            </w:r>
          </w:p>
          <w:p w14:paraId="5079BCD4" w14:textId="77777777" w:rsidR="00A87729" w:rsidRPr="00BE1219" w:rsidRDefault="00A87729" w:rsidP="00406C2E">
            <w:pPr>
              <w:ind w:firstLine="0"/>
              <w:jc w:val="right"/>
              <w:rPr>
                <w:i/>
                <w:szCs w:val="28"/>
                <w:lang w:val="ru-RU"/>
              </w:rPr>
            </w:pPr>
          </w:p>
        </w:tc>
        <w:tc>
          <w:tcPr>
            <w:tcW w:w="2268" w:type="dxa"/>
            <w:tcMar>
              <w:top w:w="113" w:type="dxa"/>
              <w:bottom w:w="113" w:type="dxa"/>
            </w:tcMar>
          </w:tcPr>
          <w:p w14:paraId="694DEDA0" w14:textId="77777777" w:rsidR="00A87729" w:rsidRPr="00BE1219" w:rsidRDefault="00A87729" w:rsidP="00406C2E">
            <w:pPr>
              <w:ind w:firstLine="0"/>
              <w:jc w:val="center"/>
              <w:rPr>
                <w:szCs w:val="28"/>
                <w:lang w:val="ru-RU"/>
              </w:rPr>
            </w:pPr>
            <w:r w:rsidRPr="00BE1219">
              <w:rPr>
                <w:szCs w:val="28"/>
                <w:lang w:val="ru-RU"/>
              </w:rPr>
              <w:t>8</w:t>
            </w:r>
          </w:p>
        </w:tc>
        <w:tc>
          <w:tcPr>
            <w:tcW w:w="2268" w:type="dxa"/>
            <w:tcMar>
              <w:top w:w="113" w:type="dxa"/>
              <w:bottom w:w="113" w:type="dxa"/>
            </w:tcMar>
          </w:tcPr>
          <w:p w14:paraId="6DA20071" w14:textId="77777777" w:rsidR="00A87729" w:rsidRPr="00BE1219" w:rsidRDefault="00A87729" w:rsidP="00406C2E">
            <w:pPr>
              <w:ind w:firstLine="0"/>
              <w:jc w:val="center"/>
              <w:rPr>
                <w:szCs w:val="28"/>
                <w:lang w:val="ru-RU"/>
              </w:rPr>
            </w:pPr>
            <w:r w:rsidRPr="00BE1219">
              <w:rPr>
                <w:szCs w:val="28"/>
                <w:lang w:val="ru-RU"/>
              </w:rPr>
              <w:t>4</w:t>
            </w:r>
          </w:p>
        </w:tc>
      </w:tr>
      <w:tr w:rsidR="0047503F" w:rsidRPr="00BE1219" w14:paraId="09E6B7A6" w14:textId="77777777" w:rsidTr="00406C2E">
        <w:tc>
          <w:tcPr>
            <w:tcW w:w="4678" w:type="dxa"/>
            <w:tcBorders>
              <w:bottom w:val="single" w:sz="4" w:space="0" w:color="000000"/>
            </w:tcBorders>
            <w:tcMar>
              <w:top w:w="113" w:type="dxa"/>
              <w:bottom w:w="113" w:type="dxa"/>
            </w:tcMar>
          </w:tcPr>
          <w:p w14:paraId="14B68188" w14:textId="77777777" w:rsidR="00A87729" w:rsidRPr="00BE1219" w:rsidRDefault="00A87729" w:rsidP="00406C2E">
            <w:pPr>
              <w:ind w:firstLine="0"/>
              <w:rPr>
                <w:szCs w:val="28"/>
                <w:lang w:val="ru-RU"/>
              </w:rPr>
            </w:pPr>
            <w:r w:rsidRPr="00BE1219">
              <w:rPr>
                <w:szCs w:val="28"/>
                <w:lang w:val="ru-RU"/>
              </w:rPr>
              <w:t>Вероятность знакомства с незнакомыми людьми или жителями в пределах района исследования.</w:t>
            </w:r>
          </w:p>
        </w:tc>
        <w:tc>
          <w:tcPr>
            <w:tcW w:w="2268" w:type="dxa"/>
            <w:tcBorders>
              <w:bottom w:val="single" w:sz="4" w:space="0" w:color="000000"/>
            </w:tcBorders>
            <w:tcMar>
              <w:top w:w="113" w:type="dxa"/>
              <w:bottom w:w="113" w:type="dxa"/>
            </w:tcMar>
          </w:tcPr>
          <w:p w14:paraId="389408F6" w14:textId="77777777" w:rsidR="00A87729" w:rsidRPr="00BE1219" w:rsidRDefault="00A87729" w:rsidP="00406C2E">
            <w:pPr>
              <w:ind w:firstLine="0"/>
              <w:jc w:val="center"/>
              <w:rPr>
                <w:szCs w:val="28"/>
                <w:lang w:val="ru-RU"/>
              </w:rPr>
            </w:pPr>
            <w:r w:rsidRPr="00BE1219">
              <w:rPr>
                <w:szCs w:val="28"/>
                <w:lang w:val="ru-RU"/>
              </w:rPr>
              <w:t>Низкая</w:t>
            </w:r>
          </w:p>
        </w:tc>
        <w:tc>
          <w:tcPr>
            <w:tcW w:w="2268" w:type="dxa"/>
            <w:tcBorders>
              <w:bottom w:val="single" w:sz="4" w:space="0" w:color="000000"/>
            </w:tcBorders>
            <w:tcMar>
              <w:top w:w="113" w:type="dxa"/>
              <w:bottom w:w="113" w:type="dxa"/>
            </w:tcMar>
          </w:tcPr>
          <w:p w14:paraId="222894F1" w14:textId="77777777" w:rsidR="00A87729" w:rsidRPr="00BE1219" w:rsidRDefault="00A87729" w:rsidP="00406C2E">
            <w:pPr>
              <w:ind w:firstLine="0"/>
              <w:jc w:val="center"/>
              <w:rPr>
                <w:szCs w:val="28"/>
                <w:lang w:val="ru-RU"/>
              </w:rPr>
            </w:pPr>
            <w:r w:rsidRPr="00BE1219">
              <w:rPr>
                <w:szCs w:val="28"/>
                <w:lang w:val="ru-RU"/>
              </w:rPr>
              <w:t>Низкая</w:t>
            </w:r>
          </w:p>
        </w:tc>
      </w:tr>
      <w:tr w:rsidR="0047503F" w:rsidRPr="00BE1219" w14:paraId="3E3156C3" w14:textId="77777777" w:rsidTr="00406C2E">
        <w:tc>
          <w:tcPr>
            <w:tcW w:w="4678" w:type="dxa"/>
            <w:tcBorders>
              <w:top w:val="single" w:sz="4" w:space="0" w:color="000000"/>
            </w:tcBorders>
            <w:tcMar>
              <w:top w:w="113" w:type="dxa"/>
              <w:bottom w:w="113" w:type="dxa"/>
            </w:tcMar>
          </w:tcPr>
          <w:p w14:paraId="73200377" w14:textId="77777777" w:rsidR="00A87729" w:rsidRPr="00BE1219" w:rsidRDefault="00A87729" w:rsidP="00406C2E">
            <w:pPr>
              <w:ind w:firstLine="0"/>
              <w:jc w:val="right"/>
              <w:rPr>
                <w:i/>
                <w:szCs w:val="28"/>
                <w:lang w:val="ru-RU"/>
              </w:rPr>
            </w:pPr>
            <w:r w:rsidRPr="00BE1219">
              <w:rPr>
                <w:i/>
                <w:szCs w:val="28"/>
                <w:lang w:val="ru-RU"/>
              </w:rPr>
              <w:t>Количество друзей/знакомых:</w:t>
            </w:r>
          </w:p>
        </w:tc>
        <w:tc>
          <w:tcPr>
            <w:tcW w:w="2268" w:type="dxa"/>
            <w:tcBorders>
              <w:top w:val="single" w:sz="4" w:space="0" w:color="000000"/>
            </w:tcBorders>
            <w:tcMar>
              <w:top w:w="113" w:type="dxa"/>
              <w:bottom w:w="113" w:type="dxa"/>
            </w:tcMar>
          </w:tcPr>
          <w:p w14:paraId="2E31D3DC" w14:textId="77777777" w:rsidR="00A87729" w:rsidRPr="00BE1219" w:rsidRDefault="00A87729" w:rsidP="00406C2E">
            <w:pPr>
              <w:ind w:firstLine="0"/>
              <w:jc w:val="center"/>
              <w:rPr>
                <w:szCs w:val="28"/>
                <w:lang w:val="ru-RU"/>
              </w:rPr>
            </w:pPr>
          </w:p>
        </w:tc>
        <w:tc>
          <w:tcPr>
            <w:tcW w:w="2268" w:type="dxa"/>
            <w:tcBorders>
              <w:top w:val="single" w:sz="4" w:space="0" w:color="000000"/>
            </w:tcBorders>
            <w:tcMar>
              <w:top w:w="113" w:type="dxa"/>
              <w:bottom w:w="113" w:type="dxa"/>
            </w:tcMar>
          </w:tcPr>
          <w:p w14:paraId="48995A7D" w14:textId="77777777" w:rsidR="00A87729" w:rsidRPr="00BE1219" w:rsidRDefault="00A87729" w:rsidP="00406C2E">
            <w:pPr>
              <w:ind w:firstLine="0"/>
              <w:jc w:val="center"/>
              <w:rPr>
                <w:szCs w:val="28"/>
                <w:lang w:val="ru-RU"/>
              </w:rPr>
            </w:pPr>
          </w:p>
        </w:tc>
      </w:tr>
      <w:tr w:rsidR="0047503F" w:rsidRPr="00BE1219" w14:paraId="1E485F55" w14:textId="77777777" w:rsidTr="00406C2E">
        <w:tc>
          <w:tcPr>
            <w:tcW w:w="4678" w:type="dxa"/>
            <w:tcMar>
              <w:top w:w="113" w:type="dxa"/>
              <w:bottom w:w="113" w:type="dxa"/>
            </w:tcMar>
          </w:tcPr>
          <w:p w14:paraId="05DA3928" w14:textId="77777777" w:rsidR="00A87729" w:rsidRPr="00BE1219" w:rsidRDefault="00A87729" w:rsidP="00406C2E">
            <w:pPr>
              <w:ind w:firstLine="0"/>
              <w:jc w:val="right"/>
              <w:rPr>
                <w:i/>
                <w:szCs w:val="28"/>
                <w:lang w:val="ru-RU"/>
              </w:rPr>
            </w:pPr>
            <w:r w:rsidRPr="00BE1219">
              <w:rPr>
                <w:i/>
                <w:szCs w:val="28"/>
                <w:lang w:val="ru-RU"/>
              </w:rPr>
              <w:t>0</w:t>
            </w:r>
          </w:p>
        </w:tc>
        <w:tc>
          <w:tcPr>
            <w:tcW w:w="2268" w:type="dxa"/>
            <w:tcMar>
              <w:top w:w="113" w:type="dxa"/>
              <w:bottom w:w="113" w:type="dxa"/>
            </w:tcMar>
          </w:tcPr>
          <w:p w14:paraId="1FCF5D7E" w14:textId="77777777" w:rsidR="00A87729" w:rsidRPr="00BE1219" w:rsidRDefault="00A87729" w:rsidP="00406C2E">
            <w:pPr>
              <w:ind w:firstLine="0"/>
              <w:jc w:val="center"/>
              <w:rPr>
                <w:szCs w:val="28"/>
                <w:lang w:val="ru-RU"/>
              </w:rPr>
            </w:pPr>
            <w:r w:rsidRPr="00BE1219">
              <w:rPr>
                <w:szCs w:val="28"/>
                <w:lang w:val="ru-RU"/>
              </w:rPr>
              <w:t>92</w:t>
            </w:r>
          </w:p>
        </w:tc>
        <w:tc>
          <w:tcPr>
            <w:tcW w:w="2268" w:type="dxa"/>
            <w:tcMar>
              <w:top w:w="113" w:type="dxa"/>
              <w:bottom w:w="113" w:type="dxa"/>
            </w:tcMar>
          </w:tcPr>
          <w:p w14:paraId="714279D2" w14:textId="77777777" w:rsidR="00A87729" w:rsidRPr="00BE1219" w:rsidRDefault="00A87729" w:rsidP="00406C2E">
            <w:pPr>
              <w:ind w:firstLine="0"/>
              <w:jc w:val="center"/>
              <w:rPr>
                <w:szCs w:val="28"/>
                <w:lang w:val="ru-RU"/>
              </w:rPr>
            </w:pPr>
            <w:r w:rsidRPr="00BE1219">
              <w:rPr>
                <w:szCs w:val="28"/>
                <w:lang w:val="ru-RU"/>
              </w:rPr>
              <w:t>96</w:t>
            </w:r>
          </w:p>
        </w:tc>
      </w:tr>
      <w:tr w:rsidR="0047503F" w:rsidRPr="00BE1219" w14:paraId="5E1D043B" w14:textId="77777777" w:rsidTr="00406C2E">
        <w:tc>
          <w:tcPr>
            <w:tcW w:w="4678" w:type="dxa"/>
            <w:tcMar>
              <w:top w:w="113" w:type="dxa"/>
              <w:bottom w:w="113" w:type="dxa"/>
            </w:tcMar>
          </w:tcPr>
          <w:p w14:paraId="597E0509" w14:textId="77777777" w:rsidR="00A87729" w:rsidRPr="00BE1219" w:rsidRDefault="00A87729" w:rsidP="00406C2E">
            <w:pPr>
              <w:ind w:firstLine="0"/>
              <w:jc w:val="right"/>
              <w:rPr>
                <w:i/>
                <w:szCs w:val="28"/>
                <w:lang w:val="ru-RU"/>
              </w:rPr>
            </w:pPr>
            <w:r w:rsidRPr="00BE1219">
              <w:rPr>
                <w:i/>
                <w:szCs w:val="28"/>
                <w:lang w:val="ru-RU"/>
              </w:rPr>
              <w:t>1-10</w:t>
            </w:r>
          </w:p>
        </w:tc>
        <w:tc>
          <w:tcPr>
            <w:tcW w:w="2268" w:type="dxa"/>
            <w:tcMar>
              <w:top w:w="113" w:type="dxa"/>
              <w:bottom w:w="113" w:type="dxa"/>
            </w:tcMar>
          </w:tcPr>
          <w:p w14:paraId="52941D35" w14:textId="77777777" w:rsidR="00A87729" w:rsidRPr="00BE1219" w:rsidRDefault="00A87729" w:rsidP="00406C2E">
            <w:pPr>
              <w:ind w:firstLine="0"/>
              <w:jc w:val="center"/>
              <w:rPr>
                <w:szCs w:val="28"/>
                <w:lang w:val="ru-RU"/>
              </w:rPr>
            </w:pPr>
            <w:r w:rsidRPr="00BE1219">
              <w:rPr>
                <w:szCs w:val="28"/>
                <w:lang w:val="ru-RU"/>
              </w:rPr>
              <w:t>8</w:t>
            </w:r>
          </w:p>
        </w:tc>
        <w:tc>
          <w:tcPr>
            <w:tcW w:w="2268" w:type="dxa"/>
            <w:tcMar>
              <w:top w:w="113" w:type="dxa"/>
              <w:bottom w:w="113" w:type="dxa"/>
            </w:tcMar>
          </w:tcPr>
          <w:p w14:paraId="17316C86" w14:textId="77777777" w:rsidR="00A87729" w:rsidRPr="00BE1219" w:rsidRDefault="00A87729" w:rsidP="00406C2E">
            <w:pPr>
              <w:ind w:firstLine="0"/>
              <w:jc w:val="center"/>
              <w:rPr>
                <w:szCs w:val="28"/>
                <w:lang w:val="ru-RU"/>
              </w:rPr>
            </w:pPr>
            <w:r w:rsidRPr="00BE1219">
              <w:rPr>
                <w:szCs w:val="28"/>
                <w:lang w:val="ru-RU"/>
              </w:rPr>
              <w:t>4</w:t>
            </w:r>
          </w:p>
        </w:tc>
      </w:tr>
      <w:tr w:rsidR="0047503F" w:rsidRPr="00BE1219" w14:paraId="0251A2CD" w14:textId="77777777" w:rsidTr="00406C2E">
        <w:tc>
          <w:tcPr>
            <w:tcW w:w="4678" w:type="dxa"/>
            <w:tcMar>
              <w:top w:w="113" w:type="dxa"/>
              <w:bottom w:w="113" w:type="dxa"/>
            </w:tcMar>
          </w:tcPr>
          <w:p w14:paraId="1A382414" w14:textId="77777777" w:rsidR="00A87729" w:rsidRPr="00BE1219" w:rsidRDefault="00A87729" w:rsidP="00406C2E">
            <w:pPr>
              <w:ind w:firstLine="0"/>
              <w:jc w:val="right"/>
              <w:rPr>
                <w:i/>
                <w:szCs w:val="28"/>
                <w:lang w:val="ru-RU"/>
              </w:rPr>
            </w:pPr>
            <w:r w:rsidRPr="00BE1219">
              <w:rPr>
                <w:i/>
                <w:szCs w:val="28"/>
                <w:lang w:val="ru-RU"/>
              </w:rPr>
              <w:t>&gt;10</w:t>
            </w:r>
          </w:p>
        </w:tc>
        <w:tc>
          <w:tcPr>
            <w:tcW w:w="2268" w:type="dxa"/>
            <w:tcMar>
              <w:top w:w="113" w:type="dxa"/>
              <w:bottom w:w="113" w:type="dxa"/>
            </w:tcMar>
          </w:tcPr>
          <w:p w14:paraId="76CCC22B" w14:textId="77777777" w:rsidR="00A87729" w:rsidRPr="00BE1219" w:rsidRDefault="00A87729" w:rsidP="00406C2E">
            <w:pPr>
              <w:ind w:firstLine="0"/>
              <w:jc w:val="center"/>
              <w:rPr>
                <w:szCs w:val="28"/>
                <w:lang w:val="ru-RU"/>
              </w:rPr>
            </w:pPr>
            <w:r w:rsidRPr="00BE1219">
              <w:rPr>
                <w:szCs w:val="28"/>
                <w:lang w:val="ru-RU"/>
              </w:rPr>
              <w:t>0</w:t>
            </w:r>
          </w:p>
        </w:tc>
        <w:tc>
          <w:tcPr>
            <w:tcW w:w="2268" w:type="dxa"/>
            <w:tcMar>
              <w:top w:w="113" w:type="dxa"/>
              <w:bottom w:w="113" w:type="dxa"/>
            </w:tcMar>
          </w:tcPr>
          <w:p w14:paraId="2841E096" w14:textId="77777777" w:rsidR="00A87729" w:rsidRPr="00BE1219" w:rsidRDefault="00A87729" w:rsidP="00406C2E">
            <w:pPr>
              <w:ind w:firstLine="0"/>
              <w:jc w:val="center"/>
              <w:rPr>
                <w:szCs w:val="28"/>
                <w:lang w:val="ru-RU"/>
              </w:rPr>
            </w:pPr>
            <w:r w:rsidRPr="00BE1219">
              <w:rPr>
                <w:szCs w:val="28"/>
                <w:lang w:val="ru-RU"/>
              </w:rPr>
              <w:t>0</w:t>
            </w:r>
          </w:p>
        </w:tc>
      </w:tr>
      <w:tr w:rsidR="0047503F" w:rsidRPr="00BE1219" w14:paraId="3B2C2806" w14:textId="77777777" w:rsidTr="00406C2E">
        <w:tc>
          <w:tcPr>
            <w:tcW w:w="4678" w:type="dxa"/>
            <w:tcBorders>
              <w:bottom w:val="single" w:sz="4" w:space="0" w:color="auto"/>
            </w:tcBorders>
            <w:tcMar>
              <w:top w:w="113" w:type="dxa"/>
              <w:bottom w:w="113" w:type="dxa"/>
            </w:tcMar>
          </w:tcPr>
          <w:p w14:paraId="10DF50D1" w14:textId="77777777" w:rsidR="00A87729" w:rsidRPr="00BE1219" w:rsidRDefault="00A87729" w:rsidP="00406C2E">
            <w:pPr>
              <w:ind w:firstLine="0"/>
              <w:rPr>
                <w:szCs w:val="28"/>
                <w:lang w:val="ru-RU"/>
              </w:rPr>
            </w:pPr>
            <w:r w:rsidRPr="00BE1219">
              <w:rPr>
                <w:szCs w:val="28"/>
                <w:lang w:val="ru-RU"/>
              </w:rPr>
              <w:t>Ощущение открытого сообщества</w:t>
            </w:r>
          </w:p>
          <w:p w14:paraId="622C1A33" w14:textId="77777777" w:rsidR="00A87729" w:rsidRPr="00BE1219" w:rsidRDefault="00A87729" w:rsidP="00406C2E">
            <w:pPr>
              <w:ind w:firstLine="0"/>
              <w:rPr>
                <w:szCs w:val="28"/>
                <w:lang w:val="ru-RU"/>
              </w:rPr>
            </w:pPr>
          </w:p>
        </w:tc>
        <w:tc>
          <w:tcPr>
            <w:tcW w:w="2268" w:type="dxa"/>
            <w:tcBorders>
              <w:bottom w:val="single" w:sz="4" w:space="0" w:color="auto"/>
            </w:tcBorders>
            <w:tcMar>
              <w:top w:w="113" w:type="dxa"/>
              <w:bottom w:w="113" w:type="dxa"/>
            </w:tcMar>
          </w:tcPr>
          <w:p w14:paraId="50F5F0D1" w14:textId="77777777" w:rsidR="00A87729" w:rsidRPr="00BE1219" w:rsidRDefault="00A87729" w:rsidP="00406C2E">
            <w:pPr>
              <w:ind w:firstLine="0"/>
              <w:jc w:val="center"/>
              <w:rPr>
                <w:szCs w:val="28"/>
                <w:lang w:val="ru-RU"/>
              </w:rPr>
            </w:pPr>
            <w:r w:rsidRPr="00BE1219">
              <w:rPr>
                <w:szCs w:val="28"/>
                <w:lang w:val="ru-RU"/>
              </w:rPr>
              <w:t>56%</w:t>
            </w:r>
          </w:p>
        </w:tc>
        <w:tc>
          <w:tcPr>
            <w:tcW w:w="2268" w:type="dxa"/>
            <w:tcBorders>
              <w:bottom w:val="single" w:sz="4" w:space="0" w:color="auto"/>
            </w:tcBorders>
            <w:tcMar>
              <w:top w:w="113" w:type="dxa"/>
              <w:bottom w:w="113" w:type="dxa"/>
            </w:tcMar>
          </w:tcPr>
          <w:p w14:paraId="0624570C" w14:textId="77777777" w:rsidR="00A87729" w:rsidRPr="00BE1219" w:rsidRDefault="00A87729" w:rsidP="00406C2E">
            <w:pPr>
              <w:ind w:firstLine="0"/>
              <w:jc w:val="center"/>
              <w:rPr>
                <w:szCs w:val="28"/>
                <w:lang w:val="ru-RU"/>
              </w:rPr>
            </w:pPr>
            <w:r w:rsidRPr="00BE1219">
              <w:rPr>
                <w:szCs w:val="28"/>
                <w:lang w:val="ru-RU"/>
              </w:rPr>
              <w:t>20%</w:t>
            </w:r>
          </w:p>
        </w:tc>
      </w:tr>
      <w:tr w:rsidR="0047503F" w:rsidRPr="00BE1219" w14:paraId="1276625B" w14:textId="77777777" w:rsidTr="00406C2E">
        <w:tc>
          <w:tcPr>
            <w:tcW w:w="4678" w:type="dxa"/>
            <w:tcBorders>
              <w:top w:val="single" w:sz="4" w:space="0" w:color="auto"/>
              <w:bottom w:val="single" w:sz="4" w:space="0" w:color="auto"/>
            </w:tcBorders>
            <w:tcMar>
              <w:top w:w="113" w:type="dxa"/>
              <w:bottom w:w="113" w:type="dxa"/>
            </w:tcMar>
          </w:tcPr>
          <w:p w14:paraId="28083EA8" w14:textId="77777777" w:rsidR="00A87729" w:rsidRPr="00BE1219" w:rsidRDefault="00A87729" w:rsidP="00406C2E">
            <w:pPr>
              <w:ind w:firstLine="0"/>
              <w:jc w:val="left"/>
              <w:rPr>
                <w:szCs w:val="28"/>
                <w:lang w:val="ru-RU"/>
              </w:rPr>
            </w:pPr>
            <w:r w:rsidRPr="00BE1219">
              <w:rPr>
                <w:szCs w:val="28"/>
                <w:lang w:val="ru-RU"/>
              </w:rPr>
              <w:t>Жители, имевшие негативный опыт с доступностью общественного пространства из-за плохой пешеходной и транспортной сети в пределах выбранного района исследования</w:t>
            </w:r>
          </w:p>
          <w:p w14:paraId="5F5869A7" w14:textId="77777777" w:rsidR="00A87729" w:rsidRPr="00BE1219" w:rsidRDefault="00A87729" w:rsidP="00406C2E">
            <w:pPr>
              <w:ind w:firstLine="0"/>
              <w:jc w:val="left"/>
              <w:rPr>
                <w:szCs w:val="28"/>
                <w:lang w:val="ru-RU"/>
              </w:rPr>
            </w:pPr>
          </w:p>
        </w:tc>
        <w:tc>
          <w:tcPr>
            <w:tcW w:w="4536" w:type="dxa"/>
            <w:gridSpan w:val="2"/>
            <w:tcBorders>
              <w:top w:val="single" w:sz="4" w:space="0" w:color="auto"/>
              <w:bottom w:val="single" w:sz="4" w:space="0" w:color="auto"/>
            </w:tcBorders>
            <w:tcMar>
              <w:top w:w="113" w:type="dxa"/>
              <w:bottom w:w="113" w:type="dxa"/>
            </w:tcMar>
          </w:tcPr>
          <w:p w14:paraId="5DDA1577" w14:textId="77777777" w:rsidR="00A87729" w:rsidRPr="00BE1219" w:rsidRDefault="00A87729" w:rsidP="00406C2E">
            <w:pPr>
              <w:ind w:firstLine="0"/>
              <w:jc w:val="center"/>
              <w:rPr>
                <w:szCs w:val="28"/>
                <w:lang w:val="ru-RU"/>
              </w:rPr>
            </w:pPr>
            <w:r w:rsidRPr="00BE1219">
              <w:rPr>
                <w:noProof/>
                <w:lang w:val="ru-RU" w:eastAsia="ru-RU"/>
              </w:rPr>
              <w:drawing>
                <wp:inline distT="0" distB="0" distL="0" distR="0" wp14:anchorId="6DD247EE" wp14:editId="371E6960">
                  <wp:extent cx="2743200" cy="1570893"/>
                  <wp:effectExtent l="0" t="0" r="0" b="0"/>
                  <wp:docPr id="166760299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353" cstate="email">
                            <a:extLst>
                              <a:ext uri="{28A0092B-C50C-407E-A947-70E740481C1C}">
                                <a14:useLocalDpi xmlns:a14="http://schemas.microsoft.com/office/drawing/2010/main"/>
                              </a:ext>
                            </a:extLst>
                          </a:blip>
                          <a:srcRect/>
                          <a:stretch/>
                        </pic:blipFill>
                        <pic:spPr bwMode="auto">
                          <a:xfrm>
                            <a:off x="0" y="0"/>
                            <a:ext cx="2743200" cy="15708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7503F" w:rsidRPr="00BE1219" w14:paraId="1C9D4D6E" w14:textId="77777777" w:rsidTr="00406C2E">
        <w:tc>
          <w:tcPr>
            <w:tcW w:w="4678" w:type="dxa"/>
            <w:tcBorders>
              <w:top w:val="single" w:sz="4" w:space="0" w:color="auto"/>
              <w:bottom w:val="single" w:sz="4" w:space="0" w:color="auto"/>
            </w:tcBorders>
            <w:tcMar>
              <w:top w:w="113" w:type="dxa"/>
              <w:bottom w:w="113" w:type="dxa"/>
            </w:tcMar>
          </w:tcPr>
          <w:p w14:paraId="62A7F4A7" w14:textId="77777777" w:rsidR="00A87729" w:rsidRPr="00BE1219" w:rsidRDefault="00A87729" w:rsidP="00406C2E">
            <w:pPr>
              <w:ind w:firstLine="0"/>
              <w:jc w:val="left"/>
              <w:rPr>
                <w:szCs w:val="28"/>
                <w:lang w:val="ru-RU"/>
              </w:rPr>
            </w:pPr>
            <w:r w:rsidRPr="00BE1219">
              <w:rPr>
                <w:szCs w:val="28"/>
                <w:lang w:val="ru-RU"/>
              </w:rPr>
              <w:t>Ощущение безопасности вечером/ночью (при прогулке в пределах выбранного района исследования)</w:t>
            </w:r>
          </w:p>
        </w:tc>
        <w:tc>
          <w:tcPr>
            <w:tcW w:w="4536" w:type="dxa"/>
            <w:gridSpan w:val="2"/>
            <w:tcBorders>
              <w:top w:val="single" w:sz="4" w:space="0" w:color="auto"/>
              <w:bottom w:val="single" w:sz="4" w:space="0" w:color="auto"/>
            </w:tcBorders>
            <w:tcMar>
              <w:top w:w="113" w:type="dxa"/>
              <w:bottom w:w="113" w:type="dxa"/>
            </w:tcMar>
          </w:tcPr>
          <w:p w14:paraId="6061A254" w14:textId="77777777" w:rsidR="00A87729" w:rsidRPr="00BE1219" w:rsidRDefault="00A87729" w:rsidP="00406C2E">
            <w:pPr>
              <w:ind w:firstLine="0"/>
              <w:jc w:val="center"/>
              <w:rPr>
                <w:szCs w:val="28"/>
                <w:lang w:val="ru-RU"/>
              </w:rPr>
            </w:pPr>
            <w:r w:rsidRPr="00BE1219">
              <w:rPr>
                <w:noProof/>
                <w:lang w:val="ru-RU" w:eastAsia="ru-RU"/>
              </w:rPr>
              <w:drawing>
                <wp:inline distT="0" distB="0" distL="0" distR="0" wp14:anchorId="24BD61B7" wp14:editId="105A7B28">
                  <wp:extent cx="2743200" cy="1570892"/>
                  <wp:effectExtent l="0" t="0" r="0" b="0"/>
                  <wp:docPr id="189540266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354" cstate="email">
                            <a:extLst>
                              <a:ext uri="{28A0092B-C50C-407E-A947-70E740481C1C}">
                                <a14:useLocalDpi xmlns:a14="http://schemas.microsoft.com/office/drawing/2010/main"/>
                              </a:ext>
                            </a:extLst>
                          </a:blip>
                          <a:srcRect/>
                          <a:stretch/>
                        </pic:blipFill>
                        <pic:spPr bwMode="auto">
                          <a:xfrm>
                            <a:off x="0" y="0"/>
                            <a:ext cx="2743200" cy="15708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7729" w:rsidRPr="00BE1219" w14:paraId="5B909FB1" w14:textId="77777777" w:rsidTr="00406C2E">
        <w:tc>
          <w:tcPr>
            <w:tcW w:w="4678" w:type="dxa"/>
            <w:tcBorders>
              <w:top w:val="single" w:sz="4" w:space="0" w:color="auto"/>
              <w:bottom w:val="single" w:sz="4" w:space="0" w:color="000000"/>
            </w:tcBorders>
            <w:tcMar>
              <w:top w:w="113" w:type="dxa"/>
              <w:bottom w:w="113" w:type="dxa"/>
            </w:tcMar>
          </w:tcPr>
          <w:p w14:paraId="59B0316D" w14:textId="77777777" w:rsidR="00A87729" w:rsidRPr="00BE1219" w:rsidRDefault="00A87729" w:rsidP="00406C2E">
            <w:pPr>
              <w:ind w:firstLine="0"/>
              <w:jc w:val="left"/>
              <w:rPr>
                <w:szCs w:val="28"/>
                <w:lang w:val="ru-RU"/>
              </w:rPr>
            </w:pPr>
            <w:r w:rsidRPr="00BE1219">
              <w:rPr>
                <w:lang w:val="ru-RU"/>
              </w:rPr>
              <w:t>Причины социальной небезопасности в вечернее/ночное время суток в районе исследования</w:t>
            </w:r>
          </w:p>
        </w:tc>
        <w:tc>
          <w:tcPr>
            <w:tcW w:w="4536" w:type="dxa"/>
            <w:gridSpan w:val="2"/>
            <w:tcBorders>
              <w:top w:val="single" w:sz="4" w:space="0" w:color="auto"/>
              <w:bottom w:val="single" w:sz="4" w:space="0" w:color="000000"/>
            </w:tcBorders>
            <w:tcMar>
              <w:top w:w="113" w:type="dxa"/>
              <w:bottom w:w="113" w:type="dxa"/>
            </w:tcMar>
          </w:tcPr>
          <w:p w14:paraId="576512D7" w14:textId="77777777" w:rsidR="00A87729" w:rsidRPr="00BE1219" w:rsidRDefault="00A87729" w:rsidP="00406C2E">
            <w:pPr>
              <w:ind w:firstLine="0"/>
              <w:jc w:val="center"/>
              <w:rPr>
                <w:lang w:val="ru-RU"/>
              </w:rPr>
            </w:pPr>
            <w:r w:rsidRPr="00BE1219">
              <w:rPr>
                <w:noProof/>
                <w:lang w:val="ru-RU" w:eastAsia="ru-RU"/>
              </w:rPr>
              <w:drawing>
                <wp:inline distT="0" distB="0" distL="0" distR="0" wp14:anchorId="7A33608E" wp14:editId="200C1C2D">
                  <wp:extent cx="2847109" cy="2238023"/>
                  <wp:effectExtent l="0" t="0" r="0" b="0"/>
                  <wp:docPr id="94402710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355" cstate="email">
                            <a:extLst>
                              <a:ext uri="{28A0092B-C50C-407E-A947-70E740481C1C}">
                                <a14:useLocalDpi xmlns:a14="http://schemas.microsoft.com/office/drawing/2010/main"/>
                              </a:ext>
                            </a:extLst>
                          </a:blip>
                          <a:srcRect/>
                          <a:stretch/>
                        </pic:blipFill>
                        <pic:spPr bwMode="auto">
                          <a:xfrm>
                            <a:off x="0" y="0"/>
                            <a:ext cx="2861459" cy="224930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64B1E1E" w14:textId="77777777" w:rsidR="00A87729" w:rsidRPr="00BE1219" w:rsidRDefault="00A87729" w:rsidP="00A87729">
      <w:pPr>
        <w:rPr>
          <w:lang w:val="ru-RU"/>
        </w:rPr>
      </w:pPr>
    </w:p>
    <w:p w14:paraId="1ACF566B" w14:textId="66F4FD0D" w:rsidR="00A87729" w:rsidRPr="00BE1219" w:rsidRDefault="00A87729" w:rsidP="00A87729">
      <w:pPr>
        <w:rPr>
          <w:szCs w:val="28"/>
          <w:lang w:val="ru-RU"/>
        </w:rPr>
      </w:pPr>
      <w:r w:rsidRPr="00BE1219">
        <w:rPr>
          <w:szCs w:val="28"/>
          <w:lang w:val="ru-RU"/>
        </w:rPr>
        <w:t xml:space="preserve">Таблица А.4 – Профиль респондентов </w:t>
      </w:r>
      <w:r w:rsidRPr="00BE1219">
        <w:rPr>
          <w:lang w:val="ru-RU"/>
        </w:rPr>
        <w:t>района жилого комплекса «Байтал», г. Алматы</w:t>
      </w:r>
    </w:p>
    <w:p w14:paraId="1F330178" w14:textId="77777777" w:rsidR="00A87729" w:rsidRPr="00BE1219" w:rsidRDefault="00A87729" w:rsidP="00A87729">
      <w:pPr>
        <w:rPr>
          <w:szCs w:val="28"/>
          <w:lang w:val="ru-RU"/>
        </w:rPr>
      </w:pPr>
    </w:p>
    <w:tbl>
      <w:tblPr>
        <w:tblW w:w="9214" w:type="dxa"/>
        <w:tblBorders>
          <w:top w:val="nil"/>
          <w:left w:val="nil"/>
          <w:bottom w:val="nil"/>
          <w:right w:val="nil"/>
          <w:insideH w:val="nil"/>
          <w:insideV w:val="nil"/>
        </w:tblBorders>
        <w:tblLayout w:type="fixed"/>
        <w:tblLook w:val="0400" w:firstRow="0" w:lastRow="0" w:firstColumn="0" w:lastColumn="0" w:noHBand="0" w:noVBand="1"/>
      </w:tblPr>
      <w:tblGrid>
        <w:gridCol w:w="3828"/>
        <w:gridCol w:w="2693"/>
        <w:gridCol w:w="2693"/>
      </w:tblGrid>
      <w:tr w:rsidR="0047503F" w:rsidRPr="00BE1219" w14:paraId="60FC836A" w14:textId="77777777" w:rsidTr="00406C2E">
        <w:trPr>
          <w:trHeight w:val="110"/>
        </w:trPr>
        <w:tc>
          <w:tcPr>
            <w:tcW w:w="3828" w:type="dxa"/>
            <w:tcBorders>
              <w:top w:val="single" w:sz="4" w:space="0" w:color="000000"/>
              <w:bottom w:val="single" w:sz="4" w:space="0" w:color="000000"/>
            </w:tcBorders>
            <w:tcMar>
              <w:top w:w="0" w:type="dxa"/>
              <w:bottom w:w="0" w:type="dxa"/>
            </w:tcMar>
          </w:tcPr>
          <w:p w14:paraId="02CC0DB9" w14:textId="77777777" w:rsidR="00A87729" w:rsidRPr="00BE1219" w:rsidRDefault="00A87729" w:rsidP="00406C2E">
            <w:pPr>
              <w:ind w:firstLine="0"/>
              <w:rPr>
                <w:b/>
                <w:lang w:val="ru-RU"/>
              </w:rPr>
            </w:pPr>
            <w:r w:rsidRPr="00BE1219">
              <w:rPr>
                <w:b/>
                <w:lang w:val="ru-RU"/>
              </w:rPr>
              <w:t>Профиль респондентов</w:t>
            </w:r>
          </w:p>
        </w:tc>
        <w:tc>
          <w:tcPr>
            <w:tcW w:w="2693" w:type="dxa"/>
            <w:tcBorders>
              <w:top w:val="single" w:sz="4" w:space="0" w:color="000000"/>
              <w:bottom w:val="single" w:sz="4" w:space="0" w:color="000000"/>
            </w:tcBorders>
            <w:tcMar>
              <w:top w:w="0" w:type="dxa"/>
              <w:bottom w:w="0" w:type="dxa"/>
            </w:tcMar>
          </w:tcPr>
          <w:p w14:paraId="69371D5D" w14:textId="77777777" w:rsidR="00A87729" w:rsidRPr="00BE1219" w:rsidRDefault="00A87729" w:rsidP="00406C2E">
            <w:pPr>
              <w:ind w:firstLine="0"/>
              <w:jc w:val="center"/>
              <w:rPr>
                <w:b/>
                <w:lang w:val="ru-RU"/>
              </w:rPr>
            </w:pPr>
            <w:r w:rsidRPr="00BE1219">
              <w:rPr>
                <w:b/>
                <w:lang w:val="ru-RU"/>
              </w:rPr>
              <w:t>Общее кол-во</w:t>
            </w:r>
          </w:p>
        </w:tc>
        <w:tc>
          <w:tcPr>
            <w:tcW w:w="2693" w:type="dxa"/>
            <w:tcBorders>
              <w:top w:val="single" w:sz="4" w:space="0" w:color="000000"/>
              <w:bottom w:val="single" w:sz="4" w:space="0" w:color="000000"/>
            </w:tcBorders>
            <w:tcMar>
              <w:top w:w="0" w:type="dxa"/>
              <w:bottom w:w="0" w:type="dxa"/>
            </w:tcMar>
          </w:tcPr>
          <w:p w14:paraId="026E6A9C" w14:textId="77777777" w:rsidR="00A87729" w:rsidRPr="00BE1219" w:rsidRDefault="00A87729" w:rsidP="00406C2E">
            <w:pPr>
              <w:ind w:firstLine="0"/>
              <w:jc w:val="center"/>
              <w:rPr>
                <w:b/>
                <w:lang w:val="ru-RU"/>
              </w:rPr>
            </w:pPr>
            <w:r w:rsidRPr="00BE1219">
              <w:rPr>
                <w:b/>
                <w:lang w:val="ru-RU"/>
              </w:rPr>
              <w:t>Проценты</w:t>
            </w:r>
          </w:p>
        </w:tc>
      </w:tr>
      <w:tr w:rsidR="0047503F" w:rsidRPr="00BE1219" w14:paraId="1C12D7E9" w14:textId="77777777" w:rsidTr="00406C2E">
        <w:tc>
          <w:tcPr>
            <w:tcW w:w="3828" w:type="dxa"/>
            <w:tcBorders>
              <w:top w:val="single" w:sz="4" w:space="0" w:color="000000"/>
            </w:tcBorders>
            <w:tcMar>
              <w:top w:w="0" w:type="dxa"/>
              <w:bottom w:w="0" w:type="dxa"/>
            </w:tcMar>
          </w:tcPr>
          <w:p w14:paraId="524A61CF" w14:textId="77777777" w:rsidR="00A87729" w:rsidRPr="00BE1219" w:rsidRDefault="00A87729" w:rsidP="00406C2E">
            <w:pPr>
              <w:ind w:firstLine="0"/>
              <w:rPr>
                <w:lang w:val="ru-RU"/>
              </w:rPr>
            </w:pPr>
            <w:r w:rsidRPr="00BE1219">
              <w:rPr>
                <w:lang w:val="ru-RU"/>
              </w:rPr>
              <w:t>Количество опрошенных респондентов</w:t>
            </w:r>
          </w:p>
        </w:tc>
        <w:tc>
          <w:tcPr>
            <w:tcW w:w="2693" w:type="dxa"/>
            <w:tcBorders>
              <w:top w:val="single" w:sz="4" w:space="0" w:color="000000"/>
            </w:tcBorders>
            <w:tcMar>
              <w:top w:w="0" w:type="dxa"/>
              <w:bottom w:w="0" w:type="dxa"/>
            </w:tcMar>
          </w:tcPr>
          <w:p w14:paraId="0A972D0D" w14:textId="77777777" w:rsidR="00A87729" w:rsidRPr="00BE1219" w:rsidRDefault="00A87729" w:rsidP="00406C2E">
            <w:pPr>
              <w:ind w:firstLine="0"/>
              <w:jc w:val="center"/>
              <w:rPr>
                <w:lang w:val="ru-RU"/>
              </w:rPr>
            </w:pPr>
            <w:r w:rsidRPr="00BE1219">
              <w:rPr>
                <w:lang w:val="ru-RU"/>
              </w:rPr>
              <w:t>500</w:t>
            </w:r>
          </w:p>
        </w:tc>
        <w:tc>
          <w:tcPr>
            <w:tcW w:w="2693" w:type="dxa"/>
            <w:tcBorders>
              <w:top w:val="single" w:sz="4" w:space="0" w:color="000000"/>
            </w:tcBorders>
            <w:tcMar>
              <w:top w:w="0" w:type="dxa"/>
              <w:bottom w:w="0" w:type="dxa"/>
            </w:tcMar>
          </w:tcPr>
          <w:p w14:paraId="64A7FFF2" w14:textId="77777777" w:rsidR="00A87729" w:rsidRPr="00BE1219" w:rsidRDefault="00A87729" w:rsidP="00406C2E">
            <w:pPr>
              <w:ind w:firstLine="0"/>
              <w:jc w:val="center"/>
              <w:rPr>
                <w:lang w:val="ru-RU"/>
              </w:rPr>
            </w:pPr>
            <w:r w:rsidRPr="00BE1219">
              <w:rPr>
                <w:lang w:val="ru-RU"/>
              </w:rPr>
              <w:t>100%</w:t>
            </w:r>
          </w:p>
        </w:tc>
      </w:tr>
      <w:tr w:rsidR="0047503F" w:rsidRPr="00BE1219" w14:paraId="27F54849" w14:textId="77777777" w:rsidTr="00406C2E">
        <w:tc>
          <w:tcPr>
            <w:tcW w:w="3828" w:type="dxa"/>
            <w:tcMar>
              <w:top w:w="0" w:type="dxa"/>
              <w:bottom w:w="0" w:type="dxa"/>
            </w:tcMar>
          </w:tcPr>
          <w:p w14:paraId="19F1B5D3" w14:textId="77777777" w:rsidR="00A87729" w:rsidRPr="00BE1219" w:rsidRDefault="00A87729" w:rsidP="00406C2E">
            <w:pPr>
              <w:ind w:firstLine="0"/>
              <w:rPr>
                <w:lang w:val="ru-RU"/>
              </w:rPr>
            </w:pPr>
            <w:r w:rsidRPr="00BE1219">
              <w:rPr>
                <w:lang w:val="ru-RU"/>
              </w:rPr>
              <w:t>Пол</w:t>
            </w:r>
          </w:p>
        </w:tc>
        <w:tc>
          <w:tcPr>
            <w:tcW w:w="2693" w:type="dxa"/>
            <w:tcMar>
              <w:top w:w="0" w:type="dxa"/>
              <w:bottom w:w="0" w:type="dxa"/>
            </w:tcMar>
          </w:tcPr>
          <w:p w14:paraId="68D9319F" w14:textId="77777777" w:rsidR="00A87729" w:rsidRPr="00BE1219" w:rsidRDefault="00A87729" w:rsidP="00406C2E">
            <w:pPr>
              <w:ind w:firstLine="0"/>
              <w:jc w:val="center"/>
              <w:rPr>
                <w:lang w:val="ru-RU"/>
              </w:rPr>
            </w:pPr>
          </w:p>
        </w:tc>
        <w:tc>
          <w:tcPr>
            <w:tcW w:w="2693" w:type="dxa"/>
            <w:tcMar>
              <w:top w:w="0" w:type="dxa"/>
              <w:bottom w:w="0" w:type="dxa"/>
            </w:tcMar>
          </w:tcPr>
          <w:p w14:paraId="6F519606" w14:textId="77777777" w:rsidR="00A87729" w:rsidRPr="00BE1219" w:rsidRDefault="00A87729" w:rsidP="00406C2E">
            <w:pPr>
              <w:ind w:firstLine="0"/>
              <w:jc w:val="center"/>
              <w:rPr>
                <w:lang w:val="ru-RU"/>
              </w:rPr>
            </w:pPr>
          </w:p>
        </w:tc>
      </w:tr>
      <w:tr w:rsidR="0047503F" w:rsidRPr="00BE1219" w14:paraId="32B33555" w14:textId="77777777" w:rsidTr="00406C2E">
        <w:tc>
          <w:tcPr>
            <w:tcW w:w="3828" w:type="dxa"/>
            <w:tcMar>
              <w:top w:w="0" w:type="dxa"/>
              <w:bottom w:w="0" w:type="dxa"/>
            </w:tcMar>
          </w:tcPr>
          <w:p w14:paraId="07E2E5C6" w14:textId="77777777" w:rsidR="00A87729" w:rsidRPr="00BE1219" w:rsidRDefault="00A87729" w:rsidP="00406C2E">
            <w:pPr>
              <w:ind w:firstLine="0"/>
              <w:rPr>
                <w:lang w:val="ru-RU"/>
              </w:rPr>
            </w:pPr>
            <w:r w:rsidRPr="00BE1219">
              <w:rPr>
                <w:lang w:val="ru-RU"/>
              </w:rPr>
              <w:t>Мужской</w:t>
            </w:r>
          </w:p>
        </w:tc>
        <w:tc>
          <w:tcPr>
            <w:tcW w:w="2693" w:type="dxa"/>
            <w:tcMar>
              <w:top w:w="0" w:type="dxa"/>
              <w:bottom w:w="0" w:type="dxa"/>
            </w:tcMar>
          </w:tcPr>
          <w:p w14:paraId="26959AD3" w14:textId="77777777" w:rsidR="00A87729" w:rsidRPr="00BE1219" w:rsidRDefault="00A87729" w:rsidP="00406C2E">
            <w:pPr>
              <w:ind w:firstLine="0"/>
              <w:jc w:val="center"/>
              <w:rPr>
                <w:lang w:val="ru-RU"/>
              </w:rPr>
            </w:pPr>
            <w:r w:rsidRPr="00BE1219">
              <w:rPr>
                <w:lang w:val="ru-RU"/>
              </w:rPr>
              <w:t>156</w:t>
            </w:r>
          </w:p>
        </w:tc>
        <w:tc>
          <w:tcPr>
            <w:tcW w:w="2693" w:type="dxa"/>
            <w:tcMar>
              <w:top w:w="0" w:type="dxa"/>
              <w:bottom w:w="0" w:type="dxa"/>
            </w:tcMar>
          </w:tcPr>
          <w:p w14:paraId="5461457A" w14:textId="77777777" w:rsidR="00A87729" w:rsidRPr="00BE1219" w:rsidRDefault="00A87729" w:rsidP="00406C2E">
            <w:pPr>
              <w:ind w:firstLine="0"/>
              <w:jc w:val="center"/>
              <w:rPr>
                <w:lang w:val="ru-RU"/>
              </w:rPr>
            </w:pPr>
            <w:r w:rsidRPr="00BE1219">
              <w:rPr>
                <w:lang w:val="ru-RU"/>
              </w:rPr>
              <w:t>31,2%</w:t>
            </w:r>
          </w:p>
        </w:tc>
      </w:tr>
      <w:tr w:rsidR="0047503F" w:rsidRPr="00BE1219" w14:paraId="300EF7DF" w14:textId="77777777" w:rsidTr="00406C2E">
        <w:tc>
          <w:tcPr>
            <w:tcW w:w="3828" w:type="dxa"/>
            <w:tcMar>
              <w:top w:w="0" w:type="dxa"/>
              <w:bottom w:w="0" w:type="dxa"/>
            </w:tcMar>
          </w:tcPr>
          <w:p w14:paraId="2011D9D1" w14:textId="77777777" w:rsidR="00A87729" w:rsidRPr="00BE1219" w:rsidRDefault="00A87729" w:rsidP="00406C2E">
            <w:pPr>
              <w:ind w:firstLine="0"/>
              <w:rPr>
                <w:lang w:val="ru-RU"/>
              </w:rPr>
            </w:pPr>
            <w:r w:rsidRPr="00BE1219">
              <w:rPr>
                <w:lang w:val="ru-RU"/>
              </w:rPr>
              <w:t>Женский</w:t>
            </w:r>
          </w:p>
        </w:tc>
        <w:tc>
          <w:tcPr>
            <w:tcW w:w="2693" w:type="dxa"/>
            <w:tcMar>
              <w:top w:w="0" w:type="dxa"/>
              <w:bottom w:w="0" w:type="dxa"/>
            </w:tcMar>
          </w:tcPr>
          <w:p w14:paraId="67DDFBE4" w14:textId="77777777" w:rsidR="00A87729" w:rsidRPr="00BE1219" w:rsidRDefault="00A87729" w:rsidP="00406C2E">
            <w:pPr>
              <w:ind w:firstLine="0"/>
              <w:jc w:val="center"/>
              <w:rPr>
                <w:lang w:val="ru-RU"/>
              </w:rPr>
            </w:pPr>
            <w:r w:rsidRPr="00BE1219">
              <w:rPr>
                <w:lang w:val="ru-RU"/>
              </w:rPr>
              <w:t>344</w:t>
            </w:r>
          </w:p>
        </w:tc>
        <w:tc>
          <w:tcPr>
            <w:tcW w:w="2693" w:type="dxa"/>
            <w:tcMar>
              <w:top w:w="0" w:type="dxa"/>
              <w:bottom w:w="0" w:type="dxa"/>
            </w:tcMar>
          </w:tcPr>
          <w:p w14:paraId="4A155948" w14:textId="77777777" w:rsidR="00A87729" w:rsidRPr="00BE1219" w:rsidRDefault="00A87729" w:rsidP="00406C2E">
            <w:pPr>
              <w:ind w:firstLine="0"/>
              <w:jc w:val="center"/>
              <w:rPr>
                <w:lang w:val="ru-RU"/>
              </w:rPr>
            </w:pPr>
            <w:r w:rsidRPr="00BE1219">
              <w:rPr>
                <w:lang w:val="ru-RU"/>
              </w:rPr>
              <w:t>68,8%</w:t>
            </w:r>
          </w:p>
        </w:tc>
      </w:tr>
      <w:tr w:rsidR="0047503F" w:rsidRPr="00BE1219" w14:paraId="06AF915A" w14:textId="77777777" w:rsidTr="00406C2E">
        <w:tc>
          <w:tcPr>
            <w:tcW w:w="3828" w:type="dxa"/>
            <w:tcMar>
              <w:top w:w="0" w:type="dxa"/>
              <w:bottom w:w="0" w:type="dxa"/>
            </w:tcMar>
          </w:tcPr>
          <w:p w14:paraId="49480240" w14:textId="77777777" w:rsidR="00A87729" w:rsidRPr="00BE1219" w:rsidRDefault="00A87729" w:rsidP="00406C2E">
            <w:pPr>
              <w:ind w:firstLine="0"/>
              <w:rPr>
                <w:lang w:val="ru-RU"/>
              </w:rPr>
            </w:pPr>
            <w:r w:rsidRPr="00BE1219">
              <w:rPr>
                <w:lang w:val="ru-RU"/>
              </w:rPr>
              <w:t>Возрастная категория</w:t>
            </w:r>
          </w:p>
        </w:tc>
        <w:tc>
          <w:tcPr>
            <w:tcW w:w="2693" w:type="dxa"/>
            <w:tcMar>
              <w:top w:w="0" w:type="dxa"/>
              <w:bottom w:w="0" w:type="dxa"/>
            </w:tcMar>
          </w:tcPr>
          <w:p w14:paraId="6A8B1BBA" w14:textId="77777777" w:rsidR="00A87729" w:rsidRPr="00BE1219" w:rsidRDefault="00A87729" w:rsidP="00406C2E">
            <w:pPr>
              <w:ind w:firstLine="0"/>
              <w:jc w:val="center"/>
              <w:rPr>
                <w:lang w:val="ru-RU"/>
              </w:rPr>
            </w:pPr>
          </w:p>
        </w:tc>
        <w:tc>
          <w:tcPr>
            <w:tcW w:w="2693" w:type="dxa"/>
            <w:tcMar>
              <w:top w:w="0" w:type="dxa"/>
              <w:bottom w:w="0" w:type="dxa"/>
            </w:tcMar>
          </w:tcPr>
          <w:p w14:paraId="75B39D89" w14:textId="77777777" w:rsidR="00A87729" w:rsidRPr="00BE1219" w:rsidRDefault="00A87729" w:rsidP="00406C2E">
            <w:pPr>
              <w:ind w:firstLine="0"/>
              <w:jc w:val="center"/>
              <w:rPr>
                <w:lang w:val="ru-RU"/>
              </w:rPr>
            </w:pPr>
          </w:p>
        </w:tc>
      </w:tr>
      <w:tr w:rsidR="0047503F" w:rsidRPr="00BE1219" w14:paraId="4DC20DD4" w14:textId="77777777" w:rsidTr="00406C2E">
        <w:tc>
          <w:tcPr>
            <w:tcW w:w="3828" w:type="dxa"/>
            <w:tcMar>
              <w:top w:w="0" w:type="dxa"/>
              <w:bottom w:w="0" w:type="dxa"/>
            </w:tcMar>
          </w:tcPr>
          <w:p w14:paraId="1867D17C" w14:textId="77777777" w:rsidR="00A87729" w:rsidRPr="00BE1219" w:rsidRDefault="00A87729" w:rsidP="00406C2E">
            <w:pPr>
              <w:ind w:firstLine="0"/>
              <w:rPr>
                <w:lang w:val="ru-RU"/>
              </w:rPr>
            </w:pPr>
            <w:r w:rsidRPr="00BE1219">
              <w:rPr>
                <w:lang w:val="ru-RU"/>
              </w:rPr>
              <w:t>18-25</w:t>
            </w:r>
          </w:p>
        </w:tc>
        <w:tc>
          <w:tcPr>
            <w:tcW w:w="2693" w:type="dxa"/>
            <w:tcMar>
              <w:top w:w="0" w:type="dxa"/>
              <w:bottom w:w="0" w:type="dxa"/>
            </w:tcMar>
          </w:tcPr>
          <w:p w14:paraId="61DC46D4" w14:textId="77777777" w:rsidR="00A87729" w:rsidRPr="00BE1219" w:rsidRDefault="00A87729" w:rsidP="00406C2E">
            <w:pPr>
              <w:ind w:firstLine="0"/>
              <w:jc w:val="center"/>
              <w:rPr>
                <w:lang w:val="ru-RU"/>
              </w:rPr>
            </w:pPr>
            <w:r w:rsidRPr="00BE1219">
              <w:rPr>
                <w:lang w:val="ru-RU"/>
              </w:rPr>
              <w:t>85</w:t>
            </w:r>
          </w:p>
        </w:tc>
        <w:tc>
          <w:tcPr>
            <w:tcW w:w="2693" w:type="dxa"/>
            <w:tcMar>
              <w:top w:w="0" w:type="dxa"/>
              <w:bottom w:w="0" w:type="dxa"/>
            </w:tcMar>
          </w:tcPr>
          <w:p w14:paraId="5A96297A" w14:textId="77777777" w:rsidR="00A87729" w:rsidRPr="00BE1219" w:rsidRDefault="00A87729" w:rsidP="00406C2E">
            <w:pPr>
              <w:ind w:firstLine="0"/>
              <w:jc w:val="center"/>
              <w:rPr>
                <w:lang w:val="ru-RU"/>
              </w:rPr>
            </w:pPr>
            <w:r w:rsidRPr="00BE1219">
              <w:rPr>
                <w:lang w:val="ru-RU"/>
              </w:rPr>
              <w:t>17,0%</w:t>
            </w:r>
          </w:p>
        </w:tc>
      </w:tr>
      <w:tr w:rsidR="0047503F" w:rsidRPr="00BE1219" w14:paraId="4C288603" w14:textId="77777777" w:rsidTr="00406C2E">
        <w:tc>
          <w:tcPr>
            <w:tcW w:w="3828" w:type="dxa"/>
            <w:tcMar>
              <w:top w:w="0" w:type="dxa"/>
              <w:bottom w:w="0" w:type="dxa"/>
            </w:tcMar>
          </w:tcPr>
          <w:p w14:paraId="2899560F" w14:textId="77777777" w:rsidR="00A87729" w:rsidRPr="00BE1219" w:rsidRDefault="00A87729" w:rsidP="00406C2E">
            <w:pPr>
              <w:ind w:firstLine="0"/>
              <w:rPr>
                <w:lang w:val="ru-RU"/>
              </w:rPr>
            </w:pPr>
            <w:r w:rsidRPr="00BE1219">
              <w:rPr>
                <w:lang w:val="ru-RU"/>
              </w:rPr>
              <w:t>26-45</w:t>
            </w:r>
          </w:p>
        </w:tc>
        <w:tc>
          <w:tcPr>
            <w:tcW w:w="2693" w:type="dxa"/>
            <w:tcMar>
              <w:top w:w="0" w:type="dxa"/>
              <w:bottom w:w="0" w:type="dxa"/>
            </w:tcMar>
          </w:tcPr>
          <w:p w14:paraId="1D874156" w14:textId="77777777" w:rsidR="00A87729" w:rsidRPr="00BE1219" w:rsidRDefault="00A87729" w:rsidP="00406C2E">
            <w:pPr>
              <w:ind w:firstLine="0"/>
              <w:jc w:val="center"/>
              <w:rPr>
                <w:lang w:val="ru-RU"/>
              </w:rPr>
            </w:pPr>
            <w:r w:rsidRPr="00BE1219">
              <w:rPr>
                <w:lang w:val="ru-RU"/>
              </w:rPr>
              <w:t>167</w:t>
            </w:r>
          </w:p>
        </w:tc>
        <w:tc>
          <w:tcPr>
            <w:tcW w:w="2693" w:type="dxa"/>
            <w:tcMar>
              <w:top w:w="0" w:type="dxa"/>
              <w:bottom w:w="0" w:type="dxa"/>
            </w:tcMar>
          </w:tcPr>
          <w:p w14:paraId="68E24972" w14:textId="77777777" w:rsidR="00A87729" w:rsidRPr="00BE1219" w:rsidRDefault="00A87729" w:rsidP="00406C2E">
            <w:pPr>
              <w:ind w:firstLine="0"/>
              <w:jc w:val="center"/>
              <w:rPr>
                <w:lang w:val="ru-RU"/>
              </w:rPr>
            </w:pPr>
            <w:r w:rsidRPr="00BE1219">
              <w:rPr>
                <w:lang w:val="ru-RU"/>
              </w:rPr>
              <w:t>33,4%</w:t>
            </w:r>
          </w:p>
        </w:tc>
      </w:tr>
      <w:tr w:rsidR="0047503F" w:rsidRPr="00BE1219" w14:paraId="77A8C137" w14:textId="77777777" w:rsidTr="00406C2E">
        <w:tc>
          <w:tcPr>
            <w:tcW w:w="3828" w:type="dxa"/>
            <w:tcMar>
              <w:top w:w="0" w:type="dxa"/>
              <w:bottom w:w="0" w:type="dxa"/>
            </w:tcMar>
          </w:tcPr>
          <w:p w14:paraId="49A9F4A2" w14:textId="77777777" w:rsidR="00A87729" w:rsidRPr="00BE1219" w:rsidRDefault="00A87729" w:rsidP="00406C2E">
            <w:pPr>
              <w:ind w:firstLine="0"/>
              <w:rPr>
                <w:lang w:val="ru-RU"/>
              </w:rPr>
            </w:pPr>
            <w:r w:rsidRPr="00BE1219">
              <w:rPr>
                <w:lang w:val="ru-RU"/>
              </w:rPr>
              <w:t>45-65</w:t>
            </w:r>
          </w:p>
        </w:tc>
        <w:tc>
          <w:tcPr>
            <w:tcW w:w="2693" w:type="dxa"/>
            <w:tcMar>
              <w:top w:w="0" w:type="dxa"/>
              <w:bottom w:w="0" w:type="dxa"/>
            </w:tcMar>
          </w:tcPr>
          <w:p w14:paraId="181AD900" w14:textId="77777777" w:rsidR="00A87729" w:rsidRPr="00BE1219" w:rsidRDefault="00A87729" w:rsidP="00406C2E">
            <w:pPr>
              <w:ind w:firstLine="0"/>
              <w:jc w:val="center"/>
              <w:rPr>
                <w:lang w:val="ru-RU"/>
              </w:rPr>
            </w:pPr>
            <w:r w:rsidRPr="00BE1219">
              <w:rPr>
                <w:lang w:val="ru-RU"/>
              </w:rPr>
              <w:t>179</w:t>
            </w:r>
          </w:p>
        </w:tc>
        <w:tc>
          <w:tcPr>
            <w:tcW w:w="2693" w:type="dxa"/>
            <w:tcMar>
              <w:top w:w="0" w:type="dxa"/>
              <w:bottom w:w="0" w:type="dxa"/>
            </w:tcMar>
          </w:tcPr>
          <w:p w14:paraId="590388ED" w14:textId="77777777" w:rsidR="00A87729" w:rsidRPr="00BE1219" w:rsidRDefault="00A87729" w:rsidP="00406C2E">
            <w:pPr>
              <w:ind w:firstLine="0"/>
              <w:jc w:val="center"/>
              <w:rPr>
                <w:lang w:val="ru-RU"/>
              </w:rPr>
            </w:pPr>
            <w:r w:rsidRPr="00BE1219">
              <w:rPr>
                <w:lang w:val="ru-RU"/>
              </w:rPr>
              <w:t>35,8%</w:t>
            </w:r>
          </w:p>
        </w:tc>
      </w:tr>
      <w:tr w:rsidR="0047503F" w:rsidRPr="00BE1219" w14:paraId="3B72E148" w14:textId="77777777" w:rsidTr="00406C2E">
        <w:tc>
          <w:tcPr>
            <w:tcW w:w="3828" w:type="dxa"/>
            <w:tcMar>
              <w:top w:w="0" w:type="dxa"/>
              <w:bottom w:w="0" w:type="dxa"/>
            </w:tcMar>
          </w:tcPr>
          <w:p w14:paraId="20094202" w14:textId="77777777" w:rsidR="00A87729" w:rsidRPr="00BE1219" w:rsidRDefault="00A87729" w:rsidP="00406C2E">
            <w:pPr>
              <w:ind w:firstLine="0"/>
              <w:rPr>
                <w:lang w:val="ru-RU"/>
              </w:rPr>
            </w:pPr>
            <w:r w:rsidRPr="00BE1219">
              <w:rPr>
                <w:lang w:val="ru-RU"/>
              </w:rPr>
              <w:t xml:space="preserve">&gt;66 </w:t>
            </w:r>
          </w:p>
        </w:tc>
        <w:tc>
          <w:tcPr>
            <w:tcW w:w="2693" w:type="dxa"/>
            <w:tcMar>
              <w:top w:w="0" w:type="dxa"/>
              <w:bottom w:w="0" w:type="dxa"/>
            </w:tcMar>
          </w:tcPr>
          <w:p w14:paraId="1E361747" w14:textId="77777777" w:rsidR="00A87729" w:rsidRPr="00BE1219" w:rsidRDefault="00A87729" w:rsidP="00406C2E">
            <w:pPr>
              <w:ind w:firstLine="0"/>
              <w:jc w:val="center"/>
              <w:rPr>
                <w:lang w:val="ru-RU"/>
              </w:rPr>
            </w:pPr>
            <w:r w:rsidRPr="00BE1219">
              <w:rPr>
                <w:lang w:val="ru-RU"/>
              </w:rPr>
              <w:t>69</w:t>
            </w:r>
          </w:p>
        </w:tc>
        <w:tc>
          <w:tcPr>
            <w:tcW w:w="2693" w:type="dxa"/>
            <w:tcMar>
              <w:top w:w="0" w:type="dxa"/>
              <w:bottom w:w="0" w:type="dxa"/>
            </w:tcMar>
          </w:tcPr>
          <w:p w14:paraId="1C27BC63" w14:textId="77777777" w:rsidR="00A87729" w:rsidRPr="00BE1219" w:rsidRDefault="00A87729" w:rsidP="00406C2E">
            <w:pPr>
              <w:ind w:firstLine="0"/>
              <w:jc w:val="center"/>
              <w:rPr>
                <w:lang w:val="ru-RU"/>
              </w:rPr>
            </w:pPr>
            <w:r w:rsidRPr="00BE1219">
              <w:rPr>
                <w:lang w:val="ru-RU"/>
              </w:rPr>
              <w:t>13,8%</w:t>
            </w:r>
          </w:p>
        </w:tc>
      </w:tr>
      <w:tr w:rsidR="0047503F" w:rsidRPr="00BE1219" w14:paraId="72D9F340" w14:textId="77777777" w:rsidTr="00406C2E">
        <w:tc>
          <w:tcPr>
            <w:tcW w:w="3828" w:type="dxa"/>
            <w:tcMar>
              <w:top w:w="0" w:type="dxa"/>
              <w:bottom w:w="0" w:type="dxa"/>
            </w:tcMar>
          </w:tcPr>
          <w:p w14:paraId="41394D4A" w14:textId="77777777" w:rsidR="00A87729" w:rsidRPr="00BE1219" w:rsidRDefault="00A87729" w:rsidP="00406C2E">
            <w:pPr>
              <w:ind w:firstLine="0"/>
              <w:rPr>
                <w:lang w:val="ru-RU"/>
              </w:rPr>
            </w:pPr>
            <w:r w:rsidRPr="00BE1219">
              <w:rPr>
                <w:lang w:val="ru-RU"/>
              </w:rPr>
              <w:t>Опросные участки</w:t>
            </w:r>
          </w:p>
        </w:tc>
        <w:tc>
          <w:tcPr>
            <w:tcW w:w="2693" w:type="dxa"/>
            <w:tcMar>
              <w:top w:w="0" w:type="dxa"/>
              <w:bottom w:w="0" w:type="dxa"/>
            </w:tcMar>
          </w:tcPr>
          <w:p w14:paraId="4E56EA52" w14:textId="77777777" w:rsidR="00A87729" w:rsidRPr="00BE1219" w:rsidRDefault="00A87729" w:rsidP="00406C2E">
            <w:pPr>
              <w:ind w:firstLine="0"/>
              <w:jc w:val="center"/>
              <w:rPr>
                <w:lang w:val="ru-RU"/>
              </w:rPr>
            </w:pPr>
          </w:p>
        </w:tc>
        <w:tc>
          <w:tcPr>
            <w:tcW w:w="2693" w:type="dxa"/>
            <w:tcMar>
              <w:top w:w="0" w:type="dxa"/>
              <w:bottom w:w="0" w:type="dxa"/>
            </w:tcMar>
          </w:tcPr>
          <w:p w14:paraId="77682ED7" w14:textId="77777777" w:rsidR="00A87729" w:rsidRPr="00BE1219" w:rsidRDefault="00A87729" w:rsidP="00406C2E">
            <w:pPr>
              <w:ind w:firstLine="0"/>
              <w:jc w:val="center"/>
              <w:rPr>
                <w:lang w:val="ru-RU"/>
              </w:rPr>
            </w:pPr>
          </w:p>
        </w:tc>
      </w:tr>
      <w:tr w:rsidR="0047503F" w:rsidRPr="00BE1219" w14:paraId="138BE6A5" w14:textId="77777777" w:rsidTr="00406C2E">
        <w:tc>
          <w:tcPr>
            <w:tcW w:w="3828" w:type="dxa"/>
            <w:tcMar>
              <w:top w:w="0" w:type="dxa"/>
              <w:bottom w:w="0" w:type="dxa"/>
            </w:tcMar>
          </w:tcPr>
          <w:p w14:paraId="2E55D5E9" w14:textId="77777777" w:rsidR="00A87729" w:rsidRPr="00BE1219" w:rsidRDefault="00A87729" w:rsidP="00406C2E">
            <w:pPr>
              <w:ind w:firstLine="0"/>
              <w:rPr>
                <w:lang w:val="ru-RU"/>
              </w:rPr>
            </w:pPr>
            <w:r w:rsidRPr="00BE1219">
              <w:rPr>
                <w:lang w:val="ru-RU"/>
              </w:rPr>
              <w:t>Советская застройка</w:t>
            </w:r>
          </w:p>
        </w:tc>
        <w:tc>
          <w:tcPr>
            <w:tcW w:w="2693" w:type="dxa"/>
            <w:tcMar>
              <w:top w:w="0" w:type="dxa"/>
              <w:bottom w:w="0" w:type="dxa"/>
            </w:tcMar>
          </w:tcPr>
          <w:p w14:paraId="2DFC28A2" w14:textId="77777777" w:rsidR="00A87729" w:rsidRPr="00BE1219" w:rsidRDefault="00A87729" w:rsidP="00406C2E">
            <w:pPr>
              <w:ind w:firstLine="0"/>
              <w:jc w:val="center"/>
              <w:rPr>
                <w:lang w:val="ru-RU"/>
              </w:rPr>
            </w:pPr>
            <w:r w:rsidRPr="00BE1219">
              <w:rPr>
                <w:lang w:val="ru-RU"/>
              </w:rPr>
              <w:t>250</w:t>
            </w:r>
          </w:p>
        </w:tc>
        <w:tc>
          <w:tcPr>
            <w:tcW w:w="2693" w:type="dxa"/>
            <w:tcMar>
              <w:top w:w="0" w:type="dxa"/>
              <w:bottom w:w="0" w:type="dxa"/>
            </w:tcMar>
          </w:tcPr>
          <w:p w14:paraId="3DAF924A" w14:textId="77777777" w:rsidR="00A87729" w:rsidRPr="00BE1219" w:rsidRDefault="00A87729" w:rsidP="00406C2E">
            <w:pPr>
              <w:ind w:firstLine="0"/>
              <w:jc w:val="center"/>
              <w:rPr>
                <w:lang w:val="ru-RU"/>
              </w:rPr>
            </w:pPr>
            <w:r w:rsidRPr="00BE1219">
              <w:rPr>
                <w:lang w:val="ru-RU"/>
              </w:rPr>
              <w:t>50%</w:t>
            </w:r>
          </w:p>
        </w:tc>
      </w:tr>
      <w:tr w:rsidR="00A87729" w:rsidRPr="00BE1219" w14:paraId="02BDD7B8" w14:textId="77777777" w:rsidTr="00406C2E">
        <w:tc>
          <w:tcPr>
            <w:tcW w:w="3828" w:type="dxa"/>
            <w:tcBorders>
              <w:bottom w:val="single" w:sz="4" w:space="0" w:color="000000"/>
            </w:tcBorders>
            <w:tcMar>
              <w:top w:w="0" w:type="dxa"/>
              <w:bottom w:w="0" w:type="dxa"/>
            </w:tcMar>
          </w:tcPr>
          <w:p w14:paraId="791BFF89" w14:textId="77777777" w:rsidR="00A87729" w:rsidRPr="00BE1219" w:rsidRDefault="00A87729" w:rsidP="00406C2E">
            <w:pPr>
              <w:ind w:firstLine="0"/>
              <w:rPr>
                <w:lang w:val="ru-RU"/>
              </w:rPr>
            </w:pPr>
            <w:r w:rsidRPr="00BE1219">
              <w:rPr>
                <w:lang w:val="ru-RU"/>
              </w:rPr>
              <w:t>Жилой комплекс «Байтал»</w:t>
            </w:r>
          </w:p>
        </w:tc>
        <w:tc>
          <w:tcPr>
            <w:tcW w:w="2693" w:type="dxa"/>
            <w:tcBorders>
              <w:bottom w:val="single" w:sz="4" w:space="0" w:color="000000"/>
            </w:tcBorders>
            <w:tcMar>
              <w:top w:w="0" w:type="dxa"/>
              <w:bottom w:w="0" w:type="dxa"/>
            </w:tcMar>
          </w:tcPr>
          <w:p w14:paraId="4227226E" w14:textId="77777777" w:rsidR="00A87729" w:rsidRPr="00BE1219" w:rsidRDefault="00A87729" w:rsidP="00406C2E">
            <w:pPr>
              <w:ind w:firstLine="0"/>
              <w:jc w:val="center"/>
              <w:rPr>
                <w:lang w:val="ru-RU"/>
              </w:rPr>
            </w:pPr>
            <w:r w:rsidRPr="00BE1219">
              <w:rPr>
                <w:lang w:val="ru-RU"/>
              </w:rPr>
              <w:t>250</w:t>
            </w:r>
          </w:p>
        </w:tc>
        <w:tc>
          <w:tcPr>
            <w:tcW w:w="2693" w:type="dxa"/>
            <w:tcBorders>
              <w:bottom w:val="single" w:sz="4" w:space="0" w:color="000000"/>
            </w:tcBorders>
            <w:tcMar>
              <w:top w:w="0" w:type="dxa"/>
              <w:bottom w:w="0" w:type="dxa"/>
            </w:tcMar>
          </w:tcPr>
          <w:p w14:paraId="7260B2F2" w14:textId="77777777" w:rsidR="00A87729" w:rsidRPr="00BE1219" w:rsidRDefault="00A87729" w:rsidP="00406C2E">
            <w:pPr>
              <w:ind w:firstLine="0"/>
              <w:jc w:val="center"/>
              <w:rPr>
                <w:lang w:val="ru-RU"/>
              </w:rPr>
            </w:pPr>
            <w:r w:rsidRPr="00BE1219">
              <w:rPr>
                <w:lang w:val="ru-RU"/>
              </w:rPr>
              <w:t>50%</w:t>
            </w:r>
          </w:p>
        </w:tc>
      </w:tr>
    </w:tbl>
    <w:p w14:paraId="48094D3D" w14:textId="77777777" w:rsidR="00A87729" w:rsidRPr="00BE1219" w:rsidRDefault="00A87729" w:rsidP="00A87729">
      <w:pPr>
        <w:ind w:firstLine="0"/>
        <w:rPr>
          <w:lang w:val="ru-RU"/>
        </w:rPr>
      </w:pPr>
    </w:p>
    <w:p w14:paraId="115B68AE" w14:textId="753DF9DF" w:rsidR="00A13020" w:rsidRPr="00BE1219" w:rsidRDefault="00312F60" w:rsidP="001C400C">
      <w:pPr>
        <w:pStyle w:val="a5"/>
        <w:rPr>
          <w:lang w:val="ru-RU"/>
        </w:rPr>
      </w:pPr>
      <w:r w:rsidRPr="00BE1219">
        <w:rPr>
          <w:lang w:val="ru-RU"/>
        </w:rPr>
        <w:br w:type="page"/>
      </w:r>
    </w:p>
    <w:p w14:paraId="12EA8972" w14:textId="224CB606" w:rsidR="00086FFE" w:rsidRPr="00BE1219" w:rsidRDefault="00312F60" w:rsidP="00612A9E">
      <w:pPr>
        <w:pStyle w:val="1"/>
        <w:ind w:firstLine="0"/>
        <w:jc w:val="center"/>
        <w:rPr>
          <w:lang w:val="ru-RU"/>
        </w:rPr>
      </w:pPr>
      <w:r w:rsidRPr="00BE1219">
        <w:rPr>
          <w:caps w:val="0"/>
          <w:lang w:val="ru-RU"/>
        </w:rPr>
        <w:t xml:space="preserve">ПРИЛОЖЕНИЕ </w:t>
      </w:r>
      <w:r w:rsidRPr="00BE1219">
        <w:rPr>
          <w:lang w:val="ru-RU"/>
        </w:rPr>
        <w:t>Б</w:t>
      </w:r>
    </w:p>
    <w:p w14:paraId="73EFB9AD" w14:textId="2BB175DC" w:rsidR="00A87729" w:rsidRPr="00BE1219" w:rsidRDefault="00A87729" w:rsidP="00A87729">
      <w:pPr>
        <w:rPr>
          <w:lang w:val="ru-RU"/>
        </w:rPr>
      </w:pPr>
    </w:p>
    <w:p w14:paraId="52033C95" w14:textId="30754046" w:rsidR="00A87729" w:rsidRPr="00BE1219" w:rsidRDefault="00A87729" w:rsidP="0066305F">
      <w:pPr>
        <w:jc w:val="center"/>
        <w:rPr>
          <w:lang w:val="ru-RU"/>
        </w:rPr>
      </w:pPr>
      <w:r w:rsidRPr="00BE1219">
        <w:rPr>
          <w:lang w:val="ru-RU"/>
        </w:rPr>
        <w:t>Результаты экспертной оценки</w:t>
      </w:r>
      <w:r w:rsidR="0066305F" w:rsidRPr="00BE1219">
        <w:rPr>
          <w:lang w:val="ru-RU"/>
        </w:rPr>
        <w:t xml:space="preserve"> и </w:t>
      </w:r>
      <w:r w:rsidR="00355F76" w:rsidRPr="00BE1219">
        <w:rPr>
          <w:szCs w:val="28"/>
          <w:lang w:val="ru-RU"/>
        </w:rPr>
        <w:t>классификация с</w:t>
      </w:r>
      <w:r w:rsidR="0066305F" w:rsidRPr="00BE1219">
        <w:rPr>
          <w:szCs w:val="28"/>
          <w:lang w:val="ru-RU"/>
        </w:rPr>
        <w:t>оциально-экологически</w:t>
      </w:r>
      <w:r w:rsidR="00991D80" w:rsidRPr="00BE1219">
        <w:rPr>
          <w:szCs w:val="28"/>
          <w:lang w:val="ru-RU"/>
        </w:rPr>
        <w:t>х</w:t>
      </w:r>
      <w:r w:rsidR="0066305F" w:rsidRPr="00BE1219">
        <w:rPr>
          <w:szCs w:val="28"/>
          <w:lang w:val="ru-RU"/>
        </w:rPr>
        <w:t xml:space="preserve"> и архитектурно-градостроительны</w:t>
      </w:r>
      <w:r w:rsidR="00355F76" w:rsidRPr="00BE1219">
        <w:rPr>
          <w:szCs w:val="28"/>
          <w:lang w:val="ru-RU"/>
        </w:rPr>
        <w:t>х</w:t>
      </w:r>
      <w:r w:rsidR="0066305F" w:rsidRPr="00BE1219">
        <w:rPr>
          <w:szCs w:val="28"/>
          <w:lang w:val="ru-RU"/>
        </w:rPr>
        <w:t xml:space="preserve"> проблем</w:t>
      </w:r>
    </w:p>
    <w:p w14:paraId="398440D0" w14:textId="77777777" w:rsidR="00A87729" w:rsidRPr="00BE1219" w:rsidRDefault="00A87729" w:rsidP="00A87729">
      <w:pPr>
        <w:rPr>
          <w:lang w:val="ru-RU"/>
        </w:rPr>
      </w:pPr>
    </w:p>
    <w:p w14:paraId="67AA46DC" w14:textId="60487302" w:rsidR="00A87729" w:rsidRPr="00BE1219" w:rsidRDefault="00A87729" w:rsidP="00A87729">
      <w:pPr>
        <w:pBdr>
          <w:top w:val="nil"/>
          <w:left w:val="nil"/>
          <w:bottom w:val="nil"/>
          <w:right w:val="nil"/>
          <w:between w:val="nil"/>
        </w:pBdr>
        <w:rPr>
          <w:lang w:val="ru-RU"/>
        </w:rPr>
      </w:pPr>
      <w:r w:rsidRPr="00BE1219">
        <w:rPr>
          <w:lang w:val="ru-RU"/>
        </w:rPr>
        <w:t xml:space="preserve">Таблица Б.1 – Экспертная оценка градостроительного анализа общественных пространств </w:t>
      </w:r>
    </w:p>
    <w:p w14:paraId="0A6D5CE9" w14:textId="77777777" w:rsidR="00A87729" w:rsidRPr="00BE1219" w:rsidRDefault="00A87729" w:rsidP="00A87729">
      <w:pPr>
        <w:pBdr>
          <w:top w:val="nil"/>
          <w:left w:val="nil"/>
          <w:bottom w:val="nil"/>
          <w:right w:val="nil"/>
          <w:between w:val="nil"/>
        </w:pBdr>
        <w:rPr>
          <w:lang w:val="ru-RU"/>
        </w:rPr>
      </w:pPr>
    </w:p>
    <w:tbl>
      <w:tblPr>
        <w:tblW w:w="9638" w:type="dxa"/>
        <w:tblCellSpacing w:w="15" w:type="dxa"/>
        <w:shd w:val="clear" w:color="auto" w:fill="FFFFFF"/>
        <w:tblCellMar>
          <w:top w:w="34" w:type="dxa"/>
          <w:left w:w="15" w:type="dxa"/>
          <w:bottom w:w="34" w:type="dxa"/>
          <w:right w:w="15" w:type="dxa"/>
        </w:tblCellMar>
        <w:tblLook w:val="04A0" w:firstRow="1" w:lastRow="0" w:firstColumn="1" w:lastColumn="0" w:noHBand="0" w:noVBand="1"/>
      </w:tblPr>
      <w:tblGrid>
        <w:gridCol w:w="2074"/>
        <w:gridCol w:w="1377"/>
        <w:gridCol w:w="970"/>
        <w:gridCol w:w="1243"/>
        <w:gridCol w:w="1047"/>
        <w:gridCol w:w="1650"/>
        <w:gridCol w:w="1277"/>
      </w:tblGrid>
      <w:tr w:rsidR="0047503F" w:rsidRPr="00BE1219" w14:paraId="18CEB14A" w14:textId="77777777" w:rsidTr="00406C2E">
        <w:trPr>
          <w:tblCellSpacing w:w="15" w:type="dxa"/>
        </w:trPr>
        <w:tc>
          <w:tcPr>
            <w:tcW w:w="2029" w:type="dxa"/>
            <w:tcBorders>
              <w:top w:val="single" w:sz="4" w:space="0" w:color="auto"/>
            </w:tcBorders>
            <w:shd w:val="clear" w:color="auto" w:fill="auto"/>
          </w:tcPr>
          <w:p w14:paraId="20921B35" w14:textId="77777777" w:rsidR="00A87729" w:rsidRPr="00BE1219" w:rsidRDefault="00A87729" w:rsidP="00406C2E">
            <w:pPr>
              <w:ind w:firstLine="0"/>
              <w:jc w:val="center"/>
              <w:rPr>
                <w:b/>
                <w:bCs/>
                <w:szCs w:val="28"/>
                <w:lang w:val="ru-RU"/>
              </w:rPr>
            </w:pPr>
            <w:r w:rsidRPr="00BE1219">
              <w:rPr>
                <w:b/>
                <w:bCs/>
                <w:szCs w:val="28"/>
                <w:lang w:val="ru-RU"/>
              </w:rPr>
              <w:t>Критерии экспертной оценки</w:t>
            </w:r>
          </w:p>
        </w:tc>
        <w:tc>
          <w:tcPr>
            <w:tcW w:w="7519" w:type="dxa"/>
            <w:gridSpan w:val="6"/>
            <w:tcBorders>
              <w:top w:val="single" w:sz="4" w:space="0" w:color="auto"/>
            </w:tcBorders>
            <w:shd w:val="clear" w:color="auto" w:fill="auto"/>
          </w:tcPr>
          <w:p w14:paraId="202A7B73" w14:textId="77777777" w:rsidR="00A87729" w:rsidRPr="00BE1219" w:rsidRDefault="00A87729" w:rsidP="00406C2E">
            <w:pPr>
              <w:ind w:firstLine="0"/>
              <w:jc w:val="center"/>
              <w:rPr>
                <w:b/>
                <w:bCs/>
                <w:szCs w:val="28"/>
                <w:lang w:val="ru-RU"/>
              </w:rPr>
            </w:pPr>
            <w:r w:rsidRPr="00BE1219">
              <w:rPr>
                <w:b/>
                <w:bCs/>
                <w:szCs w:val="28"/>
                <w:lang w:val="ru-RU"/>
              </w:rPr>
              <w:t>Шкала оценок</w:t>
            </w:r>
          </w:p>
        </w:tc>
      </w:tr>
      <w:tr w:rsidR="0047503F" w:rsidRPr="00424FFD" w14:paraId="0A38EA8A" w14:textId="77777777" w:rsidTr="00406C2E">
        <w:trPr>
          <w:tblCellSpacing w:w="15" w:type="dxa"/>
        </w:trPr>
        <w:tc>
          <w:tcPr>
            <w:tcW w:w="2029" w:type="dxa"/>
            <w:tcBorders>
              <w:top w:val="single" w:sz="4" w:space="0" w:color="auto"/>
            </w:tcBorders>
            <w:shd w:val="clear" w:color="auto" w:fill="auto"/>
          </w:tcPr>
          <w:p w14:paraId="4C741470" w14:textId="77777777" w:rsidR="00A87729" w:rsidRPr="00BE1219" w:rsidRDefault="00A87729" w:rsidP="00406C2E">
            <w:pPr>
              <w:ind w:firstLine="0"/>
              <w:jc w:val="left"/>
              <w:rPr>
                <w:bCs/>
                <w:szCs w:val="28"/>
                <w:lang w:val="ru-RU"/>
              </w:rPr>
            </w:pPr>
            <w:r w:rsidRPr="00BE1219">
              <w:rPr>
                <w:b/>
                <w:bCs/>
                <w:szCs w:val="28"/>
                <w:lang w:val="ru-RU"/>
              </w:rPr>
              <w:t>Районы исследования</w:t>
            </w:r>
          </w:p>
        </w:tc>
        <w:tc>
          <w:tcPr>
            <w:tcW w:w="1356" w:type="dxa"/>
            <w:tcBorders>
              <w:top w:val="single" w:sz="4" w:space="0" w:color="auto"/>
            </w:tcBorders>
            <w:shd w:val="clear" w:color="auto" w:fill="auto"/>
          </w:tcPr>
          <w:p w14:paraId="1C40DB24" w14:textId="77777777" w:rsidR="00A87729" w:rsidRPr="00BE1219" w:rsidRDefault="00A87729" w:rsidP="00406C2E">
            <w:pPr>
              <w:ind w:firstLine="0"/>
              <w:jc w:val="center"/>
              <w:rPr>
                <w:bCs/>
                <w:sz w:val="24"/>
                <w:szCs w:val="28"/>
                <w:lang w:val="ru-RU"/>
              </w:rPr>
            </w:pPr>
            <w:r w:rsidRPr="00BE1219">
              <w:rPr>
                <w:bCs/>
                <w:sz w:val="24"/>
                <w:szCs w:val="28"/>
                <w:lang w:val="ru-RU"/>
              </w:rPr>
              <w:t>Площадь Республики, Алматы</w:t>
            </w:r>
          </w:p>
        </w:tc>
        <w:tc>
          <w:tcPr>
            <w:tcW w:w="946" w:type="dxa"/>
            <w:tcBorders>
              <w:top w:val="single" w:sz="4" w:space="0" w:color="auto"/>
            </w:tcBorders>
            <w:shd w:val="clear" w:color="auto" w:fill="auto"/>
          </w:tcPr>
          <w:p w14:paraId="7F23AE5E" w14:textId="77777777" w:rsidR="00A87729" w:rsidRPr="00BE1219" w:rsidRDefault="00A87729" w:rsidP="00406C2E">
            <w:pPr>
              <w:pStyle w:val="a5"/>
              <w:rPr>
                <w:bCs/>
                <w:sz w:val="24"/>
                <w:szCs w:val="28"/>
                <w:lang w:val="ru-RU"/>
              </w:rPr>
            </w:pPr>
            <w:r w:rsidRPr="00BE1219">
              <w:rPr>
                <w:bCs/>
                <w:sz w:val="24"/>
                <w:szCs w:val="28"/>
                <w:lang w:val="ru-RU"/>
              </w:rPr>
              <w:t>Жастар саябағы, Астана</w:t>
            </w:r>
          </w:p>
          <w:p w14:paraId="16E5587E" w14:textId="77777777" w:rsidR="00A87729" w:rsidRPr="00BE1219" w:rsidRDefault="00A87729" w:rsidP="00406C2E">
            <w:pPr>
              <w:pStyle w:val="a5"/>
              <w:rPr>
                <w:bCs/>
                <w:sz w:val="24"/>
                <w:szCs w:val="28"/>
                <w:lang w:val="ru-RU"/>
              </w:rPr>
            </w:pPr>
          </w:p>
        </w:tc>
        <w:tc>
          <w:tcPr>
            <w:tcW w:w="1220" w:type="dxa"/>
            <w:tcBorders>
              <w:top w:val="single" w:sz="4" w:space="0" w:color="auto"/>
            </w:tcBorders>
            <w:shd w:val="clear" w:color="auto" w:fill="auto"/>
          </w:tcPr>
          <w:p w14:paraId="7780957D" w14:textId="77777777" w:rsidR="00A87729" w:rsidRPr="00BE1219" w:rsidRDefault="00A87729" w:rsidP="00406C2E">
            <w:pPr>
              <w:ind w:firstLine="0"/>
              <w:jc w:val="center"/>
              <w:rPr>
                <w:bCs/>
                <w:sz w:val="24"/>
                <w:szCs w:val="28"/>
                <w:lang w:val="ru-RU"/>
              </w:rPr>
            </w:pPr>
            <w:r w:rsidRPr="00BE1219">
              <w:rPr>
                <w:bCs/>
                <w:sz w:val="24"/>
                <w:szCs w:val="28"/>
                <w:lang w:val="ru-RU"/>
              </w:rPr>
              <w:t>Площадь перед зданием городского акимата, Шымкент</w:t>
            </w:r>
          </w:p>
        </w:tc>
        <w:tc>
          <w:tcPr>
            <w:tcW w:w="1023" w:type="dxa"/>
            <w:tcBorders>
              <w:top w:val="single" w:sz="4" w:space="0" w:color="auto"/>
            </w:tcBorders>
            <w:shd w:val="clear" w:color="auto" w:fill="auto"/>
          </w:tcPr>
          <w:p w14:paraId="1AF3D3B3" w14:textId="77777777" w:rsidR="00A87729" w:rsidRPr="00BE1219" w:rsidRDefault="00A87729" w:rsidP="00406C2E">
            <w:pPr>
              <w:ind w:firstLine="0"/>
              <w:jc w:val="center"/>
              <w:rPr>
                <w:bCs/>
                <w:sz w:val="24"/>
                <w:szCs w:val="28"/>
                <w:lang w:val="ru-RU"/>
              </w:rPr>
            </w:pPr>
            <w:r w:rsidRPr="00BE1219">
              <w:rPr>
                <w:bCs/>
                <w:sz w:val="24"/>
                <w:szCs w:val="28"/>
                <w:lang w:val="ru-RU"/>
              </w:rPr>
              <w:t>Площадь Роальда Даля, Кардифф</w:t>
            </w:r>
          </w:p>
        </w:tc>
        <w:tc>
          <w:tcPr>
            <w:tcW w:w="1570" w:type="dxa"/>
            <w:tcBorders>
              <w:top w:val="single" w:sz="4" w:space="0" w:color="auto"/>
            </w:tcBorders>
            <w:shd w:val="clear" w:color="auto" w:fill="auto"/>
          </w:tcPr>
          <w:p w14:paraId="170D3419" w14:textId="77777777" w:rsidR="00A87729" w:rsidRPr="00BE1219" w:rsidRDefault="00A87729" w:rsidP="00406C2E">
            <w:pPr>
              <w:ind w:firstLine="0"/>
              <w:jc w:val="center"/>
              <w:rPr>
                <w:bCs/>
                <w:sz w:val="24"/>
                <w:lang w:val="ru-RU"/>
              </w:rPr>
            </w:pPr>
            <w:r w:rsidRPr="00BE1219">
              <w:rPr>
                <w:bCs/>
                <w:sz w:val="24"/>
                <w:lang w:val="ru-RU"/>
              </w:rPr>
              <w:t>Сквер перед Сатпаев Университетом</w:t>
            </w:r>
          </w:p>
        </w:tc>
        <w:tc>
          <w:tcPr>
            <w:tcW w:w="1254" w:type="dxa"/>
            <w:tcBorders>
              <w:top w:val="single" w:sz="4" w:space="0" w:color="auto"/>
            </w:tcBorders>
            <w:shd w:val="clear" w:color="auto" w:fill="auto"/>
          </w:tcPr>
          <w:p w14:paraId="70947427" w14:textId="77777777" w:rsidR="00A87729" w:rsidRPr="00BE1219" w:rsidRDefault="00A87729" w:rsidP="00406C2E">
            <w:pPr>
              <w:ind w:firstLine="0"/>
              <w:jc w:val="center"/>
              <w:rPr>
                <w:bCs/>
                <w:sz w:val="24"/>
                <w:szCs w:val="28"/>
                <w:lang w:val="ru-RU"/>
              </w:rPr>
            </w:pPr>
            <w:r w:rsidRPr="00BE1219">
              <w:rPr>
                <w:bCs/>
                <w:sz w:val="24"/>
                <w:szCs w:val="28"/>
                <w:lang w:val="ru-RU"/>
              </w:rPr>
              <w:t>ОП в районе жилого комплекса «Байтал», Алматы</w:t>
            </w:r>
          </w:p>
        </w:tc>
      </w:tr>
      <w:tr w:rsidR="0047503F" w:rsidRPr="00BE1219" w14:paraId="538AAD36" w14:textId="77777777" w:rsidTr="00406C2E">
        <w:trPr>
          <w:tblCellSpacing w:w="15" w:type="dxa"/>
        </w:trPr>
        <w:tc>
          <w:tcPr>
            <w:tcW w:w="2029" w:type="dxa"/>
            <w:tcBorders>
              <w:bottom w:val="single" w:sz="4" w:space="0" w:color="auto"/>
            </w:tcBorders>
            <w:shd w:val="clear" w:color="auto" w:fill="auto"/>
          </w:tcPr>
          <w:p w14:paraId="448A790A" w14:textId="77777777" w:rsidR="00A87729" w:rsidRPr="00BE1219" w:rsidRDefault="00A87729" w:rsidP="00406C2E">
            <w:pPr>
              <w:ind w:firstLine="0"/>
              <w:jc w:val="left"/>
              <w:rPr>
                <w:bCs/>
                <w:szCs w:val="28"/>
                <w:lang w:val="ru-RU"/>
              </w:rPr>
            </w:pPr>
          </w:p>
        </w:tc>
        <w:tc>
          <w:tcPr>
            <w:tcW w:w="1356" w:type="dxa"/>
            <w:tcBorders>
              <w:bottom w:val="single" w:sz="4" w:space="0" w:color="auto"/>
            </w:tcBorders>
            <w:shd w:val="clear" w:color="auto" w:fill="auto"/>
          </w:tcPr>
          <w:p w14:paraId="0F52445C" w14:textId="77777777" w:rsidR="00A87729" w:rsidRPr="00BE1219" w:rsidRDefault="00A87729" w:rsidP="00406C2E">
            <w:pPr>
              <w:ind w:firstLine="0"/>
              <w:jc w:val="center"/>
              <w:rPr>
                <w:bCs/>
                <w:sz w:val="24"/>
                <w:szCs w:val="28"/>
                <w:lang w:val="ru-RU"/>
              </w:rPr>
            </w:pPr>
            <w:r w:rsidRPr="00BE1219">
              <w:rPr>
                <w:bCs/>
                <w:sz w:val="24"/>
                <w:szCs w:val="28"/>
                <w:lang w:val="ru-RU"/>
              </w:rPr>
              <w:t>1</w:t>
            </w:r>
          </w:p>
        </w:tc>
        <w:tc>
          <w:tcPr>
            <w:tcW w:w="946" w:type="dxa"/>
            <w:tcBorders>
              <w:bottom w:val="single" w:sz="4" w:space="0" w:color="auto"/>
            </w:tcBorders>
            <w:shd w:val="clear" w:color="auto" w:fill="auto"/>
          </w:tcPr>
          <w:p w14:paraId="62153B16" w14:textId="77777777" w:rsidR="00A87729" w:rsidRPr="00BE1219" w:rsidRDefault="00A87729" w:rsidP="00406C2E">
            <w:pPr>
              <w:pStyle w:val="a5"/>
              <w:rPr>
                <w:bCs/>
                <w:sz w:val="24"/>
                <w:szCs w:val="28"/>
                <w:lang w:val="ru-RU"/>
              </w:rPr>
            </w:pPr>
            <w:r w:rsidRPr="00BE1219">
              <w:rPr>
                <w:bCs/>
                <w:sz w:val="24"/>
                <w:szCs w:val="28"/>
                <w:lang w:val="ru-RU"/>
              </w:rPr>
              <w:t>2</w:t>
            </w:r>
          </w:p>
        </w:tc>
        <w:tc>
          <w:tcPr>
            <w:tcW w:w="1220" w:type="dxa"/>
            <w:tcBorders>
              <w:bottom w:val="single" w:sz="4" w:space="0" w:color="auto"/>
            </w:tcBorders>
            <w:shd w:val="clear" w:color="auto" w:fill="auto"/>
          </w:tcPr>
          <w:p w14:paraId="6388A7A3" w14:textId="77777777" w:rsidR="00A87729" w:rsidRPr="00BE1219" w:rsidRDefault="00A87729" w:rsidP="00406C2E">
            <w:pPr>
              <w:ind w:firstLine="0"/>
              <w:jc w:val="center"/>
              <w:rPr>
                <w:bCs/>
                <w:sz w:val="24"/>
                <w:szCs w:val="28"/>
                <w:lang w:val="ru-RU"/>
              </w:rPr>
            </w:pPr>
            <w:r w:rsidRPr="00BE1219">
              <w:rPr>
                <w:bCs/>
                <w:sz w:val="24"/>
                <w:szCs w:val="28"/>
                <w:lang w:val="ru-RU"/>
              </w:rPr>
              <w:t>3</w:t>
            </w:r>
          </w:p>
        </w:tc>
        <w:tc>
          <w:tcPr>
            <w:tcW w:w="1023" w:type="dxa"/>
            <w:tcBorders>
              <w:bottom w:val="single" w:sz="4" w:space="0" w:color="auto"/>
            </w:tcBorders>
            <w:shd w:val="clear" w:color="auto" w:fill="auto"/>
          </w:tcPr>
          <w:p w14:paraId="0C940098" w14:textId="77777777" w:rsidR="00A87729" w:rsidRPr="00BE1219" w:rsidRDefault="00A87729" w:rsidP="00406C2E">
            <w:pPr>
              <w:ind w:firstLine="0"/>
              <w:jc w:val="center"/>
              <w:rPr>
                <w:bCs/>
                <w:sz w:val="24"/>
                <w:szCs w:val="28"/>
                <w:lang w:val="ru-RU"/>
              </w:rPr>
            </w:pPr>
            <w:r w:rsidRPr="00BE1219">
              <w:rPr>
                <w:bCs/>
                <w:sz w:val="24"/>
                <w:szCs w:val="28"/>
                <w:lang w:val="ru-RU"/>
              </w:rPr>
              <w:t>4</w:t>
            </w:r>
          </w:p>
        </w:tc>
        <w:tc>
          <w:tcPr>
            <w:tcW w:w="1570" w:type="dxa"/>
            <w:tcBorders>
              <w:bottom w:val="single" w:sz="4" w:space="0" w:color="auto"/>
            </w:tcBorders>
            <w:shd w:val="clear" w:color="auto" w:fill="auto"/>
          </w:tcPr>
          <w:p w14:paraId="24E77BAC" w14:textId="77777777" w:rsidR="00A87729" w:rsidRPr="00BE1219" w:rsidRDefault="00A87729" w:rsidP="00406C2E">
            <w:pPr>
              <w:ind w:firstLine="0"/>
              <w:jc w:val="center"/>
              <w:rPr>
                <w:bCs/>
                <w:sz w:val="24"/>
                <w:lang w:val="ru-RU"/>
              </w:rPr>
            </w:pPr>
            <w:r w:rsidRPr="00BE1219">
              <w:rPr>
                <w:bCs/>
                <w:sz w:val="24"/>
                <w:lang w:val="ru-RU"/>
              </w:rPr>
              <w:t>5</w:t>
            </w:r>
          </w:p>
        </w:tc>
        <w:tc>
          <w:tcPr>
            <w:tcW w:w="1254" w:type="dxa"/>
            <w:tcBorders>
              <w:bottom w:val="single" w:sz="4" w:space="0" w:color="auto"/>
            </w:tcBorders>
            <w:shd w:val="clear" w:color="auto" w:fill="auto"/>
          </w:tcPr>
          <w:p w14:paraId="5F802EA7" w14:textId="77777777" w:rsidR="00A87729" w:rsidRPr="00BE1219" w:rsidRDefault="00A87729" w:rsidP="00406C2E">
            <w:pPr>
              <w:ind w:firstLine="0"/>
              <w:jc w:val="center"/>
              <w:rPr>
                <w:bCs/>
                <w:sz w:val="24"/>
                <w:szCs w:val="28"/>
                <w:lang w:val="ru-RU"/>
              </w:rPr>
            </w:pPr>
            <w:r w:rsidRPr="00BE1219">
              <w:rPr>
                <w:bCs/>
                <w:sz w:val="24"/>
                <w:szCs w:val="28"/>
                <w:lang w:val="ru-RU"/>
              </w:rPr>
              <w:t>6</w:t>
            </w:r>
          </w:p>
        </w:tc>
      </w:tr>
      <w:tr w:rsidR="0047503F" w:rsidRPr="00BE1219" w14:paraId="49F0A994" w14:textId="77777777" w:rsidTr="00406C2E">
        <w:trPr>
          <w:trHeight w:val="966"/>
          <w:tblCellSpacing w:w="15" w:type="dxa"/>
        </w:trPr>
        <w:tc>
          <w:tcPr>
            <w:tcW w:w="2029" w:type="dxa"/>
            <w:shd w:val="clear" w:color="auto" w:fill="DBE5F1" w:themeFill="accent1" w:themeFillTint="33"/>
          </w:tcPr>
          <w:p w14:paraId="0A23C3B7" w14:textId="77777777" w:rsidR="00A87729" w:rsidRPr="00BE1219" w:rsidRDefault="00A87729" w:rsidP="00406C2E">
            <w:pPr>
              <w:ind w:firstLine="0"/>
              <w:jc w:val="left"/>
              <w:rPr>
                <w:bCs/>
                <w:szCs w:val="28"/>
                <w:lang w:val="ru-RU"/>
              </w:rPr>
            </w:pPr>
            <w:r w:rsidRPr="00BE1219">
              <w:rPr>
                <w:bCs/>
                <w:szCs w:val="28"/>
                <w:lang w:val="ru-RU"/>
              </w:rPr>
              <w:t>Транспортная инфраструктура района</w:t>
            </w:r>
          </w:p>
        </w:tc>
        <w:tc>
          <w:tcPr>
            <w:tcW w:w="7519" w:type="dxa"/>
            <w:gridSpan w:val="6"/>
            <w:shd w:val="clear" w:color="auto" w:fill="auto"/>
          </w:tcPr>
          <w:p w14:paraId="191807D1" w14:textId="77777777" w:rsidR="00A87729" w:rsidRPr="00BE1219" w:rsidRDefault="00A87729" w:rsidP="00406C2E">
            <w:pPr>
              <w:ind w:firstLine="0"/>
              <w:jc w:val="center"/>
              <w:rPr>
                <w:bCs/>
                <w:sz w:val="24"/>
                <w:szCs w:val="28"/>
                <w:lang w:val="ru-RU"/>
              </w:rPr>
            </w:pPr>
            <w:r w:rsidRPr="00BE1219">
              <w:rPr>
                <w:bCs/>
                <w:noProof/>
                <w:sz w:val="24"/>
                <w:szCs w:val="28"/>
                <w:lang w:val="ru-RU" w:eastAsia="ru-RU"/>
              </w:rPr>
              <w:drawing>
                <wp:inline distT="0" distB="0" distL="0" distR="0" wp14:anchorId="644ECCCD" wp14:editId="101F3C97">
                  <wp:extent cx="4205365" cy="2113280"/>
                  <wp:effectExtent l="0" t="0" r="5080" b="1270"/>
                  <wp:docPr id="39" name="Рисунок 39" descr="C:\Users\AD\Downloads\meta-chart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D\Downloads\meta-chart (24).png"/>
                          <pic:cNvPicPr>
                            <a:picLocks noChangeAspect="1" noChangeArrowheads="1"/>
                          </pic:cNvPicPr>
                        </pic:nvPicPr>
                        <pic:blipFill rotWithShape="1">
                          <a:blip r:embed="rId356" cstate="email">
                            <a:extLst>
                              <a:ext uri="{28A0092B-C50C-407E-A947-70E740481C1C}">
                                <a14:useLocalDpi xmlns:a14="http://schemas.microsoft.com/office/drawing/2010/main"/>
                              </a:ext>
                            </a:extLst>
                          </a:blip>
                          <a:srcRect/>
                          <a:stretch/>
                        </pic:blipFill>
                        <pic:spPr bwMode="auto">
                          <a:xfrm>
                            <a:off x="0" y="0"/>
                            <a:ext cx="4219065" cy="21201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7503F" w:rsidRPr="00BE1219" w14:paraId="65BEC9BD" w14:textId="77777777" w:rsidTr="00406C2E">
        <w:trPr>
          <w:tblCellSpacing w:w="15" w:type="dxa"/>
        </w:trPr>
        <w:tc>
          <w:tcPr>
            <w:tcW w:w="2029" w:type="dxa"/>
            <w:shd w:val="clear" w:color="auto" w:fill="DAEEF3" w:themeFill="accent5" w:themeFillTint="33"/>
          </w:tcPr>
          <w:p w14:paraId="30A665A3" w14:textId="77777777" w:rsidR="00A87729" w:rsidRPr="00BE1219" w:rsidRDefault="00A87729" w:rsidP="00406C2E">
            <w:pPr>
              <w:ind w:firstLine="0"/>
              <w:jc w:val="left"/>
              <w:rPr>
                <w:szCs w:val="28"/>
                <w:lang w:val="ru-RU"/>
              </w:rPr>
            </w:pPr>
            <w:r w:rsidRPr="00BE1219">
              <w:rPr>
                <w:bCs/>
                <w:szCs w:val="28"/>
                <w:lang w:val="ru-RU"/>
              </w:rPr>
              <w:t>Пешеходная и велосипедная инфраструктура района</w:t>
            </w:r>
          </w:p>
        </w:tc>
        <w:tc>
          <w:tcPr>
            <w:tcW w:w="7519" w:type="dxa"/>
            <w:gridSpan w:val="6"/>
            <w:shd w:val="clear" w:color="auto" w:fill="auto"/>
          </w:tcPr>
          <w:p w14:paraId="7A95F401" w14:textId="77777777" w:rsidR="00A87729" w:rsidRPr="00BE1219" w:rsidRDefault="00A87729" w:rsidP="00406C2E">
            <w:pPr>
              <w:ind w:firstLine="0"/>
              <w:jc w:val="center"/>
              <w:rPr>
                <w:b/>
                <w:bCs/>
                <w:szCs w:val="28"/>
                <w:lang w:val="ru-RU"/>
              </w:rPr>
            </w:pPr>
            <w:r w:rsidRPr="00BE1219">
              <w:rPr>
                <w:b/>
                <w:bCs/>
                <w:noProof/>
                <w:szCs w:val="28"/>
                <w:lang w:val="ru-RU" w:eastAsia="ru-RU"/>
              </w:rPr>
              <w:drawing>
                <wp:inline distT="0" distB="0" distL="0" distR="0" wp14:anchorId="191ACACD" wp14:editId="4DBABE31">
                  <wp:extent cx="4015739" cy="1930400"/>
                  <wp:effectExtent l="0" t="0" r="4445" b="0"/>
                  <wp:docPr id="40" name="Рисунок 40" descr="C:\Users\AD\Downloads\meta-chart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D\Downloads\meta-chart (25).png"/>
                          <pic:cNvPicPr>
                            <a:picLocks noChangeAspect="1" noChangeArrowheads="1"/>
                          </pic:cNvPicPr>
                        </pic:nvPicPr>
                        <pic:blipFill rotWithShape="1">
                          <a:blip r:embed="rId357" cstate="email">
                            <a:extLst>
                              <a:ext uri="{28A0092B-C50C-407E-A947-70E740481C1C}">
                                <a14:useLocalDpi xmlns:a14="http://schemas.microsoft.com/office/drawing/2010/main"/>
                              </a:ext>
                            </a:extLst>
                          </a:blip>
                          <a:srcRect/>
                          <a:stretch/>
                        </pic:blipFill>
                        <pic:spPr bwMode="auto">
                          <a:xfrm>
                            <a:off x="0" y="0"/>
                            <a:ext cx="4020503" cy="19326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7503F" w:rsidRPr="00BE1219" w14:paraId="7E640633" w14:textId="77777777" w:rsidTr="00406C2E">
        <w:trPr>
          <w:tblCellSpacing w:w="15" w:type="dxa"/>
        </w:trPr>
        <w:tc>
          <w:tcPr>
            <w:tcW w:w="2029" w:type="dxa"/>
            <w:shd w:val="clear" w:color="auto" w:fill="EAF1DD" w:themeFill="accent3" w:themeFillTint="33"/>
          </w:tcPr>
          <w:p w14:paraId="634E4FC5" w14:textId="77777777" w:rsidR="00A87729" w:rsidRPr="00BE1219" w:rsidRDefault="00A87729" w:rsidP="00406C2E">
            <w:pPr>
              <w:ind w:firstLine="0"/>
              <w:jc w:val="left"/>
              <w:rPr>
                <w:szCs w:val="28"/>
                <w:lang w:val="ru-RU"/>
              </w:rPr>
            </w:pPr>
            <w:r w:rsidRPr="00BE1219">
              <w:rPr>
                <w:bCs/>
                <w:szCs w:val="28"/>
                <w:lang w:val="ru-RU"/>
              </w:rPr>
              <w:t>Озеленение и благоустройство территории</w:t>
            </w:r>
          </w:p>
        </w:tc>
        <w:tc>
          <w:tcPr>
            <w:tcW w:w="7519" w:type="dxa"/>
            <w:gridSpan w:val="6"/>
            <w:shd w:val="clear" w:color="auto" w:fill="auto"/>
          </w:tcPr>
          <w:p w14:paraId="4E5718EC" w14:textId="77777777" w:rsidR="00A87729" w:rsidRPr="00BE1219" w:rsidRDefault="00A87729" w:rsidP="00406C2E">
            <w:pPr>
              <w:ind w:firstLine="0"/>
              <w:jc w:val="center"/>
              <w:rPr>
                <w:b/>
                <w:bCs/>
                <w:szCs w:val="28"/>
                <w:lang w:val="ru-RU"/>
              </w:rPr>
            </w:pPr>
            <w:r w:rsidRPr="00BE1219">
              <w:rPr>
                <w:b/>
                <w:bCs/>
                <w:noProof/>
                <w:szCs w:val="28"/>
                <w:lang w:val="ru-RU" w:eastAsia="ru-RU"/>
              </w:rPr>
              <w:drawing>
                <wp:inline distT="0" distB="0" distL="0" distR="0" wp14:anchorId="1E3A7E01" wp14:editId="0952EF80">
                  <wp:extent cx="4050665" cy="1981200"/>
                  <wp:effectExtent l="0" t="0" r="6985" b="0"/>
                  <wp:docPr id="41" name="Рисунок 41" descr="C:\Users\AD\Downloads\meta-chart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D\Downloads\meta-chart (26).png"/>
                          <pic:cNvPicPr>
                            <a:picLocks noChangeAspect="1" noChangeArrowheads="1"/>
                          </pic:cNvPicPr>
                        </pic:nvPicPr>
                        <pic:blipFill rotWithShape="1">
                          <a:blip r:embed="rId358" cstate="email">
                            <a:extLst>
                              <a:ext uri="{28A0092B-C50C-407E-A947-70E740481C1C}">
                                <a14:useLocalDpi xmlns:a14="http://schemas.microsoft.com/office/drawing/2010/main"/>
                              </a:ext>
                            </a:extLst>
                          </a:blip>
                          <a:srcRect/>
                          <a:stretch/>
                        </pic:blipFill>
                        <pic:spPr bwMode="auto">
                          <a:xfrm>
                            <a:off x="0" y="0"/>
                            <a:ext cx="4060618" cy="198606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7503F" w:rsidRPr="00BE1219" w14:paraId="1F7B5EB6" w14:textId="77777777" w:rsidTr="00406C2E">
        <w:trPr>
          <w:tblCellSpacing w:w="15" w:type="dxa"/>
        </w:trPr>
        <w:tc>
          <w:tcPr>
            <w:tcW w:w="2029" w:type="dxa"/>
            <w:shd w:val="clear" w:color="auto" w:fill="E5DFEC" w:themeFill="accent4" w:themeFillTint="33"/>
          </w:tcPr>
          <w:p w14:paraId="5E4EC504" w14:textId="77777777" w:rsidR="00A87729" w:rsidRPr="00BE1219" w:rsidRDefault="00A87729" w:rsidP="00406C2E">
            <w:pPr>
              <w:ind w:firstLine="0"/>
              <w:jc w:val="left"/>
              <w:rPr>
                <w:szCs w:val="28"/>
                <w:lang w:val="ru-RU"/>
              </w:rPr>
            </w:pPr>
            <w:r w:rsidRPr="00BE1219">
              <w:rPr>
                <w:bCs/>
                <w:szCs w:val="28"/>
                <w:lang w:val="ru-RU"/>
              </w:rPr>
              <w:t>Рекреация</w:t>
            </w:r>
          </w:p>
        </w:tc>
        <w:tc>
          <w:tcPr>
            <w:tcW w:w="7519" w:type="dxa"/>
            <w:gridSpan w:val="6"/>
            <w:shd w:val="clear" w:color="auto" w:fill="auto"/>
          </w:tcPr>
          <w:p w14:paraId="0EE91946" w14:textId="77777777" w:rsidR="00A87729" w:rsidRPr="00BE1219" w:rsidRDefault="00A87729" w:rsidP="00406C2E">
            <w:pPr>
              <w:ind w:firstLine="0"/>
              <w:jc w:val="center"/>
              <w:rPr>
                <w:b/>
                <w:bCs/>
                <w:szCs w:val="28"/>
                <w:lang w:val="ru-RU"/>
              </w:rPr>
            </w:pPr>
            <w:r w:rsidRPr="00BE1219">
              <w:rPr>
                <w:b/>
                <w:bCs/>
                <w:noProof/>
                <w:szCs w:val="28"/>
                <w:lang w:val="ru-RU" w:eastAsia="ru-RU"/>
              </w:rPr>
              <w:drawing>
                <wp:inline distT="0" distB="0" distL="0" distR="0" wp14:anchorId="46EC2B27" wp14:editId="686F1A5A">
                  <wp:extent cx="4104363" cy="2077720"/>
                  <wp:effectExtent l="0" t="0" r="0" b="0"/>
                  <wp:docPr id="42" name="Рисунок 42" descr="C:\Users\AD\Downloads\meta-chart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D\Downloads\meta-chart (27).png"/>
                          <pic:cNvPicPr>
                            <a:picLocks noChangeAspect="1" noChangeArrowheads="1"/>
                          </pic:cNvPicPr>
                        </pic:nvPicPr>
                        <pic:blipFill rotWithShape="1">
                          <a:blip r:embed="rId359" cstate="email">
                            <a:extLst>
                              <a:ext uri="{28A0092B-C50C-407E-A947-70E740481C1C}">
                                <a14:useLocalDpi xmlns:a14="http://schemas.microsoft.com/office/drawing/2010/main"/>
                              </a:ext>
                            </a:extLst>
                          </a:blip>
                          <a:srcRect/>
                          <a:stretch/>
                        </pic:blipFill>
                        <pic:spPr bwMode="auto">
                          <a:xfrm>
                            <a:off x="0" y="0"/>
                            <a:ext cx="4131551" cy="20914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7503F" w:rsidRPr="00BE1219" w14:paraId="04168C40" w14:textId="77777777" w:rsidTr="00406C2E">
        <w:trPr>
          <w:tblCellSpacing w:w="15" w:type="dxa"/>
        </w:trPr>
        <w:tc>
          <w:tcPr>
            <w:tcW w:w="2029" w:type="dxa"/>
            <w:shd w:val="clear" w:color="auto" w:fill="FDE9D9" w:themeFill="accent6" w:themeFillTint="33"/>
          </w:tcPr>
          <w:p w14:paraId="5AED1C25" w14:textId="77777777" w:rsidR="00A87729" w:rsidRPr="00BE1219" w:rsidRDefault="00A87729" w:rsidP="00406C2E">
            <w:pPr>
              <w:ind w:firstLine="0"/>
              <w:jc w:val="left"/>
              <w:rPr>
                <w:bCs/>
                <w:szCs w:val="28"/>
                <w:lang w:val="ru-RU"/>
              </w:rPr>
            </w:pPr>
            <w:r w:rsidRPr="00BE1219">
              <w:rPr>
                <w:bCs/>
                <w:lang w:val="ru-RU"/>
              </w:rPr>
              <w:t>Архитектурно-визуальная граница общественных пространств</w:t>
            </w:r>
          </w:p>
        </w:tc>
        <w:tc>
          <w:tcPr>
            <w:tcW w:w="7519" w:type="dxa"/>
            <w:gridSpan w:val="6"/>
            <w:shd w:val="clear" w:color="auto" w:fill="auto"/>
          </w:tcPr>
          <w:p w14:paraId="555DA1D7" w14:textId="77777777" w:rsidR="00A87729" w:rsidRPr="00BE1219" w:rsidRDefault="00A87729" w:rsidP="00406C2E">
            <w:pPr>
              <w:ind w:firstLine="0"/>
              <w:jc w:val="center"/>
              <w:rPr>
                <w:b/>
                <w:bCs/>
                <w:lang w:val="ru-RU"/>
              </w:rPr>
            </w:pPr>
            <w:r w:rsidRPr="00BE1219">
              <w:rPr>
                <w:b/>
                <w:bCs/>
                <w:noProof/>
                <w:lang w:val="ru-RU" w:eastAsia="ru-RU"/>
              </w:rPr>
              <w:drawing>
                <wp:inline distT="0" distB="0" distL="0" distR="0" wp14:anchorId="57C6C784" wp14:editId="72E8CF8C">
                  <wp:extent cx="4041264" cy="2006600"/>
                  <wp:effectExtent l="0" t="0" r="0" b="0"/>
                  <wp:docPr id="44" name="Рисунок 44" descr="C:\Users\AD\Downloads\meta-chart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AD\Downloads\meta-chart (30).png"/>
                          <pic:cNvPicPr>
                            <a:picLocks noChangeAspect="1" noChangeArrowheads="1"/>
                          </pic:cNvPicPr>
                        </pic:nvPicPr>
                        <pic:blipFill rotWithShape="1">
                          <a:blip r:embed="rId360" cstate="email">
                            <a:extLst>
                              <a:ext uri="{28A0092B-C50C-407E-A947-70E740481C1C}">
                                <a14:useLocalDpi xmlns:a14="http://schemas.microsoft.com/office/drawing/2010/main"/>
                              </a:ext>
                            </a:extLst>
                          </a:blip>
                          <a:srcRect/>
                          <a:stretch/>
                        </pic:blipFill>
                        <pic:spPr bwMode="auto">
                          <a:xfrm>
                            <a:off x="0" y="0"/>
                            <a:ext cx="4054604" cy="20132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7503F" w:rsidRPr="00BE1219" w14:paraId="3D05CF1A" w14:textId="77777777" w:rsidTr="00406C2E">
        <w:trPr>
          <w:tblCellSpacing w:w="15" w:type="dxa"/>
        </w:trPr>
        <w:tc>
          <w:tcPr>
            <w:tcW w:w="2029" w:type="dxa"/>
            <w:shd w:val="clear" w:color="auto" w:fill="F2DBDB" w:themeFill="accent2" w:themeFillTint="33"/>
          </w:tcPr>
          <w:p w14:paraId="700F303D" w14:textId="77777777" w:rsidR="00A87729" w:rsidRPr="00BE1219" w:rsidRDefault="00A87729" w:rsidP="00406C2E">
            <w:pPr>
              <w:ind w:firstLine="0"/>
              <w:jc w:val="left"/>
              <w:rPr>
                <w:szCs w:val="28"/>
                <w:lang w:val="ru-RU"/>
              </w:rPr>
            </w:pPr>
            <w:r w:rsidRPr="00BE1219">
              <w:rPr>
                <w:bCs/>
                <w:szCs w:val="28"/>
                <w:lang w:val="ru-RU"/>
              </w:rPr>
              <w:t>Обслуживание объектов социальной инфраструктуры</w:t>
            </w:r>
          </w:p>
        </w:tc>
        <w:tc>
          <w:tcPr>
            <w:tcW w:w="7519" w:type="dxa"/>
            <w:gridSpan w:val="6"/>
            <w:shd w:val="clear" w:color="auto" w:fill="auto"/>
          </w:tcPr>
          <w:p w14:paraId="11BA8ED2" w14:textId="77777777" w:rsidR="00A87729" w:rsidRPr="00BE1219" w:rsidRDefault="00A87729" w:rsidP="00406C2E">
            <w:pPr>
              <w:ind w:firstLine="0"/>
              <w:jc w:val="center"/>
              <w:rPr>
                <w:b/>
                <w:bCs/>
                <w:szCs w:val="28"/>
                <w:lang w:val="ru-RU"/>
              </w:rPr>
            </w:pPr>
            <w:r w:rsidRPr="00BE1219">
              <w:rPr>
                <w:b/>
                <w:bCs/>
                <w:noProof/>
                <w:szCs w:val="28"/>
                <w:lang w:val="ru-RU" w:eastAsia="ru-RU"/>
              </w:rPr>
              <w:drawing>
                <wp:inline distT="0" distB="0" distL="0" distR="0" wp14:anchorId="774FC6B8" wp14:editId="485B556B">
                  <wp:extent cx="3961663" cy="1929976"/>
                  <wp:effectExtent l="0" t="0" r="1270" b="0"/>
                  <wp:docPr id="45" name="Рисунок 45" descr="C:\Users\AD\Downloads\meta-chart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AD\Downloads\meta-chart (31).png"/>
                          <pic:cNvPicPr>
                            <a:picLocks noChangeAspect="1" noChangeArrowheads="1"/>
                          </pic:cNvPicPr>
                        </pic:nvPicPr>
                        <pic:blipFill rotWithShape="1">
                          <a:blip r:embed="rId361" cstate="email">
                            <a:extLst>
                              <a:ext uri="{28A0092B-C50C-407E-A947-70E740481C1C}">
                                <a14:useLocalDpi xmlns:a14="http://schemas.microsoft.com/office/drawing/2010/main"/>
                              </a:ext>
                            </a:extLst>
                          </a:blip>
                          <a:srcRect/>
                          <a:stretch/>
                        </pic:blipFill>
                        <pic:spPr bwMode="auto">
                          <a:xfrm>
                            <a:off x="0" y="0"/>
                            <a:ext cx="3972404" cy="19352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7729" w:rsidRPr="00BE1219" w14:paraId="59531B65" w14:textId="77777777" w:rsidTr="00406C2E">
        <w:trPr>
          <w:tblCellSpacing w:w="15" w:type="dxa"/>
        </w:trPr>
        <w:tc>
          <w:tcPr>
            <w:tcW w:w="2029" w:type="dxa"/>
            <w:tcBorders>
              <w:bottom w:val="single" w:sz="4" w:space="0" w:color="auto"/>
            </w:tcBorders>
            <w:shd w:val="clear" w:color="auto" w:fill="auto"/>
          </w:tcPr>
          <w:p w14:paraId="22E6F6DB" w14:textId="77777777" w:rsidR="00A87729" w:rsidRPr="00BE1219" w:rsidRDefault="00A87729" w:rsidP="00406C2E">
            <w:pPr>
              <w:ind w:firstLine="0"/>
              <w:jc w:val="left"/>
              <w:rPr>
                <w:b/>
                <w:bCs/>
                <w:szCs w:val="28"/>
                <w:lang w:val="ru-RU"/>
              </w:rPr>
            </w:pPr>
            <w:r w:rsidRPr="00BE1219">
              <w:rPr>
                <w:b/>
                <w:bCs/>
                <w:szCs w:val="28"/>
                <w:lang w:val="ru-RU"/>
              </w:rPr>
              <w:t>Итог</w:t>
            </w:r>
          </w:p>
          <w:p w14:paraId="1199044E" w14:textId="77777777" w:rsidR="00A87729" w:rsidRPr="00BE1219" w:rsidRDefault="00A87729" w:rsidP="00406C2E">
            <w:pPr>
              <w:ind w:firstLine="0"/>
              <w:jc w:val="left"/>
              <w:rPr>
                <w:bCs/>
                <w:szCs w:val="28"/>
                <w:lang w:val="ru-RU"/>
              </w:rPr>
            </w:pPr>
            <w:r w:rsidRPr="00BE1219">
              <w:rPr>
                <w:bCs/>
                <w:szCs w:val="28"/>
                <w:lang w:val="ru-RU"/>
              </w:rPr>
              <w:t>Макс. 30 баллов</w:t>
            </w:r>
          </w:p>
        </w:tc>
        <w:tc>
          <w:tcPr>
            <w:tcW w:w="7519" w:type="dxa"/>
            <w:gridSpan w:val="6"/>
            <w:tcBorders>
              <w:bottom w:val="single" w:sz="4" w:space="0" w:color="auto"/>
            </w:tcBorders>
            <w:shd w:val="clear" w:color="auto" w:fill="auto"/>
          </w:tcPr>
          <w:p w14:paraId="3646E886" w14:textId="77777777" w:rsidR="00A87729" w:rsidRPr="00BE1219" w:rsidRDefault="00A87729" w:rsidP="00406C2E">
            <w:pPr>
              <w:ind w:firstLine="0"/>
              <w:jc w:val="center"/>
              <w:rPr>
                <w:b/>
                <w:bCs/>
                <w:szCs w:val="28"/>
                <w:lang w:val="ru-RU"/>
              </w:rPr>
            </w:pPr>
            <w:r w:rsidRPr="00BE1219">
              <w:rPr>
                <w:b/>
                <w:bCs/>
                <w:noProof/>
                <w:szCs w:val="28"/>
                <w:lang w:val="ru-RU" w:eastAsia="ru-RU"/>
              </w:rPr>
              <w:drawing>
                <wp:inline distT="0" distB="0" distL="0" distR="0" wp14:anchorId="4AC202DE" wp14:editId="629D51E3">
                  <wp:extent cx="4015120" cy="2344843"/>
                  <wp:effectExtent l="0" t="0" r="4445" b="0"/>
                  <wp:docPr id="46" name="Рисунок 46" descr="C:\Users\AD\Downloads\meta-chart (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AD\Downloads\meta-chart (32).png"/>
                          <pic:cNvPicPr>
                            <a:picLocks noChangeAspect="1" noChangeArrowheads="1"/>
                          </pic:cNvPicPr>
                        </pic:nvPicPr>
                        <pic:blipFill rotWithShape="1">
                          <a:blip r:embed="rId362" cstate="email">
                            <a:extLst>
                              <a:ext uri="{28A0092B-C50C-407E-A947-70E740481C1C}">
                                <a14:useLocalDpi xmlns:a14="http://schemas.microsoft.com/office/drawing/2010/main"/>
                              </a:ext>
                            </a:extLst>
                          </a:blip>
                          <a:srcRect t="-716"/>
                          <a:stretch/>
                        </pic:blipFill>
                        <pic:spPr bwMode="auto">
                          <a:xfrm>
                            <a:off x="0" y="0"/>
                            <a:ext cx="4026593" cy="235154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B445B52" w14:textId="22750BCA" w:rsidR="0066305F" w:rsidRPr="00BE1219" w:rsidRDefault="0066305F" w:rsidP="0066305F">
      <w:pPr>
        <w:rPr>
          <w:szCs w:val="28"/>
          <w:lang w:val="ru-RU"/>
        </w:rPr>
      </w:pPr>
    </w:p>
    <w:p w14:paraId="287009B8" w14:textId="750A3CAF" w:rsidR="0066305F" w:rsidRPr="00BE1219" w:rsidRDefault="0066305F" w:rsidP="0066305F">
      <w:pPr>
        <w:rPr>
          <w:szCs w:val="28"/>
          <w:lang w:val="ru-RU"/>
        </w:rPr>
      </w:pPr>
      <w:r w:rsidRPr="00BE1219">
        <w:rPr>
          <w:szCs w:val="28"/>
          <w:lang w:val="ru-RU"/>
        </w:rPr>
        <w:t xml:space="preserve">Таблица Б.2 – Социально-экологические и архитектурно-градостроительные проблемы </w:t>
      </w:r>
    </w:p>
    <w:p w14:paraId="6D31A2C5" w14:textId="77777777" w:rsidR="0066305F" w:rsidRPr="00BE1219" w:rsidRDefault="0066305F" w:rsidP="0066305F">
      <w:pPr>
        <w:rPr>
          <w:szCs w:val="28"/>
          <w:lang w:val="ru-RU"/>
        </w:rPr>
      </w:pPr>
    </w:p>
    <w:tbl>
      <w:tblPr>
        <w:tblW w:w="9674" w:type="dxa"/>
        <w:tblCellSpacing w:w="15" w:type="dxa"/>
        <w:shd w:val="clear" w:color="auto" w:fill="FFFFFF"/>
        <w:tblLayout w:type="fixed"/>
        <w:tblCellMar>
          <w:top w:w="17" w:type="dxa"/>
          <w:left w:w="15" w:type="dxa"/>
          <w:bottom w:w="17" w:type="dxa"/>
          <w:right w:w="15" w:type="dxa"/>
        </w:tblCellMar>
        <w:tblLook w:val="04A0" w:firstRow="1" w:lastRow="0" w:firstColumn="1" w:lastColumn="0" w:noHBand="0" w:noVBand="1"/>
      </w:tblPr>
      <w:tblGrid>
        <w:gridCol w:w="5103"/>
        <w:gridCol w:w="709"/>
        <w:gridCol w:w="567"/>
        <w:gridCol w:w="851"/>
        <w:gridCol w:w="567"/>
        <w:gridCol w:w="850"/>
        <w:gridCol w:w="974"/>
        <w:gridCol w:w="53"/>
      </w:tblGrid>
      <w:tr w:rsidR="0047503F" w:rsidRPr="00424FFD" w14:paraId="30F002DD" w14:textId="77777777" w:rsidTr="00406C2E">
        <w:trPr>
          <w:gridAfter w:val="1"/>
          <w:wAfter w:w="8" w:type="dxa"/>
          <w:trHeight w:val="1642"/>
          <w:tblCellSpacing w:w="15" w:type="dxa"/>
        </w:trPr>
        <w:tc>
          <w:tcPr>
            <w:tcW w:w="5058" w:type="dxa"/>
            <w:tcBorders>
              <w:top w:val="single" w:sz="4" w:space="0" w:color="auto"/>
            </w:tcBorders>
            <w:shd w:val="clear" w:color="auto" w:fill="auto"/>
          </w:tcPr>
          <w:p w14:paraId="243E51FC" w14:textId="77777777" w:rsidR="0066305F" w:rsidRPr="00BE1219" w:rsidRDefault="0066305F" w:rsidP="00406C2E">
            <w:pPr>
              <w:ind w:firstLine="0"/>
              <w:jc w:val="left"/>
              <w:rPr>
                <w:bCs/>
                <w:szCs w:val="28"/>
                <w:lang w:val="ru-RU"/>
              </w:rPr>
            </w:pPr>
            <w:r w:rsidRPr="00BE1219">
              <w:rPr>
                <w:b/>
                <w:bCs/>
                <w:szCs w:val="28"/>
                <w:lang w:val="ru-RU"/>
              </w:rPr>
              <w:t>Районы исследования</w:t>
            </w:r>
          </w:p>
        </w:tc>
        <w:tc>
          <w:tcPr>
            <w:tcW w:w="679" w:type="dxa"/>
            <w:vMerge w:val="restart"/>
            <w:tcBorders>
              <w:top w:val="single" w:sz="4" w:space="0" w:color="auto"/>
            </w:tcBorders>
            <w:shd w:val="clear" w:color="auto" w:fill="F2F2F2" w:themeFill="background1" w:themeFillShade="F2"/>
            <w:textDirection w:val="btLr"/>
          </w:tcPr>
          <w:p w14:paraId="05DBF21D" w14:textId="77777777" w:rsidR="0066305F" w:rsidRPr="00BE1219" w:rsidRDefault="0066305F" w:rsidP="00406C2E">
            <w:pPr>
              <w:ind w:left="113" w:right="113" w:firstLine="0"/>
              <w:jc w:val="center"/>
              <w:rPr>
                <w:bCs/>
                <w:sz w:val="24"/>
                <w:szCs w:val="28"/>
                <w:lang w:val="ru-RU"/>
              </w:rPr>
            </w:pPr>
            <w:r w:rsidRPr="00BE1219">
              <w:rPr>
                <w:bCs/>
                <w:sz w:val="24"/>
                <w:szCs w:val="28"/>
                <w:lang w:val="ru-RU"/>
              </w:rPr>
              <w:t>Площадь Республики, Алматы</w:t>
            </w:r>
          </w:p>
        </w:tc>
        <w:tc>
          <w:tcPr>
            <w:tcW w:w="537" w:type="dxa"/>
            <w:vMerge w:val="restart"/>
            <w:tcBorders>
              <w:top w:val="single" w:sz="4" w:space="0" w:color="auto"/>
            </w:tcBorders>
            <w:shd w:val="clear" w:color="auto" w:fill="auto"/>
            <w:textDirection w:val="btLr"/>
          </w:tcPr>
          <w:p w14:paraId="61E3F389" w14:textId="77777777" w:rsidR="0066305F" w:rsidRPr="00BE1219" w:rsidRDefault="0066305F" w:rsidP="00406C2E">
            <w:pPr>
              <w:pStyle w:val="a5"/>
              <w:ind w:left="113" w:right="113"/>
              <w:rPr>
                <w:bCs/>
                <w:sz w:val="24"/>
                <w:szCs w:val="28"/>
                <w:lang w:val="ru-RU"/>
              </w:rPr>
            </w:pPr>
            <w:r w:rsidRPr="00BE1219">
              <w:rPr>
                <w:bCs/>
                <w:sz w:val="24"/>
                <w:szCs w:val="28"/>
                <w:lang w:val="ru-RU"/>
              </w:rPr>
              <w:t>Жастар саябагы, Астана</w:t>
            </w:r>
          </w:p>
          <w:p w14:paraId="0102C709" w14:textId="77777777" w:rsidR="0066305F" w:rsidRPr="00BE1219" w:rsidRDefault="0066305F" w:rsidP="00406C2E">
            <w:pPr>
              <w:pStyle w:val="a5"/>
              <w:ind w:left="113" w:right="113"/>
              <w:rPr>
                <w:bCs/>
                <w:sz w:val="24"/>
                <w:szCs w:val="28"/>
                <w:lang w:val="ru-RU"/>
              </w:rPr>
            </w:pPr>
          </w:p>
        </w:tc>
        <w:tc>
          <w:tcPr>
            <w:tcW w:w="821" w:type="dxa"/>
            <w:vMerge w:val="restart"/>
            <w:tcBorders>
              <w:top w:val="single" w:sz="4" w:space="0" w:color="auto"/>
            </w:tcBorders>
            <w:shd w:val="clear" w:color="auto" w:fill="F2F2F2" w:themeFill="background1" w:themeFillShade="F2"/>
            <w:textDirection w:val="btLr"/>
          </w:tcPr>
          <w:p w14:paraId="629A45D6" w14:textId="77777777" w:rsidR="0066305F" w:rsidRPr="00BE1219" w:rsidRDefault="0066305F" w:rsidP="00406C2E">
            <w:pPr>
              <w:ind w:left="113" w:right="113" w:firstLine="0"/>
              <w:jc w:val="center"/>
              <w:rPr>
                <w:bCs/>
                <w:sz w:val="24"/>
                <w:szCs w:val="28"/>
                <w:lang w:val="ru-RU"/>
              </w:rPr>
            </w:pPr>
            <w:r w:rsidRPr="00BE1219">
              <w:rPr>
                <w:bCs/>
                <w:sz w:val="24"/>
                <w:szCs w:val="28"/>
                <w:lang w:val="ru-RU"/>
              </w:rPr>
              <w:t>Площадь перед зданием городского ёакимата, Шымкент</w:t>
            </w:r>
          </w:p>
        </w:tc>
        <w:tc>
          <w:tcPr>
            <w:tcW w:w="537" w:type="dxa"/>
            <w:vMerge w:val="restart"/>
            <w:tcBorders>
              <w:top w:val="single" w:sz="4" w:space="0" w:color="auto"/>
            </w:tcBorders>
            <w:shd w:val="clear" w:color="auto" w:fill="auto"/>
            <w:textDirection w:val="btLr"/>
          </w:tcPr>
          <w:p w14:paraId="53760AF8" w14:textId="77777777" w:rsidR="0066305F" w:rsidRPr="00BE1219" w:rsidRDefault="0066305F" w:rsidP="00406C2E">
            <w:pPr>
              <w:ind w:left="113" w:right="113" w:firstLine="0"/>
              <w:jc w:val="center"/>
              <w:rPr>
                <w:bCs/>
                <w:sz w:val="24"/>
                <w:szCs w:val="28"/>
                <w:lang w:val="ru-RU"/>
              </w:rPr>
            </w:pPr>
            <w:r w:rsidRPr="00BE1219">
              <w:rPr>
                <w:bCs/>
                <w:sz w:val="24"/>
                <w:szCs w:val="28"/>
                <w:lang w:val="ru-RU"/>
              </w:rPr>
              <w:t>Площадь Роальда Даля, Кардифф</w:t>
            </w:r>
          </w:p>
        </w:tc>
        <w:tc>
          <w:tcPr>
            <w:tcW w:w="820" w:type="dxa"/>
            <w:vMerge w:val="restart"/>
            <w:tcBorders>
              <w:top w:val="single" w:sz="4" w:space="0" w:color="auto"/>
            </w:tcBorders>
            <w:shd w:val="clear" w:color="auto" w:fill="F2F2F2" w:themeFill="background1" w:themeFillShade="F2"/>
            <w:textDirection w:val="btLr"/>
          </w:tcPr>
          <w:p w14:paraId="728FA46E" w14:textId="77777777" w:rsidR="0066305F" w:rsidRPr="00BE1219" w:rsidRDefault="0066305F" w:rsidP="00406C2E">
            <w:pPr>
              <w:ind w:left="113" w:right="113" w:firstLine="0"/>
              <w:jc w:val="center"/>
              <w:rPr>
                <w:bCs/>
                <w:sz w:val="24"/>
                <w:lang w:val="ru-RU"/>
              </w:rPr>
            </w:pPr>
            <w:r w:rsidRPr="00BE1219">
              <w:rPr>
                <w:bCs/>
                <w:sz w:val="24"/>
                <w:lang w:val="ru-RU"/>
              </w:rPr>
              <w:t>Сквер перед Сатпаев университетом</w:t>
            </w:r>
          </w:p>
        </w:tc>
        <w:tc>
          <w:tcPr>
            <w:tcW w:w="944" w:type="dxa"/>
            <w:vMerge w:val="restart"/>
            <w:tcBorders>
              <w:top w:val="single" w:sz="4" w:space="0" w:color="auto"/>
            </w:tcBorders>
            <w:shd w:val="clear" w:color="auto" w:fill="auto"/>
            <w:textDirection w:val="btLr"/>
          </w:tcPr>
          <w:p w14:paraId="0BA41616" w14:textId="77777777" w:rsidR="0066305F" w:rsidRPr="00BE1219" w:rsidRDefault="0066305F" w:rsidP="00406C2E">
            <w:pPr>
              <w:ind w:left="113" w:right="113" w:firstLine="0"/>
              <w:jc w:val="center"/>
              <w:rPr>
                <w:bCs/>
                <w:sz w:val="24"/>
                <w:szCs w:val="28"/>
                <w:lang w:val="ru-RU"/>
              </w:rPr>
            </w:pPr>
            <w:r w:rsidRPr="00BE1219">
              <w:rPr>
                <w:bCs/>
                <w:sz w:val="24"/>
                <w:szCs w:val="28"/>
                <w:lang w:val="ru-RU"/>
              </w:rPr>
              <w:t>ОП в районе жилого комплекса Байтал, Алматы</w:t>
            </w:r>
          </w:p>
        </w:tc>
      </w:tr>
      <w:tr w:rsidR="0047503F" w:rsidRPr="00BE1219" w14:paraId="2691549F" w14:textId="77777777" w:rsidTr="00406C2E">
        <w:trPr>
          <w:gridAfter w:val="1"/>
          <w:wAfter w:w="8" w:type="dxa"/>
          <w:trHeight w:val="1031"/>
          <w:tblCellSpacing w:w="15" w:type="dxa"/>
        </w:trPr>
        <w:tc>
          <w:tcPr>
            <w:tcW w:w="5058" w:type="dxa"/>
            <w:tcBorders>
              <w:top w:val="single" w:sz="4" w:space="0" w:color="auto"/>
            </w:tcBorders>
            <w:shd w:val="clear" w:color="auto" w:fill="auto"/>
            <w:vAlign w:val="bottom"/>
          </w:tcPr>
          <w:p w14:paraId="02AAACF5" w14:textId="77777777" w:rsidR="0066305F" w:rsidRPr="00BE1219" w:rsidRDefault="0066305F" w:rsidP="00406C2E">
            <w:pPr>
              <w:ind w:firstLine="0"/>
              <w:jc w:val="left"/>
              <w:rPr>
                <w:b/>
                <w:bCs/>
                <w:szCs w:val="28"/>
                <w:lang w:val="ru-RU"/>
              </w:rPr>
            </w:pPr>
            <w:r w:rsidRPr="00BE1219">
              <w:rPr>
                <w:b/>
                <w:bCs/>
                <w:szCs w:val="28"/>
                <w:lang w:val="ru-RU"/>
              </w:rPr>
              <w:t>Проблемы</w:t>
            </w:r>
          </w:p>
        </w:tc>
        <w:tc>
          <w:tcPr>
            <w:tcW w:w="679" w:type="dxa"/>
            <w:vMerge/>
            <w:shd w:val="clear" w:color="auto" w:fill="F2F2F2" w:themeFill="background1" w:themeFillShade="F2"/>
          </w:tcPr>
          <w:p w14:paraId="68B9F038" w14:textId="77777777" w:rsidR="0066305F" w:rsidRPr="00BE1219" w:rsidRDefault="0066305F" w:rsidP="00406C2E">
            <w:pPr>
              <w:ind w:firstLine="0"/>
              <w:jc w:val="center"/>
              <w:rPr>
                <w:bCs/>
                <w:sz w:val="24"/>
                <w:szCs w:val="28"/>
                <w:lang w:val="ru-RU"/>
              </w:rPr>
            </w:pPr>
          </w:p>
        </w:tc>
        <w:tc>
          <w:tcPr>
            <w:tcW w:w="537" w:type="dxa"/>
            <w:vMerge/>
            <w:shd w:val="clear" w:color="auto" w:fill="auto"/>
          </w:tcPr>
          <w:p w14:paraId="40417D8C" w14:textId="77777777" w:rsidR="0066305F" w:rsidRPr="00BE1219" w:rsidRDefault="0066305F" w:rsidP="00406C2E">
            <w:pPr>
              <w:pStyle w:val="a5"/>
              <w:rPr>
                <w:bCs/>
                <w:sz w:val="24"/>
                <w:szCs w:val="28"/>
                <w:lang w:val="ru-RU"/>
              </w:rPr>
            </w:pPr>
          </w:p>
        </w:tc>
        <w:tc>
          <w:tcPr>
            <w:tcW w:w="821" w:type="dxa"/>
            <w:vMerge/>
            <w:shd w:val="clear" w:color="auto" w:fill="F2F2F2" w:themeFill="background1" w:themeFillShade="F2"/>
          </w:tcPr>
          <w:p w14:paraId="2B7A2F3D" w14:textId="77777777" w:rsidR="0066305F" w:rsidRPr="00BE1219" w:rsidRDefault="0066305F" w:rsidP="00406C2E">
            <w:pPr>
              <w:ind w:firstLine="0"/>
              <w:jc w:val="center"/>
              <w:rPr>
                <w:bCs/>
                <w:sz w:val="24"/>
                <w:szCs w:val="28"/>
                <w:lang w:val="ru-RU"/>
              </w:rPr>
            </w:pPr>
          </w:p>
        </w:tc>
        <w:tc>
          <w:tcPr>
            <w:tcW w:w="537" w:type="dxa"/>
            <w:vMerge/>
            <w:shd w:val="clear" w:color="auto" w:fill="auto"/>
          </w:tcPr>
          <w:p w14:paraId="097306AA" w14:textId="77777777" w:rsidR="0066305F" w:rsidRPr="00BE1219" w:rsidRDefault="0066305F" w:rsidP="00406C2E">
            <w:pPr>
              <w:ind w:firstLine="0"/>
              <w:jc w:val="center"/>
              <w:rPr>
                <w:bCs/>
                <w:sz w:val="24"/>
                <w:szCs w:val="28"/>
                <w:lang w:val="ru-RU"/>
              </w:rPr>
            </w:pPr>
          </w:p>
        </w:tc>
        <w:tc>
          <w:tcPr>
            <w:tcW w:w="820" w:type="dxa"/>
            <w:vMerge/>
            <w:shd w:val="clear" w:color="auto" w:fill="F2F2F2" w:themeFill="background1" w:themeFillShade="F2"/>
          </w:tcPr>
          <w:p w14:paraId="1CD35085" w14:textId="77777777" w:rsidR="0066305F" w:rsidRPr="00BE1219" w:rsidRDefault="0066305F" w:rsidP="00406C2E">
            <w:pPr>
              <w:ind w:firstLine="0"/>
              <w:jc w:val="center"/>
              <w:rPr>
                <w:bCs/>
                <w:sz w:val="24"/>
                <w:lang w:val="ru-RU"/>
              </w:rPr>
            </w:pPr>
          </w:p>
        </w:tc>
        <w:tc>
          <w:tcPr>
            <w:tcW w:w="944" w:type="dxa"/>
            <w:vMerge/>
            <w:shd w:val="clear" w:color="auto" w:fill="auto"/>
          </w:tcPr>
          <w:p w14:paraId="71C4D0F6" w14:textId="77777777" w:rsidR="0066305F" w:rsidRPr="00BE1219" w:rsidRDefault="0066305F" w:rsidP="00406C2E">
            <w:pPr>
              <w:ind w:firstLine="0"/>
              <w:jc w:val="center"/>
              <w:rPr>
                <w:bCs/>
                <w:sz w:val="24"/>
                <w:szCs w:val="28"/>
                <w:lang w:val="ru-RU"/>
              </w:rPr>
            </w:pPr>
          </w:p>
        </w:tc>
      </w:tr>
      <w:tr w:rsidR="0047503F" w:rsidRPr="00BE1219" w14:paraId="0EFE4C6B" w14:textId="77777777" w:rsidTr="00406C2E">
        <w:trPr>
          <w:tblCellSpacing w:w="15" w:type="dxa"/>
        </w:trPr>
        <w:tc>
          <w:tcPr>
            <w:tcW w:w="5058" w:type="dxa"/>
            <w:tcBorders>
              <w:top w:val="single" w:sz="4" w:space="0" w:color="auto"/>
            </w:tcBorders>
            <w:shd w:val="clear" w:color="auto" w:fill="auto"/>
          </w:tcPr>
          <w:p w14:paraId="306816ED" w14:textId="77777777" w:rsidR="0066305F" w:rsidRPr="00BE1219" w:rsidRDefault="0066305F" w:rsidP="00406C2E">
            <w:pPr>
              <w:ind w:firstLine="0"/>
              <w:jc w:val="left"/>
              <w:rPr>
                <w:bCs/>
                <w:szCs w:val="28"/>
                <w:lang w:val="ru-RU"/>
              </w:rPr>
            </w:pPr>
            <w:r w:rsidRPr="00BE1219">
              <w:rPr>
                <w:bCs/>
                <w:szCs w:val="28"/>
                <w:lang w:val="ru-RU"/>
              </w:rPr>
              <w:t>Низкая плотность застройки в районе</w:t>
            </w:r>
          </w:p>
        </w:tc>
        <w:tc>
          <w:tcPr>
            <w:tcW w:w="679" w:type="dxa"/>
            <w:tcBorders>
              <w:top w:val="single" w:sz="4" w:space="0" w:color="auto"/>
            </w:tcBorders>
            <w:shd w:val="clear" w:color="auto" w:fill="F2F2F2" w:themeFill="background1" w:themeFillShade="F2"/>
            <w:vAlign w:val="center"/>
          </w:tcPr>
          <w:p w14:paraId="244460A9" w14:textId="77777777" w:rsidR="0066305F" w:rsidRPr="00BE1219" w:rsidRDefault="0066305F" w:rsidP="00406C2E">
            <w:pPr>
              <w:ind w:firstLine="0"/>
              <w:jc w:val="center"/>
              <w:rPr>
                <w:b/>
                <w:szCs w:val="32"/>
                <w:lang w:val="ru-RU"/>
              </w:rPr>
            </w:pPr>
            <w:r w:rsidRPr="00BE1219">
              <w:rPr>
                <w:b/>
                <w:szCs w:val="32"/>
                <w:lang w:val="ru-RU"/>
              </w:rPr>
              <w:t>+</w:t>
            </w:r>
          </w:p>
        </w:tc>
        <w:tc>
          <w:tcPr>
            <w:tcW w:w="537" w:type="dxa"/>
            <w:tcBorders>
              <w:top w:val="single" w:sz="4" w:space="0" w:color="auto"/>
            </w:tcBorders>
            <w:shd w:val="clear" w:color="auto" w:fill="auto"/>
            <w:vAlign w:val="center"/>
          </w:tcPr>
          <w:p w14:paraId="6E3CEFB6" w14:textId="77777777" w:rsidR="0066305F" w:rsidRPr="00BE1219" w:rsidRDefault="0066305F" w:rsidP="00406C2E">
            <w:pPr>
              <w:pStyle w:val="a5"/>
              <w:rPr>
                <w:b/>
                <w:szCs w:val="32"/>
                <w:lang w:val="ru-RU"/>
              </w:rPr>
            </w:pPr>
            <w:r w:rsidRPr="00BE1219">
              <w:rPr>
                <w:b/>
                <w:szCs w:val="32"/>
                <w:lang w:val="ru-RU"/>
              </w:rPr>
              <w:t>+</w:t>
            </w:r>
          </w:p>
        </w:tc>
        <w:tc>
          <w:tcPr>
            <w:tcW w:w="821" w:type="dxa"/>
            <w:tcBorders>
              <w:top w:val="single" w:sz="4" w:space="0" w:color="auto"/>
            </w:tcBorders>
            <w:shd w:val="clear" w:color="auto" w:fill="F2F2F2" w:themeFill="background1" w:themeFillShade="F2"/>
            <w:vAlign w:val="center"/>
          </w:tcPr>
          <w:p w14:paraId="32C4FB6D" w14:textId="77777777" w:rsidR="0066305F" w:rsidRPr="00BE1219" w:rsidRDefault="0066305F" w:rsidP="00406C2E">
            <w:pPr>
              <w:ind w:firstLine="0"/>
              <w:jc w:val="center"/>
              <w:rPr>
                <w:b/>
                <w:szCs w:val="32"/>
                <w:lang w:val="ru-RU"/>
              </w:rPr>
            </w:pPr>
            <w:r w:rsidRPr="00BE1219">
              <w:rPr>
                <w:b/>
                <w:szCs w:val="32"/>
                <w:lang w:val="ru-RU"/>
              </w:rPr>
              <w:t>+</w:t>
            </w:r>
          </w:p>
        </w:tc>
        <w:tc>
          <w:tcPr>
            <w:tcW w:w="537" w:type="dxa"/>
            <w:tcBorders>
              <w:top w:val="single" w:sz="4" w:space="0" w:color="auto"/>
            </w:tcBorders>
            <w:shd w:val="clear" w:color="auto" w:fill="auto"/>
            <w:vAlign w:val="center"/>
          </w:tcPr>
          <w:p w14:paraId="49EE4410" w14:textId="77777777" w:rsidR="0066305F" w:rsidRPr="00BE1219" w:rsidRDefault="0066305F" w:rsidP="00406C2E">
            <w:pPr>
              <w:ind w:firstLine="0"/>
              <w:jc w:val="center"/>
              <w:rPr>
                <w:b/>
                <w:szCs w:val="32"/>
                <w:lang w:val="ru-RU"/>
              </w:rPr>
            </w:pPr>
            <w:r w:rsidRPr="00BE1219">
              <w:rPr>
                <w:b/>
                <w:szCs w:val="32"/>
                <w:lang w:val="ru-RU"/>
              </w:rPr>
              <w:t>+</w:t>
            </w:r>
          </w:p>
        </w:tc>
        <w:tc>
          <w:tcPr>
            <w:tcW w:w="820" w:type="dxa"/>
            <w:tcBorders>
              <w:top w:val="single" w:sz="4" w:space="0" w:color="auto"/>
            </w:tcBorders>
            <w:shd w:val="clear" w:color="auto" w:fill="F2F2F2" w:themeFill="background1" w:themeFillShade="F2"/>
            <w:vAlign w:val="center"/>
          </w:tcPr>
          <w:p w14:paraId="54B5EDE2" w14:textId="77777777" w:rsidR="0066305F" w:rsidRPr="00BE1219" w:rsidRDefault="0066305F" w:rsidP="00406C2E">
            <w:pPr>
              <w:ind w:left="-231" w:firstLine="231"/>
              <w:jc w:val="center"/>
              <w:rPr>
                <w:b/>
                <w:szCs w:val="32"/>
                <w:lang w:val="ru-RU"/>
              </w:rPr>
            </w:pPr>
            <w:r w:rsidRPr="00BE1219">
              <w:rPr>
                <w:b/>
                <w:szCs w:val="32"/>
                <w:lang w:val="ru-RU"/>
              </w:rPr>
              <w:t>+</w:t>
            </w:r>
          </w:p>
        </w:tc>
        <w:tc>
          <w:tcPr>
            <w:tcW w:w="982" w:type="dxa"/>
            <w:gridSpan w:val="2"/>
            <w:tcBorders>
              <w:top w:val="single" w:sz="4" w:space="0" w:color="auto"/>
            </w:tcBorders>
            <w:shd w:val="clear" w:color="auto" w:fill="auto"/>
            <w:vAlign w:val="center"/>
          </w:tcPr>
          <w:p w14:paraId="6273C94C" w14:textId="77777777" w:rsidR="0066305F" w:rsidRPr="00BE1219" w:rsidRDefault="0066305F" w:rsidP="00406C2E">
            <w:pPr>
              <w:ind w:firstLine="0"/>
              <w:jc w:val="center"/>
              <w:rPr>
                <w:b/>
                <w:szCs w:val="32"/>
                <w:lang w:val="ru-RU"/>
              </w:rPr>
            </w:pPr>
            <w:r w:rsidRPr="00BE1219">
              <w:rPr>
                <w:b/>
                <w:szCs w:val="32"/>
                <w:lang w:val="ru-RU"/>
              </w:rPr>
              <w:t>+</w:t>
            </w:r>
          </w:p>
        </w:tc>
      </w:tr>
      <w:tr w:rsidR="0047503F" w:rsidRPr="00BE1219" w14:paraId="19E5B11A" w14:textId="77777777" w:rsidTr="00406C2E">
        <w:trPr>
          <w:tblCellSpacing w:w="15" w:type="dxa"/>
        </w:trPr>
        <w:tc>
          <w:tcPr>
            <w:tcW w:w="5058" w:type="dxa"/>
            <w:tcBorders>
              <w:top w:val="single" w:sz="4" w:space="0" w:color="auto"/>
            </w:tcBorders>
            <w:shd w:val="clear" w:color="auto" w:fill="auto"/>
          </w:tcPr>
          <w:p w14:paraId="4CC65640" w14:textId="77777777" w:rsidR="0066305F" w:rsidRPr="00BE1219" w:rsidRDefault="0066305F" w:rsidP="00406C2E">
            <w:pPr>
              <w:ind w:firstLine="0"/>
              <w:jc w:val="left"/>
              <w:rPr>
                <w:bCs/>
                <w:szCs w:val="28"/>
                <w:lang w:val="ru-RU"/>
              </w:rPr>
            </w:pPr>
            <w:r w:rsidRPr="00BE1219">
              <w:rPr>
                <w:bCs/>
                <w:szCs w:val="28"/>
                <w:lang w:val="ru-RU"/>
              </w:rPr>
              <w:t>Низкая плотность населения в районе</w:t>
            </w:r>
          </w:p>
        </w:tc>
        <w:tc>
          <w:tcPr>
            <w:tcW w:w="679" w:type="dxa"/>
            <w:tcBorders>
              <w:top w:val="single" w:sz="4" w:space="0" w:color="auto"/>
            </w:tcBorders>
            <w:shd w:val="clear" w:color="auto" w:fill="F2F2F2" w:themeFill="background1" w:themeFillShade="F2"/>
            <w:vAlign w:val="center"/>
          </w:tcPr>
          <w:p w14:paraId="6FE7A39F" w14:textId="77777777" w:rsidR="0066305F" w:rsidRPr="00BE1219" w:rsidRDefault="0066305F" w:rsidP="00406C2E">
            <w:pPr>
              <w:ind w:firstLine="0"/>
              <w:jc w:val="center"/>
              <w:rPr>
                <w:b/>
                <w:szCs w:val="32"/>
                <w:lang w:val="ru-RU"/>
              </w:rPr>
            </w:pPr>
            <w:r w:rsidRPr="00BE1219">
              <w:rPr>
                <w:b/>
                <w:szCs w:val="32"/>
                <w:lang w:val="ru-RU"/>
              </w:rPr>
              <w:t>+</w:t>
            </w:r>
          </w:p>
        </w:tc>
        <w:tc>
          <w:tcPr>
            <w:tcW w:w="537" w:type="dxa"/>
            <w:tcBorders>
              <w:top w:val="single" w:sz="4" w:space="0" w:color="auto"/>
            </w:tcBorders>
            <w:shd w:val="clear" w:color="auto" w:fill="auto"/>
            <w:vAlign w:val="center"/>
          </w:tcPr>
          <w:p w14:paraId="247D0AD1" w14:textId="77777777" w:rsidR="0066305F" w:rsidRPr="00BE1219" w:rsidRDefault="0066305F" w:rsidP="00406C2E">
            <w:pPr>
              <w:pStyle w:val="a5"/>
              <w:rPr>
                <w:b/>
                <w:szCs w:val="32"/>
                <w:lang w:val="ru-RU"/>
              </w:rPr>
            </w:pPr>
            <w:r w:rsidRPr="00BE1219">
              <w:rPr>
                <w:b/>
                <w:szCs w:val="32"/>
                <w:lang w:val="ru-RU"/>
              </w:rPr>
              <w:t>+</w:t>
            </w:r>
          </w:p>
        </w:tc>
        <w:tc>
          <w:tcPr>
            <w:tcW w:w="821" w:type="dxa"/>
            <w:tcBorders>
              <w:top w:val="single" w:sz="4" w:space="0" w:color="auto"/>
            </w:tcBorders>
            <w:shd w:val="clear" w:color="auto" w:fill="F2F2F2" w:themeFill="background1" w:themeFillShade="F2"/>
            <w:vAlign w:val="center"/>
          </w:tcPr>
          <w:p w14:paraId="6C14B7BC" w14:textId="77777777" w:rsidR="0066305F" w:rsidRPr="00BE1219" w:rsidRDefault="0066305F" w:rsidP="00406C2E">
            <w:pPr>
              <w:ind w:firstLine="0"/>
              <w:jc w:val="center"/>
              <w:rPr>
                <w:b/>
                <w:szCs w:val="32"/>
                <w:lang w:val="ru-RU"/>
              </w:rPr>
            </w:pPr>
            <w:r w:rsidRPr="00BE1219">
              <w:rPr>
                <w:b/>
                <w:szCs w:val="32"/>
                <w:lang w:val="ru-RU"/>
              </w:rPr>
              <w:t>+</w:t>
            </w:r>
          </w:p>
        </w:tc>
        <w:tc>
          <w:tcPr>
            <w:tcW w:w="537" w:type="dxa"/>
            <w:tcBorders>
              <w:top w:val="single" w:sz="4" w:space="0" w:color="auto"/>
            </w:tcBorders>
            <w:shd w:val="clear" w:color="auto" w:fill="auto"/>
            <w:vAlign w:val="center"/>
          </w:tcPr>
          <w:p w14:paraId="71D98FE5" w14:textId="77777777" w:rsidR="0066305F" w:rsidRPr="00BE1219" w:rsidRDefault="0066305F" w:rsidP="00406C2E">
            <w:pPr>
              <w:ind w:firstLine="0"/>
              <w:jc w:val="center"/>
              <w:rPr>
                <w:b/>
                <w:szCs w:val="32"/>
                <w:lang w:val="ru-RU"/>
              </w:rPr>
            </w:pPr>
            <w:r w:rsidRPr="00BE1219">
              <w:rPr>
                <w:b/>
                <w:szCs w:val="32"/>
                <w:lang w:val="ru-RU"/>
              </w:rPr>
              <w:t>+</w:t>
            </w:r>
          </w:p>
        </w:tc>
        <w:tc>
          <w:tcPr>
            <w:tcW w:w="820" w:type="dxa"/>
            <w:tcBorders>
              <w:top w:val="single" w:sz="4" w:space="0" w:color="auto"/>
            </w:tcBorders>
            <w:shd w:val="clear" w:color="auto" w:fill="F2F2F2" w:themeFill="background1" w:themeFillShade="F2"/>
            <w:vAlign w:val="center"/>
          </w:tcPr>
          <w:p w14:paraId="427233E9" w14:textId="77777777" w:rsidR="0066305F" w:rsidRPr="00BE1219" w:rsidRDefault="0066305F" w:rsidP="00406C2E">
            <w:pPr>
              <w:ind w:left="-231" w:firstLine="231"/>
              <w:jc w:val="center"/>
              <w:rPr>
                <w:b/>
                <w:szCs w:val="32"/>
                <w:lang w:val="ru-RU"/>
              </w:rPr>
            </w:pPr>
            <w:r w:rsidRPr="00BE1219">
              <w:rPr>
                <w:b/>
                <w:szCs w:val="32"/>
                <w:lang w:val="ru-RU"/>
              </w:rPr>
              <w:t>+</w:t>
            </w:r>
          </w:p>
        </w:tc>
        <w:tc>
          <w:tcPr>
            <w:tcW w:w="982" w:type="dxa"/>
            <w:gridSpan w:val="2"/>
            <w:tcBorders>
              <w:top w:val="single" w:sz="4" w:space="0" w:color="auto"/>
            </w:tcBorders>
            <w:shd w:val="clear" w:color="auto" w:fill="auto"/>
            <w:vAlign w:val="center"/>
          </w:tcPr>
          <w:p w14:paraId="323E44E4" w14:textId="77777777" w:rsidR="0066305F" w:rsidRPr="00BE1219" w:rsidRDefault="0066305F" w:rsidP="00406C2E">
            <w:pPr>
              <w:ind w:firstLine="0"/>
              <w:jc w:val="center"/>
              <w:rPr>
                <w:b/>
                <w:szCs w:val="32"/>
                <w:lang w:val="ru-RU"/>
              </w:rPr>
            </w:pPr>
            <w:r w:rsidRPr="00BE1219">
              <w:rPr>
                <w:b/>
                <w:szCs w:val="32"/>
                <w:lang w:val="ru-RU"/>
              </w:rPr>
              <w:t>+</w:t>
            </w:r>
          </w:p>
        </w:tc>
      </w:tr>
      <w:tr w:rsidR="0047503F" w:rsidRPr="00BE1219" w14:paraId="57208676" w14:textId="77777777" w:rsidTr="00406C2E">
        <w:trPr>
          <w:tblCellSpacing w:w="15" w:type="dxa"/>
        </w:trPr>
        <w:tc>
          <w:tcPr>
            <w:tcW w:w="5058" w:type="dxa"/>
            <w:tcBorders>
              <w:top w:val="single" w:sz="4" w:space="0" w:color="auto"/>
            </w:tcBorders>
            <w:shd w:val="clear" w:color="auto" w:fill="auto"/>
          </w:tcPr>
          <w:p w14:paraId="1BC7F6DB" w14:textId="77777777" w:rsidR="0066305F" w:rsidRPr="00BE1219" w:rsidRDefault="0066305F" w:rsidP="00406C2E">
            <w:pPr>
              <w:ind w:firstLine="0"/>
              <w:jc w:val="left"/>
              <w:rPr>
                <w:bCs/>
                <w:szCs w:val="28"/>
                <w:lang w:val="ru-RU"/>
              </w:rPr>
            </w:pPr>
            <w:r w:rsidRPr="00BE1219">
              <w:rPr>
                <w:bCs/>
                <w:szCs w:val="28"/>
                <w:lang w:val="ru-RU"/>
              </w:rPr>
              <w:t>Автомобилеориентированная городская среда</w:t>
            </w:r>
          </w:p>
        </w:tc>
        <w:tc>
          <w:tcPr>
            <w:tcW w:w="679" w:type="dxa"/>
            <w:tcBorders>
              <w:top w:val="single" w:sz="4" w:space="0" w:color="auto"/>
            </w:tcBorders>
            <w:shd w:val="clear" w:color="auto" w:fill="F2F2F2" w:themeFill="background1" w:themeFillShade="F2"/>
            <w:vAlign w:val="center"/>
          </w:tcPr>
          <w:p w14:paraId="6156032D" w14:textId="77777777" w:rsidR="0066305F" w:rsidRPr="00BE1219" w:rsidRDefault="0066305F" w:rsidP="00406C2E">
            <w:pPr>
              <w:ind w:firstLine="0"/>
              <w:jc w:val="center"/>
              <w:rPr>
                <w:b/>
                <w:szCs w:val="32"/>
                <w:lang w:val="ru-RU"/>
              </w:rPr>
            </w:pPr>
            <w:r w:rsidRPr="00BE1219">
              <w:rPr>
                <w:b/>
                <w:szCs w:val="32"/>
                <w:lang w:val="ru-RU"/>
              </w:rPr>
              <w:t>+</w:t>
            </w:r>
          </w:p>
        </w:tc>
        <w:tc>
          <w:tcPr>
            <w:tcW w:w="537" w:type="dxa"/>
            <w:tcBorders>
              <w:top w:val="single" w:sz="4" w:space="0" w:color="auto"/>
            </w:tcBorders>
            <w:shd w:val="clear" w:color="auto" w:fill="auto"/>
            <w:vAlign w:val="center"/>
          </w:tcPr>
          <w:p w14:paraId="3BC4CA76" w14:textId="77777777" w:rsidR="0066305F" w:rsidRPr="00BE1219" w:rsidRDefault="0066305F" w:rsidP="00406C2E">
            <w:pPr>
              <w:pStyle w:val="a5"/>
              <w:rPr>
                <w:b/>
                <w:szCs w:val="32"/>
                <w:lang w:val="ru-RU"/>
              </w:rPr>
            </w:pPr>
            <w:r w:rsidRPr="00BE1219">
              <w:rPr>
                <w:b/>
                <w:szCs w:val="32"/>
                <w:lang w:val="ru-RU"/>
              </w:rPr>
              <w:t>+</w:t>
            </w:r>
          </w:p>
        </w:tc>
        <w:tc>
          <w:tcPr>
            <w:tcW w:w="821" w:type="dxa"/>
            <w:tcBorders>
              <w:top w:val="single" w:sz="4" w:space="0" w:color="auto"/>
            </w:tcBorders>
            <w:shd w:val="clear" w:color="auto" w:fill="F2F2F2" w:themeFill="background1" w:themeFillShade="F2"/>
            <w:vAlign w:val="center"/>
          </w:tcPr>
          <w:p w14:paraId="0797E70A" w14:textId="77777777" w:rsidR="0066305F" w:rsidRPr="00BE1219" w:rsidRDefault="0066305F" w:rsidP="00406C2E">
            <w:pPr>
              <w:ind w:firstLine="0"/>
              <w:jc w:val="center"/>
              <w:rPr>
                <w:b/>
                <w:szCs w:val="32"/>
                <w:lang w:val="ru-RU"/>
              </w:rPr>
            </w:pPr>
            <w:r w:rsidRPr="00BE1219">
              <w:rPr>
                <w:b/>
                <w:szCs w:val="32"/>
                <w:lang w:val="ru-RU"/>
              </w:rPr>
              <w:t>+</w:t>
            </w:r>
          </w:p>
        </w:tc>
        <w:tc>
          <w:tcPr>
            <w:tcW w:w="537" w:type="dxa"/>
            <w:tcBorders>
              <w:top w:val="single" w:sz="4" w:space="0" w:color="auto"/>
            </w:tcBorders>
            <w:shd w:val="clear" w:color="auto" w:fill="auto"/>
            <w:vAlign w:val="center"/>
          </w:tcPr>
          <w:p w14:paraId="698719C3" w14:textId="77777777" w:rsidR="0066305F" w:rsidRPr="00BE1219" w:rsidRDefault="0066305F" w:rsidP="00406C2E">
            <w:pPr>
              <w:ind w:firstLine="0"/>
              <w:jc w:val="center"/>
              <w:rPr>
                <w:b/>
                <w:szCs w:val="32"/>
                <w:lang w:val="ru-RU"/>
              </w:rPr>
            </w:pPr>
            <w:r w:rsidRPr="00BE1219">
              <w:rPr>
                <w:b/>
                <w:szCs w:val="32"/>
                <w:lang w:val="ru-RU"/>
              </w:rPr>
              <w:t>+</w:t>
            </w:r>
          </w:p>
        </w:tc>
        <w:tc>
          <w:tcPr>
            <w:tcW w:w="820" w:type="dxa"/>
            <w:tcBorders>
              <w:top w:val="single" w:sz="4" w:space="0" w:color="auto"/>
            </w:tcBorders>
            <w:shd w:val="clear" w:color="auto" w:fill="F2F2F2" w:themeFill="background1" w:themeFillShade="F2"/>
            <w:vAlign w:val="center"/>
          </w:tcPr>
          <w:p w14:paraId="7EF43157" w14:textId="77777777" w:rsidR="0066305F" w:rsidRPr="00BE1219" w:rsidRDefault="0066305F" w:rsidP="00406C2E">
            <w:pPr>
              <w:ind w:left="-231" w:firstLine="231"/>
              <w:jc w:val="center"/>
              <w:rPr>
                <w:b/>
                <w:szCs w:val="32"/>
                <w:lang w:val="ru-RU"/>
              </w:rPr>
            </w:pPr>
            <w:r w:rsidRPr="00BE1219">
              <w:rPr>
                <w:b/>
                <w:szCs w:val="32"/>
                <w:lang w:val="ru-RU"/>
              </w:rPr>
              <w:t>+</w:t>
            </w:r>
          </w:p>
        </w:tc>
        <w:tc>
          <w:tcPr>
            <w:tcW w:w="982" w:type="dxa"/>
            <w:gridSpan w:val="2"/>
            <w:tcBorders>
              <w:top w:val="single" w:sz="4" w:space="0" w:color="auto"/>
            </w:tcBorders>
            <w:shd w:val="clear" w:color="auto" w:fill="auto"/>
            <w:vAlign w:val="center"/>
          </w:tcPr>
          <w:p w14:paraId="7915DF32" w14:textId="77777777" w:rsidR="0066305F" w:rsidRPr="00BE1219" w:rsidRDefault="0066305F" w:rsidP="00406C2E">
            <w:pPr>
              <w:ind w:firstLine="0"/>
              <w:jc w:val="center"/>
              <w:rPr>
                <w:b/>
                <w:szCs w:val="32"/>
                <w:lang w:val="ru-RU"/>
              </w:rPr>
            </w:pPr>
            <w:r w:rsidRPr="00BE1219">
              <w:rPr>
                <w:b/>
                <w:szCs w:val="32"/>
                <w:lang w:val="ru-RU"/>
              </w:rPr>
              <w:t>+</w:t>
            </w:r>
          </w:p>
        </w:tc>
      </w:tr>
      <w:tr w:rsidR="0047503F" w:rsidRPr="00BE1219" w14:paraId="4613E775" w14:textId="77777777" w:rsidTr="00406C2E">
        <w:trPr>
          <w:tblCellSpacing w:w="15" w:type="dxa"/>
        </w:trPr>
        <w:tc>
          <w:tcPr>
            <w:tcW w:w="5058" w:type="dxa"/>
            <w:tcBorders>
              <w:top w:val="single" w:sz="4" w:space="0" w:color="auto"/>
            </w:tcBorders>
            <w:shd w:val="clear" w:color="auto" w:fill="auto"/>
          </w:tcPr>
          <w:p w14:paraId="15D33C1B" w14:textId="77777777" w:rsidR="0066305F" w:rsidRPr="00BE1219" w:rsidRDefault="0066305F" w:rsidP="00406C2E">
            <w:pPr>
              <w:ind w:firstLine="0"/>
              <w:jc w:val="left"/>
              <w:rPr>
                <w:bCs/>
                <w:szCs w:val="28"/>
                <w:lang w:val="ru-RU"/>
              </w:rPr>
            </w:pPr>
            <w:r w:rsidRPr="00BE1219">
              <w:rPr>
                <w:bCs/>
                <w:szCs w:val="28"/>
                <w:lang w:val="ru-RU"/>
              </w:rPr>
              <w:t>Недостаток пешеходной сети</w:t>
            </w:r>
          </w:p>
        </w:tc>
        <w:tc>
          <w:tcPr>
            <w:tcW w:w="679" w:type="dxa"/>
            <w:tcBorders>
              <w:top w:val="single" w:sz="4" w:space="0" w:color="auto"/>
            </w:tcBorders>
            <w:shd w:val="clear" w:color="auto" w:fill="F2F2F2" w:themeFill="background1" w:themeFillShade="F2"/>
            <w:vAlign w:val="center"/>
          </w:tcPr>
          <w:p w14:paraId="63B5861D" w14:textId="77777777" w:rsidR="0066305F" w:rsidRPr="00BE1219" w:rsidRDefault="0066305F" w:rsidP="00406C2E">
            <w:pPr>
              <w:ind w:firstLine="0"/>
              <w:jc w:val="center"/>
              <w:rPr>
                <w:b/>
                <w:szCs w:val="32"/>
                <w:lang w:val="ru-RU"/>
              </w:rPr>
            </w:pPr>
            <w:r w:rsidRPr="00BE1219">
              <w:rPr>
                <w:b/>
                <w:szCs w:val="32"/>
                <w:lang w:val="ru-RU"/>
              </w:rPr>
              <w:t>+</w:t>
            </w:r>
          </w:p>
        </w:tc>
        <w:tc>
          <w:tcPr>
            <w:tcW w:w="537" w:type="dxa"/>
            <w:tcBorders>
              <w:top w:val="single" w:sz="4" w:space="0" w:color="auto"/>
            </w:tcBorders>
            <w:shd w:val="clear" w:color="auto" w:fill="auto"/>
            <w:vAlign w:val="center"/>
          </w:tcPr>
          <w:p w14:paraId="45E6EA1D" w14:textId="77777777" w:rsidR="0066305F" w:rsidRPr="00BE1219" w:rsidRDefault="0066305F" w:rsidP="00406C2E">
            <w:pPr>
              <w:pStyle w:val="a5"/>
              <w:rPr>
                <w:b/>
                <w:szCs w:val="32"/>
                <w:lang w:val="ru-RU"/>
              </w:rPr>
            </w:pPr>
            <w:r w:rsidRPr="00BE1219">
              <w:rPr>
                <w:b/>
                <w:szCs w:val="32"/>
                <w:lang w:val="ru-RU"/>
              </w:rPr>
              <w:t>+</w:t>
            </w:r>
          </w:p>
        </w:tc>
        <w:tc>
          <w:tcPr>
            <w:tcW w:w="821" w:type="dxa"/>
            <w:tcBorders>
              <w:top w:val="single" w:sz="4" w:space="0" w:color="auto"/>
            </w:tcBorders>
            <w:shd w:val="clear" w:color="auto" w:fill="F2F2F2" w:themeFill="background1" w:themeFillShade="F2"/>
            <w:vAlign w:val="center"/>
          </w:tcPr>
          <w:p w14:paraId="46B043BC" w14:textId="77777777" w:rsidR="0066305F" w:rsidRPr="00BE1219" w:rsidRDefault="0066305F" w:rsidP="00406C2E">
            <w:pPr>
              <w:ind w:firstLine="0"/>
              <w:jc w:val="center"/>
              <w:rPr>
                <w:b/>
                <w:szCs w:val="32"/>
                <w:lang w:val="ru-RU"/>
              </w:rPr>
            </w:pPr>
            <w:r w:rsidRPr="00BE1219">
              <w:rPr>
                <w:b/>
                <w:szCs w:val="32"/>
                <w:lang w:val="ru-RU"/>
              </w:rPr>
              <w:t>+</w:t>
            </w:r>
          </w:p>
        </w:tc>
        <w:tc>
          <w:tcPr>
            <w:tcW w:w="537" w:type="dxa"/>
            <w:tcBorders>
              <w:top w:val="single" w:sz="4" w:space="0" w:color="auto"/>
            </w:tcBorders>
            <w:shd w:val="clear" w:color="auto" w:fill="auto"/>
            <w:vAlign w:val="center"/>
          </w:tcPr>
          <w:p w14:paraId="73235E08" w14:textId="77777777" w:rsidR="0066305F" w:rsidRPr="00BE1219" w:rsidRDefault="0066305F" w:rsidP="00406C2E">
            <w:pPr>
              <w:ind w:firstLine="0"/>
              <w:jc w:val="center"/>
              <w:rPr>
                <w:b/>
                <w:szCs w:val="32"/>
                <w:lang w:val="ru-RU"/>
              </w:rPr>
            </w:pPr>
            <w:r w:rsidRPr="00BE1219">
              <w:rPr>
                <w:b/>
                <w:szCs w:val="32"/>
                <w:lang w:val="ru-RU"/>
              </w:rPr>
              <w:t>+</w:t>
            </w:r>
          </w:p>
        </w:tc>
        <w:tc>
          <w:tcPr>
            <w:tcW w:w="820" w:type="dxa"/>
            <w:tcBorders>
              <w:top w:val="single" w:sz="4" w:space="0" w:color="auto"/>
            </w:tcBorders>
            <w:shd w:val="clear" w:color="auto" w:fill="F2F2F2" w:themeFill="background1" w:themeFillShade="F2"/>
            <w:vAlign w:val="center"/>
          </w:tcPr>
          <w:p w14:paraId="2EDB57D6" w14:textId="77777777" w:rsidR="0066305F" w:rsidRPr="00BE1219" w:rsidRDefault="0066305F" w:rsidP="00406C2E">
            <w:pPr>
              <w:ind w:firstLine="0"/>
              <w:jc w:val="center"/>
              <w:rPr>
                <w:b/>
                <w:szCs w:val="32"/>
                <w:lang w:val="ru-RU"/>
              </w:rPr>
            </w:pPr>
            <w:r w:rsidRPr="00BE1219">
              <w:rPr>
                <w:b/>
                <w:szCs w:val="32"/>
                <w:lang w:val="ru-RU"/>
              </w:rPr>
              <w:t>+</w:t>
            </w:r>
          </w:p>
        </w:tc>
        <w:tc>
          <w:tcPr>
            <w:tcW w:w="982" w:type="dxa"/>
            <w:gridSpan w:val="2"/>
            <w:tcBorders>
              <w:top w:val="single" w:sz="4" w:space="0" w:color="auto"/>
            </w:tcBorders>
            <w:shd w:val="clear" w:color="auto" w:fill="auto"/>
            <w:vAlign w:val="center"/>
          </w:tcPr>
          <w:p w14:paraId="2FC57B32" w14:textId="77777777" w:rsidR="0066305F" w:rsidRPr="00BE1219" w:rsidRDefault="0066305F" w:rsidP="00406C2E">
            <w:pPr>
              <w:ind w:firstLine="0"/>
              <w:jc w:val="center"/>
              <w:rPr>
                <w:b/>
                <w:szCs w:val="32"/>
                <w:lang w:val="ru-RU"/>
              </w:rPr>
            </w:pPr>
            <w:r w:rsidRPr="00BE1219">
              <w:rPr>
                <w:b/>
                <w:szCs w:val="32"/>
                <w:lang w:val="ru-RU"/>
              </w:rPr>
              <w:t>+</w:t>
            </w:r>
          </w:p>
        </w:tc>
      </w:tr>
      <w:tr w:rsidR="0047503F" w:rsidRPr="00BE1219" w14:paraId="5265850F" w14:textId="77777777" w:rsidTr="00406C2E">
        <w:trPr>
          <w:tblCellSpacing w:w="15" w:type="dxa"/>
        </w:trPr>
        <w:tc>
          <w:tcPr>
            <w:tcW w:w="5058" w:type="dxa"/>
            <w:tcBorders>
              <w:top w:val="single" w:sz="4" w:space="0" w:color="auto"/>
            </w:tcBorders>
            <w:shd w:val="clear" w:color="auto" w:fill="auto"/>
          </w:tcPr>
          <w:p w14:paraId="04A3597C" w14:textId="77777777" w:rsidR="0066305F" w:rsidRPr="00BE1219" w:rsidRDefault="0066305F" w:rsidP="00406C2E">
            <w:pPr>
              <w:ind w:firstLine="0"/>
              <w:jc w:val="left"/>
              <w:rPr>
                <w:bCs/>
                <w:szCs w:val="28"/>
                <w:lang w:val="ru-RU"/>
              </w:rPr>
            </w:pPr>
            <w:r w:rsidRPr="00BE1219">
              <w:rPr>
                <w:bCs/>
                <w:szCs w:val="28"/>
                <w:lang w:val="ru-RU"/>
              </w:rPr>
              <w:t xml:space="preserve">Некомфортная городская среда для маломобильных групп населения </w:t>
            </w:r>
          </w:p>
        </w:tc>
        <w:tc>
          <w:tcPr>
            <w:tcW w:w="679" w:type="dxa"/>
            <w:tcBorders>
              <w:top w:val="single" w:sz="4" w:space="0" w:color="auto"/>
            </w:tcBorders>
            <w:shd w:val="clear" w:color="auto" w:fill="F2F2F2" w:themeFill="background1" w:themeFillShade="F2"/>
            <w:vAlign w:val="center"/>
          </w:tcPr>
          <w:p w14:paraId="09ACA5B2" w14:textId="77777777" w:rsidR="0066305F" w:rsidRPr="00BE1219" w:rsidRDefault="0066305F" w:rsidP="00406C2E">
            <w:pPr>
              <w:ind w:firstLine="0"/>
              <w:jc w:val="center"/>
              <w:rPr>
                <w:b/>
                <w:szCs w:val="32"/>
                <w:lang w:val="ru-RU"/>
              </w:rPr>
            </w:pPr>
            <w:r w:rsidRPr="00BE1219">
              <w:rPr>
                <w:b/>
                <w:szCs w:val="32"/>
                <w:lang w:val="ru-RU"/>
              </w:rPr>
              <w:t>+</w:t>
            </w:r>
          </w:p>
        </w:tc>
        <w:tc>
          <w:tcPr>
            <w:tcW w:w="537" w:type="dxa"/>
            <w:tcBorders>
              <w:top w:val="single" w:sz="4" w:space="0" w:color="auto"/>
            </w:tcBorders>
            <w:shd w:val="clear" w:color="auto" w:fill="auto"/>
            <w:vAlign w:val="center"/>
          </w:tcPr>
          <w:p w14:paraId="3F5D4141" w14:textId="77777777" w:rsidR="0066305F" w:rsidRPr="00BE1219" w:rsidRDefault="0066305F" w:rsidP="00406C2E">
            <w:pPr>
              <w:pStyle w:val="a5"/>
              <w:rPr>
                <w:b/>
                <w:szCs w:val="32"/>
                <w:lang w:val="ru-RU"/>
              </w:rPr>
            </w:pPr>
            <w:r w:rsidRPr="00BE1219">
              <w:rPr>
                <w:b/>
                <w:szCs w:val="32"/>
                <w:lang w:val="ru-RU"/>
              </w:rPr>
              <w:t>+</w:t>
            </w:r>
          </w:p>
        </w:tc>
        <w:tc>
          <w:tcPr>
            <w:tcW w:w="821" w:type="dxa"/>
            <w:tcBorders>
              <w:top w:val="single" w:sz="4" w:space="0" w:color="auto"/>
            </w:tcBorders>
            <w:shd w:val="clear" w:color="auto" w:fill="F2F2F2" w:themeFill="background1" w:themeFillShade="F2"/>
            <w:vAlign w:val="center"/>
          </w:tcPr>
          <w:p w14:paraId="779D3F2A" w14:textId="77777777" w:rsidR="0066305F" w:rsidRPr="00BE1219" w:rsidRDefault="0066305F" w:rsidP="00406C2E">
            <w:pPr>
              <w:ind w:firstLine="0"/>
              <w:jc w:val="center"/>
              <w:rPr>
                <w:b/>
                <w:szCs w:val="32"/>
                <w:lang w:val="ru-RU"/>
              </w:rPr>
            </w:pPr>
            <w:r w:rsidRPr="00BE1219">
              <w:rPr>
                <w:b/>
                <w:szCs w:val="32"/>
                <w:lang w:val="ru-RU"/>
              </w:rPr>
              <w:t>+</w:t>
            </w:r>
          </w:p>
        </w:tc>
        <w:tc>
          <w:tcPr>
            <w:tcW w:w="537" w:type="dxa"/>
            <w:tcBorders>
              <w:top w:val="single" w:sz="4" w:space="0" w:color="auto"/>
            </w:tcBorders>
            <w:shd w:val="clear" w:color="auto" w:fill="auto"/>
            <w:vAlign w:val="center"/>
          </w:tcPr>
          <w:p w14:paraId="668D2551" w14:textId="77777777" w:rsidR="0066305F" w:rsidRPr="00BE1219" w:rsidRDefault="0066305F" w:rsidP="00406C2E">
            <w:pPr>
              <w:ind w:firstLine="0"/>
              <w:jc w:val="center"/>
              <w:rPr>
                <w:b/>
                <w:szCs w:val="32"/>
                <w:lang w:val="ru-RU"/>
              </w:rPr>
            </w:pPr>
            <w:r w:rsidRPr="00BE1219">
              <w:rPr>
                <w:b/>
                <w:szCs w:val="32"/>
                <w:lang w:val="ru-RU"/>
              </w:rPr>
              <w:t>+</w:t>
            </w:r>
          </w:p>
        </w:tc>
        <w:tc>
          <w:tcPr>
            <w:tcW w:w="820" w:type="dxa"/>
            <w:tcBorders>
              <w:top w:val="single" w:sz="4" w:space="0" w:color="auto"/>
            </w:tcBorders>
            <w:shd w:val="clear" w:color="auto" w:fill="F2F2F2" w:themeFill="background1" w:themeFillShade="F2"/>
            <w:vAlign w:val="center"/>
          </w:tcPr>
          <w:p w14:paraId="4FDD8664" w14:textId="77777777" w:rsidR="0066305F" w:rsidRPr="00BE1219" w:rsidRDefault="0066305F" w:rsidP="00406C2E">
            <w:pPr>
              <w:ind w:firstLine="0"/>
              <w:jc w:val="center"/>
              <w:rPr>
                <w:b/>
                <w:szCs w:val="32"/>
                <w:lang w:val="ru-RU"/>
              </w:rPr>
            </w:pPr>
            <w:r w:rsidRPr="00BE1219">
              <w:rPr>
                <w:b/>
                <w:szCs w:val="32"/>
                <w:lang w:val="ru-RU"/>
              </w:rPr>
              <w:t>+</w:t>
            </w:r>
          </w:p>
        </w:tc>
        <w:tc>
          <w:tcPr>
            <w:tcW w:w="982" w:type="dxa"/>
            <w:gridSpan w:val="2"/>
            <w:tcBorders>
              <w:top w:val="single" w:sz="4" w:space="0" w:color="auto"/>
            </w:tcBorders>
            <w:shd w:val="clear" w:color="auto" w:fill="auto"/>
            <w:vAlign w:val="center"/>
          </w:tcPr>
          <w:p w14:paraId="00798EBC" w14:textId="77777777" w:rsidR="0066305F" w:rsidRPr="00BE1219" w:rsidRDefault="0066305F" w:rsidP="00406C2E">
            <w:pPr>
              <w:ind w:firstLine="0"/>
              <w:jc w:val="center"/>
              <w:rPr>
                <w:b/>
                <w:szCs w:val="32"/>
                <w:lang w:val="ru-RU"/>
              </w:rPr>
            </w:pPr>
            <w:r w:rsidRPr="00BE1219">
              <w:rPr>
                <w:b/>
                <w:szCs w:val="32"/>
                <w:lang w:val="ru-RU"/>
              </w:rPr>
              <w:t>+</w:t>
            </w:r>
          </w:p>
        </w:tc>
      </w:tr>
      <w:tr w:rsidR="0047503F" w:rsidRPr="00BE1219" w14:paraId="407CDC56" w14:textId="77777777" w:rsidTr="00406C2E">
        <w:trPr>
          <w:tblCellSpacing w:w="15" w:type="dxa"/>
        </w:trPr>
        <w:tc>
          <w:tcPr>
            <w:tcW w:w="5058" w:type="dxa"/>
            <w:tcBorders>
              <w:top w:val="single" w:sz="4" w:space="0" w:color="auto"/>
            </w:tcBorders>
            <w:shd w:val="clear" w:color="auto" w:fill="auto"/>
          </w:tcPr>
          <w:p w14:paraId="1BAE6439" w14:textId="77777777" w:rsidR="0066305F" w:rsidRPr="00BE1219" w:rsidRDefault="0066305F" w:rsidP="00406C2E">
            <w:pPr>
              <w:ind w:firstLine="0"/>
              <w:jc w:val="left"/>
              <w:rPr>
                <w:bCs/>
                <w:szCs w:val="28"/>
                <w:lang w:val="ru-RU"/>
              </w:rPr>
            </w:pPr>
            <w:r w:rsidRPr="00BE1219">
              <w:rPr>
                <w:bCs/>
                <w:szCs w:val="28"/>
                <w:lang w:val="ru-RU"/>
              </w:rPr>
              <w:t>Отсутствие велосипедных дорожек</w:t>
            </w:r>
          </w:p>
        </w:tc>
        <w:tc>
          <w:tcPr>
            <w:tcW w:w="679" w:type="dxa"/>
            <w:tcBorders>
              <w:top w:val="single" w:sz="4" w:space="0" w:color="auto"/>
            </w:tcBorders>
            <w:shd w:val="clear" w:color="auto" w:fill="F2F2F2" w:themeFill="background1" w:themeFillShade="F2"/>
            <w:vAlign w:val="center"/>
          </w:tcPr>
          <w:p w14:paraId="0C47A07F" w14:textId="77777777" w:rsidR="0066305F" w:rsidRPr="00BE1219" w:rsidRDefault="0066305F" w:rsidP="00406C2E">
            <w:pPr>
              <w:ind w:firstLine="0"/>
              <w:jc w:val="center"/>
              <w:rPr>
                <w:b/>
                <w:szCs w:val="32"/>
                <w:lang w:val="ru-RU"/>
              </w:rPr>
            </w:pPr>
            <w:r w:rsidRPr="00BE1219">
              <w:rPr>
                <w:b/>
                <w:szCs w:val="32"/>
                <w:lang w:val="ru-RU"/>
              </w:rPr>
              <w:t>+</w:t>
            </w:r>
          </w:p>
        </w:tc>
        <w:tc>
          <w:tcPr>
            <w:tcW w:w="537" w:type="dxa"/>
            <w:tcBorders>
              <w:top w:val="single" w:sz="4" w:space="0" w:color="auto"/>
            </w:tcBorders>
            <w:shd w:val="clear" w:color="auto" w:fill="auto"/>
            <w:vAlign w:val="center"/>
          </w:tcPr>
          <w:p w14:paraId="32E4EE0C" w14:textId="77777777" w:rsidR="0066305F" w:rsidRPr="00BE1219" w:rsidRDefault="0066305F" w:rsidP="00406C2E">
            <w:pPr>
              <w:pStyle w:val="a5"/>
              <w:rPr>
                <w:b/>
                <w:szCs w:val="32"/>
                <w:lang w:val="ru-RU"/>
              </w:rPr>
            </w:pPr>
          </w:p>
        </w:tc>
        <w:tc>
          <w:tcPr>
            <w:tcW w:w="821" w:type="dxa"/>
            <w:tcBorders>
              <w:top w:val="single" w:sz="4" w:space="0" w:color="auto"/>
            </w:tcBorders>
            <w:shd w:val="clear" w:color="auto" w:fill="F2F2F2" w:themeFill="background1" w:themeFillShade="F2"/>
            <w:vAlign w:val="center"/>
          </w:tcPr>
          <w:p w14:paraId="138D07E5" w14:textId="77777777" w:rsidR="0066305F" w:rsidRPr="00BE1219" w:rsidRDefault="0066305F" w:rsidP="00406C2E">
            <w:pPr>
              <w:ind w:firstLine="0"/>
              <w:jc w:val="center"/>
              <w:rPr>
                <w:b/>
                <w:szCs w:val="32"/>
                <w:lang w:val="ru-RU"/>
              </w:rPr>
            </w:pPr>
            <w:r w:rsidRPr="00BE1219">
              <w:rPr>
                <w:b/>
                <w:szCs w:val="32"/>
                <w:lang w:val="ru-RU"/>
              </w:rPr>
              <w:t>+</w:t>
            </w:r>
          </w:p>
        </w:tc>
        <w:tc>
          <w:tcPr>
            <w:tcW w:w="537" w:type="dxa"/>
            <w:tcBorders>
              <w:top w:val="single" w:sz="4" w:space="0" w:color="auto"/>
            </w:tcBorders>
            <w:shd w:val="clear" w:color="auto" w:fill="auto"/>
            <w:vAlign w:val="center"/>
          </w:tcPr>
          <w:p w14:paraId="2474A540" w14:textId="77777777" w:rsidR="0066305F" w:rsidRPr="00BE1219" w:rsidRDefault="0066305F" w:rsidP="00406C2E">
            <w:pPr>
              <w:ind w:firstLine="0"/>
              <w:jc w:val="center"/>
              <w:rPr>
                <w:b/>
                <w:szCs w:val="32"/>
                <w:lang w:val="ru-RU"/>
              </w:rPr>
            </w:pPr>
          </w:p>
        </w:tc>
        <w:tc>
          <w:tcPr>
            <w:tcW w:w="820" w:type="dxa"/>
            <w:tcBorders>
              <w:top w:val="single" w:sz="4" w:space="0" w:color="auto"/>
            </w:tcBorders>
            <w:shd w:val="clear" w:color="auto" w:fill="F2F2F2" w:themeFill="background1" w:themeFillShade="F2"/>
            <w:vAlign w:val="center"/>
          </w:tcPr>
          <w:p w14:paraId="29F43F8C" w14:textId="77777777" w:rsidR="0066305F" w:rsidRPr="00BE1219" w:rsidRDefault="0066305F" w:rsidP="00406C2E">
            <w:pPr>
              <w:ind w:firstLine="0"/>
              <w:jc w:val="center"/>
              <w:rPr>
                <w:b/>
                <w:szCs w:val="32"/>
                <w:lang w:val="ru-RU"/>
              </w:rPr>
            </w:pPr>
          </w:p>
        </w:tc>
        <w:tc>
          <w:tcPr>
            <w:tcW w:w="982" w:type="dxa"/>
            <w:gridSpan w:val="2"/>
            <w:tcBorders>
              <w:top w:val="single" w:sz="4" w:space="0" w:color="auto"/>
            </w:tcBorders>
            <w:shd w:val="clear" w:color="auto" w:fill="auto"/>
            <w:vAlign w:val="center"/>
          </w:tcPr>
          <w:p w14:paraId="1A36B9A6" w14:textId="77777777" w:rsidR="0066305F" w:rsidRPr="00BE1219" w:rsidRDefault="0066305F" w:rsidP="00406C2E">
            <w:pPr>
              <w:ind w:firstLine="0"/>
              <w:jc w:val="center"/>
              <w:rPr>
                <w:b/>
                <w:szCs w:val="32"/>
                <w:lang w:val="ru-RU"/>
              </w:rPr>
            </w:pPr>
            <w:r w:rsidRPr="00BE1219">
              <w:rPr>
                <w:b/>
                <w:szCs w:val="32"/>
                <w:lang w:val="ru-RU"/>
              </w:rPr>
              <w:t>+</w:t>
            </w:r>
          </w:p>
        </w:tc>
      </w:tr>
      <w:tr w:rsidR="0047503F" w:rsidRPr="00BE1219" w14:paraId="10727D55" w14:textId="77777777" w:rsidTr="00406C2E">
        <w:trPr>
          <w:tblCellSpacing w:w="15" w:type="dxa"/>
        </w:trPr>
        <w:tc>
          <w:tcPr>
            <w:tcW w:w="5058" w:type="dxa"/>
            <w:tcBorders>
              <w:top w:val="single" w:sz="4" w:space="0" w:color="auto"/>
            </w:tcBorders>
            <w:shd w:val="clear" w:color="auto" w:fill="auto"/>
          </w:tcPr>
          <w:p w14:paraId="111DB094" w14:textId="77777777" w:rsidR="0066305F" w:rsidRPr="00BE1219" w:rsidRDefault="0066305F" w:rsidP="00406C2E">
            <w:pPr>
              <w:ind w:firstLine="0"/>
              <w:jc w:val="left"/>
              <w:rPr>
                <w:bCs/>
                <w:szCs w:val="28"/>
                <w:lang w:val="ru-RU"/>
              </w:rPr>
            </w:pPr>
            <w:r w:rsidRPr="00BE1219">
              <w:rPr>
                <w:bCs/>
                <w:szCs w:val="28"/>
                <w:lang w:val="ru-RU"/>
              </w:rPr>
              <w:t>Недостаток общественного транспорта</w:t>
            </w:r>
          </w:p>
        </w:tc>
        <w:tc>
          <w:tcPr>
            <w:tcW w:w="679" w:type="dxa"/>
            <w:tcBorders>
              <w:top w:val="single" w:sz="4" w:space="0" w:color="auto"/>
            </w:tcBorders>
            <w:shd w:val="clear" w:color="auto" w:fill="F2F2F2" w:themeFill="background1" w:themeFillShade="F2"/>
            <w:vAlign w:val="center"/>
          </w:tcPr>
          <w:p w14:paraId="3B0BCF5E" w14:textId="77777777" w:rsidR="0066305F" w:rsidRPr="00BE1219" w:rsidRDefault="0066305F" w:rsidP="00406C2E">
            <w:pPr>
              <w:ind w:firstLine="0"/>
              <w:jc w:val="center"/>
              <w:rPr>
                <w:b/>
                <w:szCs w:val="32"/>
                <w:lang w:val="ru-RU"/>
              </w:rPr>
            </w:pPr>
            <w:r w:rsidRPr="00BE1219">
              <w:rPr>
                <w:b/>
                <w:szCs w:val="32"/>
                <w:lang w:val="ru-RU"/>
              </w:rPr>
              <w:t>+</w:t>
            </w:r>
          </w:p>
        </w:tc>
        <w:tc>
          <w:tcPr>
            <w:tcW w:w="537" w:type="dxa"/>
            <w:tcBorders>
              <w:top w:val="single" w:sz="4" w:space="0" w:color="auto"/>
            </w:tcBorders>
            <w:shd w:val="clear" w:color="auto" w:fill="auto"/>
            <w:vAlign w:val="center"/>
          </w:tcPr>
          <w:p w14:paraId="4F1F2C6E" w14:textId="77777777" w:rsidR="0066305F" w:rsidRPr="00BE1219" w:rsidRDefault="0066305F" w:rsidP="00406C2E">
            <w:pPr>
              <w:pStyle w:val="a5"/>
              <w:rPr>
                <w:b/>
                <w:szCs w:val="32"/>
                <w:lang w:val="ru-RU"/>
              </w:rPr>
            </w:pPr>
          </w:p>
        </w:tc>
        <w:tc>
          <w:tcPr>
            <w:tcW w:w="821" w:type="dxa"/>
            <w:tcBorders>
              <w:top w:val="single" w:sz="4" w:space="0" w:color="auto"/>
            </w:tcBorders>
            <w:shd w:val="clear" w:color="auto" w:fill="F2F2F2" w:themeFill="background1" w:themeFillShade="F2"/>
            <w:vAlign w:val="center"/>
          </w:tcPr>
          <w:p w14:paraId="79F84549" w14:textId="77777777" w:rsidR="0066305F" w:rsidRPr="00BE1219" w:rsidRDefault="0066305F" w:rsidP="00406C2E">
            <w:pPr>
              <w:ind w:firstLine="0"/>
              <w:jc w:val="center"/>
              <w:rPr>
                <w:b/>
                <w:szCs w:val="32"/>
                <w:lang w:val="ru-RU"/>
              </w:rPr>
            </w:pPr>
          </w:p>
        </w:tc>
        <w:tc>
          <w:tcPr>
            <w:tcW w:w="537" w:type="dxa"/>
            <w:tcBorders>
              <w:top w:val="single" w:sz="4" w:space="0" w:color="auto"/>
            </w:tcBorders>
            <w:shd w:val="clear" w:color="auto" w:fill="auto"/>
            <w:vAlign w:val="center"/>
          </w:tcPr>
          <w:p w14:paraId="4486ECBE" w14:textId="77777777" w:rsidR="0066305F" w:rsidRPr="00BE1219" w:rsidRDefault="0066305F" w:rsidP="00406C2E">
            <w:pPr>
              <w:ind w:firstLine="0"/>
              <w:jc w:val="center"/>
              <w:rPr>
                <w:b/>
                <w:szCs w:val="32"/>
                <w:lang w:val="ru-RU"/>
              </w:rPr>
            </w:pPr>
            <w:r w:rsidRPr="00BE1219">
              <w:rPr>
                <w:b/>
                <w:szCs w:val="32"/>
                <w:lang w:val="ru-RU"/>
              </w:rPr>
              <w:t>+</w:t>
            </w:r>
          </w:p>
        </w:tc>
        <w:tc>
          <w:tcPr>
            <w:tcW w:w="820" w:type="dxa"/>
            <w:tcBorders>
              <w:top w:val="single" w:sz="4" w:space="0" w:color="auto"/>
            </w:tcBorders>
            <w:shd w:val="clear" w:color="auto" w:fill="F2F2F2" w:themeFill="background1" w:themeFillShade="F2"/>
            <w:vAlign w:val="center"/>
          </w:tcPr>
          <w:p w14:paraId="07350C2B" w14:textId="77777777" w:rsidR="0066305F" w:rsidRPr="00BE1219" w:rsidRDefault="0066305F" w:rsidP="00406C2E">
            <w:pPr>
              <w:ind w:firstLine="0"/>
              <w:jc w:val="center"/>
              <w:rPr>
                <w:b/>
                <w:szCs w:val="32"/>
                <w:lang w:val="ru-RU"/>
              </w:rPr>
            </w:pPr>
          </w:p>
        </w:tc>
        <w:tc>
          <w:tcPr>
            <w:tcW w:w="982" w:type="dxa"/>
            <w:gridSpan w:val="2"/>
            <w:tcBorders>
              <w:top w:val="single" w:sz="4" w:space="0" w:color="auto"/>
            </w:tcBorders>
            <w:shd w:val="clear" w:color="auto" w:fill="auto"/>
            <w:vAlign w:val="center"/>
          </w:tcPr>
          <w:p w14:paraId="19208A9E" w14:textId="77777777" w:rsidR="0066305F" w:rsidRPr="00BE1219" w:rsidRDefault="0066305F" w:rsidP="00406C2E">
            <w:pPr>
              <w:ind w:firstLine="0"/>
              <w:jc w:val="center"/>
              <w:rPr>
                <w:b/>
                <w:szCs w:val="32"/>
                <w:lang w:val="ru-RU"/>
              </w:rPr>
            </w:pPr>
            <w:r w:rsidRPr="00BE1219">
              <w:rPr>
                <w:b/>
                <w:szCs w:val="32"/>
                <w:lang w:val="ru-RU"/>
              </w:rPr>
              <w:t>+</w:t>
            </w:r>
          </w:p>
        </w:tc>
      </w:tr>
      <w:tr w:rsidR="0047503F" w:rsidRPr="00BE1219" w14:paraId="0A35CD4C" w14:textId="77777777" w:rsidTr="00406C2E">
        <w:trPr>
          <w:tblCellSpacing w:w="15" w:type="dxa"/>
        </w:trPr>
        <w:tc>
          <w:tcPr>
            <w:tcW w:w="5058" w:type="dxa"/>
            <w:tcBorders>
              <w:top w:val="single" w:sz="4" w:space="0" w:color="auto"/>
            </w:tcBorders>
            <w:shd w:val="clear" w:color="auto" w:fill="auto"/>
          </w:tcPr>
          <w:p w14:paraId="133EE69F" w14:textId="77777777" w:rsidR="0066305F" w:rsidRPr="00BE1219" w:rsidRDefault="0066305F" w:rsidP="00406C2E">
            <w:pPr>
              <w:ind w:firstLine="0"/>
              <w:jc w:val="left"/>
              <w:rPr>
                <w:bCs/>
                <w:szCs w:val="28"/>
                <w:lang w:val="ru-RU"/>
              </w:rPr>
            </w:pPr>
            <w:r w:rsidRPr="00BE1219">
              <w:rPr>
                <w:lang w:val="ru-RU"/>
              </w:rPr>
              <w:t>Низкая плотность застройки</w:t>
            </w:r>
          </w:p>
        </w:tc>
        <w:tc>
          <w:tcPr>
            <w:tcW w:w="679" w:type="dxa"/>
            <w:tcBorders>
              <w:top w:val="single" w:sz="4" w:space="0" w:color="auto"/>
            </w:tcBorders>
            <w:shd w:val="clear" w:color="auto" w:fill="F2F2F2" w:themeFill="background1" w:themeFillShade="F2"/>
            <w:vAlign w:val="center"/>
          </w:tcPr>
          <w:p w14:paraId="6F2212D6" w14:textId="77777777" w:rsidR="0066305F" w:rsidRPr="00BE1219" w:rsidRDefault="0066305F" w:rsidP="00406C2E">
            <w:pPr>
              <w:ind w:firstLine="0"/>
              <w:jc w:val="center"/>
              <w:rPr>
                <w:b/>
                <w:szCs w:val="32"/>
                <w:lang w:val="ru-RU"/>
              </w:rPr>
            </w:pPr>
            <w:r w:rsidRPr="00BE1219">
              <w:rPr>
                <w:b/>
                <w:szCs w:val="32"/>
                <w:lang w:val="ru-RU"/>
              </w:rPr>
              <w:t>+</w:t>
            </w:r>
          </w:p>
        </w:tc>
        <w:tc>
          <w:tcPr>
            <w:tcW w:w="537" w:type="dxa"/>
            <w:tcBorders>
              <w:top w:val="single" w:sz="4" w:space="0" w:color="auto"/>
            </w:tcBorders>
            <w:shd w:val="clear" w:color="auto" w:fill="auto"/>
            <w:vAlign w:val="center"/>
          </w:tcPr>
          <w:p w14:paraId="09399AF9" w14:textId="77777777" w:rsidR="0066305F" w:rsidRPr="00BE1219" w:rsidRDefault="0066305F" w:rsidP="00406C2E">
            <w:pPr>
              <w:pStyle w:val="a5"/>
              <w:rPr>
                <w:b/>
                <w:szCs w:val="32"/>
                <w:lang w:val="ru-RU"/>
              </w:rPr>
            </w:pPr>
            <w:r w:rsidRPr="00BE1219">
              <w:rPr>
                <w:b/>
                <w:szCs w:val="32"/>
                <w:lang w:val="ru-RU"/>
              </w:rPr>
              <w:t>+</w:t>
            </w:r>
          </w:p>
        </w:tc>
        <w:tc>
          <w:tcPr>
            <w:tcW w:w="821" w:type="dxa"/>
            <w:tcBorders>
              <w:top w:val="single" w:sz="4" w:space="0" w:color="auto"/>
            </w:tcBorders>
            <w:shd w:val="clear" w:color="auto" w:fill="F2F2F2" w:themeFill="background1" w:themeFillShade="F2"/>
            <w:vAlign w:val="center"/>
          </w:tcPr>
          <w:p w14:paraId="01FB066C" w14:textId="77777777" w:rsidR="0066305F" w:rsidRPr="00BE1219" w:rsidRDefault="0066305F" w:rsidP="00406C2E">
            <w:pPr>
              <w:ind w:firstLine="0"/>
              <w:jc w:val="center"/>
              <w:rPr>
                <w:b/>
                <w:szCs w:val="32"/>
                <w:lang w:val="ru-RU"/>
              </w:rPr>
            </w:pPr>
            <w:r w:rsidRPr="00BE1219">
              <w:rPr>
                <w:b/>
                <w:szCs w:val="32"/>
                <w:lang w:val="ru-RU"/>
              </w:rPr>
              <w:t>+</w:t>
            </w:r>
          </w:p>
        </w:tc>
        <w:tc>
          <w:tcPr>
            <w:tcW w:w="537" w:type="dxa"/>
            <w:tcBorders>
              <w:top w:val="single" w:sz="4" w:space="0" w:color="auto"/>
            </w:tcBorders>
            <w:shd w:val="clear" w:color="auto" w:fill="auto"/>
            <w:vAlign w:val="center"/>
          </w:tcPr>
          <w:p w14:paraId="1632070C" w14:textId="77777777" w:rsidR="0066305F" w:rsidRPr="00BE1219" w:rsidRDefault="0066305F" w:rsidP="00406C2E">
            <w:pPr>
              <w:ind w:firstLine="0"/>
              <w:jc w:val="center"/>
              <w:rPr>
                <w:b/>
                <w:szCs w:val="32"/>
                <w:lang w:val="ru-RU"/>
              </w:rPr>
            </w:pPr>
          </w:p>
        </w:tc>
        <w:tc>
          <w:tcPr>
            <w:tcW w:w="820" w:type="dxa"/>
            <w:tcBorders>
              <w:top w:val="single" w:sz="4" w:space="0" w:color="auto"/>
            </w:tcBorders>
            <w:shd w:val="clear" w:color="auto" w:fill="F2F2F2" w:themeFill="background1" w:themeFillShade="F2"/>
            <w:vAlign w:val="center"/>
          </w:tcPr>
          <w:p w14:paraId="1845187A" w14:textId="77777777" w:rsidR="0066305F" w:rsidRPr="00BE1219" w:rsidRDefault="0066305F" w:rsidP="00406C2E">
            <w:pPr>
              <w:ind w:firstLine="0"/>
              <w:jc w:val="center"/>
              <w:rPr>
                <w:b/>
                <w:szCs w:val="32"/>
                <w:lang w:val="ru-RU"/>
              </w:rPr>
            </w:pPr>
            <w:r w:rsidRPr="00BE1219">
              <w:rPr>
                <w:b/>
                <w:szCs w:val="32"/>
                <w:lang w:val="ru-RU"/>
              </w:rPr>
              <w:t>+</w:t>
            </w:r>
          </w:p>
        </w:tc>
        <w:tc>
          <w:tcPr>
            <w:tcW w:w="982" w:type="dxa"/>
            <w:gridSpan w:val="2"/>
            <w:tcBorders>
              <w:top w:val="single" w:sz="4" w:space="0" w:color="auto"/>
            </w:tcBorders>
            <w:shd w:val="clear" w:color="auto" w:fill="auto"/>
            <w:vAlign w:val="center"/>
          </w:tcPr>
          <w:p w14:paraId="2DC8C4E2" w14:textId="77777777" w:rsidR="0066305F" w:rsidRPr="00BE1219" w:rsidRDefault="0066305F" w:rsidP="00406C2E">
            <w:pPr>
              <w:ind w:firstLine="0"/>
              <w:jc w:val="center"/>
              <w:rPr>
                <w:b/>
                <w:szCs w:val="32"/>
                <w:lang w:val="ru-RU"/>
              </w:rPr>
            </w:pPr>
            <w:r w:rsidRPr="00BE1219">
              <w:rPr>
                <w:b/>
                <w:szCs w:val="32"/>
                <w:lang w:val="ru-RU"/>
              </w:rPr>
              <w:t>+</w:t>
            </w:r>
          </w:p>
        </w:tc>
      </w:tr>
      <w:tr w:rsidR="0047503F" w:rsidRPr="00BE1219" w14:paraId="22655BC1" w14:textId="77777777" w:rsidTr="00406C2E">
        <w:trPr>
          <w:tblCellSpacing w:w="15" w:type="dxa"/>
        </w:trPr>
        <w:tc>
          <w:tcPr>
            <w:tcW w:w="5058" w:type="dxa"/>
            <w:tcBorders>
              <w:top w:val="single" w:sz="4" w:space="0" w:color="auto"/>
            </w:tcBorders>
            <w:shd w:val="clear" w:color="auto" w:fill="auto"/>
          </w:tcPr>
          <w:p w14:paraId="4D11A31E" w14:textId="77777777" w:rsidR="0066305F" w:rsidRPr="00BE1219" w:rsidRDefault="0066305F" w:rsidP="00406C2E">
            <w:pPr>
              <w:ind w:firstLine="0"/>
              <w:jc w:val="left"/>
              <w:rPr>
                <w:bCs/>
                <w:szCs w:val="28"/>
                <w:lang w:val="ru-RU"/>
              </w:rPr>
            </w:pPr>
            <w:r w:rsidRPr="00BE1219">
              <w:rPr>
                <w:szCs w:val="28"/>
                <w:lang w:val="ru-RU"/>
              </w:rPr>
              <w:t xml:space="preserve">Доминирование монофункциональной городской застройки (зданий с одним функциональным назначением) </w:t>
            </w:r>
          </w:p>
        </w:tc>
        <w:tc>
          <w:tcPr>
            <w:tcW w:w="679" w:type="dxa"/>
            <w:tcBorders>
              <w:top w:val="single" w:sz="4" w:space="0" w:color="auto"/>
            </w:tcBorders>
            <w:shd w:val="clear" w:color="auto" w:fill="F2F2F2" w:themeFill="background1" w:themeFillShade="F2"/>
            <w:vAlign w:val="center"/>
          </w:tcPr>
          <w:p w14:paraId="38AB8CD1" w14:textId="77777777" w:rsidR="0066305F" w:rsidRPr="00BE1219" w:rsidRDefault="0066305F" w:rsidP="00406C2E">
            <w:pPr>
              <w:ind w:firstLine="0"/>
              <w:jc w:val="center"/>
              <w:rPr>
                <w:b/>
                <w:szCs w:val="32"/>
                <w:lang w:val="ru-RU"/>
              </w:rPr>
            </w:pPr>
            <w:r w:rsidRPr="00BE1219">
              <w:rPr>
                <w:b/>
                <w:szCs w:val="32"/>
                <w:lang w:val="ru-RU"/>
              </w:rPr>
              <w:t>+</w:t>
            </w:r>
          </w:p>
        </w:tc>
        <w:tc>
          <w:tcPr>
            <w:tcW w:w="537" w:type="dxa"/>
            <w:tcBorders>
              <w:top w:val="single" w:sz="4" w:space="0" w:color="auto"/>
            </w:tcBorders>
            <w:shd w:val="clear" w:color="auto" w:fill="auto"/>
            <w:vAlign w:val="center"/>
          </w:tcPr>
          <w:p w14:paraId="2845FC61" w14:textId="77777777" w:rsidR="0066305F" w:rsidRPr="00BE1219" w:rsidRDefault="0066305F" w:rsidP="00406C2E">
            <w:pPr>
              <w:pStyle w:val="a5"/>
              <w:rPr>
                <w:b/>
                <w:szCs w:val="32"/>
                <w:lang w:val="ru-RU"/>
              </w:rPr>
            </w:pPr>
            <w:r w:rsidRPr="00BE1219">
              <w:rPr>
                <w:b/>
                <w:szCs w:val="32"/>
                <w:lang w:val="ru-RU"/>
              </w:rPr>
              <w:t>+</w:t>
            </w:r>
          </w:p>
        </w:tc>
        <w:tc>
          <w:tcPr>
            <w:tcW w:w="821" w:type="dxa"/>
            <w:tcBorders>
              <w:top w:val="single" w:sz="4" w:space="0" w:color="auto"/>
            </w:tcBorders>
            <w:shd w:val="clear" w:color="auto" w:fill="F2F2F2" w:themeFill="background1" w:themeFillShade="F2"/>
            <w:vAlign w:val="center"/>
          </w:tcPr>
          <w:p w14:paraId="1FEFCF89" w14:textId="77777777" w:rsidR="0066305F" w:rsidRPr="00BE1219" w:rsidRDefault="0066305F" w:rsidP="00406C2E">
            <w:pPr>
              <w:ind w:firstLine="0"/>
              <w:jc w:val="center"/>
              <w:rPr>
                <w:b/>
                <w:szCs w:val="32"/>
                <w:lang w:val="ru-RU"/>
              </w:rPr>
            </w:pPr>
            <w:r w:rsidRPr="00BE1219">
              <w:rPr>
                <w:b/>
                <w:szCs w:val="32"/>
                <w:lang w:val="ru-RU"/>
              </w:rPr>
              <w:t>+</w:t>
            </w:r>
          </w:p>
        </w:tc>
        <w:tc>
          <w:tcPr>
            <w:tcW w:w="537" w:type="dxa"/>
            <w:tcBorders>
              <w:top w:val="single" w:sz="4" w:space="0" w:color="auto"/>
            </w:tcBorders>
            <w:shd w:val="clear" w:color="auto" w:fill="auto"/>
            <w:vAlign w:val="center"/>
          </w:tcPr>
          <w:p w14:paraId="4DF97A62" w14:textId="77777777" w:rsidR="0066305F" w:rsidRPr="00BE1219" w:rsidRDefault="0066305F" w:rsidP="00406C2E">
            <w:pPr>
              <w:ind w:firstLine="0"/>
              <w:jc w:val="center"/>
              <w:rPr>
                <w:b/>
                <w:szCs w:val="32"/>
                <w:lang w:val="ru-RU"/>
              </w:rPr>
            </w:pPr>
            <w:r w:rsidRPr="00BE1219">
              <w:rPr>
                <w:b/>
                <w:szCs w:val="32"/>
                <w:lang w:val="ru-RU"/>
              </w:rPr>
              <w:t>+</w:t>
            </w:r>
          </w:p>
        </w:tc>
        <w:tc>
          <w:tcPr>
            <w:tcW w:w="820" w:type="dxa"/>
            <w:tcBorders>
              <w:top w:val="single" w:sz="4" w:space="0" w:color="auto"/>
            </w:tcBorders>
            <w:shd w:val="clear" w:color="auto" w:fill="F2F2F2" w:themeFill="background1" w:themeFillShade="F2"/>
            <w:vAlign w:val="center"/>
          </w:tcPr>
          <w:p w14:paraId="76D8E39B" w14:textId="77777777" w:rsidR="0066305F" w:rsidRPr="00BE1219" w:rsidRDefault="0066305F" w:rsidP="00406C2E">
            <w:pPr>
              <w:ind w:firstLine="0"/>
              <w:jc w:val="center"/>
              <w:rPr>
                <w:b/>
                <w:szCs w:val="32"/>
                <w:lang w:val="ru-RU"/>
              </w:rPr>
            </w:pPr>
            <w:r w:rsidRPr="00BE1219">
              <w:rPr>
                <w:b/>
                <w:szCs w:val="32"/>
                <w:lang w:val="ru-RU"/>
              </w:rPr>
              <w:t>+</w:t>
            </w:r>
          </w:p>
        </w:tc>
        <w:tc>
          <w:tcPr>
            <w:tcW w:w="982" w:type="dxa"/>
            <w:gridSpan w:val="2"/>
            <w:tcBorders>
              <w:top w:val="single" w:sz="4" w:space="0" w:color="auto"/>
            </w:tcBorders>
            <w:shd w:val="clear" w:color="auto" w:fill="auto"/>
            <w:vAlign w:val="center"/>
          </w:tcPr>
          <w:p w14:paraId="79A0A19F" w14:textId="77777777" w:rsidR="0066305F" w:rsidRPr="00BE1219" w:rsidRDefault="0066305F" w:rsidP="00406C2E">
            <w:pPr>
              <w:ind w:firstLine="0"/>
              <w:jc w:val="center"/>
              <w:rPr>
                <w:b/>
                <w:szCs w:val="32"/>
                <w:lang w:val="ru-RU"/>
              </w:rPr>
            </w:pPr>
            <w:r w:rsidRPr="00BE1219">
              <w:rPr>
                <w:b/>
                <w:szCs w:val="32"/>
                <w:lang w:val="ru-RU"/>
              </w:rPr>
              <w:t>+</w:t>
            </w:r>
          </w:p>
        </w:tc>
      </w:tr>
      <w:tr w:rsidR="0047503F" w:rsidRPr="00BE1219" w14:paraId="08897178" w14:textId="77777777" w:rsidTr="00406C2E">
        <w:trPr>
          <w:tblCellSpacing w:w="15" w:type="dxa"/>
        </w:trPr>
        <w:tc>
          <w:tcPr>
            <w:tcW w:w="5058" w:type="dxa"/>
            <w:tcBorders>
              <w:top w:val="single" w:sz="4" w:space="0" w:color="auto"/>
            </w:tcBorders>
            <w:shd w:val="clear" w:color="auto" w:fill="auto"/>
          </w:tcPr>
          <w:p w14:paraId="257DD2DB" w14:textId="77777777" w:rsidR="0066305F" w:rsidRPr="00BE1219" w:rsidRDefault="0066305F" w:rsidP="00406C2E">
            <w:pPr>
              <w:ind w:firstLine="0"/>
              <w:jc w:val="left"/>
              <w:rPr>
                <w:bCs/>
                <w:szCs w:val="28"/>
                <w:lang w:val="ru-RU"/>
              </w:rPr>
            </w:pPr>
            <w:r w:rsidRPr="00BE1219">
              <w:rPr>
                <w:lang w:val="ru-RU"/>
              </w:rPr>
              <w:t>Недостаток «активных» визуальных границ общественного пространства</w:t>
            </w:r>
          </w:p>
        </w:tc>
        <w:tc>
          <w:tcPr>
            <w:tcW w:w="679" w:type="dxa"/>
            <w:tcBorders>
              <w:top w:val="single" w:sz="4" w:space="0" w:color="auto"/>
            </w:tcBorders>
            <w:shd w:val="clear" w:color="auto" w:fill="F2F2F2" w:themeFill="background1" w:themeFillShade="F2"/>
            <w:vAlign w:val="center"/>
          </w:tcPr>
          <w:p w14:paraId="670EE9EE" w14:textId="77777777" w:rsidR="0066305F" w:rsidRPr="00BE1219" w:rsidRDefault="0066305F" w:rsidP="00406C2E">
            <w:pPr>
              <w:ind w:firstLine="0"/>
              <w:jc w:val="center"/>
              <w:rPr>
                <w:b/>
                <w:szCs w:val="32"/>
                <w:lang w:val="ru-RU"/>
              </w:rPr>
            </w:pPr>
            <w:r w:rsidRPr="00BE1219">
              <w:rPr>
                <w:b/>
                <w:szCs w:val="32"/>
                <w:lang w:val="ru-RU"/>
              </w:rPr>
              <w:t>+</w:t>
            </w:r>
          </w:p>
        </w:tc>
        <w:tc>
          <w:tcPr>
            <w:tcW w:w="537" w:type="dxa"/>
            <w:tcBorders>
              <w:top w:val="single" w:sz="4" w:space="0" w:color="auto"/>
            </w:tcBorders>
            <w:shd w:val="clear" w:color="auto" w:fill="auto"/>
            <w:vAlign w:val="center"/>
          </w:tcPr>
          <w:p w14:paraId="42314F83" w14:textId="77777777" w:rsidR="0066305F" w:rsidRPr="00BE1219" w:rsidRDefault="0066305F" w:rsidP="00406C2E">
            <w:pPr>
              <w:pStyle w:val="a5"/>
              <w:rPr>
                <w:b/>
                <w:szCs w:val="32"/>
                <w:lang w:val="ru-RU"/>
              </w:rPr>
            </w:pPr>
            <w:r w:rsidRPr="00BE1219">
              <w:rPr>
                <w:b/>
                <w:szCs w:val="32"/>
                <w:lang w:val="ru-RU"/>
              </w:rPr>
              <w:t>+</w:t>
            </w:r>
          </w:p>
        </w:tc>
        <w:tc>
          <w:tcPr>
            <w:tcW w:w="821" w:type="dxa"/>
            <w:tcBorders>
              <w:top w:val="single" w:sz="4" w:space="0" w:color="auto"/>
            </w:tcBorders>
            <w:shd w:val="clear" w:color="auto" w:fill="F2F2F2" w:themeFill="background1" w:themeFillShade="F2"/>
            <w:vAlign w:val="center"/>
          </w:tcPr>
          <w:p w14:paraId="78C43EAF" w14:textId="77777777" w:rsidR="0066305F" w:rsidRPr="00BE1219" w:rsidRDefault="0066305F" w:rsidP="00406C2E">
            <w:pPr>
              <w:ind w:firstLine="0"/>
              <w:jc w:val="center"/>
              <w:rPr>
                <w:b/>
                <w:szCs w:val="32"/>
                <w:lang w:val="ru-RU"/>
              </w:rPr>
            </w:pPr>
            <w:r w:rsidRPr="00BE1219">
              <w:rPr>
                <w:b/>
                <w:szCs w:val="32"/>
                <w:lang w:val="ru-RU"/>
              </w:rPr>
              <w:t>+</w:t>
            </w:r>
          </w:p>
        </w:tc>
        <w:tc>
          <w:tcPr>
            <w:tcW w:w="537" w:type="dxa"/>
            <w:tcBorders>
              <w:top w:val="single" w:sz="4" w:space="0" w:color="auto"/>
            </w:tcBorders>
            <w:shd w:val="clear" w:color="auto" w:fill="auto"/>
            <w:vAlign w:val="center"/>
          </w:tcPr>
          <w:p w14:paraId="1BA5C792" w14:textId="77777777" w:rsidR="0066305F" w:rsidRPr="00BE1219" w:rsidRDefault="0066305F" w:rsidP="00406C2E">
            <w:pPr>
              <w:ind w:firstLine="0"/>
              <w:jc w:val="center"/>
              <w:rPr>
                <w:b/>
                <w:szCs w:val="32"/>
                <w:lang w:val="ru-RU"/>
              </w:rPr>
            </w:pPr>
            <w:r w:rsidRPr="00BE1219">
              <w:rPr>
                <w:b/>
                <w:szCs w:val="32"/>
                <w:lang w:val="ru-RU"/>
              </w:rPr>
              <w:t>+</w:t>
            </w:r>
          </w:p>
        </w:tc>
        <w:tc>
          <w:tcPr>
            <w:tcW w:w="820" w:type="dxa"/>
            <w:tcBorders>
              <w:top w:val="single" w:sz="4" w:space="0" w:color="auto"/>
            </w:tcBorders>
            <w:shd w:val="clear" w:color="auto" w:fill="F2F2F2" w:themeFill="background1" w:themeFillShade="F2"/>
            <w:vAlign w:val="center"/>
          </w:tcPr>
          <w:p w14:paraId="41E5F997" w14:textId="77777777" w:rsidR="0066305F" w:rsidRPr="00BE1219" w:rsidRDefault="0066305F" w:rsidP="00406C2E">
            <w:pPr>
              <w:ind w:firstLine="0"/>
              <w:jc w:val="center"/>
              <w:rPr>
                <w:b/>
                <w:szCs w:val="32"/>
                <w:lang w:val="ru-RU"/>
              </w:rPr>
            </w:pPr>
            <w:r w:rsidRPr="00BE1219">
              <w:rPr>
                <w:b/>
                <w:szCs w:val="32"/>
                <w:lang w:val="ru-RU"/>
              </w:rPr>
              <w:t>+</w:t>
            </w:r>
          </w:p>
        </w:tc>
        <w:tc>
          <w:tcPr>
            <w:tcW w:w="982" w:type="dxa"/>
            <w:gridSpan w:val="2"/>
            <w:tcBorders>
              <w:top w:val="single" w:sz="4" w:space="0" w:color="auto"/>
            </w:tcBorders>
            <w:shd w:val="clear" w:color="auto" w:fill="auto"/>
            <w:vAlign w:val="center"/>
          </w:tcPr>
          <w:p w14:paraId="2EA4EF9F" w14:textId="77777777" w:rsidR="0066305F" w:rsidRPr="00BE1219" w:rsidRDefault="0066305F" w:rsidP="00406C2E">
            <w:pPr>
              <w:ind w:firstLine="0"/>
              <w:jc w:val="center"/>
              <w:rPr>
                <w:b/>
                <w:szCs w:val="32"/>
                <w:lang w:val="ru-RU"/>
              </w:rPr>
            </w:pPr>
            <w:r w:rsidRPr="00BE1219">
              <w:rPr>
                <w:b/>
                <w:szCs w:val="32"/>
                <w:lang w:val="ru-RU"/>
              </w:rPr>
              <w:t>+</w:t>
            </w:r>
          </w:p>
        </w:tc>
      </w:tr>
      <w:tr w:rsidR="0047503F" w:rsidRPr="00BE1219" w14:paraId="023E2D0B" w14:textId="77777777" w:rsidTr="00406C2E">
        <w:trPr>
          <w:tblCellSpacing w:w="15" w:type="dxa"/>
        </w:trPr>
        <w:tc>
          <w:tcPr>
            <w:tcW w:w="5058" w:type="dxa"/>
            <w:tcBorders>
              <w:top w:val="single" w:sz="4" w:space="0" w:color="auto"/>
            </w:tcBorders>
            <w:shd w:val="clear" w:color="auto" w:fill="auto"/>
          </w:tcPr>
          <w:p w14:paraId="1BD2BFBE" w14:textId="77777777" w:rsidR="0066305F" w:rsidRPr="00BE1219" w:rsidRDefault="0066305F" w:rsidP="00406C2E">
            <w:pPr>
              <w:ind w:firstLine="0"/>
              <w:jc w:val="left"/>
              <w:rPr>
                <w:bCs/>
                <w:szCs w:val="28"/>
                <w:lang w:val="ru-RU"/>
              </w:rPr>
            </w:pPr>
            <w:r w:rsidRPr="00BE1219">
              <w:rPr>
                <w:lang w:val="ru-RU"/>
              </w:rPr>
              <w:t>Недостаток объектов социальной инфраструктуры, работающих после 18:00</w:t>
            </w:r>
          </w:p>
        </w:tc>
        <w:tc>
          <w:tcPr>
            <w:tcW w:w="679" w:type="dxa"/>
            <w:tcBorders>
              <w:top w:val="single" w:sz="4" w:space="0" w:color="auto"/>
            </w:tcBorders>
            <w:shd w:val="clear" w:color="auto" w:fill="F2F2F2" w:themeFill="background1" w:themeFillShade="F2"/>
            <w:vAlign w:val="center"/>
          </w:tcPr>
          <w:p w14:paraId="7F12A9DF" w14:textId="77777777" w:rsidR="0066305F" w:rsidRPr="00BE1219" w:rsidRDefault="0066305F" w:rsidP="00406C2E">
            <w:pPr>
              <w:ind w:firstLine="0"/>
              <w:jc w:val="center"/>
              <w:rPr>
                <w:b/>
                <w:szCs w:val="32"/>
                <w:lang w:val="ru-RU"/>
              </w:rPr>
            </w:pPr>
            <w:r w:rsidRPr="00BE1219">
              <w:rPr>
                <w:b/>
                <w:szCs w:val="32"/>
                <w:lang w:val="ru-RU"/>
              </w:rPr>
              <w:t>+</w:t>
            </w:r>
          </w:p>
        </w:tc>
        <w:tc>
          <w:tcPr>
            <w:tcW w:w="537" w:type="dxa"/>
            <w:tcBorders>
              <w:top w:val="single" w:sz="4" w:space="0" w:color="auto"/>
            </w:tcBorders>
            <w:shd w:val="clear" w:color="auto" w:fill="auto"/>
            <w:vAlign w:val="center"/>
          </w:tcPr>
          <w:p w14:paraId="0A0BC5A7" w14:textId="77777777" w:rsidR="0066305F" w:rsidRPr="00BE1219" w:rsidRDefault="0066305F" w:rsidP="00406C2E">
            <w:pPr>
              <w:pStyle w:val="a5"/>
              <w:rPr>
                <w:b/>
                <w:szCs w:val="32"/>
                <w:lang w:val="ru-RU"/>
              </w:rPr>
            </w:pPr>
            <w:r w:rsidRPr="00BE1219">
              <w:rPr>
                <w:b/>
                <w:szCs w:val="32"/>
                <w:lang w:val="ru-RU"/>
              </w:rPr>
              <w:t>+</w:t>
            </w:r>
          </w:p>
        </w:tc>
        <w:tc>
          <w:tcPr>
            <w:tcW w:w="821" w:type="dxa"/>
            <w:tcBorders>
              <w:top w:val="single" w:sz="4" w:space="0" w:color="auto"/>
            </w:tcBorders>
            <w:shd w:val="clear" w:color="auto" w:fill="F2F2F2" w:themeFill="background1" w:themeFillShade="F2"/>
            <w:vAlign w:val="center"/>
          </w:tcPr>
          <w:p w14:paraId="00AA520B" w14:textId="77777777" w:rsidR="0066305F" w:rsidRPr="00BE1219" w:rsidRDefault="0066305F" w:rsidP="00406C2E">
            <w:pPr>
              <w:ind w:firstLine="0"/>
              <w:jc w:val="center"/>
              <w:rPr>
                <w:b/>
                <w:szCs w:val="32"/>
                <w:lang w:val="ru-RU"/>
              </w:rPr>
            </w:pPr>
            <w:r w:rsidRPr="00BE1219">
              <w:rPr>
                <w:b/>
                <w:szCs w:val="32"/>
                <w:lang w:val="ru-RU"/>
              </w:rPr>
              <w:t>+</w:t>
            </w:r>
          </w:p>
        </w:tc>
        <w:tc>
          <w:tcPr>
            <w:tcW w:w="537" w:type="dxa"/>
            <w:tcBorders>
              <w:top w:val="single" w:sz="4" w:space="0" w:color="auto"/>
            </w:tcBorders>
            <w:shd w:val="clear" w:color="auto" w:fill="auto"/>
            <w:vAlign w:val="center"/>
          </w:tcPr>
          <w:p w14:paraId="211A1038" w14:textId="77777777" w:rsidR="0066305F" w:rsidRPr="00BE1219" w:rsidRDefault="0066305F" w:rsidP="00406C2E">
            <w:pPr>
              <w:ind w:firstLine="0"/>
              <w:jc w:val="center"/>
              <w:rPr>
                <w:b/>
                <w:szCs w:val="32"/>
                <w:lang w:val="ru-RU"/>
              </w:rPr>
            </w:pPr>
            <w:r w:rsidRPr="00BE1219">
              <w:rPr>
                <w:b/>
                <w:szCs w:val="32"/>
                <w:lang w:val="ru-RU"/>
              </w:rPr>
              <w:t>+</w:t>
            </w:r>
          </w:p>
        </w:tc>
        <w:tc>
          <w:tcPr>
            <w:tcW w:w="820" w:type="dxa"/>
            <w:tcBorders>
              <w:top w:val="single" w:sz="4" w:space="0" w:color="auto"/>
            </w:tcBorders>
            <w:shd w:val="clear" w:color="auto" w:fill="F2F2F2" w:themeFill="background1" w:themeFillShade="F2"/>
            <w:vAlign w:val="center"/>
          </w:tcPr>
          <w:p w14:paraId="7FECEBDD" w14:textId="77777777" w:rsidR="0066305F" w:rsidRPr="00BE1219" w:rsidRDefault="0066305F" w:rsidP="00406C2E">
            <w:pPr>
              <w:ind w:firstLine="0"/>
              <w:jc w:val="center"/>
              <w:rPr>
                <w:b/>
                <w:szCs w:val="32"/>
                <w:lang w:val="ru-RU"/>
              </w:rPr>
            </w:pPr>
            <w:r w:rsidRPr="00BE1219">
              <w:rPr>
                <w:b/>
                <w:szCs w:val="32"/>
                <w:lang w:val="ru-RU"/>
              </w:rPr>
              <w:t>+</w:t>
            </w:r>
          </w:p>
        </w:tc>
        <w:tc>
          <w:tcPr>
            <w:tcW w:w="982" w:type="dxa"/>
            <w:gridSpan w:val="2"/>
            <w:tcBorders>
              <w:top w:val="single" w:sz="4" w:space="0" w:color="auto"/>
            </w:tcBorders>
            <w:shd w:val="clear" w:color="auto" w:fill="auto"/>
            <w:vAlign w:val="center"/>
          </w:tcPr>
          <w:p w14:paraId="3F21797B" w14:textId="77777777" w:rsidR="0066305F" w:rsidRPr="00BE1219" w:rsidRDefault="0066305F" w:rsidP="00406C2E">
            <w:pPr>
              <w:ind w:firstLine="0"/>
              <w:jc w:val="center"/>
              <w:rPr>
                <w:b/>
                <w:szCs w:val="32"/>
                <w:lang w:val="ru-RU"/>
              </w:rPr>
            </w:pPr>
            <w:r w:rsidRPr="00BE1219">
              <w:rPr>
                <w:b/>
                <w:szCs w:val="32"/>
                <w:lang w:val="ru-RU"/>
              </w:rPr>
              <w:t>+</w:t>
            </w:r>
          </w:p>
        </w:tc>
      </w:tr>
      <w:tr w:rsidR="0047503F" w:rsidRPr="00BE1219" w14:paraId="5B7B4674" w14:textId="77777777" w:rsidTr="00406C2E">
        <w:trPr>
          <w:tblCellSpacing w:w="15" w:type="dxa"/>
        </w:trPr>
        <w:tc>
          <w:tcPr>
            <w:tcW w:w="5058" w:type="dxa"/>
            <w:tcBorders>
              <w:top w:val="single" w:sz="4" w:space="0" w:color="auto"/>
            </w:tcBorders>
            <w:shd w:val="clear" w:color="auto" w:fill="auto"/>
          </w:tcPr>
          <w:p w14:paraId="2652ABCE" w14:textId="77777777" w:rsidR="0066305F" w:rsidRPr="00BE1219" w:rsidRDefault="0066305F" w:rsidP="00406C2E">
            <w:pPr>
              <w:ind w:firstLine="0"/>
              <w:jc w:val="left"/>
              <w:rPr>
                <w:bCs/>
                <w:szCs w:val="28"/>
                <w:lang w:val="ru-RU"/>
              </w:rPr>
            </w:pPr>
            <w:r w:rsidRPr="00BE1219">
              <w:rPr>
                <w:lang w:val="ru-RU"/>
              </w:rPr>
              <w:t>Недостаток озеленения</w:t>
            </w:r>
          </w:p>
        </w:tc>
        <w:tc>
          <w:tcPr>
            <w:tcW w:w="679" w:type="dxa"/>
            <w:tcBorders>
              <w:top w:val="single" w:sz="4" w:space="0" w:color="auto"/>
            </w:tcBorders>
            <w:shd w:val="clear" w:color="auto" w:fill="F2F2F2" w:themeFill="background1" w:themeFillShade="F2"/>
            <w:vAlign w:val="center"/>
          </w:tcPr>
          <w:p w14:paraId="4C95C924" w14:textId="77777777" w:rsidR="0066305F" w:rsidRPr="00BE1219" w:rsidRDefault="0066305F" w:rsidP="00406C2E">
            <w:pPr>
              <w:ind w:firstLine="0"/>
              <w:jc w:val="center"/>
              <w:rPr>
                <w:b/>
                <w:szCs w:val="32"/>
                <w:lang w:val="ru-RU"/>
              </w:rPr>
            </w:pPr>
            <w:r w:rsidRPr="00BE1219">
              <w:rPr>
                <w:b/>
                <w:szCs w:val="32"/>
                <w:lang w:val="ru-RU"/>
              </w:rPr>
              <w:t>+</w:t>
            </w:r>
          </w:p>
        </w:tc>
        <w:tc>
          <w:tcPr>
            <w:tcW w:w="537" w:type="dxa"/>
            <w:tcBorders>
              <w:top w:val="single" w:sz="4" w:space="0" w:color="auto"/>
            </w:tcBorders>
            <w:shd w:val="clear" w:color="auto" w:fill="auto"/>
            <w:vAlign w:val="center"/>
          </w:tcPr>
          <w:p w14:paraId="2952499D" w14:textId="77777777" w:rsidR="0066305F" w:rsidRPr="00BE1219" w:rsidRDefault="0066305F" w:rsidP="00406C2E">
            <w:pPr>
              <w:pStyle w:val="a5"/>
              <w:rPr>
                <w:b/>
                <w:szCs w:val="32"/>
                <w:lang w:val="ru-RU"/>
              </w:rPr>
            </w:pPr>
          </w:p>
        </w:tc>
        <w:tc>
          <w:tcPr>
            <w:tcW w:w="821" w:type="dxa"/>
            <w:tcBorders>
              <w:top w:val="single" w:sz="4" w:space="0" w:color="auto"/>
            </w:tcBorders>
            <w:shd w:val="clear" w:color="auto" w:fill="F2F2F2" w:themeFill="background1" w:themeFillShade="F2"/>
            <w:vAlign w:val="center"/>
          </w:tcPr>
          <w:p w14:paraId="54DED637" w14:textId="77777777" w:rsidR="0066305F" w:rsidRPr="00BE1219" w:rsidRDefault="0066305F" w:rsidP="00406C2E">
            <w:pPr>
              <w:ind w:firstLine="0"/>
              <w:jc w:val="center"/>
              <w:rPr>
                <w:b/>
                <w:szCs w:val="32"/>
                <w:lang w:val="ru-RU"/>
              </w:rPr>
            </w:pPr>
          </w:p>
        </w:tc>
        <w:tc>
          <w:tcPr>
            <w:tcW w:w="537" w:type="dxa"/>
            <w:tcBorders>
              <w:top w:val="single" w:sz="4" w:space="0" w:color="auto"/>
            </w:tcBorders>
            <w:shd w:val="clear" w:color="auto" w:fill="auto"/>
            <w:vAlign w:val="center"/>
          </w:tcPr>
          <w:p w14:paraId="03CCCF14" w14:textId="77777777" w:rsidR="0066305F" w:rsidRPr="00BE1219" w:rsidRDefault="0066305F" w:rsidP="00406C2E">
            <w:pPr>
              <w:ind w:firstLine="0"/>
              <w:jc w:val="center"/>
              <w:rPr>
                <w:b/>
                <w:szCs w:val="32"/>
                <w:lang w:val="ru-RU"/>
              </w:rPr>
            </w:pPr>
            <w:r w:rsidRPr="00BE1219">
              <w:rPr>
                <w:b/>
                <w:szCs w:val="32"/>
                <w:lang w:val="ru-RU"/>
              </w:rPr>
              <w:t>+</w:t>
            </w:r>
          </w:p>
        </w:tc>
        <w:tc>
          <w:tcPr>
            <w:tcW w:w="820" w:type="dxa"/>
            <w:tcBorders>
              <w:top w:val="single" w:sz="4" w:space="0" w:color="auto"/>
            </w:tcBorders>
            <w:shd w:val="clear" w:color="auto" w:fill="F2F2F2" w:themeFill="background1" w:themeFillShade="F2"/>
            <w:vAlign w:val="center"/>
          </w:tcPr>
          <w:p w14:paraId="6330F699" w14:textId="77777777" w:rsidR="0066305F" w:rsidRPr="00BE1219" w:rsidRDefault="0066305F" w:rsidP="00406C2E">
            <w:pPr>
              <w:ind w:firstLine="0"/>
              <w:jc w:val="center"/>
              <w:rPr>
                <w:b/>
                <w:szCs w:val="32"/>
                <w:lang w:val="ru-RU"/>
              </w:rPr>
            </w:pPr>
          </w:p>
        </w:tc>
        <w:tc>
          <w:tcPr>
            <w:tcW w:w="982" w:type="dxa"/>
            <w:gridSpan w:val="2"/>
            <w:tcBorders>
              <w:top w:val="single" w:sz="4" w:space="0" w:color="auto"/>
            </w:tcBorders>
            <w:shd w:val="clear" w:color="auto" w:fill="auto"/>
            <w:vAlign w:val="center"/>
          </w:tcPr>
          <w:p w14:paraId="68713E98" w14:textId="77777777" w:rsidR="0066305F" w:rsidRPr="00BE1219" w:rsidRDefault="0066305F" w:rsidP="00406C2E">
            <w:pPr>
              <w:ind w:firstLine="0"/>
              <w:jc w:val="center"/>
              <w:rPr>
                <w:b/>
                <w:szCs w:val="32"/>
                <w:lang w:val="ru-RU"/>
              </w:rPr>
            </w:pPr>
            <w:r w:rsidRPr="00BE1219">
              <w:rPr>
                <w:b/>
                <w:szCs w:val="32"/>
                <w:lang w:val="ru-RU"/>
              </w:rPr>
              <w:t>+</w:t>
            </w:r>
          </w:p>
        </w:tc>
      </w:tr>
      <w:tr w:rsidR="0047503F" w:rsidRPr="00BE1219" w14:paraId="193A4866" w14:textId="77777777" w:rsidTr="00406C2E">
        <w:trPr>
          <w:tblCellSpacing w:w="15" w:type="dxa"/>
        </w:trPr>
        <w:tc>
          <w:tcPr>
            <w:tcW w:w="5058" w:type="dxa"/>
            <w:tcBorders>
              <w:top w:val="single" w:sz="4" w:space="0" w:color="auto"/>
            </w:tcBorders>
            <w:shd w:val="clear" w:color="auto" w:fill="auto"/>
          </w:tcPr>
          <w:p w14:paraId="234AA5F0" w14:textId="77777777" w:rsidR="0066305F" w:rsidRPr="00BE1219" w:rsidRDefault="0066305F" w:rsidP="00406C2E">
            <w:pPr>
              <w:ind w:firstLine="0"/>
              <w:jc w:val="left"/>
              <w:rPr>
                <w:bCs/>
                <w:szCs w:val="28"/>
                <w:lang w:val="ru-RU"/>
              </w:rPr>
            </w:pPr>
            <w:r w:rsidRPr="00BE1219">
              <w:rPr>
                <w:lang w:val="ru-RU"/>
              </w:rPr>
              <w:t>Недостаток элементов благоустройства, таких  как детские игровые и спортивные площадки</w:t>
            </w:r>
          </w:p>
        </w:tc>
        <w:tc>
          <w:tcPr>
            <w:tcW w:w="679" w:type="dxa"/>
            <w:tcBorders>
              <w:top w:val="single" w:sz="4" w:space="0" w:color="auto"/>
            </w:tcBorders>
            <w:shd w:val="clear" w:color="auto" w:fill="F2F2F2" w:themeFill="background1" w:themeFillShade="F2"/>
            <w:vAlign w:val="center"/>
          </w:tcPr>
          <w:p w14:paraId="01CC9AD8" w14:textId="77777777" w:rsidR="0066305F" w:rsidRPr="00BE1219" w:rsidRDefault="0066305F" w:rsidP="00406C2E">
            <w:pPr>
              <w:ind w:firstLine="0"/>
              <w:jc w:val="center"/>
              <w:rPr>
                <w:b/>
                <w:szCs w:val="32"/>
                <w:lang w:val="ru-RU"/>
              </w:rPr>
            </w:pPr>
            <w:r w:rsidRPr="00BE1219">
              <w:rPr>
                <w:b/>
                <w:szCs w:val="32"/>
                <w:lang w:val="ru-RU"/>
              </w:rPr>
              <w:t>+</w:t>
            </w:r>
          </w:p>
        </w:tc>
        <w:tc>
          <w:tcPr>
            <w:tcW w:w="537" w:type="dxa"/>
            <w:tcBorders>
              <w:top w:val="single" w:sz="4" w:space="0" w:color="auto"/>
            </w:tcBorders>
            <w:shd w:val="clear" w:color="auto" w:fill="auto"/>
            <w:vAlign w:val="center"/>
          </w:tcPr>
          <w:p w14:paraId="215CFBDB" w14:textId="77777777" w:rsidR="0066305F" w:rsidRPr="00BE1219" w:rsidRDefault="0066305F" w:rsidP="00406C2E">
            <w:pPr>
              <w:pStyle w:val="a5"/>
              <w:rPr>
                <w:b/>
                <w:szCs w:val="32"/>
                <w:lang w:val="ru-RU"/>
              </w:rPr>
            </w:pPr>
            <w:r w:rsidRPr="00BE1219">
              <w:rPr>
                <w:b/>
                <w:szCs w:val="32"/>
                <w:lang w:val="ru-RU"/>
              </w:rPr>
              <w:t>+</w:t>
            </w:r>
          </w:p>
        </w:tc>
        <w:tc>
          <w:tcPr>
            <w:tcW w:w="821" w:type="dxa"/>
            <w:tcBorders>
              <w:top w:val="single" w:sz="4" w:space="0" w:color="auto"/>
            </w:tcBorders>
            <w:shd w:val="clear" w:color="auto" w:fill="F2F2F2" w:themeFill="background1" w:themeFillShade="F2"/>
            <w:vAlign w:val="center"/>
          </w:tcPr>
          <w:p w14:paraId="0736BA8F" w14:textId="77777777" w:rsidR="0066305F" w:rsidRPr="00BE1219" w:rsidRDefault="0066305F" w:rsidP="00406C2E">
            <w:pPr>
              <w:ind w:firstLine="0"/>
              <w:jc w:val="center"/>
              <w:rPr>
                <w:b/>
                <w:szCs w:val="32"/>
                <w:lang w:val="ru-RU"/>
              </w:rPr>
            </w:pPr>
            <w:r w:rsidRPr="00BE1219">
              <w:rPr>
                <w:b/>
                <w:szCs w:val="32"/>
                <w:lang w:val="ru-RU"/>
              </w:rPr>
              <w:t>+</w:t>
            </w:r>
          </w:p>
        </w:tc>
        <w:tc>
          <w:tcPr>
            <w:tcW w:w="537" w:type="dxa"/>
            <w:tcBorders>
              <w:top w:val="single" w:sz="4" w:space="0" w:color="auto"/>
            </w:tcBorders>
            <w:shd w:val="clear" w:color="auto" w:fill="auto"/>
            <w:vAlign w:val="center"/>
          </w:tcPr>
          <w:p w14:paraId="599FBAB1" w14:textId="77777777" w:rsidR="0066305F" w:rsidRPr="00BE1219" w:rsidRDefault="0066305F" w:rsidP="00406C2E">
            <w:pPr>
              <w:ind w:firstLine="0"/>
              <w:jc w:val="center"/>
              <w:rPr>
                <w:b/>
                <w:szCs w:val="32"/>
                <w:lang w:val="ru-RU"/>
              </w:rPr>
            </w:pPr>
            <w:r w:rsidRPr="00BE1219">
              <w:rPr>
                <w:b/>
                <w:szCs w:val="32"/>
                <w:lang w:val="ru-RU"/>
              </w:rPr>
              <w:t>+</w:t>
            </w:r>
          </w:p>
        </w:tc>
        <w:tc>
          <w:tcPr>
            <w:tcW w:w="820" w:type="dxa"/>
            <w:tcBorders>
              <w:top w:val="single" w:sz="4" w:space="0" w:color="auto"/>
            </w:tcBorders>
            <w:shd w:val="clear" w:color="auto" w:fill="F2F2F2" w:themeFill="background1" w:themeFillShade="F2"/>
            <w:vAlign w:val="center"/>
          </w:tcPr>
          <w:p w14:paraId="5FCA01B9" w14:textId="77777777" w:rsidR="0066305F" w:rsidRPr="00BE1219" w:rsidRDefault="0066305F" w:rsidP="00406C2E">
            <w:pPr>
              <w:ind w:firstLine="0"/>
              <w:jc w:val="center"/>
              <w:rPr>
                <w:b/>
                <w:szCs w:val="32"/>
                <w:lang w:val="ru-RU"/>
              </w:rPr>
            </w:pPr>
          </w:p>
        </w:tc>
        <w:tc>
          <w:tcPr>
            <w:tcW w:w="982" w:type="dxa"/>
            <w:gridSpan w:val="2"/>
            <w:tcBorders>
              <w:top w:val="single" w:sz="4" w:space="0" w:color="auto"/>
            </w:tcBorders>
            <w:shd w:val="clear" w:color="auto" w:fill="auto"/>
            <w:vAlign w:val="center"/>
          </w:tcPr>
          <w:p w14:paraId="63B105D9" w14:textId="77777777" w:rsidR="0066305F" w:rsidRPr="00BE1219" w:rsidRDefault="0066305F" w:rsidP="00406C2E">
            <w:pPr>
              <w:ind w:firstLine="0"/>
              <w:jc w:val="center"/>
              <w:rPr>
                <w:b/>
                <w:szCs w:val="32"/>
                <w:lang w:val="ru-RU"/>
              </w:rPr>
            </w:pPr>
          </w:p>
        </w:tc>
      </w:tr>
      <w:tr w:rsidR="0047503F" w:rsidRPr="00BE1219" w14:paraId="7ACE5BC8" w14:textId="77777777" w:rsidTr="00406C2E">
        <w:trPr>
          <w:tblCellSpacing w:w="15" w:type="dxa"/>
        </w:trPr>
        <w:tc>
          <w:tcPr>
            <w:tcW w:w="5058" w:type="dxa"/>
            <w:tcBorders>
              <w:top w:val="single" w:sz="4" w:space="0" w:color="auto"/>
            </w:tcBorders>
            <w:shd w:val="clear" w:color="auto" w:fill="auto"/>
          </w:tcPr>
          <w:p w14:paraId="6BF8407A" w14:textId="77777777" w:rsidR="0066305F" w:rsidRPr="00BE1219" w:rsidRDefault="0066305F" w:rsidP="00406C2E">
            <w:pPr>
              <w:ind w:firstLine="0"/>
              <w:jc w:val="left"/>
              <w:rPr>
                <w:bCs/>
                <w:szCs w:val="28"/>
                <w:lang w:val="ru-RU"/>
              </w:rPr>
            </w:pPr>
            <w:r w:rsidRPr="00BE1219">
              <w:rPr>
                <w:lang w:val="ru-RU"/>
              </w:rPr>
              <w:t>Низкая социальная активность и оживленность</w:t>
            </w:r>
          </w:p>
        </w:tc>
        <w:tc>
          <w:tcPr>
            <w:tcW w:w="679" w:type="dxa"/>
            <w:tcBorders>
              <w:top w:val="single" w:sz="4" w:space="0" w:color="auto"/>
            </w:tcBorders>
            <w:shd w:val="clear" w:color="auto" w:fill="F2F2F2" w:themeFill="background1" w:themeFillShade="F2"/>
            <w:vAlign w:val="center"/>
          </w:tcPr>
          <w:p w14:paraId="2DCE76D7" w14:textId="77777777" w:rsidR="0066305F" w:rsidRPr="00BE1219" w:rsidRDefault="0066305F" w:rsidP="00406C2E">
            <w:pPr>
              <w:ind w:firstLine="0"/>
              <w:jc w:val="center"/>
              <w:rPr>
                <w:b/>
                <w:szCs w:val="32"/>
                <w:lang w:val="ru-RU"/>
              </w:rPr>
            </w:pPr>
            <w:r w:rsidRPr="00BE1219">
              <w:rPr>
                <w:b/>
                <w:szCs w:val="32"/>
                <w:lang w:val="ru-RU"/>
              </w:rPr>
              <w:t>+</w:t>
            </w:r>
          </w:p>
        </w:tc>
        <w:tc>
          <w:tcPr>
            <w:tcW w:w="537" w:type="dxa"/>
            <w:tcBorders>
              <w:top w:val="single" w:sz="4" w:space="0" w:color="auto"/>
            </w:tcBorders>
            <w:shd w:val="clear" w:color="auto" w:fill="auto"/>
            <w:vAlign w:val="center"/>
          </w:tcPr>
          <w:p w14:paraId="64B1ECF2" w14:textId="77777777" w:rsidR="0066305F" w:rsidRPr="00BE1219" w:rsidRDefault="0066305F" w:rsidP="00406C2E">
            <w:pPr>
              <w:pStyle w:val="a5"/>
              <w:rPr>
                <w:b/>
                <w:szCs w:val="32"/>
                <w:lang w:val="ru-RU"/>
              </w:rPr>
            </w:pPr>
            <w:r w:rsidRPr="00BE1219">
              <w:rPr>
                <w:b/>
                <w:szCs w:val="32"/>
                <w:lang w:val="ru-RU"/>
              </w:rPr>
              <w:t>+</w:t>
            </w:r>
          </w:p>
        </w:tc>
        <w:tc>
          <w:tcPr>
            <w:tcW w:w="821" w:type="dxa"/>
            <w:tcBorders>
              <w:top w:val="single" w:sz="4" w:space="0" w:color="auto"/>
            </w:tcBorders>
            <w:shd w:val="clear" w:color="auto" w:fill="F2F2F2" w:themeFill="background1" w:themeFillShade="F2"/>
            <w:vAlign w:val="center"/>
          </w:tcPr>
          <w:p w14:paraId="18DBEDC3" w14:textId="77777777" w:rsidR="0066305F" w:rsidRPr="00BE1219" w:rsidRDefault="0066305F" w:rsidP="00406C2E">
            <w:pPr>
              <w:ind w:firstLine="0"/>
              <w:jc w:val="center"/>
              <w:rPr>
                <w:b/>
                <w:szCs w:val="32"/>
                <w:lang w:val="ru-RU"/>
              </w:rPr>
            </w:pPr>
            <w:r w:rsidRPr="00BE1219">
              <w:rPr>
                <w:b/>
                <w:szCs w:val="32"/>
                <w:lang w:val="ru-RU"/>
              </w:rPr>
              <w:t>+</w:t>
            </w:r>
          </w:p>
        </w:tc>
        <w:tc>
          <w:tcPr>
            <w:tcW w:w="537" w:type="dxa"/>
            <w:tcBorders>
              <w:top w:val="single" w:sz="4" w:space="0" w:color="auto"/>
            </w:tcBorders>
            <w:shd w:val="clear" w:color="auto" w:fill="auto"/>
            <w:vAlign w:val="center"/>
          </w:tcPr>
          <w:p w14:paraId="483D1041" w14:textId="77777777" w:rsidR="0066305F" w:rsidRPr="00BE1219" w:rsidRDefault="0066305F" w:rsidP="00406C2E">
            <w:pPr>
              <w:ind w:firstLine="0"/>
              <w:jc w:val="center"/>
              <w:rPr>
                <w:b/>
                <w:szCs w:val="32"/>
                <w:lang w:val="ru-RU"/>
              </w:rPr>
            </w:pPr>
            <w:r w:rsidRPr="00BE1219">
              <w:rPr>
                <w:b/>
                <w:szCs w:val="32"/>
                <w:lang w:val="ru-RU"/>
              </w:rPr>
              <w:t>+</w:t>
            </w:r>
          </w:p>
        </w:tc>
        <w:tc>
          <w:tcPr>
            <w:tcW w:w="820" w:type="dxa"/>
            <w:tcBorders>
              <w:top w:val="single" w:sz="4" w:space="0" w:color="auto"/>
            </w:tcBorders>
            <w:shd w:val="clear" w:color="auto" w:fill="F2F2F2" w:themeFill="background1" w:themeFillShade="F2"/>
            <w:vAlign w:val="center"/>
          </w:tcPr>
          <w:p w14:paraId="69A57337" w14:textId="77777777" w:rsidR="0066305F" w:rsidRPr="00BE1219" w:rsidRDefault="0066305F" w:rsidP="00406C2E">
            <w:pPr>
              <w:ind w:firstLine="0"/>
              <w:jc w:val="center"/>
              <w:rPr>
                <w:b/>
                <w:szCs w:val="32"/>
                <w:lang w:val="ru-RU"/>
              </w:rPr>
            </w:pPr>
            <w:r w:rsidRPr="00BE1219">
              <w:rPr>
                <w:b/>
                <w:szCs w:val="32"/>
                <w:lang w:val="ru-RU"/>
              </w:rPr>
              <w:t>+</w:t>
            </w:r>
          </w:p>
        </w:tc>
        <w:tc>
          <w:tcPr>
            <w:tcW w:w="982" w:type="dxa"/>
            <w:gridSpan w:val="2"/>
            <w:tcBorders>
              <w:top w:val="single" w:sz="4" w:space="0" w:color="auto"/>
            </w:tcBorders>
            <w:shd w:val="clear" w:color="auto" w:fill="auto"/>
            <w:vAlign w:val="center"/>
          </w:tcPr>
          <w:p w14:paraId="0B41EA83" w14:textId="77777777" w:rsidR="0066305F" w:rsidRPr="00BE1219" w:rsidRDefault="0066305F" w:rsidP="00406C2E">
            <w:pPr>
              <w:ind w:firstLine="0"/>
              <w:jc w:val="center"/>
              <w:rPr>
                <w:b/>
                <w:szCs w:val="32"/>
                <w:lang w:val="ru-RU"/>
              </w:rPr>
            </w:pPr>
            <w:r w:rsidRPr="00BE1219">
              <w:rPr>
                <w:b/>
                <w:szCs w:val="32"/>
                <w:lang w:val="ru-RU"/>
              </w:rPr>
              <w:t>+</w:t>
            </w:r>
          </w:p>
        </w:tc>
      </w:tr>
      <w:tr w:rsidR="0047503F" w:rsidRPr="00BE1219" w14:paraId="6DACFF50" w14:textId="77777777" w:rsidTr="00406C2E">
        <w:trPr>
          <w:tblCellSpacing w:w="15" w:type="dxa"/>
        </w:trPr>
        <w:tc>
          <w:tcPr>
            <w:tcW w:w="5058" w:type="dxa"/>
            <w:tcBorders>
              <w:top w:val="single" w:sz="4" w:space="0" w:color="auto"/>
              <w:bottom w:val="single" w:sz="4" w:space="0" w:color="auto"/>
            </w:tcBorders>
            <w:shd w:val="clear" w:color="auto" w:fill="auto"/>
          </w:tcPr>
          <w:p w14:paraId="59A410B3" w14:textId="77777777" w:rsidR="0066305F" w:rsidRPr="00BE1219" w:rsidRDefault="0066305F" w:rsidP="00406C2E">
            <w:pPr>
              <w:ind w:firstLine="0"/>
              <w:jc w:val="left"/>
              <w:rPr>
                <w:bCs/>
                <w:szCs w:val="28"/>
                <w:lang w:val="ru-RU"/>
              </w:rPr>
            </w:pPr>
            <w:r w:rsidRPr="00BE1219">
              <w:rPr>
                <w:lang w:val="ru-RU"/>
              </w:rPr>
              <w:t xml:space="preserve">Низкая </w:t>
            </w:r>
            <w:r w:rsidRPr="00BE1219">
              <w:rPr>
                <w:bCs/>
                <w:szCs w:val="28"/>
                <w:lang w:val="ru-RU"/>
              </w:rPr>
              <w:t>привлекательность городской среды для повседневного пользования</w:t>
            </w:r>
          </w:p>
        </w:tc>
        <w:tc>
          <w:tcPr>
            <w:tcW w:w="679" w:type="dxa"/>
            <w:tcBorders>
              <w:top w:val="single" w:sz="4" w:space="0" w:color="auto"/>
              <w:bottom w:val="single" w:sz="4" w:space="0" w:color="auto"/>
            </w:tcBorders>
            <w:shd w:val="clear" w:color="auto" w:fill="F2F2F2" w:themeFill="background1" w:themeFillShade="F2"/>
            <w:vAlign w:val="center"/>
          </w:tcPr>
          <w:p w14:paraId="06218569" w14:textId="77777777" w:rsidR="0066305F" w:rsidRPr="00BE1219" w:rsidRDefault="0066305F" w:rsidP="00406C2E">
            <w:pPr>
              <w:ind w:firstLine="0"/>
              <w:jc w:val="center"/>
              <w:rPr>
                <w:b/>
                <w:szCs w:val="32"/>
                <w:lang w:val="ru-RU"/>
              </w:rPr>
            </w:pPr>
            <w:r w:rsidRPr="00BE1219">
              <w:rPr>
                <w:b/>
                <w:szCs w:val="32"/>
                <w:lang w:val="ru-RU"/>
              </w:rPr>
              <w:t>+</w:t>
            </w:r>
          </w:p>
        </w:tc>
        <w:tc>
          <w:tcPr>
            <w:tcW w:w="537" w:type="dxa"/>
            <w:tcBorders>
              <w:top w:val="single" w:sz="4" w:space="0" w:color="auto"/>
              <w:bottom w:val="single" w:sz="4" w:space="0" w:color="auto"/>
            </w:tcBorders>
            <w:shd w:val="clear" w:color="auto" w:fill="auto"/>
            <w:vAlign w:val="center"/>
          </w:tcPr>
          <w:p w14:paraId="4F07D394" w14:textId="77777777" w:rsidR="0066305F" w:rsidRPr="00BE1219" w:rsidRDefault="0066305F" w:rsidP="00406C2E">
            <w:pPr>
              <w:pStyle w:val="a5"/>
              <w:rPr>
                <w:b/>
                <w:szCs w:val="32"/>
                <w:lang w:val="ru-RU"/>
              </w:rPr>
            </w:pPr>
            <w:r w:rsidRPr="00BE1219">
              <w:rPr>
                <w:b/>
                <w:szCs w:val="32"/>
                <w:lang w:val="ru-RU"/>
              </w:rPr>
              <w:t>+</w:t>
            </w:r>
          </w:p>
        </w:tc>
        <w:tc>
          <w:tcPr>
            <w:tcW w:w="821" w:type="dxa"/>
            <w:tcBorders>
              <w:top w:val="single" w:sz="4" w:space="0" w:color="auto"/>
              <w:bottom w:val="single" w:sz="4" w:space="0" w:color="auto"/>
            </w:tcBorders>
            <w:shd w:val="clear" w:color="auto" w:fill="F2F2F2" w:themeFill="background1" w:themeFillShade="F2"/>
            <w:vAlign w:val="center"/>
          </w:tcPr>
          <w:p w14:paraId="7A4CA4B6" w14:textId="77777777" w:rsidR="0066305F" w:rsidRPr="00BE1219" w:rsidRDefault="0066305F" w:rsidP="00406C2E">
            <w:pPr>
              <w:ind w:firstLine="0"/>
              <w:jc w:val="center"/>
              <w:rPr>
                <w:b/>
                <w:szCs w:val="32"/>
                <w:lang w:val="ru-RU"/>
              </w:rPr>
            </w:pPr>
            <w:r w:rsidRPr="00BE1219">
              <w:rPr>
                <w:b/>
                <w:szCs w:val="32"/>
                <w:lang w:val="ru-RU"/>
              </w:rPr>
              <w:t>+</w:t>
            </w:r>
          </w:p>
        </w:tc>
        <w:tc>
          <w:tcPr>
            <w:tcW w:w="537" w:type="dxa"/>
            <w:tcBorders>
              <w:top w:val="single" w:sz="4" w:space="0" w:color="auto"/>
              <w:bottom w:val="single" w:sz="4" w:space="0" w:color="auto"/>
            </w:tcBorders>
            <w:shd w:val="clear" w:color="auto" w:fill="auto"/>
            <w:vAlign w:val="center"/>
          </w:tcPr>
          <w:p w14:paraId="6957D30D" w14:textId="77777777" w:rsidR="0066305F" w:rsidRPr="00BE1219" w:rsidRDefault="0066305F" w:rsidP="00406C2E">
            <w:pPr>
              <w:ind w:firstLine="0"/>
              <w:jc w:val="center"/>
              <w:rPr>
                <w:b/>
                <w:szCs w:val="32"/>
                <w:lang w:val="ru-RU"/>
              </w:rPr>
            </w:pPr>
            <w:r w:rsidRPr="00BE1219">
              <w:rPr>
                <w:b/>
                <w:szCs w:val="32"/>
                <w:lang w:val="ru-RU"/>
              </w:rPr>
              <w:t>+</w:t>
            </w:r>
          </w:p>
        </w:tc>
        <w:tc>
          <w:tcPr>
            <w:tcW w:w="820" w:type="dxa"/>
            <w:tcBorders>
              <w:top w:val="single" w:sz="4" w:space="0" w:color="auto"/>
              <w:bottom w:val="single" w:sz="4" w:space="0" w:color="auto"/>
            </w:tcBorders>
            <w:shd w:val="clear" w:color="auto" w:fill="F2F2F2" w:themeFill="background1" w:themeFillShade="F2"/>
            <w:vAlign w:val="center"/>
          </w:tcPr>
          <w:p w14:paraId="69487A27" w14:textId="77777777" w:rsidR="0066305F" w:rsidRPr="00BE1219" w:rsidRDefault="0066305F" w:rsidP="00406C2E">
            <w:pPr>
              <w:ind w:firstLine="0"/>
              <w:jc w:val="center"/>
              <w:rPr>
                <w:b/>
                <w:szCs w:val="32"/>
                <w:lang w:val="ru-RU"/>
              </w:rPr>
            </w:pPr>
            <w:r w:rsidRPr="00BE1219">
              <w:rPr>
                <w:b/>
                <w:szCs w:val="32"/>
                <w:lang w:val="ru-RU"/>
              </w:rPr>
              <w:t>+</w:t>
            </w:r>
          </w:p>
        </w:tc>
        <w:tc>
          <w:tcPr>
            <w:tcW w:w="982" w:type="dxa"/>
            <w:gridSpan w:val="2"/>
            <w:tcBorders>
              <w:top w:val="single" w:sz="4" w:space="0" w:color="auto"/>
              <w:bottom w:val="single" w:sz="4" w:space="0" w:color="auto"/>
            </w:tcBorders>
            <w:shd w:val="clear" w:color="auto" w:fill="auto"/>
            <w:vAlign w:val="center"/>
          </w:tcPr>
          <w:p w14:paraId="1C83219B" w14:textId="77777777" w:rsidR="0066305F" w:rsidRPr="00BE1219" w:rsidRDefault="0066305F" w:rsidP="00406C2E">
            <w:pPr>
              <w:ind w:firstLine="0"/>
              <w:jc w:val="center"/>
              <w:rPr>
                <w:b/>
                <w:szCs w:val="32"/>
                <w:lang w:val="ru-RU"/>
              </w:rPr>
            </w:pPr>
            <w:r w:rsidRPr="00BE1219">
              <w:rPr>
                <w:b/>
                <w:szCs w:val="32"/>
                <w:lang w:val="ru-RU"/>
              </w:rPr>
              <w:t>+</w:t>
            </w:r>
          </w:p>
        </w:tc>
      </w:tr>
    </w:tbl>
    <w:p w14:paraId="746E0404" w14:textId="785DB7F0" w:rsidR="0066305F" w:rsidRPr="00BE1219" w:rsidRDefault="0066305F">
      <w:pPr>
        <w:ind w:firstLine="0"/>
        <w:rPr>
          <w:lang w:val="ru-RU"/>
        </w:rPr>
      </w:pPr>
    </w:p>
    <w:p w14:paraId="3E6668BA" w14:textId="77777777" w:rsidR="0066305F" w:rsidRPr="00BE1219" w:rsidRDefault="0066305F">
      <w:pPr>
        <w:ind w:firstLine="0"/>
        <w:rPr>
          <w:lang w:val="ru-RU"/>
        </w:rPr>
      </w:pPr>
      <w:r w:rsidRPr="00BE1219">
        <w:rPr>
          <w:lang w:val="ru-RU"/>
        </w:rPr>
        <w:br w:type="page"/>
      </w:r>
    </w:p>
    <w:p w14:paraId="11F87152" w14:textId="2C7E2762" w:rsidR="0066305F" w:rsidRPr="00BE1219" w:rsidRDefault="0066305F" w:rsidP="0066305F">
      <w:pPr>
        <w:pStyle w:val="1"/>
        <w:ind w:firstLine="0"/>
        <w:jc w:val="center"/>
        <w:rPr>
          <w:lang w:val="ru-RU"/>
        </w:rPr>
      </w:pPr>
      <w:r w:rsidRPr="00BE1219">
        <w:rPr>
          <w:caps w:val="0"/>
          <w:lang w:val="ru-RU"/>
        </w:rPr>
        <w:t xml:space="preserve">ПРИЛОЖЕНИЕ </w:t>
      </w:r>
      <w:r w:rsidRPr="00BE1219">
        <w:rPr>
          <w:lang w:val="ru-RU"/>
        </w:rPr>
        <w:t>В</w:t>
      </w:r>
    </w:p>
    <w:p w14:paraId="4F7C35B1" w14:textId="77777777" w:rsidR="00312F60" w:rsidRPr="00BE1219" w:rsidRDefault="00312F60" w:rsidP="00312F60">
      <w:pPr>
        <w:pBdr>
          <w:top w:val="nil"/>
          <w:left w:val="nil"/>
          <w:bottom w:val="nil"/>
          <w:right w:val="nil"/>
          <w:between w:val="nil"/>
        </w:pBdr>
        <w:ind w:firstLine="720"/>
        <w:rPr>
          <w:lang w:val="ru-RU"/>
        </w:rPr>
      </w:pPr>
    </w:p>
    <w:p w14:paraId="306FD916" w14:textId="4AC987F7" w:rsidR="00FB25BB" w:rsidRPr="00BE1219" w:rsidRDefault="00FB25BB" w:rsidP="00A13020">
      <w:pPr>
        <w:pStyle w:val="a5"/>
        <w:rPr>
          <w:b/>
          <w:bCs/>
          <w:lang w:val="ru-RU"/>
        </w:rPr>
      </w:pPr>
      <w:r w:rsidRPr="00BE1219">
        <w:rPr>
          <w:lang w:val="ru-RU"/>
        </w:rPr>
        <w:t xml:space="preserve">Предложения по трансформации </w:t>
      </w:r>
      <w:r w:rsidR="00A13020" w:rsidRPr="00BE1219">
        <w:rPr>
          <w:lang w:val="ru-RU"/>
        </w:rPr>
        <w:t>района Cardiff Bay</w:t>
      </w:r>
      <w:r w:rsidRPr="00BE1219">
        <w:rPr>
          <w:lang w:val="ru-RU"/>
        </w:rPr>
        <w:t>, г</w:t>
      </w:r>
      <w:r w:rsidR="00A13020" w:rsidRPr="00BE1219">
        <w:rPr>
          <w:lang w:val="ru-RU"/>
        </w:rPr>
        <w:t>.</w:t>
      </w:r>
      <w:r w:rsidRPr="00BE1219">
        <w:rPr>
          <w:lang w:val="ru-RU"/>
        </w:rPr>
        <w:t xml:space="preserve"> Кардиф</w:t>
      </w:r>
      <w:r w:rsidRPr="00BE1219">
        <w:rPr>
          <w:bCs/>
          <w:lang w:val="ru-RU"/>
        </w:rPr>
        <w:t>ф</w:t>
      </w:r>
    </w:p>
    <w:p w14:paraId="5503A8EE" w14:textId="77777777" w:rsidR="00612A9E" w:rsidRPr="00BE1219" w:rsidRDefault="00612A9E" w:rsidP="00612A9E">
      <w:pPr>
        <w:rPr>
          <w:lang w:val="ru-RU"/>
        </w:rPr>
      </w:pPr>
    </w:p>
    <w:p w14:paraId="5DE300E0" w14:textId="77777777" w:rsidR="00254700" w:rsidRPr="00BE1219" w:rsidRDefault="00254700" w:rsidP="00254700">
      <w:pPr>
        <w:rPr>
          <w:lang w:val="ru-RU"/>
        </w:rPr>
      </w:pPr>
      <w:bookmarkStart w:id="50" w:name="_heading=h.477lq8wzkgf" w:colFirst="0" w:colLast="0"/>
      <w:bookmarkEnd w:id="50"/>
      <w:r w:rsidRPr="00BE1219">
        <w:rPr>
          <w:lang w:val="ru-RU"/>
        </w:rPr>
        <w:t xml:space="preserve">Несмотря на существующие в </w:t>
      </w:r>
      <w:r w:rsidRPr="00BE1219">
        <w:rPr>
          <w:szCs w:val="28"/>
          <w:lang w:val="ru-RU"/>
        </w:rPr>
        <w:t>Cardiff</w:t>
      </w:r>
      <w:r w:rsidRPr="00BE1219">
        <w:rPr>
          <w:lang w:val="ru-RU"/>
        </w:rPr>
        <w:t xml:space="preserve"> Bay градостроительные проблемы, общественные пространства в районе обладают потенциалом стать моделью комфортной городской среды. При этом городские трансформации должны учитывать адаптивность городской среды для проведения различных городских мероприятий, социальных активностей и, в целом,  оживленности всего района.  </w:t>
      </w:r>
    </w:p>
    <w:p w14:paraId="68A56BF6" w14:textId="77777777" w:rsidR="00254700" w:rsidRPr="00BE1219" w:rsidRDefault="00254700" w:rsidP="00254700">
      <w:pPr>
        <w:rPr>
          <w:lang w:val="ru-RU"/>
        </w:rPr>
      </w:pPr>
      <w:r w:rsidRPr="00BE1219">
        <w:rPr>
          <w:lang w:val="ru-RU"/>
        </w:rPr>
        <w:t xml:space="preserve">Концептуальные предложения по трансформации включают архитектурно-градостроительные  и социально-экологические аспекты. Все стратегии концептуальных предложений могут систематически работать на трех уровнях: от  городского до местного уровня района </w:t>
      </w:r>
      <w:r w:rsidRPr="00BE1219">
        <w:rPr>
          <w:szCs w:val="28"/>
          <w:lang w:val="ru-RU"/>
        </w:rPr>
        <w:t>Cardiff</w:t>
      </w:r>
      <w:r w:rsidRPr="00BE1219">
        <w:rPr>
          <w:i/>
          <w:lang w:val="ru-RU"/>
        </w:rPr>
        <w:t xml:space="preserve"> </w:t>
      </w:r>
      <w:r w:rsidRPr="00BE1219">
        <w:rPr>
          <w:lang w:val="ru-RU"/>
        </w:rPr>
        <w:t xml:space="preserve">Bay, включая площадь Роальда Даля. Концепция предлагает решение трех основных проблем общественного пространства: социальный контроль, социальная справедливость и городская неформальность. Основная идея трансформации заключается в создании модели комфортной городской среды. </w:t>
      </w:r>
    </w:p>
    <w:p w14:paraId="2D2BAD5C" w14:textId="77777777" w:rsidR="00254700" w:rsidRPr="00BE1219" w:rsidRDefault="00254700" w:rsidP="00254700">
      <w:pPr>
        <w:pStyle w:val="a5"/>
        <w:rPr>
          <w:lang w:val="ru-RU"/>
        </w:rPr>
      </w:pPr>
    </w:p>
    <w:p w14:paraId="7FA678F6" w14:textId="77777777" w:rsidR="00254700" w:rsidRPr="00BE1219" w:rsidRDefault="00254700" w:rsidP="00254700">
      <w:pPr>
        <w:pStyle w:val="a5"/>
        <w:rPr>
          <w:lang w:val="ru-RU"/>
        </w:rPr>
      </w:pPr>
      <w:r w:rsidRPr="00BE1219">
        <w:rPr>
          <w:noProof/>
          <w:lang w:val="ru-RU" w:eastAsia="ru-RU"/>
        </w:rPr>
        <w:drawing>
          <wp:inline distT="0" distB="0" distL="0" distR="0" wp14:anchorId="4A6B1AB1" wp14:editId="09EBDAFC">
            <wp:extent cx="6120130" cy="3938272"/>
            <wp:effectExtent l="0" t="0" r="0" b="5080"/>
            <wp:docPr id="19" name="Рисунок 19" descr="F:\PhD SU\THESIS\Рисунки\3 Раздел\CB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PhD SU\THESIS\Рисунки\3 Раздел\CB 1.jpg"/>
                    <pic:cNvPicPr>
                      <a:picLocks noChangeAspect="1" noChangeArrowheads="1"/>
                    </pic:cNvPicPr>
                  </pic:nvPicPr>
                  <pic:blipFill>
                    <a:blip r:embed="rId363" cstate="email">
                      <a:extLst>
                        <a:ext uri="{28A0092B-C50C-407E-A947-70E740481C1C}">
                          <a14:useLocalDpi xmlns:a14="http://schemas.microsoft.com/office/drawing/2010/main"/>
                        </a:ext>
                      </a:extLst>
                    </a:blip>
                    <a:srcRect/>
                    <a:stretch>
                      <a:fillRect/>
                    </a:stretch>
                  </pic:blipFill>
                  <pic:spPr bwMode="auto">
                    <a:xfrm>
                      <a:off x="0" y="0"/>
                      <a:ext cx="6120130" cy="3938272"/>
                    </a:xfrm>
                    <a:prstGeom prst="rect">
                      <a:avLst/>
                    </a:prstGeom>
                    <a:noFill/>
                    <a:ln>
                      <a:noFill/>
                    </a:ln>
                  </pic:spPr>
                </pic:pic>
              </a:graphicData>
            </a:graphic>
          </wp:inline>
        </w:drawing>
      </w:r>
    </w:p>
    <w:p w14:paraId="307B6DB4" w14:textId="77777777" w:rsidR="00254700" w:rsidRPr="00BE1219" w:rsidRDefault="00254700" w:rsidP="00254700">
      <w:pPr>
        <w:pStyle w:val="a5"/>
        <w:rPr>
          <w:lang w:val="ru-RU"/>
        </w:rPr>
      </w:pPr>
    </w:p>
    <w:p w14:paraId="0A2C6172" w14:textId="6873D46F" w:rsidR="00254700" w:rsidRPr="00BE1219" w:rsidRDefault="0066305F" w:rsidP="00254700">
      <w:pPr>
        <w:pStyle w:val="a5"/>
        <w:rPr>
          <w:lang w:val="ru-RU"/>
        </w:rPr>
      </w:pPr>
      <w:r w:rsidRPr="00BE1219">
        <w:rPr>
          <w:lang w:val="ru-RU"/>
        </w:rPr>
        <w:t>Рисунок В</w:t>
      </w:r>
      <w:r w:rsidR="00254700" w:rsidRPr="00BE1219">
        <w:rPr>
          <w:lang w:val="ru-RU"/>
        </w:rPr>
        <w:t>.1 – Концептуальная модель трансформации общественных пространств района Cardiff Bay</w:t>
      </w:r>
    </w:p>
    <w:p w14:paraId="63A2F7BA" w14:textId="77777777" w:rsidR="00254700" w:rsidRPr="00BE1219" w:rsidRDefault="00254700" w:rsidP="00254700">
      <w:pPr>
        <w:widowControl w:val="0"/>
        <w:rPr>
          <w:szCs w:val="28"/>
          <w:lang w:val="ru-RU"/>
        </w:rPr>
      </w:pPr>
    </w:p>
    <w:p w14:paraId="7E0685F0" w14:textId="77777777" w:rsidR="00254700" w:rsidRPr="00BE1219" w:rsidRDefault="00254700" w:rsidP="00254700">
      <w:pPr>
        <w:pStyle w:val="a5"/>
        <w:rPr>
          <w:lang w:val="ru-RU"/>
        </w:rPr>
      </w:pPr>
      <w:bookmarkStart w:id="51" w:name="_heading=h.l6p02m9p6zbk" w:colFirst="0" w:colLast="0"/>
      <w:bookmarkEnd w:id="51"/>
      <w:r w:rsidRPr="00BE1219">
        <w:rPr>
          <w:noProof/>
          <w:lang w:val="ru-RU" w:eastAsia="ru-RU"/>
        </w:rPr>
        <w:drawing>
          <wp:inline distT="0" distB="0" distL="0" distR="0" wp14:anchorId="383CB17E" wp14:editId="0B71EE3E">
            <wp:extent cx="6120130" cy="3658054"/>
            <wp:effectExtent l="0" t="0" r="0" b="0"/>
            <wp:docPr id="20" name="Рисунок 20" descr="F:\PhD SU\THESIS\Рисунки\3 Раздел\CB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PhD SU\THESIS\Рисунки\3 Раздел\CB 2.jpg"/>
                    <pic:cNvPicPr>
                      <a:picLocks noChangeAspect="1" noChangeArrowheads="1"/>
                    </pic:cNvPicPr>
                  </pic:nvPicPr>
                  <pic:blipFill>
                    <a:blip r:embed="rId364" cstate="email">
                      <a:extLst>
                        <a:ext uri="{28A0092B-C50C-407E-A947-70E740481C1C}">
                          <a14:useLocalDpi xmlns:a14="http://schemas.microsoft.com/office/drawing/2010/main"/>
                        </a:ext>
                      </a:extLst>
                    </a:blip>
                    <a:srcRect/>
                    <a:stretch>
                      <a:fillRect/>
                    </a:stretch>
                  </pic:blipFill>
                  <pic:spPr bwMode="auto">
                    <a:xfrm>
                      <a:off x="0" y="0"/>
                      <a:ext cx="6120130" cy="3658054"/>
                    </a:xfrm>
                    <a:prstGeom prst="rect">
                      <a:avLst/>
                    </a:prstGeom>
                    <a:noFill/>
                    <a:ln>
                      <a:noFill/>
                    </a:ln>
                  </pic:spPr>
                </pic:pic>
              </a:graphicData>
            </a:graphic>
          </wp:inline>
        </w:drawing>
      </w:r>
    </w:p>
    <w:p w14:paraId="5B4D538E" w14:textId="77777777" w:rsidR="00254700" w:rsidRPr="00BE1219" w:rsidRDefault="00254700" w:rsidP="00254700">
      <w:pPr>
        <w:pStyle w:val="a5"/>
        <w:rPr>
          <w:lang w:val="ru-RU"/>
        </w:rPr>
      </w:pPr>
    </w:p>
    <w:p w14:paraId="408B42BB" w14:textId="60BFCF56" w:rsidR="00254700" w:rsidRPr="00BE1219" w:rsidRDefault="0066305F" w:rsidP="00254700">
      <w:pPr>
        <w:pStyle w:val="a5"/>
        <w:rPr>
          <w:lang w:val="ru-RU"/>
        </w:rPr>
      </w:pPr>
      <w:r w:rsidRPr="00BE1219">
        <w:rPr>
          <w:lang w:val="ru-RU"/>
        </w:rPr>
        <w:t>Рисунок В</w:t>
      </w:r>
      <w:r w:rsidR="00254700" w:rsidRPr="00BE1219">
        <w:rPr>
          <w:lang w:val="ru-RU"/>
        </w:rPr>
        <w:t>.2 – Проведение общественных слушаний с жителями Кардиффа по концептуальным проектным решения (на уровне города)</w:t>
      </w:r>
    </w:p>
    <w:p w14:paraId="398BD919" w14:textId="77777777" w:rsidR="00254700" w:rsidRPr="00BE1219" w:rsidRDefault="00254700" w:rsidP="00254700">
      <w:pPr>
        <w:widowControl w:val="0"/>
        <w:jc w:val="center"/>
        <w:rPr>
          <w:szCs w:val="28"/>
          <w:lang w:val="ru-RU"/>
        </w:rPr>
      </w:pPr>
    </w:p>
    <w:p w14:paraId="451473C4" w14:textId="3CBDF8A1" w:rsidR="00254700" w:rsidRPr="00BE1219" w:rsidRDefault="00254700" w:rsidP="00254700">
      <w:pPr>
        <w:rPr>
          <w:lang w:val="ru-RU"/>
        </w:rPr>
      </w:pPr>
      <w:bookmarkStart w:id="52" w:name="_heading=h.j4nmjc8g8q7v" w:colFirst="0" w:colLast="0"/>
      <w:bookmarkStart w:id="53" w:name="_heading=h.utbsh0acrih0" w:colFirst="0" w:colLast="0"/>
      <w:bookmarkEnd w:id="52"/>
      <w:bookmarkEnd w:id="53"/>
      <w:r w:rsidRPr="00BE1219">
        <w:rPr>
          <w:lang w:val="ru-RU"/>
        </w:rPr>
        <w:t xml:space="preserve">Концептуальное предложение охватывает три участка трансформации. Во-первых, реконструкция автомобильной дороги на Lloyd George Avenue в зеленый пешеходный бульвар между центром города Кардифф и районом Cardiff Bay, включая реконструкцию участков улиц Bute и Hayes Bridge до Центральной библиотеки. Во-вторых, строительство многофункциональных многоэтажных жилых зданий с объектами социальной инфраструктуры, которые могли бы способствовать оживленности всего района. В-третьих, трансформация площади Роальда Даля в городской парк, включающая модернизацию </w:t>
      </w:r>
      <w:r w:rsidR="00030C06" w:rsidRPr="00BE1219">
        <w:rPr>
          <w:lang w:val="ru-RU"/>
        </w:rPr>
        <w:t xml:space="preserve">Водяная башня </w:t>
      </w:r>
      <w:r w:rsidRPr="00BE1219">
        <w:rPr>
          <w:lang w:val="ru-RU"/>
        </w:rPr>
        <w:t xml:space="preserve"> (Water Tower) в искусственную реку и замену уличных фонарей-«колонн» на современные уличные «зонты».</w:t>
      </w:r>
    </w:p>
    <w:p w14:paraId="3CA9FE52" w14:textId="77777777" w:rsidR="00254700" w:rsidRPr="00BE1219" w:rsidRDefault="00254700" w:rsidP="00254700">
      <w:pPr>
        <w:pStyle w:val="a5"/>
        <w:rPr>
          <w:lang w:val="ru-RU"/>
        </w:rPr>
      </w:pPr>
      <w:r w:rsidRPr="00BE1219">
        <w:rPr>
          <w:noProof/>
          <w:lang w:val="ru-RU" w:eastAsia="ru-RU"/>
        </w:rPr>
        <w:drawing>
          <wp:inline distT="0" distB="0" distL="0" distR="0" wp14:anchorId="2CCD6E3B" wp14:editId="600A9FA1">
            <wp:extent cx="4544291" cy="6020731"/>
            <wp:effectExtent l="0" t="0" r="8890" b="0"/>
            <wp:docPr id="21" name="Рисунок 21" descr="F:\PhD SU\THESIS\Рисунки\3 Раздел\CB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PhD SU\THESIS\Рисунки\3 Раздел\CB 3.jpg"/>
                    <pic:cNvPicPr>
                      <a:picLocks noChangeAspect="1" noChangeArrowheads="1"/>
                    </pic:cNvPicPr>
                  </pic:nvPicPr>
                  <pic:blipFill>
                    <a:blip r:embed="rId365" cstate="email">
                      <a:extLst>
                        <a:ext uri="{28A0092B-C50C-407E-A947-70E740481C1C}">
                          <a14:useLocalDpi xmlns:a14="http://schemas.microsoft.com/office/drawing/2010/main"/>
                        </a:ext>
                      </a:extLst>
                    </a:blip>
                    <a:srcRect/>
                    <a:stretch>
                      <a:fillRect/>
                    </a:stretch>
                  </pic:blipFill>
                  <pic:spPr bwMode="auto">
                    <a:xfrm>
                      <a:off x="0" y="0"/>
                      <a:ext cx="4575294" cy="6061806"/>
                    </a:xfrm>
                    <a:prstGeom prst="rect">
                      <a:avLst/>
                    </a:prstGeom>
                    <a:noFill/>
                    <a:ln>
                      <a:noFill/>
                    </a:ln>
                  </pic:spPr>
                </pic:pic>
              </a:graphicData>
            </a:graphic>
          </wp:inline>
        </w:drawing>
      </w:r>
    </w:p>
    <w:p w14:paraId="608E5AA4" w14:textId="77777777" w:rsidR="00254700" w:rsidRPr="00BE1219" w:rsidRDefault="00254700" w:rsidP="00254700">
      <w:pPr>
        <w:pStyle w:val="a5"/>
        <w:rPr>
          <w:lang w:val="ru-RU"/>
        </w:rPr>
      </w:pPr>
    </w:p>
    <w:p w14:paraId="50383106" w14:textId="51A68EFD" w:rsidR="00254700" w:rsidRPr="00BE1219" w:rsidRDefault="0066305F" w:rsidP="00254700">
      <w:pPr>
        <w:pStyle w:val="a5"/>
        <w:rPr>
          <w:lang w:val="ru-RU"/>
        </w:rPr>
      </w:pPr>
      <w:r w:rsidRPr="00BE1219">
        <w:rPr>
          <w:lang w:val="ru-RU"/>
        </w:rPr>
        <w:t>Рисунок В</w:t>
      </w:r>
      <w:r w:rsidR="00254700" w:rsidRPr="00BE1219">
        <w:rPr>
          <w:lang w:val="ru-RU"/>
        </w:rPr>
        <w:t>.3 – Концептуальное предложение по трансформации общественных пространств района Cardiff Bay</w:t>
      </w:r>
    </w:p>
    <w:p w14:paraId="16BD9F27" w14:textId="77777777" w:rsidR="00254700" w:rsidRPr="00BE1219" w:rsidRDefault="00254700" w:rsidP="00254700">
      <w:pPr>
        <w:widowControl w:val="0"/>
        <w:jc w:val="center"/>
        <w:rPr>
          <w:szCs w:val="28"/>
          <w:lang w:val="ru-RU"/>
        </w:rPr>
      </w:pPr>
    </w:p>
    <w:p w14:paraId="038F6B32" w14:textId="77777777" w:rsidR="00254700" w:rsidRPr="00BE1219" w:rsidRDefault="00254700" w:rsidP="00254700">
      <w:pPr>
        <w:widowControl w:val="0"/>
        <w:jc w:val="center"/>
        <w:rPr>
          <w:szCs w:val="28"/>
          <w:lang w:val="ru-RU"/>
        </w:rPr>
      </w:pPr>
    </w:p>
    <w:p w14:paraId="30101057" w14:textId="77777777" w:rsidR="00254700" w:rsidRPr="00BE1219" w:rsidRDefault="00254700" w:rsidP="00254700">
      <w:pPr>
        <w:pStyle w:val="a5"/>
        <w:rPr>
          <w:lang w:val="ru-RU"/>
        </w:rPr>
      </w:pPr>
      <w:r w:rsidRPr="00BE1219">
        <w:rPr>
          <w:noProof/>
          <w:lang w:val="ru-RU" w:eastAsia="ru-RU"/>
        </w:rPr>
        <w:drawing>
          <wp:inline distT="0" distB="0" distL="0" distR="0" wp14:anchorId="129AC74C" wp14:editId="56DC5FFC">
            <wp:extent cx="5756608" cy="3740150"/>
            <wp:effectExtent l="0" t="0" r="0" b="0"/>
            <wp:docPr id="22" name="Рисунок 22" descr="F:\PhD SU\THESIS\Рисунки\3 Раздел\CB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PhD SU\THESIS\Рисунки\3 Раздел\CB 4.jpg"/>
                    <pic:cNvPicPr>
                      <a:picLocks noChangeAspect="1" noChangeArrowheads="1"/>
                    </pic:cNvPicPr>
                  </pic:nvPicPr>
                  <pic:blipFill>
                    <a:blip r:embed="rId366" cstate="email">
                      <a:extLst>
                        <a:ext uri="{28A0092B-C50C-407E-A947-70E740481C1C}">
                          <a14:useLocalDpi xmlns:a14="http://schemas.microsoft.com/office/drawing/2010/main"/>
                        </a:ext>
                      </a:extLst>
                    </a:blip>
                    <a:srcRect/>
                    <a:stretch>
                      <a:fillRect/>
                    </a:stretch>
                  </pic:blipFill>
                  <pic:spPr bwMode="auto">
                    <a:xfrm>
                      <a:off x="0" y="0"/>
                      <a:ext cx="5765269" cy="3745777"/>
                    </a:xfrm>
                    <a:prstGeom prst="rect">
                      <a:avLst/>
                    </a:prstGeom>
                    <a:noFill/>
                    <a:ln>
                      <a:noFill/>
                    </a:ln>
                  </pic:spPr>
                </pic:pic>
              </a:graphicData>
            </a:graphic>
          </wp:inline>
        </w:drawing>
      </w:r>
    </w:p>
    <w:p w14:paraId="734FB5C4" w14:textId="77777777" w:rsidR="00254700" w:rsidRPr="00BE1219" w:rsidRDefault="00254700" w:rsidP="00254700">
      <w:pPr>
        <w:pStyle w:val="a5"/>
        <w:rPr>
          <w:lang w:val="ru-RU"/>
        </w:rPr>
      </w:pPr>
    </w:p>
    <w:p w14:paraId="53FD0A13" w14:textId="77F2C589" w:rsidR="00254700" w:rsidRPr="00BE1219" w:rsidRDefault="0066305F" w:rsidP="00254700">
      <w:pPr>
        <w:pStyle w:val="a5"/>
        <w:rPr>
          <w:lang w:val="ru-RU"/>
        </w:rPr>
      </w:pPr>
      <w:r w:rsidRPr="00BE1219">
        <w:rPr>
          <w:lang w:val="ru-RU"/>
        </w:rPr>
        <w:t>Рисунок В</w:t>
      </w:r>
      <w:r w:rsidR="00254700" w:rsidRPr="00BE1219">
        <w:rPr>
          <w:lang w:val="ru-RU"/>
        </w:rPr>
        <w:t>.4 – Преобразование автомобильной дороги на Lloyd George Avenue в зеленый пешеходный бульвар и трансформация площади Роальда Даля</w:t>
      </w:r>
    </w:p>
    <w:p w14:paraId="2D786E12" w14:textId="77777777" w:rsidR="00254700" w:rsidRPr="00BE1219" w:rsidRDefault="00254700" w:rsidP="00254700">
      <w:pPr>
        <w:widowControl w:val="0"/>
        <w:jc w:val="center"/>
        <w:rPr>
          <w:szCs w:val="28"/>
          <w:lang w:val="ru-RU"/>
        </w:rPr>
      </w:pPr>
    </w:p>
    <w:p w14:paraId="002362FD" w14:textId="77777777" w:rsidR="00254700" w:rsidRPr="00BE1219" w:rsidRDefault="00254700" w:rsidP="00254700">
      <w:pPr>
        <w:pStyle w:val="a5"/>
        <w:rPr>
          <w:lang w:val="ru-RU"/>
        </w:rPr>
      </w:pPr>
      <w:r w:rsidRPr="00BE1219">
        <w:rPr>
          <w:noProof/>
          <w:lang w:val="ru-RU" w:eastAsia="ru-RU"/>
        </w:rPr>
        <w:drawing>
          <wp:inline distT="0" distB="0" distL="0" distR="0" wp14:anchorId="5F5B3B49" wp14:editId="49FE3935">
            <wp:extent cx="5941332" cy="3871865"/>
            <wp:effectExtent l="0" t="0" r="2540" b="0"/>
            <wp:docPr id="23" name="Рисунок 23" descr="F:\PhD SU\THESIS\Рисунки\3 Раздел\CB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PhD SU\THESIS\Рисунки\3 Раздел\CB 5.jpg"/>
                    <pic:cNvPicPr>
                      <a:picLocks noChangeAspect="1" noChangeArrowheads="1"/>
                    </pic:cNvPicPr>
                  </pic:nvPicPr>
                  <pic:blipFill rotWithShape="1">
                    <a:blip r:embed="rId367" cstate="email">
                      <a:extLst>
                        <a:ext uri="{28A0092B-C50C-407E-A947-70E740481C1C}">
                          <a14:useLocalDpi xmlns:a14="http://schemas.microsoft.com/office/drawing/2010/main"/>
                        </a:ext>
                      </a:extLst>
                    </a:blip>
                    <a:srcRect/>
                    <a:stretch/>
                  </pic:blipFill>
                  <pic:spPr bwMode="auto">
                    <a:xfrm>
                      <a:off x="0" y="0"/>
                      <a:ext cx="5954525" cy="3880463"/>
                    </a:xfrm>
                    <a:prstGeom prst="rect">
                      <a:avLst/>
                    </a:prstGeom>
                    <a:noFill/>
                    <a:ln>
                      <a:noFill/>
                    </a:ln>
                    <a:extLst>
                      <a:ext uri="{53640926-AAD7-44D8-BBD7-CCE9431645EC}">
                        <a14:shadowObscured xmlns:a14="http://schemas.microsoft.com/office/drawing/2010/main"/>
                      </a:ext>
                    </a:extLst>
                  </pic:spPr>
                </pic:pic>
              </a:graphicData>
            </a:graphic>
          </wp:inline>
        </w:drawing>
      </w:r>
    </w:p>
    <w:p w14:paraId="68992B18" w14:textId="77777777" w:rsidR="00254700" w:rsidRPr="00BE1219" w:rsidRDefault="00254700" w:rsidP="00254700">
      <w:pPr>
        <w:pStyle w:val="a5"/>
        <w:rPr>
          <w:lang w:val="ru-RU"/>
        </w:rPr>
      </w:pPr>
    </w:p>
    <w:p w14:paraId="571737D9" w14:textId="7A8137E2" w:rsidR="00254700" w:rsidRPr="00BE1219" w:rsidRDefault="0066305F" w:rsidP="00254700">
      <w:pPr>
        <w:pStyle w:val="a5"/>
        <w:rPr>
          <w:lang w:val="ru-RU"/>
        </w:rPr>
      </w:pPr>
      <w:r w:rsidRPr="00BE1219">
        <w:rPr>
          <w:lang w:val="ru-RU"/>
        </w:rPr>
        <w:t>Рисунок В</w:t>
      </w:r>
      <w:r w:rsidR="00254700" w:rsidRPr="00BE1219">
        <w:rPr>
          <w:lang w:val="ru-RU"/>
        </w:rPr>
        <w:t>.5 – Фрагмент проспекта Lloyd George до и после концептуальных преобразований</w:t>
      </w:r>
    </w:p>
    <w:p w14:paraId="30C658EC" w14:textId="77777777" w:rsidR="00254700" w:rsidRPr="00BE1219" w:rsidRDefault="00254700" w:rsidP="00254700">
      <w:pPr>
        <w:widowControl w:val="0"/>
        <w:jc w:val="center"/>
        <w:rPr>
          <w:szCs w:val="28"/>
          <w:lang w:val="ru-RU"/>
        </w:rPr>
      </w:pPr>
    </w:p>
    <w:p w14:paraId="444E2E73" w14:textId="77777777" w:rsidR="00254700" w:rsidRPr="00BE1219" w:rsidRDefault="00254700" w:rsidP="00254700">
      <w:pPr>
        <w:rPr>
          <w:lang w:val="ru-RU"/>
        </w:rPr>
      </w:pPr>
      <w:bookmarkStart w:id="54" w:name="_heading=h.zmot8l6p2wc" w:colFirst="0" w:colLast="0"/>
      <w:bookmarkEnd w:id="54"/>
      <w:r w:rsidRPr="00BE1219">
        <w:rPr>
          <w:lang w:val="ru-RU"/>
        </w:rPr>
        <w:t xml:space="preserve">Концептуальное предложение по трансформации площади Роальда Даля заключается в преобразовании существующей площади в парк. Изменения включают демонтаж ограждений и границ вокруг площади, имеющей форму эллипса, которые могут увеличить привлекательность района за счет зеленой зоны. Во-вторых, Башня-водопад может быть преобразована в искусственную реку. Еще одно предложение — замена уличных фонарей-«колонн» на городские зонты, что будет создавать дополнительную тень в солнечные дни и служить укрытием в должливые сезоны. </w:t>
      </w:r>
    </w:p>
    <w:p w14:paraId="0658CE05" w14:textId="77777777" w:rsidR="00254700" w:rsidRPr="00BE1219" w:rsidRDefault="00254700" w:rsidP="00254700">
      <w:pPr>
        <w:pStyle w:val="a5"/>
        <w:rPr>
          <w:lang w:val="ru-RU"/>
        </w:rPr>
      </w:pPr>
    </w:p>
    <w:p w14:paraId="17E439EF" w14:textId="77777777" w:rsidR="00254700" w:rsidRPr="00BE1219" w:rsidRDefault="00254700" w:rsidP="00254700">
      <w:pPr>
        <w:pStyle w:val="a5"/>
        <w:rPr>
          <w:lang w:val="ru-RU"/>
        </w:rPr>
      </w:pPr>
      <w:r w:rsidRPr="00BE1219">
        <w:rPr>
          <w:noProof/>
          <w:lang w:val="ru-RU" w:eastAsia="ru-RU"/>
        </w:rPr>
        <w:drawing>
          <wp:inline distT="0" distB="0" distL="0" distR="0" wp14:anchorId="38E5905A" wp14:editId="59DFAE53">
            <wp:extent cx="3994150" cy="5329079"/>
            <wp:effectExtent l="0" t="0" r="6350" b="5080"/>
            <wp:docPr id="24" name="Рисунок 24" descr="F:\PhD SU\THESIS\Рисунки\3 Раздел\CB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PhD SU\THESIS\Рисунки\3 Раздел\CB 6.jpg"/>
                    <pic:cNvPicPr>
                      <a:picLocks noChangeAspect="1" noChangeArrowheads="1"/>
                    </pic:cNvPicPr>
                  </pic:nvPicPr>
                  <pic:blipFill>
                    <a:blip r:embed="rId368" cstate="email">
                      <a:extLst>
                        <a:ext uri="{28A0092B-C50C-407E-A947-70E740481C1C}">
                          <a14:useLocalDpi xmlns:a14="http://schemas.microsoft.com/office/drawing/2010/main"/>
                        </a:ext>
                      </a:extLst>
                    </a:blip>
                    <a:srcRect/>
                    <a:stretch>
                      <a:fillRect/>
                    </a:stretch>
                  </pic:blipFill>
                  <pic:spPr bwMode="auto">
                    <a:xfrm>
                      <a:off x="0" y="0"/>
                      <a:ext cx="3998081" cy="5334324"/>
                    </a:xfrm>
                    <a:prstGeom prst="rect">
                      <a:avLst/>
                    </a:prstGeom>
                    <a:noFill/>
                    <a:ln>
                      <a:noFill/>
                    </a:ln>
                  </pic:spPr>
                </pic:pic>
              </a:graphicData>
            </a:graphic>
          </wp:inline>
        </w:drawing>
      </w:r>
    </w:p>
    <w:p w14:paraId="298F4E6E" w14:textId="77777777" w:rsidR="00254700" w:rsidRPr="00BE1219" w:rsidRDefault="00254700" w:rsidP="00254700">
      <w:pPr>
        <w:pStyle w:val="a5"/>
        <w:rPr>
          <w:lang w:val="ru-RU"/>
        </w:rPr>
      </w:pPr>
    </w:p>
    <w:p w14:paraId="79C0AC2C" w14:textId="2CD53E4B" w:rsidR="00254700" w:rsidRPr="00BE1219" w:rsidRDefault="0066305F" w:rsidP="00254700">
      <w:pPr>
        <w:pStyle w:val="a5"/>
        <w:rPr>
          <w:lang w:val="ru-RU"/>
        </w:rPr>
      </w:pPr>
      <w:r w:rsidRPr="00BE1219">
        <w:rPr>
          <w:lang w:val="ru-RU"/>
        </w:rPr>
        <w:t>Рисунок В</w:t>
      </w:r>
      <w:r w:rsidR="00254700" w:rsidRPr="00BE1219">
        <w:rPr>
          <w:lang w:val="ru-RU"/>
        </w:rPr>
        <w:t>.6 – Концептуальное модель трансформации площади Роальда Даля</w:t>
      </w:r>
    </w:p>
    <w:p w14:paraId="6F9A087F" w14:textId="77777777" w:rsidR="00254700" w:rsidRPr="00BE1219" w:rsidRDefault="00254700" w:rsidP="00254700">
      <w:pPr>
        <w:widowControl w:val="0"/>
        <w:rPr>
          <w:szCs w:val="28"/>
          <w:lang w:val="ru-RU"/>
        </w:rPr>
      </w:pPr>
    </w:p>
    <w:p w14:paraId="0344DB5D" w14:textId="77777777" w:rsidR="00254700" w:rsidRPr="00BE1219" w:rsidRDefault="00254700" w:rsidP="00254700">
      <w:pPr>
        <w:widowControl w:val="0"/>
        <w:rPr>
          <w:szCs w:val="28"/>
          <w:lang w:val="ru-RU"/>
        </w:rPr>
      </w:pPr>
      <w:r w:rsidRPr="00BE1219">
        <w:rPr>
          <w:szCs w:val="28"/>
          <w:lang w:val="ru-RU"/>
        </w:rPr>
        <w:t>Поскольку существующая площадь непривлекательна для жителей города, создание парковой зоны в районе Cardiff Bay позволит более активно использовать городскую среду. Парковые зоны более адаптированы к времяпровождения жителей города за счет их приближенности к естественной природной среде.</w:t>
      </w:r>
    </w:p>
    <w:p w14:paraId="03A02F91" w14:textId="77777777" w:rsidR="00254700" w:rsidRPr="00BE1219" w:rsidRDefault="00254700" w:rsidP="00254700">
      <w:pPr>
        <w:widowControl w:val="0"/>
        <w:rPr>
          <w:szCs w:val="28"/>
          <w:lang w:val="ru-RU"/>
        </w:rPr>
      </w:pPr>
    </w:p>
    <w:p w14:paraId="334D8AAC" w14:textId="77777777" w:rsidR="00254700" w:rsidRPr="00BE1219" w:rsidRDefault="00254700" w:rsidP="00254700">
      <w:pPr>
        <w:pStyle w:val="a5"/>
        <w:rPr>
          <w:lang w:val="ru-RU"/>
        </w:rPr>
      </w:pPr>
      <w:r w:rsidRPr="00BE1219">
        <w:rPr>
          <w:noProof/>
          <w:lang w:val="ru-RU" w:eastAsia="ru-RU"/>
        </w:rPr>
        <w:drawing>
          <wp:inline distT="0" distB="0" distL="0" distR="0" wp14:anchorId="752F99FD" wp14:editId="3E337812">
            <wp:extent cx="5901482" cy="3835400"/>
            <wp:effectExtent l="0" t="0" r="4445" b="0"/>
            <wp:docPr id="26" name="Рисунок 26" descr="F:\PhD SU\THESIS\Рисунки\3 Раздел\CB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PhD SU\THESIS\Рисунки\3 Раздел\CB 7.jpg"/>
                    <pic:cNvPicPr>
                      <a:picLocks noChangeAspect="1" noChangeArrowheads="1"/>
                    </pic:cNvPicPr>
                  </pic:nvPicPr>
                  <pic:blipFill>
                    <a:blip r:embed="rId369" cstate="email">
                      <a:extLst>
                        <a:ext uri="{28A0092B-C50C-407E-A947-70E740481C1C}">
                          <a14:useLocalDpi xmlns:a14="http://schemas.microsoft.com/office/drawing/2010/main"/>
                        </a:ext>
                      </a:extLst>
                    </a:blip>
                    <a:srcRect/>
                    <a:stretch>
                      <a:fillRect/>
                    </a:stretch>
                  </pic:blipFill>
                  <pic:spPr bwMode="auto">
                    <a:xfrm>
                      <a:off x="0" y="0"/>
                      <a:ext cx="5910524" cy="3841276"/>
                    </a:xfrm>
                    <a:prstGeom prst="rect">
                      <a:avLst/>
                    </a:prstGeom>
                    <a:noFill/>
                    <a:ln>
                      <a:noFill/>
                    </a:ln>
                  </pic:spPr>
                </pic:pic>
              </a:graphicData>
            </a:graphic>
          </wp:inline>
        </w:drawing>
      </w:r>
    </w:p>
    <w:p w14:paraId="40CDAD69" w14:textId="77777777" w:rsidR="00254700" w:rsidRPr="00BE1219" w:rsidRDefault="00254700" w:rsidP="00254700">
      <w:pPr>
        <w:pStyle w:val="a5"/>
        <w:rPr>
          <w:lang w:val="ru-RU"/>
        </w:rPr>
      </w:pPr>
    </w:p>
    <w:p w14:paraId="2D8263EF" w14:textId="0EAA35D0" w:rsidR="00254700" w:rsidRPr="00BE1219" w:rsidRDefault="0066305F" w:rsidP="00254700">
      <w:pPr>
        <w:pStyle w:val="a5"/>
        <w:rPr>
          <w:lang w:val="ru-RU"/>
        </w:rPr>
      </w:pPr>
      <w:r w:rsidRPr="00BE1219">
        <w:rPr>
          <w:lang w:val="ru-RU"/>
        </w:rPr>
        <w:t>Рисунок В</w:t>
      </w:r>
      <w:r w:rsidR="00254700" w:rsidRPr="00BE1219">
        <w:rPr>
          <w:lang w:val="ru-RU"/>
        </w:rPr>
        <w:t>.7 – Функциональность парковой зоны для различных социальных активностей и рекреации</w:t>
      </w:r>
    </w:p>
    <w:p w14:paraId="7E408E41" w14:textId="77777777" w:rsidR="00254700" w:rsidRPr="00BE1219" w:rsidRDefault="00254700" w:rsidP="00254700">
      <w:pPr>
        <w:widowControl w:val="0"/>
        <w:rPr>
          <w:szCs w:val="28"/>
          <w:lang w:val="ru-RU"/>
        </w:rPr>
      </w:pPr>
    </w:p>
    <w:p w14:paraId="0D9E49EE" w14:textId="77777777" w:rsidR="00254700" w:rsidRPr="00BE1219" w:rsidRDefault="00254700" w:rsidP="00254700">
      <w:pPr>
        <w:pStyle w:val="a5"/>
        <w:rPr>
          <w:lang w:val="ru-RU"/>
        </w:rPr>
      </w:pPr>
      <w:r w:rsidRPr="00BE1219">
        <w:rPr>
          <w:noProof/>
          <w:lang w:val="ru-RU" w:eastAsia="ru-RU"/>
        </w:rPr>
        <w:drawing>
          <wp:inline distT="0" distB="0" distL="0" distR="0" wp14:anchorId="57921970" wp14:editId="1AE6C1CB">
            <wp:extent cx="5956300" cy="3871026"/>
            <wp:effectExtent l="0" t="0" r="6350" b="0"/>
            <wp:docPr id="27" name="Рисунок 27" descr="F:\PhD SU\THESIS\Рисунки\3 Раздел\CB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PhD SU\THESIS\Рисунки\3 Раздел\CB 8.jpg"/>
                    <pic:cNvPicPr>
                      <a:picLocks noChangeAspect="1" noChangeArrowheads="1"/>
                    </pic:cNvPicPr>
                  </pic:nvPicPr>
                  <pic:blipFill>
                    <a:blip r:embed="rId370" cstate="email">
                      <a:extLst>
                        <a:ext uri="{28A0092B-C50C-407E-A947-70E740481C1C}">
                          <a14:useLocalDpi xmlns:a14="http://schemas.microsoft.com/office/drawing/2010/main"/>
                        </a:ext>
                      </a:extLst>
                    </a:blip>
                    <a:srcRect/>
                    <a:stretch>
                      <a:fillRect/>
                    </a:stretch>
                  </pic:blipFill>
                  <pic:spPr bwMode="auto">
                    <a:xfrm>
                      <a:off x="0" y="0"/>
                      <a:ext cx="5959816" cy="3873311"/>
                    </a:xfrm>
                    <a:prstGeom prst="rect">
                      <a:avLst/>
                    </a:prstGeom>
                    <a:noFill/>
                    <a:ln>
                      <a:noFill/>
                    </a:ln>
                  </pic:spPr>
                </pic:pic>
              </a:graphicData>
            </a:graphic>
          </wp:inline>
        </w:drawing>
      </w:r>
    </w:p>
    <w:p w14:paraId="0C86DBBF" w14:textId="77777777" w:rsidR="00254700" w:rsidRPr="00BE1219" w:rsidRDefault="00254700" w:rsidP="00254700">
      <w:pPr>
        <w:pStyle w:val="a5"/>
        <w:rPr>
          <w:lang w:val="ru-RU"/>
        </w:rPr>
      </w:pPr>
    </w:p>
    <w:p w14:paraId="2CA8EF47" w14:textId="3A46611A" w:rsidR="00254700" w:rsidRPr="00BE1219" w:rsidRDefault="0066305F" w:rsidP="00254700">
      <w:pPr>
        <w:pStyle w:val="a5"/>
        <w:rPr>
          <w:lang w:val="ru-RU"/>
        </w:rPr>
      </w:pPr>
      <w:r w:rsidRPr="00BE1219">
        <w:rPr>
          <w:lang w:val="ru-RU"/>
        </w:rPr>
        <w:t>Рисунок В</w:t>
      </w:r>
      <w:r w:rsidR="00254700" w:rsidRPr="00BE1219">
        <w:rPr>
          <w:lang w:val="ru-RU"/>
        </w:rPr>
        <w:t>.8 – Концептуальное преобразование площади Роальда Даля в общегородской парк</w:t>
      </w:r>
    </w:p>
    <w:p w14:paraId="67F035CE" w14:textId="77777777" w:rsidR="00254700" w:rsidRPr="00BE1219" w:rsidRDefault="00254700" w:rsidP="00254700">
      <w:pPr>
        <w:pStyle w:val="a5"/>
        <w:rPr>
          <w:lang w:val="ru-RU"/>
        </w:rPr>
      </w:pPr>
      <w:r w:rsidRPr="00BE1219">
        <w:rPr>
          <w:noProof/>
          <w:lang w:val="ru-RU" w:eastAsia="ru-RU"/>
        </w:rPr>
        <w:drawing>
          <wp:inline distT="0" distB="0" distL="0" distR="0" wp14:anchorId="21A55600" wp14:editId="5EE0FBE4">
            <wp:extent cx="6120130" cy="3521381"/>
            <wp:effectExtent l="0" t="0" r="0" b="3175"/>
            <wp:docPr id="32" name="Рисунок 32" descr="F:\PhD SU\THESIS\Рисунки\3 Раздел\CB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PhD SU\THESIS\Рисунки\3 Раздел\CB 9.jpg"/>
                    <pic:cNvPicPr>
                      <a:picLocks noChangeAspect="1" noChangeArrowheads="1"/>
                    </pic:cNvPicPr>
                  </pic:nvPicPr>
                  <pic:blipFill>
                    <a:blip r:embed="rId371" cstate="email">
                      <a:extLst>
                        <a:ext uri="{28A0092B-C50C-407E-A947-70E740481C1C}">
                          <a14:useLocalDpi xmlns:a14="http://schemas.microsoft.com/office/drawing/2010/main"/>
                        </a:ext>
                      </a:extLst>
                    </a:blip>
                    <a:srcRect/>
                    <a:stretch>
                      <a:fillRect/>
                    </a:stretch>
                  </pic:blipFill>
                  <pic:spPr bwMode="auto">
                    <a:xfrm>
                      <a:off x="0" y="0"/>
                      <a:ext cx="6120130" cy="3521381"/>
                    </a:xfrm>
                    <a:prstGeom prst="rect">
                      <a:avLst/>
                    </a:prstGeom>
                    <a:noFill/>
                    <a:ln>
                      <a:noFill/>
                    </a:ln>
                  </pic:spPr>
                </pic:pic>
              </a:graphicData>
            </a:graphic>
          </wp:inline>
        </w:drawing>
      </w:r>
    </w:p>
    <w:p w14:paraId="054D16D3" w14:textId="77777777" w:rsidR="00254700" w:rsidRPr="00BE1219" w:rsidRDefault="00254700" w:rsidP="00254700">
      <w:pPr>
        <w:pStyle w:val="a5"/>
        <w:rPr>
          <w:lang w:val="ru-RU"/>
        </w:rPr>
      </w:pPr>
    </w:p>
    <w:p w14:paraId="79716135" w14:textId="6D08C906" w:rsidR="00254700" w:rsidRPr="00BE1219" w:rsidRDefault="0066305F" w:rsidP="00254700">
      <w:pPr>
        <w:pStyle w:val="a5"/>
        <w:rPr>
          <w:lang w:val="ru-RU"/>
        </w:rPr>
      </w:pPr>
      <w:r w:rsidRPr="00BE1219">
        <w:rPr>
          <w:lang w:val="ru-RU"/>
        </w:rPr>
        <w:t>Рисунок В</w:t>
      </w:r>
      <w:r w:rsidR="00254700" w:rsidRPr="00BE1219">
        <w:rPr>
          <w:lang w:val="ru-RU"/>
        </w:rPr>
        <w:t xml:space="preserve">.9 – Трансформация Башни-водопада в искусственную реку </w:t>
      </w:r>
    </w:p>
    <w:p w14:paraId="0DAB362D" w14:textId="77777777" w:rsidR="00254700" w:rsidRPr="00BE1219" w:rsidRDefault="00254700" w:rsidP="00254700">
      <w:pPr>
        <w:widowControl w:val="0"/>
        <w:rPr>
          <w:szCs w:val="28"/>
          <w:lang w:val="ru-RU"/>
        </w:rPr>
      </w:pPr>
    </w:p>
    <w:p w14:paraId="7C4A2300" w14:textId="77777777" w:rsidR="00254700" w:rsidRPr="00BE1219" w:rsidRDefault="00254700" w:rsidP="00254700">
      <w:pPr>
        <w:pStyle w:val="a5"/>
        <w:rPr>
          <w:lang w:val="ru-RU"/>
        </w:rPr>
      </w:pPr>
      <w:bookmarkStart w:id="55" w:name="_heading=h.h5rzj7lisrk5" w:colFirst="0" w:colLast="0"/>
      <w:bookmarkEnd w:id="55"/>
      <w:r w:rsidRPr="00BE1219">
        <w:rPr>
          <w:noProof/>
          <w:lang w:val="ru-RU" w:eastAsia="ru-RU"/>
        </w:rPr>
        <w:drawing>
          <wp:inline distT="0" distB="0" distL="0" distR="0" wp14:anchorId="782C3503" wp14:editId="52FAB677">
            <wp:extent cx="5482123" cy="4691742"/>
            <wp:effectExtent l="0" t="0" r="4445" b="0"/>
            <wp:docPr id="34" name="Рисунок 34" descr="F:\PhD SU\THESIS\Рисунки\3 Раздел\CB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PhD SU\THESIS\Рисунки\3 Раздел\CB 10.jpg"/>
                    <pic:cNvPicPr>
                      <a:picLocks noChangeAspect="1" noChangeArrowheads="1"/>
                    </pic:cNvPicPr>
                  </pic:nvPicPr>
                  <pic:blipFill>
                    <a:blip r:embed="rId372" cstate="email">
                      <a:extLst>
                        <a:ext uri="{28A0092B-C50C-407E-A947-70E740481C1C}">
                          <a14:useLocalDpi xmlns:a14="http://schemas.microsoft.com/office/drawing/2010/main"/>
                        </a:ext>
                      </a:extLst>
                    </a:blip>
                    <a:srcRect/>
                    <a:stretch>
                      <a:fillRect/>
                    </a:stretch>
                  </pic:blipFill>
                  <pic:spPr bwMode="auto">
                    <a:xfrm>
                      <a:off x="0" y="0"/>
                      <a:ext cx="5501388" cy="4708229"/>
                    </a:xfrm>
                    <a:prstGeom prst="rect">
                      <a:avLst/>
                    </a:prstGeom>
                    <a:noFill/>
                    <a:ln>
                      <a:noFill/>
                    </a:ln>
                  </pic:spPr>
                </pic:pic>
              </a:graphicData>
            </a:graphic>
          </wp:inline>
        </w:drawing>
      </w:r>
    </w:p>
    <w:p w14:paraId="432DC238" w14:textId="77777777" w:rsidR="00254700" w:rsidRPr="00BE1219" w:rsidRDefault="00254700" w:rsidP="00254700">
      <w:pPr>
        <w:pStyle w:val="a5"/>
        <w:rPr>
          <w:lang w:val="ru-RU"/>
        </w:rPr>
      </w:pPr>
    </w:p>
    <w:p w14:paraId="4D80A4B3" w14:textId="13F49CE0" w:rsidR="00254700" w:rsidRPr="00BE1219" w:rsidRDefault="0066305F" w:rsidP="00254700">
      <w:pPr>
        <w:pStyle w:val="a5"/>
        <w:rPr>
          <w:lang w:val="ru-RU"/>
        </w:rPr>
      </w:pPr>
      <w:r w:rsidRPr="00BE1219">
        <w:rPr>
          <w:lang w:val="ru-RU"/>
        </w:rPr>
        <w:t>Рисунок В</w:t>
      </w:r>
      <w:r w:rsidR="00254700" w:rsidRPr="00BE1219">
        <w:rPr>
          <w:lang w:val="ru-RU"/>
        </w:rPr>
        <w:t xml:space="preserve">.10 – </w:t>
      </w:r>
      <w:r w:rsidR="00881DE0" w:rsidRPr="00BE1219">
        <w:rPr>
          <w:lang w:val="ru-RU"/>
        </w:rPr>
        <w:t>Замена</w:t>
      </w:r>
      <w:r w:rsidR="00254700" w:rsidRPr="00BE1219">
        <w:rPr>
          <w:lang w:val="ru-RU"/>
        </w:rPr>
        <w:t xml:space="preserve"> уличных фонарей-«колонн» в уличные зонты</w:t>
      </w:r>
    </w:p>
    <w:p w14:paraId="5B3B565F" w14:textId="77777777" w:rsidR="00254700" w:rsidRPr="00BE1219" w:rsidRDefault="00254700" w:rsidP="00254700">
      <w:pPr>
        <w:widowControl w:val="0"/>
        <w:rPr>
          <w:szCs w:val="28"/>
          <w:lang w:val="ru-RU"/>
        </w:rPr>
      </w:pPr>
    </w:p>
    <w:p w14:paraId="0E6D5135" w14:textId="77777777" w:rsidR="00254700" w:rsidRPr="00BE1219" w:rsidRDefault="00254700" w:rsidP="00254700">
      <w:pPr>
        <w:pStyle w:val="a5"/>
        <w:rPr>
          <w:lang w:val="ru-RU"/>
        </w:rPr>
      </w:pPr>
      <w:bookmarkStart w:id="56" w:name="_heading=h.462lismjid2q" w:colFirst="0" w:colLast="0"/>
      <w:bookmarkEnd w:id="56"/>
      <w:r w:rsidRPr="00BE1219">
        <w:rPr>
          <w:noProof/>
          <w:lang w:val="ru-RU" w:eastAsia="ru-RU"/>
        </w:rPr>
        <w:drawing>
          <wp:inline distT="0" distB="0" distL="0" distR="0" wp14:anchorId="7736CF2A" wp14:editId="0CB67998">
            <wp:extent cx="4779010" cy="5987415"/>
            <wp:effectExtent l="0" t="0" r="2540" b="0"/>
            <wp:docPr id="35" name="Рисунок 35" descr="F:\PhD SU\THESIS\Рисунки\3 Раздел\CB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PhD SU\THESIS\Рисунки\3 Раздел\CB 11.jpg"/>
                    <pic:cNvPicPr>
                      <a:picLocks noChangeAspect="1" noChangeArrowheads="1"/>
                    </pic:cNvPicPr>
                  </pic:nvPicPr>
                  <pic:blipFill>
                    <a:blip r:embed="rId373" cstate="email">
                      <a:extLst>
                        <a:ext uri="{28A0092B-C50C-407E-A947-70E740481C1C}">
                          <a14:useLocalDpi xmlns:a14="http://schemas.microsoft.com/office/drawing/2010/main"/>
                        </a:ext>
                      </a:extLst>
                    </a:blip>
                    <a:srcRect/>
                    <a:stretch>
                      <a:fillRect/>
                    </a:stretch>
                  </pic:blipFill>
                  <pic:spPr bwMode="auto">
                    <a:xfrm>
                      <a:off x="0" y="0"/>
                      <a:ext cx="4779010" cy="5987415"/>
                    </a:xfrm>
                    <a:prstGeom prst="rect">
                      <a:avLst/>
                    </a:prstGeom>
                    <a:noFill/>
                    <a:ln>
                      <a:noFill/>
                    </a:ln>
                  </pic:spPr>
                </pic:pic>
              </a:graphicData>
            </a:graphic>
          </wp:inline>
        </w:drawing>
      </w:r>
    </w:p>
    <w:p w14:paraId="12D117CD" w14:textId="77777777" w:rsidR="00254700" w:rsidRPr="00BE1219" w:rsidRDefault="00254700" w:rsidP="00254700">
      <w:pPr>
        <w:pStyle w:val="a5"/>
        <w:rPr>
          <w:lang w:val="ru-RU"/>
        </w:rPr>
      </w:pPr>
    </w:p>
    <w:p w14:paraId="7A8ADA20" w14:textId="2C8591D2" w:rsidR="00254700" w:rsidRPr="00BE1219" w:rsidRDefault="0066305F" w:rsidP="00254700">
      <w:pPr>
        <w:pStyle w:val="a5"/>
        <w:rPr>
          <w:lang w:val="ru-RU"/>
        </w:rPr>
      </w:pPr>
      <w:r w:rsidRPr="00BE1219">
        <w:rPr>
          <w:lang w:val="ru-RU"/>
        </w:rPr>
        <w:t>Рисунок В</w:t>
      </w:r>
      <w:r w:rsidR="00254700" w:rsidRPr="00BE1219">
        <w:rPr>
          <w:lang w:val="ru-RU"/>
        </w:rPr>
        <w:t>.11 – Концептуальное предложение по улучшению функционально-социальной роли общественных пространств в районе Cardiff Bay</w:t>
      </w:r>
    </w:p>
    <w:p w14:paraId="3BDF08D8" w14:textId="77777777" w:rsidR="00254700" w:rsidRPr="00BE1219" w:rsidRDefault="00254700" w:rsidP="00254700">
      <w:pPr>
        <w:pStyle w:val="a5"/>
        <w:rPr>
          <w:lang w:val="ru-RU"/>
        </w:rPr>
      </w:pPr>
    </w:p>
    <w:p w14:paraId="76630CD3" w14:textId="77777777" w:rsidR="00254700" w:rsidRPr="00BE1219" w:rsidRDefault="00254700" w:rsidP="00254700">
      <w:pPr>
        <w:pStyle w:val="a5"/>
        <w:rPr>
          <w:lang w:val="ru-RU"/>
        </w:rPr>
      </w:pPr>
      <w:r w:rsidRPr="00BE1219">
        <w:rPr>
          <w:noProof/>
          <w:lang w:val="ru-RU" w:eastAsia="ru-RU"/>
        </w:rPr>
        <w:drawing>
          <wp:inline distT="0" distB="0" distL="0" distR="0" wp14:anchorId="4F636F18" wp14:editId="34A9D25F">
            <wp:extent cx="6120130" cy="4102432"/>
            <wp:effectExtent l="0" t="0" r="0" b="0"/>
            <wp:docPr id="36" name="Рисунок 36" descr="F:\PhD SU\THESIS\Рисунки\3 Раздел\CB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PhD SU\THESIS\Рисунки\3 Раздел\CB 12.jpg"/>
                    <pic:cNvPicPr>
                      <a:picLocks noChangeAspect="1" noChangeArrowheads="1"/>
                    </pic:cNvPicPr>
                  </pic:nvPicPr>
                  <pic:blipFill>
                    <a:blip r:embed="rId374" cstate="email">
                      <a:extLst>
                        <a:ext uri="{28A0092B-C50C-407E-A947-70E740481C1C}">
                          <a14:useLocalDpi xmlns:a14="http://schemas.microsoft.com/office/drawing/2010/main"/>
                        </a:ext>
                      </a:extLst>
                    </a:blip>
                    <a:srcRect/>
                    <a:stretch>
                      <a:fillRect/>
                    </a:stretch>
                  </pic:blipFill>
                  <pic:spPr bwMode="auto">
                    <a:xfrm>
                      <a:off x="0" y="0"/>
                      <a:ext cx="6120130" cy="4102432"/>
                    </a:xfrm>
                    <a:prstGeom prst="rect">
                      <a:avLst/>
                    </a:prstGeom>
                    <a:noFill/>
                    <a:ln>
                      <a:noFill/>
                    </a:ln>
                  </pic:spPr>
                </pic:pic>
              </a:graphicData>
            </a:graphic>
          </wp:inline>
        </w:drawing>
      </w:r>
    </w:p>
    <w:p w14:paraId="50EFE9FF" w14:textId="77777777" w:rsidR="00254700" w:rsidRPr="00BE1219" w:rsidRDefault="00254700" w:rsidP="00254700">
      <w:pPr>
        <w:pStyle w:val="a5"/>
        <w:rPr>
          <w:lang w:val="ru-RU"/>
        </w:rPr>
      </w:pPr>
    </w:p>
    <w:p w14:paraId="1EF0B27B" w14:textId="23CE08C1" w:rsidR="00254700" w:rsidRPr="00BE1219" w:rsidRDefault="0066305F" w:rsidP="00254700">
      <w:pPr>
        <w:pStyle w:val="a5"/>
        <w:rPr>
          <w:lang w:val="ru-RU"/>
        </w:rPr>
      </w:pPr>
      <w:r w:rsidRPr="00BE1219">
        <w:rPr>
          <w:lang w:val="ru-RU"/>
        </w:rPr>
        <w:t>Рисунок В</w:t>
      </w:r>
      <w:r w:rsidR="00254700" w:rsidRPr="00BE1219">
        <w:rPr>
          <w:lang w:val="ru-RU"/>
        </w:rPr>
        <w:t>.12 – Концептуальное предложение по улучшению функционально-социальной роли общественных пространств в районе Cardiff Bay</w:t>
      </w:r>
    </w:p>
    <w:p w14:paraId="12FBE02B" w14:textId="77777777" w:rsidR="00254700" w:rsidRPr="00BE1219" w:rsidRDefault="00254700" w:rsidP="00254700">
      <w:pPr>
        <w:pStyle w:val="a5"/>
        <w:rPr>
          <w:lang w:val="ru-RU"/>
        </w:rPr>
      </w:pPr>
    </w:p>
    <w:p w14:paraId="63D39009" w14:textId="77777777" w:rsidR="00254700" w:rsidRPr="00BE1219" w:rsidRDefault="00254700" w:rsidP="00254700">
      <w:pPr>
        <w:pStyle w:val="a5"/>
        <w:rPr>
          <w:lang w:val="ru-RU"/>
        </w:rPr>
      </w:pPr>
      <w:r w:rsidRPr="00BE1219">
        <w:rPr>
          <w:noProof/>
          <w:lang w:val="ru-RU" w:eastAsia="ru-RU"/>
        </w:rPr>
        <w:drawing>
          <wp:inline distT="0" distB="0" distL="0" distR="0" wp14:anchorId="71F85A81" wp14:editId="5FB4F874">
            <wp:extent cx="6120130" cy="3659076"/>
            <wp:effectExtent l="0" t="0" r="0" b="0"/>
            <wp:docPr id="37" name="Рисунок 37" descr="F:\PhD SU\THESIS\Рисунки\3 Раздел\CB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PhD SU\THESIS\Рисунки\3 Раздел\CB 13.jpg"/>
                    <pic:cNvPicPr>
                      <a:picLocks noChangeAspect="1" noChangeArrowheads="1"/>
                    </pic:cNvPicPr>
                  </pic:nvPicPr>
                  <pic:blipFill>
                    <a:blip r:embed="rId375" cstate="email">
                      <a:extLst>
                        <a:ext uri="{28A0092B-C50C-407E-A947-70E740481C1C}">
                          <a14:useLocalDpi xmlns:a14="http://schemas.microsoft.com/office/drawing/2010/main"/>
                        </a:ext>
                      </a:extLst>
                    </a:blip>
                    <a:srcRect/>
                    <a:stretch>
                      <a:fillRect/>
                    </a:stretch>
                  </pic:blipFill>
                  <pic:spPr bwMode="auto">
                    <a:xfrm>
                      <a:off x="0" y="0"/>
                      <a:ext cx="6120130" cy="3659076"/>
                    </a:xfrm>
                    <a:prstGeom prst="rect">
                      <a:avLst/>
                    </a:prstGeom>
                    <a:noFill/>
                    <a:ln>
                      <a:noFill/>
                    </a:ln>
                  </pic:spPr>
                </pic:pic>
              </a:graphicData>
            </a:graphic>
          </wp:inline>
        </w:drawing>
      </w:r>
    </w:p>
    <w:p w14:paraId="46498EDF" w14:textId="77777777" w:rsidR="00254700" w:rsidRPr="00BE1219" w:rsidRDefault="00254700" w:rsidP="00254700">
      <w:pPr>
        <w:pStyle w:val="a5"/>
        <w:rPr>
          <w:lang w:val="ru-RU"/>
        </w:rPr>
      </w:pPr>
    </w:p>
    <w:p w14:paraId="70298C1E" w14:textId="79213D25" w:rsidR="006F6CA3" w:rsidRPr="00BE1219" w:rsidRDefault="0066305F" w:rsidP="00254700">
      <w:pPr>
        <w:pStyle w:val="a5"/>
        <w:rPr>
          <w:szCs w:val="28"/>
          <w:lang w:val="ru-RU"/>
        </w:rPr>
      </w:pPr>
      <w:r w:rsidRPr="00BE1219">
        <w:rPr>
          <w:lang w:val="ru-RU"/>
        </w:rPr>
        <w:t>Рисунок В</w:t>
      </w:r>
      <w:r w:rsidR="00254700" w:rsidRPr="00BE1219">
        <w:rPr>
          <w:lang w:val="ru-RU"/>
        </w:rPr>
        <w:t>.13 – Концептуальное предложение по улучшению функционально-социальной роли общественных пространств в районе Cardiff Bay</w:t>
      </w:r>
      <w:r w:rsidR="006F6CA3" w:rsidRPr="00BE1219">
        <w:rPr>
          <w:szCs w:val="28"/>
          <w:lang w:val="ru-RU"/>
        </w:rPr>
        <w:br w:type="page"/>
      </w:r>
    </w:p>
    <w:p w14:paraId="65A1DEF1" w14:textId="433933EA" w:rsidR="00FB25BB" w:rsidRPr="00BE1219" w:rsidRDefault="001F4510" w:rsidP="00EF0A0A">
      <w:pPr>
        <w:pStyle w:val="1"/>
        <w:ind w:firstLine="0"/>
        <w:jc w:val="center"/>
        <w:rPr>
          <w:lang w:val="ru-RU"/>
        </w:rPr>
      </w:pPr>
      <w:bookmarkStart w:id="57" w:name="_heading=h.zdyaki3sni5y" w:colFirst="0" w:colLast="0"/>
      <w:bookmarkEnd w:id="57"/>
      <w:r w:rsidRPr="00BE1219">
        <w:rPr>
          <w:caps w:val="0"/>
          <w:lang w:val="ru-RU"/>
        </w:rPr>
        <w:t xml:space="preserve">ПРИЛОЖЕНИЕ </w:t>
      </w:r>
      <w:r w:rsidR="0066305F" w:rsidRPr="00BE1219">
        <w:rPr>
          <w:lang w:val="ru-RU"/>
        </w:rPr>
        <w:t>Г</w:t>
      </w:r>
    </w:p>
    <w:p w14:paraId="3BCA8E50" w14:textId="77777777" w:rsidR="00EF0A0A" w:rsidRPr="00BE1219" w:rsidRDefault="00EF0A0A" w:rsidP="00EF0A0A">
      <w:pPr>
        <w:pStyle w:val="a5"/>
        <w:rPr>
          <w:lang w:val="ru-RU"/>
        </w:rPr>
      </w:pPr>
    </w:p>
    <w:p w14:paraId="1359DA43" w14:textId="771EB033" w:rsidR="00EF0A0A" w:rsidRPr="00BE1219" w:rsidRDefault="00EF0A0A" w:rsidP="00EF0A0A">
      <w:pPr>
        <w:pStyle w:val="a5"/>
        <w:rPr>
          <w:lang w:val="ru-RU"/>
        </w:rPr>
      </w:pPr>
      <w:r w:rsidRPr="00BE1219">
        <w:rPr>
          <w:lang w:val="ru-RU"/>
        </w:rPr>
        <w:t>Фрагменты проекта детальной планировки исследуемых районов в соответствии с Генеральным планом города до 2040 года.</w:t>
      </w:r>
    </w:p>
    <w:p w14:paraId="2F8A5A65" w14:textId="77EB4877" w:rsidR="00977CDA" w:rsidRPr="00BE1219" w:rsidRDefault="00977CDA" w:rsidP="00872D01">
      <w:pPr>
        <w:pStyle w:val="a5"/>
        <w:rPr>
          <w:lang w:val="ru-RU"/>
        </w:rPr>
      </w:pPr>
    </w:p>
    <w:p w14:paraId="23732CEF" w14:textId="24294017" w:rsidR="00977CDA" w:rsidRPr="00BE1219" w:rsidRDefault="00957250" w:rsidP="00872D01">
      <w:pPr>
        <w:pStyle w:val="a5"/>
        <w:rPr>
          <w:lang w:val="ru-RU"/>
        </w:rPr>
      </w:pPr>
      <w:r w:rsidRPr="00BE1219">
        <w:rPr>
          <w:noProof/>
          <w:lang w:val="ru-RU" w:eastAsia="ru-RU"/>
        </w:rPr>
        <w:drawing>
          <wp:inline distT="0" distB="0" distL="0" distR="0" wp14:anchorId="5D8C6E85" wp14:editId="1574F602">
            <wp:extent cx="4430718" cy="3686175"/>
            <wp:effectExtent l="0" t="0" r="8255" b="0"/>
            <wp:docPr id="1760023131" name="Рисунок 176002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6" cstate="email">
                      <a:extLst>
                        <a:ext uri="{28A0092B-C50C-407E-A947-70E740481C1C}">
                          <a14:useLocalDpi xmlns:a14="http://schemas.microsoft.com/office/drawing/2010/main"/>
                        </a:ext>
                      </a:extLst>
                    </a:blip>
                    <a:srcRect/>
                    <a:stretch/>
                  </pic:blipFill>
                  <pic:spPr bwMode="auto">
                    <a:xfrm>
                      <a:off x="0" y="0"/>
                      <a:ext cx="4478330" cy="3725787"/>
                    </a:xfrm>
                    <a:prstGeom prst="rect">
                      <a:avLst/>
                    </a:prstGeom>
                    <a:ln>
                      <a:noFill/>
                    </a:ln>
                    <a:extLst>
                      <a:ext uri="{53640926-AAD7-44D8-BBD7-CCE9431645EC}">
                        <a14:shadowObscured xmlns:a14="http://schemas.microsoft.com/office/drawing/2010/main"/>
                      </a:ext>
                    </a:extLst>
                  </pic:spPr>
                </pic:pic>
              </a:graphicData>
            </a:graphic>
          </wp:inline>
        </w:drawing>
      </w:r>
    </w:p>
    <w:p w14:paraId="5411183F" w14:textId="6A97F51B" w:rsidR="00872D01" w:rsidRPr="00BE1219" w:rsidRDefault="00872D01" w:rsidP="00872D01">
      <w:pPr>
        <w:pStyle w:val="a5"/>
        <w:rPr>
          <w:lang w:val="ru-RU"/>
        </w:rPr>
      </w:pPr>
    </w:p>
    <w:p w14:paraId="62A2ED3D" w14:textId="391F43D9" w:rsidR="00872D01" w:rsidRPr="00BE1219" w:rsidRDefault="00872D01" w:rsidP="00872D01">
      <w:pPr>
        <w:pStyle w:val="a5"/>
        <w:rPr>
          <w:lang w:val="ru-RU"/>
        </w:rPr>
      </w:pPr>
      <w:r w:rsidRPr="00BE1219">
        <w:rPr>
          <w:lang w:val="ru-RU"/>
        </w:rPr>
        <w:t xml:space="preserve">Рисунок </w:t>
      </w:r>
      <w:r w:rsidR="0066305F" w:rsidRPr="00BE1219">
        <w:rPr>
          <w:lang w:val="ru-RU"/>
        </w:rPr>
        <w:t>Г</w:t>
      </w:r>
      <w:r w:rsidRPr="00BE1219">
        <w:rPr>
          <w:lang w:val="ru-RU"/>
        </w:rPr>
        <w:t xml:space="preserve">.1 – Фрагмент </w:t>
      </w:r>
      <w:r w:rsidR="00EF0A0A" w:rsidRPr="00BE1219">
        <w:rPr>
          <w:lang w:val="ru-RU"/>
        </w:rPr>
        <w:t>ПДП</w:t>
      </w:r>
      <w:r w:rsidRPr="00BE1219">
        <w:rPr>
          <w:lang w:val="ru-RU"/>
        </w:rPr>
        <w:t xml:space="preserve"> района Площади Республики</w:t>
      </w:r>
    </w:p>
    <w:p w14:paraId="333F4B4F" w14:textId="636A0628" w:rsidR="00977CDA" w:rsidRPr="00BE1219" w:rsidRDefault="00977CDA" w:rsidP="00872D01">
      <w:pPr>
        <w:pStyle w:val="a5"/>
        <w:rPr>
          <w:lang w:val="ru-RU"/>
        </w:rPr>
      </w:pPr>
    </w:p>
    <w:p w14:paraId="51FA0A3D" w14:textId="6787E59B" w:rsidR="00872D01" w:rsidRPr="00BE1219" w:rsidRDefault="00957250" w:rsidP="00872D01">
      <w:pPr>
        <w:pStyle w:val="a5"/>
        <w:rPr>
          <w:lang w:val="ru-RU"/>
        </w:rPr>
      </w:pPr>
      <w:r w:rsidRPr="00BE1219">
        <w:rPr>
          <w:noProof/>
          <w:lang w:val="ru-RU" w:eastAsia="ru-RU"/>
        </w:rPr>
        <w:drawing>
          <wp:inline distT="0" distB="0" distL="0" distR="0" wp14:anchorId="63806092" wp14:editId="20AF9CA2">
            <wp:extent cx="4371975" cy="3501934"/>
            <wp:effectExtent l="0" t="0" r="0" b="3810"/>
            <wp:docPr id="1760023132" name="Рисунок 176002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cstate="email">
                      <a:extLst>
                        <a:ext uri="{28A0092B-C50C-407E-A947-70E740481C1C}">
                          <a14:useLocalDpi xmlns:a14="http://schemas.microsoft.com/office/drawing/2010/main"/>
                        </a:ext>
                      </a:extLst>
                    </a:blip>
                    <a:stretch>
                      <a:fillRect/>
                    </a:stretch>
                  </pic:blipFill>
                  <pic:spPr>
                    <a:xfrm>
                      <a:off x="0" y="0"/>
                      <a:ext cx="4413995" cy="3535592"/>
                    </a:xfrm>
                    <a:prstGeom prst="rect">
                      <a:avLst/>
                    </a:prstGeom>
                  </pic:spPr>
                </pic:pic>
              </a:graphicData>
            </a:graphic>
          </wp:inline>
        </w:drawing>
      </w:r>
    </w:p>
    <w:p w14:paraId="24B83A1C" w14:textId="1C321CD8" w:rsidR="00872D01" w:rsidRPr="00BE1219" w:rsidRDefault="00872D01" w:rsidP="00872D01">
      <w:pPr>
        <w:pStyle w:val="a5"/>
        <w:rPr>
          <w:lang w:val="ru-RU"/>
        </w:rPr>
      </w:pPr>
    </w:p>
    <w:p w14:paraId="49894ECE" w14:textId="78300102" w:rsidR="00872D01" w:rsidRPr="00BE1219" w:rsidRDefault="00872D01" w:rsidP="00872D01">
      <w:pPr>
        <w:pStyle w:val="a5"/>
        <w:rPr>
          <w:lang w:val="ru-RU"/>
        </w:rPr>
      </w:pPr>
      <w:r w:rsidRPr="00BE1219">
        <w:rPr>
          <w:lang w:val="ru-RU"/>
        </w:rPr>
        <w:t xml:space="preserve">Рисунок </w:t>
      </w:r>
      <w:r w:rsidR="0066305F" w:rsidRPr="00BE1219">
        <w:rPr>
          <w:lang w:val="ru-RU"/>
        </w:rPr>
        <w:t>Г</w:t>
      </w:r>
      <w:r w:rsidRPr="00BE1219">
        <w:rPr>
          <w:lang w:val="ru-RU"/>
        </w:rPr>
        <w:t xml:space="preserve">.2 – Фрагмент </w:t>
      </w:r>
      <w:r w:rsidR="00EF0A0A" w:rsidRPr="00BE1219">
        <w:rPr>
          <w:lang w:val="ru-RU"/>
        </w:rPr>
        <w:t xml:space="preserve">ПДП </w:t>
      </w:r>
      <w:r w:rsidRPr="00BE1219">
        <w:rPr>
          <w:lang w:val="ru-RU"/>
        </w:rPr>
        <w:t>района сквера перед Сатпаев Университетом</w:t>
      </w:r>
    </w:p>
    <w:p w14:paraId="022A330E" w14:textId="320FC148" w:rsidR="00872D01" w:rsidRPr="00BE1219" w:rsidRDefault="00D232FA" w:rsidP="00872D01">
      <w:pPr>
        <w:pStyle w:val="a5"/>
        <w:rPr>
          <w:lang w:val="ru-RU"/>
        </w:rPr>
      </w:pPr>
      <w:r w:rsidRPr="00BE1219">
        <w:rPr>
          <w:noProof/>
          <w:lang w:val="ru-RU" w:eastAsia="ru-RU"/>
        </w:rPr>
        <w:drawing>
          <wp:inline distT="0" distB="0" distL="0" distR="0" wp14:anchorId="2176AAAB" wp14:editId="192F4C0E">
            <wp:extent cx="5448935" cy="3619489"/>
            <wp:effectExtent l="0" t="0" r="0" b="635"/>
            <wp:docPr id="1760023133" name="Рисунок 176002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8" cstate="email">
                      <a:extLst>
                        <a:ext uri="{28A0092B-C50C-407E-A947-70E740481C1C}">
                          <a14:useLocalDpi xmlns:a14="http://schemas.microsoft.com/office/drawing/2010/main"/>
                        </a:ext>
                      </a:extLst>
                    </a:blip>
                    <a:srcRect/>
                    <a:stretch/>
                  </pic:blipFill>
                  <pic:spPr bwMode="auto">
                    <a:xfrm>
                      <a:off x="0" y="0"/>
                      <a:ext cx="5521356" cy="3667595"/>
                    </a:xfrm>
                    <a:prstGeom prst="rect">
                      <a:avLst/>
                    </a:prstGeom>
                    <a:ln>
                      <a:noFill/>
                    </a:ln>
                    <a:extLst>
                      <a:ext uri="{53640926-AAD7-44D8-BBD7-CCE9431645EC}">
                        <a14:shadowObscured xmlns:a14="http://schemas.microsoft.com/office/drawing/2010/main"/>
                      </a:ext>
                    </a:extLst>
                  </pic:spPr>
                </pic:pic>
              </a:graphicData>
            </a:graphic>
          </wp:inline>
        </w:drawing>
      </w:r>
    </w:p>
    <w:p w14:paraId="7ADAB36B" w14:textId="251E1EE8" w:rsidR="00872D01" w:rsidRPr="00BE1219" w:rsidRDefault="00872D01" w:rsidP="00872D01">
      <w:pPr>
        <w:pStyle w:val="a5"/>
        <w:rPr>
          <w:lang w:val="ru-RU"/>
        </w:rPr>
      </w:pPr>
    </w:p>
    <w:p w14:paraId="0F94639B" w14:textId="033E8A2F" w:rsidR="00872D01" w:rsidRPr="00BE1219" w:rsidRDefault="00872D01" w:rsidP="00872D01">
      <w:pPr>
        <w:pStyle w:val="a5"/>
        <w:rPr>
          <w:lang w:val="ru-RU"/>
        </w:rPr>
      </w:pPr>
      <w:r w:rsidRPr="00BE1219">
        <w:rPr>
          <w:lang w:val="ru-RU"/>
        </w:rPr>
        <w:t xml:space="preserve">Рисунок </w:t>
      </w:r>
      <w:r w:rsidR="0066305F" w:rsidRPr="00BE1219">
        <w:rPr>
          <w:lang w:val="ru-RU"/>
        </w:rPr>
        <w:t>Г</w:t>
      </w:r>
      <w:r w:rsidRPr="00BE1219">
        <w:rPr>
          <w:lang w:val="ru-RU"/>
        </w:rPr>
        <w:t xml:space="preserve">.3 – Фрагмент </w:t>
      </w:r>
      <w:r w:rsidR="00EF0A0A" w:rsidRPr="00BE1219">
        <w:rPr>
          <w:lang w:val="ru-RU"/>
        </w:rPr>
        <w:t xml:space="preserve">ПДП </w:t>
      </w:r>
      <w:r w:rsidRPr="00BE1219">
        <w:rPr>
          <w:lang w:val="ru-RU"/>
        </w:rPr>
        <w:t xml:space="preserve">района жилого комплекса Байтал </w:t>
      </w:r>
    </w:p>
    <w:p w14:paraId="4287F362" w14:textId="77777777" w:rsidR="00872D01" w:rsidRPr="00BE1219" w:rsidRDefault="00872D01" w:rsidP="00872D01">
      <w:pPr>
        <w:pStyle w:val="a5"/>
        <w:rPr>
          <w:lang w:val="ru-RU"/>
        </w:rPr>
      </w:pPr>
    </w:p>
    <w:p w14:paraId="6D84A6EE" w14:textId="78E4D6C6" w:rsidR="00977CDA" w:rsidRPr="00BE1219" w:rsidRDefault="00D232FA" w:rsidP="00872D01">
      <w:pPr>
        <w:pStyle w:val="a5"/>
        <w:rPr>
          <w:sz w:val="24"/>
          <w:lang w:val="ru-RU"/>
        </w:rPr>
      </w:pPr>
      <w:r w:rsidRPr="00BE1219">
        <w:rPr>
          <w:noProof/>
          <w:lang w:val="ru-RU" w:eastAsia="ru-RU"/>
        </w:rPr>
        <w:drawing>
          <wp:inline distT="0" distB="0" distL="0" distR="0" wp14:anchorId="7E10712C" wp14:editId="5D2D15C0">
            <wp:extent cx="6073502" cy="2133600"/>
            <wp:effectExtent l="0" t="0" r="3810" b="0"/>
            <wp:docPr id="1760023134" name="Рисунок 176002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9" cstate="email">
                      <a:extLst>
                        <a:ext uri="{28A0092B-C50C-407E-A947-70E740481C1C}">
                          <a14:useLocalDpi xmlns:a14="http://schemas.microsoft.com/office/drawing/2010/main"/>
                        </a:ext>
                      </a:extLst>
                    </a:blip>
                    <a:srcRect/>
                    <a:stretch/>
                  </pic:blipFill>
                  <pic:spPr bwMode="auto">
                    <a:xfrm>
                      <a:off x="0" y="0"/>
                      <a:ext cx="6097206" cy="2141927"/>
                    </a:xfrm>
                    <a:prstGeom prst="rect">
                      <a:avLst/>
                    </a:prstGeom>
                    <a:ln>
                      <a:noFill/>
                    </a:ln>
                    <a:extLst>
                      <a:ext uri="{53640926-AAD7-44D8-BBD7-CCE9431645EC}">
                        <a14:shadowObscured xmlns:a14="http://schemas.microsoft.com/office/drawing/2010/main"/>
                      </a:ext>
                    </a:extLst>
                  </pic:spPr>
                </pic:pic>
              </a:graphicData>
            </a:graphic>
          </wp:inline>
        </w:drawing>
      </w:r>
    </w:p>
    <w:p w14:paraId="1D371404" w14:textId="7E5E2629" w:rsidR="00872D01" w:rsidRPr="00BE1219" w:rsidRDefault="00872D01" w:rsidP="00872D01">
      <w:pPr>
        <w:pStyle w:val="a5"/>
        <w:rPr>
          <w:sz w:val="24"/>
          <w:lang w:val="ru-RU"/>
        </w:rPr>
      </w:pPr>
    </w:p>
    <w:p w14:paraId="6CAB6F75" w14:textId="64F4ADF2" w:rsidR="00EF0A0A" w:rsidRPr="00BE1219" w:rsidRDefault="00872D01" w:rsidP="00872D01">
      <w:pPr>
        <w:pStyle w:val="a5"/>
        <w:rPr>
          <w:lang w:val="ru-RU"/>
        </w:rPr>
      </w:pPr>
      <w:r w:rsidRPr="00BE1219">
        <w:rPr>
          <w:lang w:val="ru-RU"/>
        </w:rPr>
        <w:t xml:space="preserve">Рисунок </w:t>
      </w:r>
      <w:r w:rsidR="0066305F" w:rsidRPr="00BE1219">
        <w:rPr>
          <w:lang w:val="ru-RU"/>
        </w:rPr>
        <w:t>Г</w:t>
      </w:r>
      <w:r w:rsidRPr="00BE1219">
        <w:rPr>
          <w:lang w:val="ru-RU"/>
        </w:rPr>
        <w:t>.4 – Условные обозначения проекта детальной планировки</w:t>
      </w:r>
    </w:p>
    <w:p w14:paraId="34E8EBB0" w14:textId="77777777" w:rsidR="00EF0A0A" w:rsidRPr="00BE1219" w:rsidRDefault="00EF0A0A">
      <w:pPr>
        <w:ind w:firstLine="0"/>
        <w:rPr>
          <w:lang w:val="ru-RU"/>
        </w:rPr>
      </w:pPr>
      <w:r w:rsidRPr="00BE1219">
        <w:rPr>
          <w:lang w:val="ru-RU"/>
        </w:rPr>
        <w:br w:type="page"/>
      </w:r>
    </w:p>
    <w:p w14:paraId="23F82106" w14:textId="14F6800A" w:rsidR="00CD0521" w:rsidRPr="00BE1219" w:rsidRDefault="001F4510" w:rsidP="00CD0521">
      <w:pPr>
        <w:pStyle w:val="1"/>
        <w:ind w:firstLine="0"/>
        <w:jc w:val="center"/>
        <w:rPr>
          <w:lang w:val="ru-RU"/>
        </w:rPr>
      </w:pPr>
      <w:r w:rsidRPr="00BE1219">
        <w:rPr>
          <w:caps w:val="0"/>
          <w:lang w:val="ru-RU"/>
        </w:rPr>
        <w:t xml:space="preserve">ПРИЛОЖЕНИЕ </w:t>
      </w:r>
      <w:r w:rsidR="0066305F" w:rsidRPr="00BE1219">
        <w:rPr>
          <w:lang w:val="ru-RU"/>
        </w:rPr>
        <w:t>Д</w:t>
      </w:r>
    </w:p>
    <w:p w14:paraId="0117B1EF" w14:textId="77777777" w:rsidR="00CD0521" w:rsidRPr="00BE1219" w:rsidRDefault="00CD0521" w:rsidP="00CD0521">
      <w:pPr>
        <w:pStyle w:val="a5"/>
        <w:rPr>
          <w:lang w:val="ru-RU"/>
        </w:rPr>
      </w:pPr>
    </w:p>
    <w:p w14:paraId="5D88E9C6" w14:textId="57EF1C0A" w:rsidR="0001123D" w:rsidRPr="00BE1219" w:rsidRDefault="00901DD5" w:rsidP="00CD0521">
      <w:pPr>
        <w:pStyle w:val="a5"/>
        <w:rPr>
          <w:lang w:val="ru-RU"/>
        </w:rPr>
      </w:pPr>
      <w:r w:rsidRPr="00BE1219">
        <w:rPr>
          <w:lang w:val="ru-RU"/>
        </w:rPr>
        <w:t>Расчеты</w:t>
      </w:r>
      <w:r w:rsidR="00862EE7" w:rsidRPr="00BE1219">
        <w:rPr>
          <w:lang w:val="ru-RU"/>
        </w:rPr>
        <w:t xml:space="preserve"> плотности населения</w:t>
      </w:r>
      <w:r w:rsidR="00E33A13" w:rsidRPr="00BE1219">
        <w:rPr>
          <w:lang w:val="ru-RU"/>
        </w:rPr>
        <w:t xml:space="preserve"> в</w:t>
      </w:r>
      <w:r w:rsidR="00862EE7" w:rsidRPr="00BE1219">
        <w:rPr>
          <w:lang w:val="ru-RU"/>
        </w:rPr>
        <w:t xml:space="preserve"> </w:t>
      </w:r>
      <w:r w:rsidR="00CD0521" w:rsidRPr="00BE1219">
        <w:rPr>
          <w:lang w:val="ru-RU"/>
        </w:rPr>
        <w:t>исследуемых район</w:t>
      </w:r>
      <w:r w:rsidR="00D73E9F" w:rsidRPr="00BE1219">
        <w:rPr>
          <w:lang w:val="ru-RU"/>
        </w:rPr>
        <w:t>ах</w:t>
      </w:r>
      <w:r w:rsidR="00E33A13" w:rsidRPr="00BE1219">
        <w:rPr>
          <w:lang w:val="ru-RU"/>
        </w:rPr>
        <w:t>.</w:t>
      </w:r>
      <w:r w:rsidR="00862EE7" w:rsidRPr="00BE1219">
        <w:rPr>
          <w:lang w:val="ru-RU"/>
        </w:rPr>
        <w:t xml:space="preserve"> </w:t>
      </w:r>
    </w:p>
    <w:p w14:paraId="0511CDA2" w14:textId="6A8C68B7" w:rsidR="00CD0521" w:rsidRPr="00BE1219" w:rsidRDefault="00E33A13" w:rsidP="00CD0521">
      <w:pPr>
        <w:pStyle w:val="a5"/>
        <w:rPr>
          <w:lang w:val="ru-RU"/>
        </w:rPr>
      </w:pPr>
      <w:r w:rsidRPr="00BE1219">
        <w:rPr>
          <w:lang w:val="ru-RU"/>
        </w:rPr>
        <w:t xml:space="preserve">Для </w:t>
      </w:r>
      <w:r w:rsidR="00862EE7" w:rsidRPr="00BE1219">
        <w:rPr>
          <w:lang w:val="ru-RU"/>
        </w:rPr>
        <w:t>город</w:t>
      </w:r>
      <w:r w:rsidR="0001123D" w:rsidRPr="00BE1219">
        <w:rPr>
          <w:lang w:val="ru-RU"/>
        </w:rPr>
        <w:t>а</w:t>
      </w:r>
      <w:r w:rsidR="00862EE7" w:rsidRPr="00BE1219">
        <w:rPr>
          <w:lang w:val="ru-RU"/>
        </w:rPr>
        <w:t xml:space="preserve"> Алматы – URL: https://digital-almaty.kz</w:t>
      </w:r>
    </w:p>
    <w:p w14:paraId="170A6EFC" w14:textId="77777777" w:rsidR="00CD0521" w:rsidRPr="00BE1219" w:rsidRDefault="00CD0521" w:rsidP="00CD0521">
      <w:pPr>
        <w:pStyle w:val="a5"/>
        <w:rPr>
          <w:lang w:val="ru-RU"/>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1"/>
        <w:gridCol w:w="5901"/>
        <w:gridCol w:w="2812"/>
      </w:tblGrid>
      <w:tr w:rsidR="0047503F" w:rsidRPr="00424FFD" w14:paraId="149E0C6D" w14:textId="77777777" w:rsidTr="00FE57CF">
        <w:tc>
          <w:tcPr>
            <w:tcW w:w="6658" w:type="dxa"/>
            <w:gridSpan w:val="2"/>
            <w:tcBorders>
              <w:top w:val="single" w:sz="4" w:space="0" w:color="auto"/>
              <w:bottom w:val="single" w:sz="4" w:space="0" w:color="auto"/>
            </w:tcBorders>
          </w:tcPr>
          <w:p w14:paraId="010A070E" w14:textId="52139EFE" w:rsidR="00544DAF" w:rsidRPr="00BE1219" w:rsidRDefault="00DF063A" w:rsidP="00CD0521">
            <w:pPr>
              <w:pStyle w:val="a5"/>
              <w:rPr>
                <w:rFonts w:ascii="Times New Roman" w:hAnsi="Times New Roman"/>
                <w:b/>
                <w:bCs/>
                <w:lang w:val="ru-RU"/>
              </w:rPr>
            </w:pPr>
            <w:r w:rsidRPr="00BE1219">
              <w:rPr>
                <w:rFonts w:ascii="Times New Roman" w:hAnsi="Times New Roman"/>
                <w:b/>
                <w:bCs/>
                <w:lang w:val="ru-RU"/>
              </w:rPr>
              <w:t>Фрагменты карты плотности населения исследуемых районов</w:t>
            </w:r>
          </w:p>
        </w:tc>
        <w:tc>
          <w:tcPr>
            <w:tcW w:w="2970" w:type="dxa"/>
            <w:tcBorders>
              <w:top w:val="single" w:sz="4" w:space="0" w:color="auto"/>
              <w:bottom w:val="single" w:sz="4" w:space="0" w:color="auto"/>
            </w:tcBorders>
          </w:tcPr>
          <w:p w14:paraId="78BD6379" w14:textId="3F27FBB8" w:rsidR="00544DAF" w:rsidRPr="00BE1219" w:rsidRDefault="00544DAF" w:rsidP="00FE57CF">
            <w:pPr>
              <w:pStyle w:val="a5"/>
              <w:rPr>
                <w:rFonts w:ascii="Times New Roman" w:hAnsi="Times New Roman"/>
                <w:b/>
                <w:bCs/>
                <w:lang w:val="ru-RU"/>
              </w:rPr>
            </w:pPr>
            <w:r w:rsidRPr="00BE1219">
              <w:rPr>
                <w:rFonts w:ascii="Times New Roman" w:hAnsi="Times New Roman"/>
                <w:b/>
                <w:bCs/>
                <w:lang w:val="ru-RU"/>
              </w:rPr>
              <w:t>Расчет плотности населения в районе</w:t>
            </w:r>
            <w:r w:rsidR="00FE57CF" w:rsidRPr="00BE1219">
              <w:rPr>
                <w:rFonts w:ascii="Times New Roman" w:hAnsi="Times New Roman"/>
                <w:b/>
                <w:bCs/>
                <w:lang w:val="ru-RU"/>
              </w:rPr>
              <w:t xml:space="preserve"> исследования</w:t>
            </w:r>
          </w:p>
        </w:tc>
      </w:tr>
      <w:tr w:rsidR="0047503F" w:rsidRPr="000A45A8" w14:paraId="3B8BE2DF" w14:textId="77777777" w:rsidTr="00FE57CF">
        <w:trPr>
          <w:cantSplit/>
          <w:trHeight w:val="1134"/>
        </w:trPr>
        <w:tc>
          <w:tcPr>
            <w:tcW w:w="1271" w:type="dxa"/>
            <w:tcBorders>
              <w:top w:val="single" w:sz="4" w:space="0" w:color="auto"/>
            </w:tcBorders>
            <w:textDirection w:val="btLr"/>
          </w:tcPr>
          <w:p w14:paraId="0E4F6D2B" w14:textId="5051EF13" w:rsidR="00FE41DF" w:rsidRPr="00BE1219" w:rsidRDefault="00544DAF" w:rsidP="00544DAF">
            <w:pPr>
              <w:pStyle w:val="a5"/>
              <w:ind w:left="113" w:right="113"/>
              <w:rPr>
                <w:rFonts w:ascii="Times New Roman" w:hAnsi="Times New Roman"/>
                <w:lang w:val="ru-RU"/>
              </w:rPr>
            </w:pPr>
            <w:r w:rsidRPr="00BE1219">
              <w:rPr>
                <w:rFonts w:ascii="Times New Roman" w:hAnsi="Times New Roman"/>
                <w:lang w:val="ru-RU"/>
              </w:rPr>
              <w:t>Фрагмент карты плотности населения в районе Площади Республики</w:t>
            </w:r>
          </w:p>
        </w:tc>
        <w:tc>
          <w:tcPr>
            <w:tcW w:w="5387" w:type="dxa"/>
            <w:tcBorders>
              <w:top w:val="single" w:sz="4" w:space="0" w:color="auto"/>
            </w:tcBorders>
          </w:tcPr>
          <w:p w14:paraId="09C8356E" w14:textId="77777777" w:rsidR="00FE57CF" w:rsidRPr="00BE1219" w:rsidRDefault="00FE57CF" w:rsidP="00CD0521">
            <w:pPr>
              <w:pStyle w:val="a5"/>
              <w:rPr>
                <w:rFonts w:ascii="Times New Roman" w:hAnsi="Times New Roman"/>
                <w:lang w:val="ru-RU"/>
              </w:rPr>
            </w:pPr>
          </w:p>
          <w:p w14:paraId="7B511FB8" w14:textId="2A691272" w:rsidR="00FE41DF" w:rsidRPr="00BE1219" w:rsidRDefault="00DF063A" w:rsidP="00CD0521">
            <w:pPr>
              <w:pStyle w:val="a5"/>
              <w:rPr>
                <w:rFonts w:ascii="Times New Roman" w:hAnsi="Times New Roman"/>
                <w:lang w:val="ru-RU"/>
              </w:rPr>
            </w:pPr>
            <w:r w:rsidRPr="00BE1219">
              <w:rPr>
                <w:noProof/>
                <w:lang w:val="ru-RU" w:eastAsia="ru-RU"/>
              </w:rPr>
              <mc:AlternateContent>
                <mc:Choice Requires="wps">
                  <w:drawing>
                    <wp:anchor distT="0" distB="0" distL="114300" distR="114300" simplePos="0" relativeHeight="251696128" behindDoc="0" locked="0" layoutInCell="1" allowOverlap="1" wp14:anchorId="1BF56A32" wp14:editId="6DF2F701">
                      <wp:simplePos x="0" y="0"/>
                      <wp:positionH relativeFrom="column">
                        <wp:posOffset>131445</wp:posOffset>
                      </wp:positionH>
                      <wp:positionV relativeFrom="paragraph">
                        <wp:posOffset>2512967</wp:posOffset>
                      </wp:positionV>
                      <wp:extent cx="174171" cy="125186"/>
                      <wp:effectExtent l="0" t="0" r="0" b="8255"/>
                      <wp:wrapNone/>
                      <wp:docPr id="882475926" name="Прямоугольник 11"/>
                      <wp:cNvGraphicFramePr/>
                      <a:graphic xmlns:a="http://schemas.openxmlformats.org/drawingml/2006/main">
                        <a:graphicData uri="http://schemas.microsoft.com/office/word/2010/wordprocessingShape">
                          <wps:wsp>
                            <wps:cNvSpPr/>
                            <wps:spPr>
                              <a:xfrm>
                                <a:off x="0" y="0"/>
                                <a:ext cx="174171" cy="125186"/>
                              </a:xfrm>
                              <a:prstGeom prst="rect">
                                <a:avLst/>
                              </a:prstGeom>
                              <a:solidFill>
                                <a:schemeClr val="accent5">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15="http://schemas.microsoft.com/office/word/2012/wordml" xmlns:cx="http://schemas.microsoft.com/office/drawing/2014/chartex">
                  <w:pict>
                    <v:rect w14:anchorId="31BEB3D9" id="Прямоугольник 11" o:spid="_x0000_s1026" style="position:absolute;margin-left:10.35pt;margin-top:197.85pt;width:13.7pt;height:9.8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" fillcolor="#92cddc [1944]" stroked="f" strokeweight="2pt"/>
                  </w:pict>
                </mc:Fallback>
              </mc:AlternateContent>
            </w:r>
            <w:r w:rsidR="00FE41DF" w:rsidRPr="00BE1219">
              <w:rPr>
                <w:noProof/>
                <w:lang w:val="ru-RU" w:eastAsia="ru-RU"/>
              </w:rPr>
              <w:drawing>
                <wp:inline distT="0" distB="0" distL="0" distR="0" wp14:anchorId="6E6E1382" wp14:editId="5E34568F">
                  <wp:extent cx="3381375" cy="2691594"/>
                  <wp:effectExtent l="0" t="0" r="0" b="0"/>
                  <wp:docPr id="6273461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346175" name=""/>
                          <pic:cNvPicPr/>
                        </pic:nvPicPr>
                        <pic:blipFill rotWithShape="1">
                          <a:blip r:embed="rId380" cstate="email">
                            <a:extLst>
                              <a:ext uri="{28A0092B-C50C-407E-A947-70E740481C1C}">
                                <a14:useLocalDpi xmlns:a14="http://schemas.microsoft.com/office/drawing/2010/main"/>
                              </a:ext>
                            </a:extLst>
                          </a:blip>
                          <a:srcRect/>
                          <a:stretch/>
                        </pic:blipFill>
                        <pic:spPr bwMode="auto">
                          <a:xfrm>
                            <a:off x="0" y="0"/>
                            <a:ext cx="3404964" cy="2710371"/>
                          </a:xfrm>
                          <a:prstGeom prst="rect">
                            <a:avLst/>
                          </a:prstGeom>
                          <a:ln>
                            <a:noFill/>
                          </a:ln>
                          <a:extLst>
                            <a:ext uri="{53640926-AAD7-44D8-BBD7-CCE9431645EC}">
                              <a14:shadowObscured xmlns:a14="http://schemas.microsoft.com/office/drawing/2010/main"/>
                            </a:ext>
                          </a:extLst>
                        </pic:spPr>
                      </pic:pic>
                    </a:graphicData>
                  </a:graphic>
                </wp:inline>
              </w:drawing>
            </w:r>
          </w:p>
          <w:p w14:paraId="181BCD9C" w14:textId="1A146F2E" w:rsidR="00544DAF" w:rsidRPr="00BE1219" w:rsidRDefault="00E33A13" w:rsidP="00E33A13">
            <w:pPr>
              <w:pStyle w:val="a5"/>
              <w:rPr>
                <w:rFonts w:ascii="Times New Roman" w:hAnsi="Times New Roman"/>
                <w:lang w:val="ru-RU"/>
              </w:rPr>
            </w:pPr>
            <w:r w:rsidRPr="00BE1219">
              <w:rPr>
                <w:rFonts w:ascii="Times New Roman" w:hAnsi="Times New Roman"/>
                <w:lang w:val="ru-RU"/>
              </w:rPr>
              <w:t xml:space="preserve">Источник– URL: https://digital-almaty.kz </w:t>
            </w:r>
          </w:p>
        </w:tc>
        <w:tc>
          <w:tcPr>
            <w:tcW w:w="2970" w:type="dxa"/>
            <w:tcBorders>
              <w:top w:val="single" w:sz="4" w:space="0" w:color="auto"/>
            </w:tcBorders>
          </w:tcPr>
          <w:p w14:paraId="50B3F97D" w14:textId="77777777" w:rsidR="00FE57CF" w:rsidRPr="00BE1219" w:rsidRDefault="00FE57CF" w:rsidP="00544DAF">
            <w:pPr>
              <w:pStyle w:val="a5"/>
              <w:jc w:val="left"/>
              <w:rPr>
                <w:rFonts w:ascii="Times New Roman" w:hAnsi="Times New Roman"/>
                <w:lang w:val="ru-RU"/>
              </w:rPr>
            </w:pPr>
          </w:p>
          <w:p w14:paraId="6626EE46" w14:textId="584ED3DB" w:rsidR="00FE41DF" w:rsidRPr="00BE1219" w:rsidRDefault="00FE41DF" w:rsidP="00544DAF">
            <w:pPr>
              <w:pStyle w:val="a5"/>
              <w:jc w:val="left"/>
              <w:rPr>
                <w:rFonts w:ascii="Times New Roman" w:hAnsi="Times New Roman"/>
                <w:lang w:val="ru-RU"/>
              </w:rPr>
            </w:pPr>
            <w:r w:rsidRPr="00BE1219">
              <w:rPr>
                <w:rFonts w:ascii="Times New Roman" w:hAnsi="Times New Roman"/>
                <w:lang w:val="ru-RU"/>
              </w:rPr>
              <w:t>S</w:t>
            </w:r>
            <w:r w:rsidR="00D96FD9" w:rsidRPr="00BE1219">
              <w:rPr>
                <w:rFonts w:ascii="Times New Roman" w:hAnsi="Times New Roman"/>
                <w:lang w:val="ru-RU"/>
              </w:rPr>
              <w:t xml:space="preserve"> </w:t>
            </w:r>
            <w:r w:rsidRPr="00BE1219">
              <w:rPr>
                <w:rFonts w:ascii="Times New Roman" w:hAnsi="Times New Roman"/>
                <w:vertAlign w:val="subscript"/>
                <w:lang w:val="ru-RU"/>
              </w:rPr>
              <w:t>района</w:t>
            </w:r>
            <w:r w:rsidRPr="00BE1219">
              <w:rPr>
                <w:rFonts w:ascii="Times New Roman" w:hAnsi="Times New Roman"/>
                <w:lang w:val="ru-RU"/>
              </w:rPr>
              <w:t xml:space="preserve"> = </w:t>
            </w:r>
            <w:r w:rsidR="00FE57CF" w:rsidRPr="00BE1219">
              <w:rPr>
                <w:rFonts w:ascii="Times New Roman" w:hAnsi="Times New Roman"/>
                <w:lang w:val="ru-RU"/>
              </w:rPr>
              <w:t xml:space="preserve">287,0 </w:t>
            </w:r>
            <w:r w:rsidRPr="00BE1219">
              <w:rPr>
                <w:rFonts w:ascii="Times New Roman" w:hAnsi="Times New Roman"/>
                <w:lang w:val="ru-RU"/>
              </w:rPr>
              <w:t>Га</w:t>
            </w:r>
          </w:p>
          <w:p w14:paraId="31903A05" w14:textId="77777777" w:rsidR="00544DAF" w:rsidRPr="00BE1219" w:rsidRDefault="00544DAF" w:rsidP="00544DAF">
            <w:pPr>
              <w:pStyle w:val="a5"/>
              <w:jc w:val="left"/>
              <w:rPr>
                <w:rFonts w:ascii="Times New Roman" w:hAnsi="Times New Roman"/>
                <w:lang w:val="ru-RU"/>
              </w:rPr>
            </w:pPr>
          </w:p>
          <w:p w14:paraId="52F30F60" w14:textId="77777777" w:rsidR="00544DAF" w:rsidRPr="00BE1219" w:rsidRDefault="00FE41DF" w:rsidP="00544DAF">
            <w:pPr>
              <w:pStyle w:val="a5"/>
              <w:jc w:val="left"/>
              <w:rPr>
                <w:rFonts w:ascii="Times New Roman" w:hAnsi="Times New Roman"/>
                <w:lang w:val="ru-RU"/>
              </w:rPr>
            </w:pPr>
            <w:r w:rsidRPr="00BE1219">
              <w:rPr>
                <w:rFonts w:ascii="Times New Roman" w:hAnsi="Times New Roman"/>
                <w:lang w:val="ru-RU"/>
              </w:rPr>
              <w:t xml:space="preserve">Количество </w:t>
            </w:r>
          </w:p>
          <w:p w14:paraId="7E8FE8FD" w14:textId="477B0595" w:rsidR="00FE41DF" w:rsidRPr="00BE1219" w:rsidRDefault="00FE41DF" w:rsidP="00544DAF">
            <w:pPr>
              <w:pStyle w:val="a5"/>
              <w:jc w:val="left"/>
              <w:rPr>
                <w:rFonts w:ascii="Times New Roman" w:hAnsi="Times New Roman"/>
                <w:lang w:val="ru-RU"/>
              </w:rPr>
            </w:pPr>
            <w:r w:rsidRPr="00BE1219">
              <w:rPr>
                <w:rFonts w:ascii="Times New Roman" w:hAnsi="Times New Roman"/>
                <w:lang w:val="ru-RU"/>
              </w:rPr>
              <w:t xml:space="preserve">жителей = </w:t>
            </w:r>
            <w:r w:rsidR="00FE57CF" w:rsidRPr="00BE1219">
              <w:rPr>
                <w:rFonts w:ascii="Times New Roman" w:hAnsi="Times New Roman"/>
                <w:lang w:val="ru-RU"/>
              </w:rPr>
              <w:t xml:space="preserve">16 397 </w:t>
            </w:r>
            <w:r w:rsidRPr="00BE1219">
              <w:rPr>
                <w:rFonts w:ascii="Times New Roman" w:hAnsi="Times New Roman"/>
                <w:lang w:val="ru-RU"/>
              </w:rPr>
              <w:t>чел</w:t>
            </w:r>
            <w:r w:rsidR="00544DAF" w:rsidRPr="00BE1219">
              <w:rPr>
                <w:rFonts w:ascii="Times New Roman" w:hAnsi="Times New Roman"/>
                <w:lang w:val="ru-RU"/>
              </w:rPr>
              <w:t>.</w:t>
            </w:r>
          </w:p>
          <w:p w14:paraId="1D9D0C10" w14:textId="77777777" w:rsidR="00544DAF" w:rsidRPr="00BE1219" w:rsidRDefault="00544DAF" w:rsidP="00544DAF">
            <w:pPr>
              <w:pStyle w:val="a5"/>
              <w:jc w:val="left"/>
              <w:rPr>
                <w:rFonts w:ascii="Times New Roman" w:hAnsi="Times New Roman"/>
                <w:lang w:val="ru-RU"/>
              </w:rPr>
            </w:pPr>
          </w:p>
          <w:p w14:paraId="41D93CEC" w14:textId="77777777" w:rsidR="00544DAF" w:rsidRPr="00BE1219" w:rsidRDefault="00FE41DF" w:rsidP="00544DAF">
            <w:pPr>
              <w:pStyle w:val="a5"/>
              <w:jc w:val="left"/>
              <w:rPr>
                <w:rFonts w:ascii="Times New Roman" w:hAnsi="Times New Roman"/>
                <w:lang w:val="ru-RU"/>
              </w:rPr>
            </w:pPr>
            <w:r w:rsidRPr="00BE1219">
              <w:rPr>
                <w:rFonts w:ascii="Times New Roman" w:hAnsi="Times New Roman"/>
                <w:lang w:val="ru-RU"/>
              </w:rPr>
              <w:t xml:space="preserve">Средняя плотность населения в </w:t>
            </w:r>
          </w:p>
          <w:p w14:paraId="71EA31E3" w14:textId="53AFEA81" w:rsidR="00FE41DF" w:rsidRPr="00BE1219" w:rsidRDefault="00FE41DF" w:rsidP="00544DAF">
            <w:pPr>
              <w:pStyle w:val="a5"/>
              <w:jc w:val="left"/>
              <w:rPr>
                <w:rFonts w:ascii="Times New Roman" w:hAnsi="Times New Roman"/>
                <w:lang w:val="ru-RU"/>
              </w:rPr>
            </w:pPr>
            <w:r w:rsidRPr="00BE1219">
              <w:rPr>
                <w:rFonts w:ascii="Times New Roman" w:hAnsi="Times New Roman"/>
                <w:lang w:val="ru-RU"/>
              </w:rPr>
              <w:t xml:space="preserve">районе = </w:t>
            </w:r>
            <w:r w:rsidR="00FE57CF" w:rsidRPr="00BE1219">
              <w:rPr>
                <w:rFonts w:ascii="Times New Roman" w:hAnsi="Times New Roman"/>
                <w:b/>
                <w:bCs/>
                <w:lang w:val="ru-RU"/>
              </w:rPr>
              <w:t xml:space="preserve">57 </w:t>
            </w:r>
            <w:r w:rsidRPr="00BE1219">
              <w:rPr>
                <w:rFonts w:ascii="Times New Roman" w:hAnsi="Times New Roman"/>
                <w:b/>
                <w:bCs/>
                <w:lang w:val="ru-RU"/>
              </w:rPr>
              <w:t>чел/Га</w:t>
            </w:r>
          </w:p>
          <w:p w14:paraId="7F120823" w14:textId="77777777" w:rsidR="00FE57CF" w:rsidRPr="00BE1219" w:rsidRDefault="00FE57CF" w:rsidP="00544DAF">
            <w:pPr>
              <w:pStyle w:val="a5"/>
              <w:jc w:val="left"/>
              <w:rPr>
                <w:rFonts w:ascii="Times New Roman" w:hAnsi="Times New Roman"/>
                <w:lang w:val="ru-RU"/>
              </w:rPr>
            </w:pPr>
          </w:p>
          <w:p w14:paraId="48982596" w14:textId="69C01B9B" w:rsidR="00FE57CF" w:rsidRPr="00BE1219" w:rsidRDefault="00FE57CF" w:rsidP="00544DAF">
            <w:pPr>
              <w:pStyle w:val="a5"/>
              <w:jc w:val="left"/>
              <w:rPr>
                <w:rFonts w:ascii="Times New Roman" w:hAnsi="Times New Roman"/>
                <w:lang w:val="ru-RU"/>
              </w:rPr>
            </w:pPr>
            <w:r w:rsidRPr="00BE1219">
              <w:rPr>
                <w:rFonts w:ascii="Times New Roman" w:hAnsi="Times New Roman"/>
                <w:sz w:val="20"/>
                <w:szCs w:val="18"/>
                <w:lang w:val="ru-RU"/>
              </w:rPr>
              <w:t>(287,0Га/16397чел=57 чел/Га)</w:t>
            </w:r>
          </w:p>
          <w:p w14:paraId="25B3E274" w14:textId="77777777" w:rsidR="00FE57CF" w:rsidRPr="00BE1219" w:rsidRDefault="00FE57CF" w:rsidP="00544DAF">
            <w:pPr>
              <w:pStyle w:val="a5"/>
              <w:jc w:val="left"/>
              <w:rPr>
                <w:rFonts w:ascii="Times New Roman" w:hAnsi="Times New Roman"/>
                <w:lang w:val="ru-RU"/>
              </w:rPr>
            </w:pPr>
          </w:p>
          <w:p w14:paraId="7DAB9BFB" w14:textId="77777777" w:rsidR="00FE41DF" w:rsidRPr="00BE1219" w:rsidRDefault="00FE41DF" w:rsidP="00CD0521">
            <w:pPr>
              <w:pStyle w:val="a5"/>
              <w:rPr>
                <w:rFonts w:ascii="Times New Roman" w:hAnsi="Times New Roman"/>
                <w:lang w:val="ru-RU"/>
              </w:rPr>
            </w:pPr>
          </w:p>
        </w:tc>
      </w:tr>
      <w:tr w:rsidR="0047503F" w:rsidRPr="000A45A8" w14:paraId="45C15446" w14:textId="77777777" w:rsidTr="00FE57CF">
        <w:trPr>
          <w:cantSplit/>
          <w:trHeight w:val="1134"/>
        </w:trPr>
        <w:tc>
          <w:tcPr>
            <w:tcW w:w="1271" w:type="dxa"/>
            <w:textDirection w:val="btLr"/>
          </w:tcPr>
          <w:p w14:paraId="008B5411" w14:textId="5E64E9FF" w:rsidR="00FE41DF" w:rsidRPr="00BE1219" w:rsidRDefault="00544DAF" w:rsidP="00544DAF">
            <w:pPr>
              <w:pStyle w:val="a5"/>
              <w:ind w:left="113" w:right="113"/>
              <w:rPr>
                <w:rFonts w:ascii="Times New Roman" w:hAnsi="Times New Roman"/>
                <w:lang w:val="ru-RU"/>
              </w:rPr>
            </w:pPr>
            <w:r w:rsidRPr="00BE1219">
              <w:rPr>
                <w:rFonts w:ascii="Times New Roman" w:hAnsi="Times New Roman"/>
                <w:lang w:val="ru-RU"/>
              </w:rPr>
              <w:t>Фрагмент карты плотности населения в районе сквера перед Сатпаев Университетом</w:t>
            </w:r>
          </w:p>
        </w:tc>
        <w:tc>
          <w:tcPr>
            <w:tcW w:w="5387" w:type="dxa"/>
          </w:tcPr>
          <w:p w14:paraId="7598683C" w14:textId="77777777" w:rsidR="00FE41DF" w:rsidRPr="00BE1219" w:rsidRDefault="00DF063A" w:rsidP="00CD0521">
            <w:pPr>
              <w:pStyle w:val="a5"/>
              <w:rPr>
                <w:rFonts w:ascii="Times New Roman" w:hAnsi="Times New Roman"/>
                <w:lang w:val="ru-RU"/>
              </w:rPr>
            </w:pPr>
            <w:r w:rsidRPr="00BE1219">
              <w:rPr>
                <w:noProof/>
                <w:lang w:val="ru-RU" w:eastAsia="ru-RU"/>
              </w:rPr>
              <mc:AlternateContent>
                <mc:Choice Requires="wps">
                  <w:drawing>
                    <wp:anchor distT="0" distB="0" distL="114300" distR="114300" simplePos="0" relativeHeight="251695104" behindDoc="0" locked="0" layoutInCell="1" allowOverlap="1" wp14:anchorId="580318D3" wp14:editId="6F1C5DD3">
                      <wp:simplePos x="0" y="0"/>
                      <wp:positionH relativeFrom="column">
                        <wp:posOffset>3271974</wp:posOffset>
                      </wp:positionH>
                      <wp:positionV relativeFrom="paragraph">
                        <wp:posOffset>901881</wp:posOffset>
                      </wp:positionV>
                      <wp:extent cx="206828" cy="152400"/>
                      <wp:effectExtent l="0" t="0" r="3175" b="0"/>
                      <wp:wrapNone/>
                      <wp:docPr id="1848341769" name="Прямоугольник 10"/>
                      <wp:cNvGraphicFramePr/>
                      <a:graphic xmlns:a="http://schemas.openxmlformats.org/drawingml/2006/main">
                        <a:graphicData uri="http://schemas.microsoft.com/office/word/2010/wordprocessingShape">
                          <wps:wsp>
                            <wps:cNvSpPr/>
                            <wps:spPr>
                              <a:xfrm>
                                <a:off x="0" y="0"/>
                                <a:ext cx="206828" cy="152400"/>
                              </a:xfrm>
                              <a:prstGeom prst="rect">
                                <a:avLst/>
                              </a:prstGeom>
                              <a:solidFill>
                                <a:schemeClr val="accent5">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15="http://schemas.microsoft.com/office/word/2012/wordml" xmlns:cx="http://schemas.microsoft.com/office/drawing/2014/chartex">
                  <w:pict>
                    <v:rect w14:anchorId="6439D4BF" id="Прямоугольник 10" o:spid="_x0000_s1026" style="position:absolute;margin-left:257.65pt;margin-top:71pt;width:16.3pt;height:12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" fillcolor="#31849b [2408]" stroked="f" strokeweight="2pt"/>
                  </w:pict>
                </mc:Fallback>
              </mc:AlternateContent>
            </w:r>
            <w:r w:rsidRPr="00BE1219">
              <w:rPr>
                <w:noProof/>
                <w:lang w:val="ru-RU" w:eastAsia="ru-RU"/>
              </w:rPr>
              <mc:AlternateContent>
                <mc:Choice Requires="wps">
                  <w:drawing>
                    <wp:anchor distT="0" distB="0" distL="114300" distR="114300" simplePos="0" relativeHeight="251694080" behindDoc="0" locked="0" layoutInCell="1" allowOverlap="1" wp14:anchorId="0D2319D1" wp14:editId="67E1D77E">
                      <wp:simplePos x="0" y="0"/>
                      <wp:positionH relativeFrom="column">
                        <wp:posOffset>3174002</wp:posOffset>
                      </wp:positionH>
                      <wp:positionV relativeFrom="paragraph">
                        <wp:posOffset>41910</wp:posOffset>
                      </wp:positionV>
                      <wp:extent cx="283029" cy="174171"/>
                      <wp:effectExtent l="0" t="0" r="3175" b="0"/>
                      <wp:wrapNone/>
                      <wp:docPr id="1859092404" name="Прямоугольник 9"/>
                      <wp:cNvGraphicFramePr/>
                      <a:graphic xmlns:a="http://schemas.openxmlformats.org/drawingml/2006/main">
                        <a:graphicData uri="http://schemas.microsoft.com/office/word/2010/wordprocessingShape">
                          <wps:wsp>
                            <wps:cNvSpPr/>
                            <wps:spPr>
                              <a:xfrm>
                                <a:off x="0" y="0"/>
                                <a:ext cx="283029" cy="174171"/>
                              </a:xfrm>
                              <a:prstGeom prst="rect">
                                <a:avLst/>
                              </a:prstGeom>
                              <a:solidFill>
                                <a:schemeClr val="accent5">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15="http://schemas.microsoft.com/office/word/2012/wordml" xmlns:cx="http://schemas.microsoft.com/office/drawing/2014/chartex">
                  <w:pict>
                    <v:rect w14:anchorId="4F58C62A" id="Прямоугольник 9" o:spid="_x0000_s1026" style="position:absolute;margin-left:249.9pt;margin-top:3.3pt;width:22.3pt;height:13.7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" fillcolor="#31849b [2408]" stroked="f" strokeweight="2pt"/>
                  </w:pict>
                </mc:Fallback>
              </mc:AlternateContent>
            </w:r>
            <w:r w:rsidRPr="00BE1219">
              <w:rPr>
                <w:noProof/>
                <w:lang w:val="ru-RU" w:eastAsia="ru-RU"/>
              </w:rPr>
              <mc:AlternateContent>
                <mc:Choice Requires="wps">
                  <w:drawing>
                    <wp:anchor distT="0" distB="0" distL="114300" distR="114300" simplePos="0" relativeHeight="251693056" behindDoc="0" locked="0" layoutInCell="1" allowOverlap="1" wp14:anchorId="478DED62" wp14:editId="51D65334">
                      <wp:simplePos x="0" y="0"/>
                      <wp:positionH relativeFrom="column">
                        <wp:posOffset>180431</wp:posOffset>
                      </wp:positionH>
                      <wp:positionV relativeFrom="paragraph">
                        <wp:posOffset>3683181</wp:posOffset>
                      </wp:positionV>
                      <wp:extent cx="266700" cy="130629"/>
                      <wp:effectExtent l="0" t="0" r="0" b="3175"/>
                      <wp:wrapNone/>
                      <wp:docPr id="529668982" name="Прямоугольник 8"/>
                      <wp:cNvGraphicFramePr/>
                      <a:graphic xmlns:a="http://schemas.openxmlformats.org/drawingml/2006/main">
                        <a:graphicData uri="http://schemas.microsoft.com/office/word/2010/wordprocessingShape">
                          <wps:wsp>
                            <wps:cNvSpPr/>
                            <wps:spPr>
                              <a:xfrm>
                                <a:off x="0" y="0"/>
                                <a:ext cx="266700" cy="130629"/>
                              </a:xfrm>
                              <a:prstGeom prst="rect">
                                <a:avLst/>
                              </a:prstGeom>
                              <a:solidFill>
                                <a:schemeClr val="accent5">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15="http://schemas.microsoft.com/office/word/2012/wordml" xmlns:cx="http://schemas.microsoft.com/office/drawing/2014/chartex">
                  <w:pict>
                    <v:rect w14:anchorId="0DBEC294" id="Прямоугольник 8" o:spid="_x0000_s1026" style="position:absolute;margin-left:14.2pt;margin-top:290pt;width:21pt;height:10.3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" fillcolor="#92cddc [1944]" stroked="f" strokeweight="2pt"/>
                  </w:pict>
                </mc:Fallback>
              </mc:AlternateContent>
            </w:r>
            <w:r w:rsidR="00544DAF" w:rsidRPr="00BE1219">
              <w:rPr>
                <w:noProof/>
                <w:lang w:val="ru-RU" w:eastAsia="ru-RU"/>
              </w:rPr>
              <w:drawing>
                <wp:inline distT="0" distB="0" distL="0" distR="0" wp14:anchorId="3AC07C61" wp14:editId="764DEDE5">
                  <wp:extent cx="3369474" cy="3876675"/>
                  <wp:effectExtent l="0" t="0" r="2540" b="0"/>
                  <wp:docPr id="4197304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730476" name=""/>
                          <pic:cNvPicPr/>
                        </pic:nvPicPr>
                        <pic:blipFill rotWithShape="1">
                          <a:blip r:embed="rId381" cstate="email">
                            <a:extLst>
                              <a:ext uri="{28A0092B-C50C-407E-A947-70E740481C1C}">
                                <a14:useLocalDpi xmlns:a14="http://schemas.microsoft.com/office/drawing/2010/main"/>
                              </a:ext>
                            </a:extLst>
                          </a:blip>
                          <a:srcRect/>
                          <a:stretch/>
                        </pic:blipFill>
                        <pic:spPr bwMode="auto">
                          <a:xfrm>
                            <a:off x="0" y="0"/>
                            <a:ext cx="3396443" cy="3907704"/>
                          </a:xfrm>
                          <a:prstGeom prst="rect">
                            <a:avLst/>
                          </a:prstGeom>
                          <a:ln>
                            <a:noFill/>
                          </a:ln>
                          <a:extLst>
                            <a:ext uri="{53640926-AAD7-44D8-BBD7-CCE9431645EC}">
                              <a14:shadowObscured xmlns:a14="http://schemas.microsoft.com/office/drawing/2010/main"/>
                            </a:ext>
                          </a:extLst>
                        </pic:spPr>
                      </pic:pic>
                    </a:graphicData>
                  </a:graphic>
                </wp:inline>
              </w:drawing>
            </w:r>
          </w:p>
          <w:p w14:paraId="7C24B57D" w14:textId="22A4FB89" w:rsidR="00E33A13" w:rsidRPr="00BE1219" w:rsidRDefault="00E33A13" w:rsidP="00CD0521">
            <w:pPr>
              <w:pStyle w:val="a5"/>
              <w:rPr>
                <w:rFonts w:ascii="Times New Roman" w:hAnsi="Times New Roman"/>
                <w:lang w:val="ru-RU"/>
              </w:rPr>
            </w:pPr>
            <w:r w:rsidRPr="00BE1219">
              <w:rPr>
                <w:rFonts w:ascii="Times New Roman" w:hAnsi="Times New Roman"/>
                <w:lang w:val="ru-RU"/>
              </w:rPr>
              <w:t>Источник– URL: https://digital-almaty.kz</w:t>
            </w:r>
          </w:p>
        </w:tc>
        <w:tc>
          <w:tcPr>
            <w:tcW w:w="2970" w:type="dxa"/>
          </w:tcPr>
          <w:p w14:paraId="1E182EEA" w14:textId="6754C809" w:rsidR="00FE57CF" w:rsidRPr="00BE1219" w:rsidRDefault="00FE57CF" w:rsidP="00FE57CF">
            <w:pPr>
              <w:pStyle w:val="a5"/>
              <w:jc w:val="left"/>
              <w:rPr>
                <w:rFonts w:ascii="Times New Roman" w:hAnsi="Times New Roman"/>
                <w:lang w:val="ru-RU"/>
              </w:rPr>
            </w:pPr>
            <w:r w:rsidRPr="00BE1219">
              <w:rPr>
                <w:rFonts w:ascii="Times New Roman" w:hAnsi="Times New Roman"/>
                <w:lang w:val="ru-RU"/>
              </w:rPr>
              <w:t>S</w:t>
            </w:r>
            <w:r w:rsidR="00D96FD9" w:rsidRPr="00BE1219">
              <w:rPr>
                <w:rFonts w:ascii="Times New Roman" w:hAnsi="Times New Roman"/>
                <w:lang w:val="ru-RU"/>
              </w:rPr>
              <w:t xml:space="preserve"> </w:t>
            </w:r>
            <w:r w:rsidRPr="00BE1219">
              <w:rPr>
                <w:rFonts w:ascii="Times New Roman" w:hAnsi="Times New Roman"/>
                <w:vertAlign w:val="subscript"/>
                <w:lang w:val="ru-RU"/>
              </w:rPr>
              <w:t>района</w:t>
            </w:r>
            <w:r w:rsidRPr="00BE1219">
              <w:rPr>
                <w:rFonts w:ascii="Times New Roman" w:hAnsi="Times New Roman"/>
                <w:lang w:val="ru-RU"/>
              </w:rPr>
              <w:t xml:space="preserve"> = 197,0 Га</w:t>
            </w:r>
          </w:p>
          <w:p w14:paraId="20CC96BC" w14:textId="77777777" w:rsidR="00FE57CF" w:rsidRPr="00BE1219" w:rsidRDefault="00FE57CF" w:rsidP="00FE57CF">
            <w:pPr>
              <w:pStyle w:val="a5"/>
              <w:jc w:val="left"/>
              <w:rPr>
                <w:rFonts w:ascii="Times New Roman" w:hAnsi="Times New Roman"/>
                <w:lang w:val="ru-RU"/>
              </w:rPr>
            </w:pPr>
          </w:p>
          <w:p w14:paraId="63BF67F6" w14:textId="77777777" w:rsidR="00FE57CF" w:rsidRPr="00BE1219" w:rsidRDefault="00FE57CF" w:rsidP="00FE57CF">
            <w:pPr>
              <w:pStyle w:val="a5"/>
              <w:jc w:val="left"/>
              <w:rPr>
                <w:rFonts w:ascii="Times New Roman" w:hAnsi="Times New Roman"/>
                <w:lang w:val="ru-RU"/>
              </w:rPr>
            </w:pPr>
            <w:r w:rsidRPr="00BE1219">
              <w:rPr>
                <w:rFonts w:ascii="Times New Roman" w:hAnsi="Times New Roman"/>
                <w:lang w:val="ru-RU"/>
              </w:rPr>
              <w:t xml:space="preserve">Количество </w:t>
            </w:r>
          </w:p>
          <w:p w14:paraId="41043503" w14:textId="1EC561B4" w:rsidR="00FE57CF" w:rsidRPr="00BE1219" w:rsidRDefault="00FE57CF" w:rsidP="00FE57CF">
            <w:pPr>
              <w:pStyle w:val="a5"/>
              <w:jc w:val="left"/>
              <w:rPr>
                <w:rFonts w:ascii="Times New Roman" w:hAnsi="Times New Roman"/>
                <w:lang w:val="ru-RU"/>
              </w:rPr>
            </w:pPr>
            <w:r w:rsidRPr="00BE1219">
              <w:rPr>
                <w:rFonts w:ascii="Times New Roman" w:hAnsi="Times New Roman"/>
                <w:lang w:val="ru-RU"/>
              </w:rPr>
              <w:t xml:space="preserve">жителей = </w:t>
            </w:r>
            <w:r w:rsidR="00436491" w:rsidRPr="00BE1219">
              <w:rPr>
                <w:rFonts w:ascii="Times New Roman" w:hAnsi="Times New Roman"/>
                <w:lang w:val="ru-RU"/>
              </w:rPr>
              <w:t>19</w:t>
            </w:r>
            <w:r w:rsidRPr="00BE1219">
              <w:rPr>
                <w:rFonts w:ascii="Times New Roman" w:hAnsi="Times New Roman"/>
                <w:lang w:val="ru-RU"/>
              </w:rPr>
              <w:t xml:space="preserve"> </w:t>
            </w:r>
            <w:r w:rsidR="00436491" w:rsidRPr="00BE1219">
              <w:rPr>
                <w:rFonts w:ascii="Times New Roman" w:hAnsi="Times New Roman"/>
                <w:lang w:val="ru-RU"/>
              </w:rPr>
              <w:t>556</w:t>
            </w:r>
            <w:r w:rsidRPr="00BE1219">
              <w:rPr>
                <w:rFonts w:ascii="Times New Roman" w:hAnsi="Times New Roman"/>
                <w:lang w:val="ru-RU"/>
              </w:rPr>
              <w:t xml:space="preserve"> чел.</w:t>
            </w:r>
          </w:p>
          <w:p w14:paraId="59729C77" w14:textId="77777777" w:rsidR="00FE57CF" w:rsidRPr="00BE1219" w:rsidRDefault="00FE57CF" w:rsidP="00FE57CF">
            <w:pPr>
              <w:pStyle w:val="a5"/>
              <w:jc w:val="left"/>
              <w:rPr>
                <w:rFonts w:ascii="Times New Roman" w:hAnsi="Times New Roman"/>
                <w:lang w:val="ru-RU"/>
              </w:rPr>
            </w:pPr>
          </w:p>
          <w:p w14:paraId="1CE95C0C" w14:textId="77777777" w:rsidR="00FE57CF" w:rsidRPr="00BE1219" w:rsidRDefault="00FE57CF" w:rsidP="00FE57CF">
            <w:pPr>
              <w:pStyle w:val="a5"/>
              <w:jc w:val="left"/>
              <w:rPr>
                <w:rFonts w:ascii="Times New Roman" w:hAnsi="Times New Roman"/>
                <w:lang w:val="ru-RU"/>
              </w:rPr>
            </w:pPr>
            <w:r w:rsidRPr="00BE1219">
              <w:rPr>
                <w:rFonts w:ascii="Times New Roman" w:hAnsi="Times New Roman"/>
                <w:lang w:val="ru-RU"/>
              </w:rPr>
              <w:t xml:space="preserve">Средняя плотность населения в </w:t>
            </w:r>
          </w:p>
          <w:p w14:paraId="3F7CF188" w14:textId="30330A0A" w:rsidR="00FE57CF" w:rsidRPr="00BE1219" w:rsidRDefault="00FE57CF" w:rsidP="00FE57CF">
            <w:pPr>
              <w:pStyle w:val="a5"/>
              <w:jc w:val="left"/>
              <w:rPr>
                <w:rFonts w:ascii="Times New Roman" w:hAnsi="Times New Roman"/>
                <w:lang w:val="ru-RU"/>
              </w:rPr>
            </w:pPr>
            <w:r w:rsidRPr="00BE1219">
              <w:rPr>
                <w:rFonts w:ascii="Times New Roman" w:hAnsi="Times New Roman"/>
                <w:lang w:val="ru-RU"/>
              </w:rPr>
              <w:t xml:space="preserve">районе = </w:t>
            </w:r>
            <w:r w:rsidR="00436491" w:rsidRPr="00BE1219">
              <w:rPr>
                <w:rFonts w:ascii="Times New Roman" w:hAnsi="Times New Roman"/>
                <w:b/>
                <w:bCs/>
                <w:lang w:val="ru-RU"/>
              </w:rPr>
              <w:t>99</w:t>
            </w:r>
            <w:r w:rsidRPr="00BE1219">
              <w:rPr>
                <w:rFonts w:ascii="Times New Roman" w:hAnsi="Times New Roman"/>
                <w:b/>
                <w:bCs/>
                <w:lang w:val="ru-RU"/>
              </w:rPr>
              <w:t xml:space="preserve"> чел/Га</w:t>
            </w:r>
          </w:p>
          <w:p w14:paraId="4D0677C9" w14:textId="77777777" w:rsidR="00FE57CF" w:rsidRPr="00BE1219" w:rsidRDefault="00FE57CF" w:rsidP="00FE57CF">
            <w:pPr>
              <w:pStyle w:val="a5"/>
              <w:jc w:val="left"/>
              <w:rPr>
                <w:rFonts w:ascii="Times New Roman" w:hAnsi="Times New Roman"/>
                <w:lang w:val="ru-RU"/>
              </w:rPr>
            </w:pPr>
          </w:p>
          <w:p w14:paraId="63ADAEE9" w14:textId="2744259F" w:rsidR="00FE57CF" w:rsidRPr="00BE1219" w:rsidRDefault="00FE57CF" w:rsidP="00FE57CF">
            <w:pPr>
              <w:pStyle w:val="a5"/>
              <w:jc w:val="left"/>
              <w:rPr>
                <w:rFonts w:ascii="Times New Roman" w:hAnsi="Times New Roman"/>
                <w:lang w:val="ru-RU"/>
              </w:rPr>
            </w:pPr>
            <w:r w:rsidRPr="00BE1219">
              <w:rPr>
                <w:rFonts w:ascii="Times New Roman" w:hAnsi="Times New Roman"/>
                <w:sz w:val="20"/>
                <w:szCs w:val="18"/>
                <w:lang w:val="ru-RU"/>
              </w:rPr>
              <w:t>(</w:t>
            </w:r>
            <w:r w:rsidR="00436491" w:rsidRPr="00BE1219">
              <w:rPr>
                <w:rFonts w:ascii="Times New Roman" w:hAnsi="Times New Roman"/>
                <w:sz w:val="20"/>
                <w:szCs w:val="18"/>
                <w:lang w:val="ru-RU"/>
              </w:rPr>
              <w:t>197</w:t>
            </w:r>
            <w:r w:rsidRPr="00BE1219">
              <w:rPr>
                <w:rFonts w:ascii="Times New Roman" w:hAnsi="Times New Roman"/>
                <w:sz w:val="20"/>
                <w:szCs w:val="18"/>
                <w:lang w:val="ru-RU"/>
              </w:rPr>
              <w:t>,0Га/</w:t>
            </w:r>
            <w:r w:rsidR="00436491" w:rsidRPr="00BE1219">
              <w:rPr>
                <w:rFonts w:ascii="Times New Roman" w:hAnsi="Times New Roman"/>
                <w:sz w:val="20"/>
                <w:szCs w:val="18"/>
                <w:lang w:val="ru-RU"/>
              </w:rPr>
              <w:t>19556</w:t>
            </w:r>
            <w:r w:rsidRPr="00BE1219">
              <w:rPr>
                <w:rFonts w:ascii="Times New Roman" w:hAnsi="Times New Roman"/>
                <w:sz w:val="20"/>
                <w:szCs w:val="18"/>
                <w:lang w:val="ru-RU"/>
              </w:rPr>
              <w:t>чел=</w:t>
            </w:r>
            <w:r w:rsidR="00436491" w:rsidRPr="00BE1219">
              <w:rPr>
                <w:rFonts w:ascii="Times New Roman" w:hAnsi="Times New Roman"/>
                <w:sz w:val="20"/>
                <w:szCs w:val="18"/>
                <w:lang w:val="ru-RU"/>
              </w:rPr>
              <w:t>99</w:t>
            </w:r>
            <w:r w:rsidRPr="00BE1219">
              <w:rPr>
                <w:rFonts w:ascii="Times New Roman" w:hAnsi="Times New Roman"/>
                <w:sz w:val="20"/>
                <w:szCs w:val="18"/>
                <w:lang w:val="ru-RU"/>
              </w:rPr>
              <w:t xml:space="preserve"> чел/Га)</w:t>
            </w:r>
          </w:p>
          <w:p w14:paraId="275367C9" w14:textId="77777777" w:rsidR="00FE41DF" w:rsidRPr="00BE1219" w:rsidRDefault="00FE41DF" w:rsidP="00CD0521">
            <w:pPr>
              <w:pStyle w:val="a5"/>
              <w:rPr>
                <w:rFonts w:ascii="Times New Roman" w:hAnsi="Times New Roman"/>
                <w:lang w:val="ru-RU"/>
              </w:rPr>
            </w:pPr>
          </w:p>
        </w:tc>
      </w:tr>
      <w:tr w:rsidR="0047503F" w:rsidRPr="000A45A8" w14:paraId="09355C8F" w14:textId="77777777" w:rsidTr="00DF063A">
        <w:trPr>
          <w:cantSplit/>
          <w:trHeight w:val="3698"/>
        </w:trPr>
        <w:tc>
          <w:tcPr>
            <w:tcW w:w="1271" w:type="dxa"/>
            <w:textDirection w:val="btLr"/>
          </w:tcPr>
          <w:p w14:paraId="24CADB7F" w14:textId="6DC63855" w:rsidR="00436491" w:rsidRPr="00BE1219" w:rsidRDefault="00436491" w:rsidP="00436491">
            <w:pPr>
              <w:pStyle w:val="a5"/>
              <w:ind w:left="113" w:right="113"/>
              <w:rPr>
                <w:rFonts w:ascii="Times New Roman" w:hAnsi="Times New Roman"/>
                <w:lang w:val="ru-RU"/>
              </w:rPr>
            </w:pPr>
            <w:r w:rsidRPr="00BE1219">
              <w:rPr>
                <w:rFonts w:ascii="Times New Roman" w:hAnsi="Times New Roman"/>
                <w:lang w:val="ru-RU"/>
              </w:rPr>
              <w:t>Фрагмент карты плотности населения в районе жилого комплекса Байтал</w:t>
            </w:r>
          </w:p>
        </w:tc>
        <w:tc>
          <w:tcPr>
            <w:tcW w:w="5387" w:type="dxa"/>
          </w:tcPr>
          <w:p w14:paraId="52401EAA" w14:textId="77777777" w:rsidR="00436491" w:rsidRPr="00BE1219" w:rsidRDefault="00DF063A" w:rsidP="00436491">
            <w:pPr>
              <w:pStyle w:val="a5"/>
              <w:rPr>
                <w:rFonts w:ascii="Times New Roman" w:hAnsi="Times New Roman"/>
                <w:lang w:val="ru-RU"/>
              </w:rPr>
            </w:pPr>
            <w:r w:rsidRPr="00BE1219">
              <w:rPr>
                <w:noProof/>
                <w:lang w:val="ru-RU" w:eastAsia="ru-RU"/>
              </w:rPr>
              <mc:AlternateContent>
                <mc:Choice Requires="wps">
                  <w:drawing>
                    <wp:anchor distT="0" distB="0" distL="114300" distR="114300" simplePos="0" relativeHeight="251692032" behindDoc="0" locked="0" layoutInCell="1" allowOverlap="1" wp14:anchorId="2336B534" wp14:editId="60FD43EE">
                      <wp:simplePos x="0" y="0"/>
                      <wp:positionH relativeFrom="column">
                        <wp:posOffset>3197860</wp:posOffset>
                      </wp:positionH>
                      <wp:positionV relativeFrom="paragraph">
                        <wp:posOffset>150495</wp:posOffset>
                      </wp:positionV>
                      <wp:extent cx="148390" cy="116306"/>
                      <wp:effectExtent l="0" t="0" r="4445" b="0"/>
                      <wp:wrapNone/>
                      <wp:docPr id="1415307044" name="Прямоугольник 7"/>
                      <wp:cNvGraphicFramePr/>
                      <a:graphic xmlns:a="http://schemas.openxmlformats.org/drawingml/2006/main">
                        <a:graphicData uri="http://schemas.microsoft.com/office/word/2010/wordprocessingShape">
                          <wps:wsp>
                            <wps:cNvSpPr/>
                            <wps:spPr>
                              <a:xfrm>
                                <a:off x="0" y="0"/>
                                <a:ext cx="148390" cy="116306"/>
                              </a:xfrm>
                              <a:prstGeom prst="rect">
                                <a:avLst/>
                              </a:prstGeom>
                              <a:solidFill>
                                <a:schemeClr val="accent5">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15="http://schemas.microsoft.com/office/word/2012/wordml" xmlns:cx="http://schemas.microsoft.com/office/drawing/2014/chartex">
                  <w:pict>
                    <v:rect w14:anchorId="4990AF51" id="Прямоугольник 7" o:spid="_x0000_s1026" style="position:absolute;margin-left:251.8pt;margin-top:11.85pt;width:11.7pt;height:9.1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" fillcolor="#92cddc [1944]" stroked="f" strokeweight="2pt"/>
                  </w:pict>
                </mc:Fallback>
              </mc:AlternateContent>
            </w:r>
            <w:r w:rsidRPr="00BE1219">
              <w:rPr>
                <w:noProof/>
                <w:lang w:val="ru-RU" w:eastAsia="ru-RU"/>
              </w:rPr>
              <mc:AlternateContent>
                <mc:Choice Requires="wps">
                  <w:drawing>
                    <wp:anchor distT="0" distB="0" distL="114300" distR="114300" simplePos="0" relativeHeight="251691008" behindDoc="0" locked="0" layoutInCell="1" allowOverlap="1" wp14:anchorId="1311EE9D" wp14:editId="4EFDC6B3">
                      <wp:simplePos x="0" y="0"/>
                      <wp:positionH relativeFrom="column">
                        <wp:posOffset>3259455</wp:posOffset>
                      </wp:positionH>
                      <wp:positionV relativeFrom="paragraph">
                        <wp:posOffset>808355</wp:posOffset>
                      </wp:positionV>
                      <wp:extent cx="148389" cy="84221"/>
                      <wp:effectExtent l="0" t="0" r="4445" b="0"/>
                      <wp:wrapNone/>
                      <wp:docPr id="766313665" name="Прямоугольник 6"/>
                      <wp:cNvGraphicFramePr/>
                      <a:graphic xmlns:a="http://schemas.openxmlformats.org/drawingml/2006/main">
                        <a:graphicData uri="http://schemas.microsoft.com/office/word/2010/wordprocessingShape">
                          <wps:wsp>
                            <wps:cNvSpPr/>
                            <wps:spPr>
                              <a:xfrm>
                                <a:off x="0" y="0"/>
                                <a:ext cx="148389" cy="84221"/>
                              </a:xfrm>
                              <a:prstGeom prst="rect">
                                <a:avLst/>
                              </a:prstGeom>
                              <a:solidFill>
                                <a:schemeClr val="accent5">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15="http://schemas.microsoft.com/office/word/2012/wordml" xmlns:cx="http://schemas.microsoft.com/office/drawing/2014/chartex">
                  <w:pict>
                    <v:rect w14:anchorId="10A81F6F" id="Прямоугольник 6" o:spid="_x0000_s1026" style="position:absolute;margin-left:256.65pt;margin-top:63.65pt;width:11.7pt;height:6.6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" fillcolor="#92cddc [1944]" stroked="f" strokeweight="2pt"/>
                  </w:pict>
                </mc:Fallback>
              </mc:AlternateContent>
            </w:r>
            <w:r w:rsidRPr="00BE1219">
              <w:rPr>
                <w:noProof/>
                <w:lang w:val="ru-RU" w:eastAsia="ru-RU"/>
              </w:rPr>
              <mc:AlternateContent>
                <mc:Choice Requires="wps">
                  <w:drawing>
                    <wp:anchor distT="0" distB="0" distL="114300" distR="114300" simplePos="0" relativeHeight="251689984" behindDoc="0" locked="0" layoutInCell="1" allowOverlap="1" wp14:anchorId="303DB8C0" wp14:editId="731C5BC0">
                      <wp:simplePos x="0" y="0"/>
                      <wp:positionH relativeFrom="column">
                        <wp:posOffset>3354705</wp:posOffset>
                      </wp:positionH>
                      <wp:positionV relativeFrom="paragraph">
                        <wp:posOffset>1485900</wp:posOffset>
                      </wp:positionV>
                      <wp:extent cx="148389" cy="68179"/>
                      <wp:effectExtent l="0" t="0" r="4445" b="8255"/>
                      <wp:wrapNone/>
                      <wp:docPr id="2058786581" name="Прямоугольник 5"/>
                      <wp:cNvGraphicFramePr/>
                      <a:graphic xmlns:a="http://schemas.openxmlformats.org/drawingml/2006/main">
                        <a:graphicData uri="http://schemas.microsoft.com/office/word/2010/wordprocessingShape">
                          <wps:wsp>
                            <wps:cNvSpPr/>
                            <wps:spPr>
                              <a:xfrm>
                                <a:off x="0" y="0"/>
                                <a:ext cx="148389" cy="68179"/>
                              </a:xfrm>
                              <a:prstGeom prst="rect">
                                <a:avLst/>
                              </a:prstGeom>
                              <a:solidFill>
                                <a:schemeClr val="accent5">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15="http://schemas.microsoft.com/office/word/2012/wordml" xmlns:cx="http://schemas.microsoft.com/office/drawing/2014/chartex">
                  <w:pict>
                    <v:rect w14:anchorId="314D5D95" id="Прямоугольник 5" o:spid="_x0000_s1026" style="position:absolute;margin-left:264.15pt;margin-top:117pt;width:11.7pt;height:5.3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" fillcolor="#92cddc [1944]" stroked="f" strokeweight="2pt"/>
                  </w:pict>
                </mc:Fallback>
              </mc:AlternateContent>
            </w:r>
            <w:r w:rsidRPr="00BE1219">
              <w:rPr>
                <w:noProof/>
                <w:lang w:val="ru-RU" w:eastAsia="ru-RU"/>
              </w:rPr>
              <mc:AlternateContent>
                <mc:Choice Requires="wps">
                  <w:drawing>
                    <wp:anchor distT="0" distB="0" distL="114300" distR="114300" simplePos="0" relativeHeight="251688960" behindDoc="0" locked="0" layoutInCell="1" allowOverlap="1" wp14:anchorId="71631212" wp14:editId="2C49FE9D">
                      <wp:simplePos x="0" y="0"/>
                      <wp:positionH relativeFrom="column">
                        <wp:posOffset>2623820</wp:posOffset>
                      </wp:positionH>
                      <wp:positionV relativeFrom="paragraph">
                        <wp:posOffset>1757045</wp:posOffset>
                      </wp:positionV>
                      <wp:extent cx="204536" cy="104274"/>
                      <wp:effectExtent l="0" t="0" r="5080" b="0"/>
                      <wp:wrapNone/>
                      <wp:docPr id="349406102" name="Прямоугольник 4"/>
                      <wp:cNvGraphicFramePr/>
                      <a:graphic xmlns:a="http://schemas.openxmlformats.org/drawingml/2006/main">
                        <a:graphicData uri="http://schemas.microsoft.com/office/word/2010/wordprocessingShape">
                          <wps:wsp>
                            <wps:cNvSpPr/>
                            <wps:spPr>
                              <a:xfrm>
                                <a:off x="0" y="0"/>
                                <a:ext cx="204536" cy="104274"/>
                              </a:xfrm>
                              <a:prstGeom prst="rect">
                                <a:avLst/>
                              </a:prstGeom>
                              <a:solidFill>
                                <a:schemeClr val="accent5">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15="http://schemas.microsoft.com/office/word/2012/wordml" xmlns:cx="http://schemas.microsoft.com/office/drawing/2014/chartex">
                  <w:pict>
                    <v:rect w14:anchorId="6049FF11" id="Прямоугольник 4" o:spid="_x0000_s1026" style="position:absolute;margin-left:206.6pt;margin-top:138.35pt;width:16.1pt;height:8.2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" fillcolor="#92cddc [1944]" stroked="f" strokeweight="2pt"/>
                  </w:pict>
                </mc:Fallback>
              </mc:AlternateContent>
            </w:r>
            <w:r w:rsidRPr="00BE1219">
              <w:rPr>
                <w:noProof/>
                <w:lang w:val="ru-RU" w:eastAsia="ru-RU"/>
              </w:rPr>
              <mc:AlternateContent>
                <mc:Choice Requires="wps">
                  <w:drawing>
                    <wp:anchor distT="0" distB="0" distL="114300" distR="114300" simplePos="0" relativeHeight="251687936" behindDoc="0" locked="0" layoutInCell="1" allowOverlap="1" wp14:anchorId="134576CD" wp14:editId="1876960A">
                      <wp:simplePos x="0" y="0"/>
                      <wp:positionH relativeFrom="column">
                        <wp:posOffset>1386205</wp:posOffset>
                      </wp:positionH>
                      <wp:positionV relativeFrom="paragraph">
                        <wp:posOffset>1924867</wp:posOffset>
                      </wp:positionV>
                      <wp:extent cx="330200" cy="116114"/>
                      <wp:effectExtent l="0" t="0" r="0" b="0"/>
                      <wp:wrapNone/>
                      <wp:docPr id="893214324" name="Прямоугольник 3"/>
                      <wp:cNvGraphicFramePr/>
                      <a:graphic xmlns:a="http://schemas.openxmlformats.org/drawingml/2006/main">
                        <a:graphicData uri="http://schemas.microsoft.com/office/word/2010/wordprocessingShape">
                          <wps:wsp>
                            <wps:cNvSpPr/>
                            <wps:spPr>
                              <a:xfrm flipH="1">
                                <a:off x="0" y="0"/>
                                <a:ext cx="330200" cy="116114"/>
                              </a:xfrm>
                              <a:prstGeom prst="rect">
                                <a:avLst/>
                              </a:prstGeom>
                              <a:solidFill>
                                <a:schemeClr val="accent5">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15="http://schemas.microsoft.com/office/word/2012/wordml" xmlns:cx="http://schemas.microsoft.com/office/drawing/2014/chartex">
                  <w:pict>
                    <v:rect w14:anchorId="61225B13" id="Прямоугольник 3" o:spid="_x0000_s1026" style="position:absolute;margin-left:109.15pt;margin-top:151.55pt;width:26pt;height:9.15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" fillcolor="#92cddc [1944]" stroked="f" strokeweight="2pt"/>
                  </w:pict>
                </mc:Fallback>
              </mc:AlternateContent>
            </w:r>
            <w:r w:rsidR="00436491" w:rsidRPr="00BE1219">
              <w:rPr>
                <w:noProof/>
                <w:lang w:val="ru-RU" w:eastAsia="ru-RU"/>
              </w:rPr>
              <mc:AlternateContent>
                <mc:Choice Requires="wps">
                  <w:drawing>
                    <wp:anchor distT="0" distB="0" distL="114300" distR="114300" simplePos="0" relativeHeight="251686912" behindDoc="0" locked="0" layoutInCell="1" allowOverlap="1" wp14:anchorId="240BF786" wp14:editId="08CC6182">
                      <wp:simplePos x="0" y="0"/>
                      <wp:positionH relativeFrom="column">
                        <wp:posOffset>381173</wp:posOffset>
                      </wp:positionH>
                      <wp:positionV relativeFrom="paragraph">
                        <wp:posOffset>88265</wp:posOffset>
                      </wp:positionV>
                      <wp:extent cx="142240" cy="91440"/>
                      <wp:effectExtent l="0" t="0" r="0" b="3810"/>
                      <wp:wrapNone/>
                      <wp:docPr id="375024214" name="Прямоугольник 2"/>
                      <wp:cNvGraphicFramePr/>
                      <a:graphic xmlns:a="http://schemas.openxmlformats.org/drawingml/2006/main">
                        <a:graphicData uri="http://schemas.microsoft.com/office/word/2010/wordprocessingShape">
                          <wps:wsp>
                            <wps:cNvSpPr/>
                            <wps:spPr>
                              <a:xfrm>
                                <a:off x="0" y="0"/>
                                <a:ext cx="142240" cy="91440"/>
                              </a:xfrm>
                              <a:prstGeom prst="rect">
                                <a:avLst/>
                              </a:prstGeom>
                              <a:solidFill>
                                <a:schemeClr val="accent5">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15="http://schemas.microsoft.com/office/word/2012/wordml" xmlns:cx="http://schemas.microsoft.com/office/drawing/2014/chartex">
                  <w:pict>
                    <v:rect w14:anchorId="0D35D9E8" id="Прямоугольник 2" o:spid="_x0000_s1026" style="position:absolute;margin-left:30pt;margin-top:6.95pt;width:11.2pt;height:7.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" fillcolor="#92cddc [1944]" stroked="f" strokeweight="2pt"/>
                  </w:pict>
                </mc:Fallback>
              </mc:AlternateContent>
            </w:r>
            <w:r w:rsidR="00436491" w:rsidRPr="00BE1219">
              <w:rPr>
                <w:noProof/>
                <w:lang w:val="ru-RU" w:eastAsia="ru-RU"/>
              </w:rPr>
              <w:drawing>
                <wp:inline distT="0" distB="0" distL="0" distR="0" wp14:anchorId="45D98404" wp14:editId="007C3B93">
                  <wp:extent cx="3609975" cy="2089462"/>
                  <wp:effectExtent l="0" t="0" r="0" b="6350"/>
                  <wp:docPr id="7868926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892662" name=""/>
                          <pic:cNvPicPr/>
                        </pic:nvPicPr>
                        <pic:blipFill rotWithShape="1">
                          <a:blip r:embed="rId382" cstate="email">
                            <a:extLst>
                              <a:ext uri="{28A0092B-C50C-407E-A947-70E740481C1C}">
                                <a14:useLocalDpi xmlns:a14="http://schemas.microsoft.com/office/drawing/2010/main"/>
                              </a:ext>
                            </a:extLst>
                          </a:blip>
                          <a:srcRect r="-148" b="-213"/>
                          <a:stretch/>
                        </pic:blipFill>
                        <pic:spPr bwMode="auto">
                          <a:xfrm>
                            <a:off x="0" y="0"/>
                            <a:ext cx="3630189" cy="2101162"/>
                          </a:xfrm>
                          <a:prstGeom prst="rect">
                            <a:avLst/>
                          </a:prstGeom>
                          <a:ln>
                            <a:noFill/>
                          </a:ln>
                          <a:extLst>
                            <a:ext uri="{53640926-AAD7-44D8-BBD7-CCE9431645EC}">
                              <a14:shadowObscured xmlns:a14="http://schemas.microsoft.com/office/drawing/2010/main"/>
                            </a:ext>
                          </a:extLst>
                        </pic:spPr>
                      </pic:pic>
                    </a:graphicData>
                  </a:graphic>
                </wp:inline>
              </w:drawing>
            </w:r>
          </w:p>
          <w:p w14:paraId="1553575A" w14:textId="04D5FAC1" w:rsidR="00E33A13" w:rsidRPr="00BE1219" w:rsidRDefault="00E33A13" w:rsidP="00436491">
            <w:pPr>
              <w:pStyle w:val="a5"/>
              <w:rPr>
                <w:rFonts w:ascii="Times New Roman" w:hAnsi="Times New Roman"/>
                <w:lang w:val="ru-RU"/>
              </w:rPr>
            </w:pPr>
            <w:r w:rsidRPr="00BE1219">
              <w:rPr>
                <w:rFonts w:ascii="Times New Roman" w:hAnsi="Times New Roman"/>
                <w:lang w:val="ru-RU"/>
              </w:rPr>
              <w:t>Источник– URL: https://digital-almaty.kz</w:t>
            </w:r>
          </w:p>
        </w:tc>
        <w:tc>
          <w:tcPr>
            <w:tcW w:w="2970" w:type="dxa"/>
          </w:tcPr>
          <w:p w14:paraId="74BC41CA" w14:textId="57BD6F6D" w:rsidR="00436491" w:rsidRPr="00BE1219" w:rsidRDefault="00436491" w:rsidP="00436491">
            <w:pPr>
              <w:pStyle w:val="a5"/>
              <w:jc w:val="left"/>
              <w:rPr>
                <w:rFonts w:ascii="Times New Roman" w:hAnsi="Times New Roman"/>
                <w:lang w:val="ru-RU"/>
              </w:rPr>
            </w:pPr>
            <w:r w:rsidRPr="00BE1219">
              <w:rPr>
                <w:rFonts w:ascii="Times New Roman" w:hAnsi="Times New Roman"/>
                <w:lang w:val="ru-RU"/>
              </w:rPr>
              <w:t>S</w:t>
            </w:r>
            <w:r w:rsidR="00D96FD9" w:rsidRPr="00BE1219">
              <w:rPr>
                <w:rFonts w:ascii="Times New Roman" w:hAnsi="Times New Roman"/>
                <w:lang w:val="ru-RU"/>
              </w:rPr>
              <w:t xml:space="preserve"> </w:t>
            </w:r>
            <w:r w:rsidRPr="00BE1219">
              <w:rPr>
                <w:rFonts w:ascii="Times New Roman" w:hAnsi="Times New Roman"/>
                <w:vertAlign w:val="subscript"/>
                <w:lang w:val="ru-RU"/>
              </w:rPr>
              <w:t>района</w:t>
            </w:r>
            <w:r w:rsidRPr="00BE1219">
              <w:rPr>
                <w:rFonts w:ascii="Times New Roman" w:hAnsi="Times New Roman"/>
                <w:lang w:val="ru-RU"/>
              </w:rPr>
              <w:t xml:space="preserve"> = 36,0 Га</w:t>
            </w:r>
          </w:p>
          <w:p w14:paraId="7534D35F" w14:textId="77777777" w:rsidR="00436491" w:rsidRPr="00BE1219" w:rsidRDefault="00436491" w:rsidP="00436491">
            <w:pPr>
              <w:pStyle w:val="a5"/>
              <w:jc w:val="left"/>
              <w:rPr>
                <w:rFonts w:ascii="Times New Roman" w:hAnsi="Times New Roman"/>
                <w:lang w:val="ru-RU"/>
              </w:rPr>
            </w:pPr>
          </w:p>
          <w:p w14:paraId="069DE06C" w14:textId="77777777" w:rsidR="00436491" w:rsidRPr="00BE1219" w:rsidRDefault="00436491" w:rsidP="00436491">
            <w:pPr>
              <w:pStyle w:val="a5"/>
              <w:jc w:val="left"/>
              <w:rPr>
                <w:rFonts w:ascii="Times New Roman" w:hAnsi="Times New Roman"/>
                <w:lang w:val="ru-RU"/>
              </w:rPr>
            </w:pPr>
            <w:r w:rsidRPr="00BE1219">
              <w:rPr>
                <w:rFonts w:ascii="Times New Roman" w:hAnsi="Times New Roman"/>
                <w:lang w:val="ru-RU"/>
              </w:rPr>
              <w:t xml:space="preserve">Количество </w:t>
            </w:r>
          </w:p>
          <w:p w14:paraId="71B73AEA" w14:textId="3974E794" w:rsidR="00436491" w:rsidRPr="00BE1219" w:rsidRDefault="00436491" w:rsidP="00436491">
            <w:pPr>
              <w:pStyle w:val="a5"/>
              <w:jc w:val="left"/>
              <w:rPr>
                <w:rFonts w:ascii="Times New Roman" w:hAnsi="Times New Roman"/>
                <w:lang w:val="ru-RU"/>
              </w:rPr>
            </w:pPr>
            <w:r w:rsidRPr="00BE1219">
              <w:rPr>
                <w:rFonts w:ascii="Times New Roman" w:hAnsi="Times New Roman"/>
                <w:lang w:val="ru-RU"/>
              </w:rPr>
              <w:t xml:space="preserve">жителей = </w:t>
            </w:r>
            <w:r w:rsidR="00DF063A" w:rsidRPr="00BE1219">
              <w:rPr>
                <w:rFonts w:ascii="Times New Roman" w:hAnsi="Times New Roman"/>
                <w:lang w:val="ru-RU"/>
              </w:rPr>
              <w:t>5 903</w:t>
            </w:r>
            <w:r w:rsidRPr="00BE1219">
              <w:rPr>
                <w:rFonts w:ascii="Times New Roman" w:hAnsi="Times New Roman"/>
                <w:lang w:val="ru-RU"/>
              </w:rPr>
              <w:t xml:space="preserve"> чел.</w:t>
            </w:r>
          </w:p>
          <w:p w14:paraId="1D5C1F3E" w14:textId="77777777" w:rsidR="00436491" w:rsidRPr="00BE1219" w:rsidRDefault="00436491" w:rsidP="00436491">
            <w:pPr>
              <w:pStyle w:val="a5"/>
              <w:jc w:val="left"/>
              <w:rPr>
                <w:rFonts w:ascii="Times New Roman" w:hAnsi="Times New Roman"/>
                <w:lang w:val="ru-RU"/>
              </w:rPr>
            </w:pPr>
          </w:p>
          <w:p w14:paraId="7227474A" w14:textId="77777777" w:rsidR="00436491" w:rsidRPr="00BE1219" w:rsidRDefault="00436491" w:rsidP="00436491">
            <w:pPr>
              <w:pStyle w:val="a5"/>
              <w:jc w:val="left"/>
              <w:rPr>
                <w:rFonts w:ascii="Times New Roman" w:hAnsi="Times New Roman"/>
                <w:lang w:val="ru-RU"/>
              </w:rPr>
            </w:pPr>
            <w:r w:rsidRPr="00BE1219">
              <w:rPr>
                <w:rFonts w:ascii="Times New Roman" w:hAnsi="Times New Roman"/>
                <w:lang w:val="ru-RU"/>
              </w:rPr>
              <w:t xml:space="preserve">Средняя плотность населения в </w:t>
            </w:r>
          </w:p>
          <w:p w14:paraId="67E6E3CE" w14:textId="2A85626B" w:rsidR="00436491" w:rsidRPr="00BE1219" w:rsidRDefault="00436491" w:rsidP="00436491">
            <w:pPr>
              <w:pStyle w:val="a5"/>
              <w:jc w:val="left"/>
              <w:rPr>
                <w:rFonts w:ascii="Times New Roman" w:hAnsi="Times New Roman"/>
                <w:lang w:val="ru-RU"/>
              </w:rPr>
            </w:pPr>
            <w:r w:rsidRPr="00BE1219">
              <w:rPr>
                <w:rFonts w:ascii="Times New Roman" w:hAnsi="Times New Roman"/>
                <w:lang w:val="ru-RU"/>
              </w:rPr>
              <w:t xml:space="preserve">районе = </w:t>
            </w:r>
            <w:r w:rsidR="00DF063A" w:rsidRPr="00BE1219">
              <w:rPr>
                <w:rFonts w:ascii="Times New Roman" w:hAnsi="Times New Roman"/>
                <w:b/>
                <w:bCs/>
                <w:lang w:val="ru-RU"/>
              </w:rPr>
              <w:t>163</w:t>
            </w:r>
            <w:r w:rsidRPr="00BE1219">
              <w:rPr>
                <w:rFonts w:ascii="Times New Roman" w:hAnsi="Times New Roman"/>
                <w:b/>
                <w:bCs/>
                <w:lang w:val="ru-RU"/>
              </w:rPr>
              <w:t xml:space="preserve"> чел/Га</w:t>
            </w:r>
          </w:p>
          <w:p w14:paraId="1FBE54D7" w14:textId="77777777" w:rsidR="00436491" w:rsidRPr="00BE1219" w:rsidRDefault="00436491" w:rsidP="00436491">
            <w:pPr>
              <w:pStyle w:val="a5"/>
              <w:jc w:val="left"/>
              <w:rPr>
                <w:rFonts w:ascii="Times New Roman" w:hAnsi="Times New Roman"/>
                <w:lang w:val="ru-RU"/>
              </w:rPr>
            </w:pPr>
          </w:p>
          <w:p w14:paraId="63C9915F" w14:textId="5D60DA37" w:rsidR="00436491" w:rsidRPr="00BE1219" w:rsidRDefault="00436491" w:rsidP="00436491">
            <w:pPr>
              <w:pStyle w:val="a5"/>
              <w:jc w:val="left"/>
              <w:rPr>
                <w:rFonts w:ascii="Times New Roman" w:hAnsi="Times New Roman"/>
                <w:lang w:val="ru-RU"/>
              </w:rPr>
            </w:pPr>
            <w:r w:rsidRPr="00BE1219">
              <w:rPr>
                <w:rFonts w:ascii="Times New Roman" w:hAnsi="Times New Roman"/>
                <w:sz w:val="20"/>
                <w:szCs w:val="18"/>
                <w:lang w:val="ru-RU"/>
              </w:rPr>
              <w:t>(</w:t>
            </w:r>
            <w:r w:rsidR="00DF063A" w:rsidRPr="00BE1219">
              <w:rPr>
                <w:rFonts w:ascii="Times New Roman" w:hAnsi="Times New Roman"/>
                <w:sz w:val="20"/>
                <w:szCs w:val="18"/>
                <w:lang w:val="ru-RU"/>
              </w:rPr>
              <w:t>36</w:t>
            </w:r>
            <w:r w:rsidRPr="00BE1219">
              <w:rPr>
                <w:rFonts w:ascii="Times New Roman" w:hAnsi="Times New Roman"/>
                <w:sz w:val="20"/>
                <w:szCs w:val="18"/>
                <w:lang w:val="ru-RU"/>
              </w:rPr>
              <w:t>,0Га/</w:t>
            </w:r>
            <w:r w:rsidR="00DF063A" w:rsidRPr="00BE1219">
              <w:rPr>
                <w:rFonts w:ascii="Times New Roman" w:hAnsi="Times New Roman"/>
                <w:sz w:val="20"/>
                <w:szCs w:val="18"/>
                <w:lang w:val="ru-RU"/>
              </w:rPr>
              <w:t>5903</w:t>
            </w:r>
            <w:r w:rsidRPr="00BE1219">
              <w:rPr>
                <w:rFonts w:ascii="Times New Roman" w:hAnsi="Times New Roman"/>
                <w:sz w:val="20"/>
                <w:szCs w:val="18"/>
                <w:lang w:val="ru-RU"/>
              </w:rPr>
              <w:t>чел=</w:t>
            </w:r>
            <w:r w:rsidR="00DF063A" w:rsidRPr="00BE1219">
              <w:rPr>
                <w:rFonts w:ascii="Times New Roman" w:hAnsi="Times New Roman"/>
                <w:sz w:val="20"/>
                <w:szCs w:val="18"/>
                <w:lang w:val="ru-RU"/>
              </w:rPr>
              <w:t>163</w:t>
            </w:r>
            <w:r w:rsidRPr="00BE1219">
              <w:rPr>
                <w:rFonts w:ascii="Times New Roman" w:hAnsi="Times New Roman"/>
                <w:sz w:val="20"/>
                <w:szCs w:val="18"/>
                <w:lang w:val="ru-RU"/>
              </w:rPr>
              <w:t xml:space="preserve"> чел/Га)</w:t>
            </w:r>
          </w:p>
          <w:p w14:paraId="394AE4B9" w14:textId="77777777" w:rsidR="00436491" w:rsidRPr="00BE1219" w:rsidRDefault="00436491" w:rsidP="00436491">
            <w:pPr>
              <w:pStyle w:val="a5"/>
              <w:rPr>
                <w:rFonts w:ascii="Times New Roman" w:hAnsi="Times New Roman"/>
                <w:lang w:val="ru-RU"/>
              </w:rPr>
            </w:pPr>
          </w:p>
        </w:tc>
      </w:tr>
      <w:tr w:rsidR="0047503F" w:rsidRPr="00BE1219" w14:paraId="4D91E628" w14:textId="77777777" w:rsidTr="00FF3FEC">
        <w:trPr>
          <w:cantSplit/>
          <w:trHeight w:val="1965"/>
        </w:trPr>
        <w:tc>
          <w:tcPr>
            <w:tcW w:w="1271" w:type="dxa"/>
            <w:textDirection w:val="btLr"/>
          </w:tcPr>
          <w:p w14:paraId="7533C7AA" w14:textId="55066895" w:rsidR="00436491" w:rsidRPr="00BE1219" w:rsidRDefault="00436491" w:rsidP="00436491">
            <w:pPr>
              <w:pStyle w:val="a5"/>
              <w:ind w:left="113" w:right="113"/>
              <w:rPr>
                <w:rFonts w:ascii="Times New Roman" w:hAnsi="Times New Roman"/>
                <w:lang w:val="ru-RU"/>
              </w:rPr>
            </w:pPr>
          </w:p>
        </w:tc>
        <w:tc>
          <w:tcPr>
            <w:tcW w:w="5387" w:type="dxa"/>
          </w:tcPr>
          <w:p w14:paraId="5E7FBCA4" w14:textId="6218ADBC" w:rsidR="00436491" w:rsidRPr="00BE1219" w:rsidRDefault="00436491" w:rsidP="00FF3FEC">
            <w:pPr>
              <w:pStyle w:val="a5"/>
              <w:jc w:val="right"/>
              <w:rPr>
                <w:rFonts w:ascii="Times New Roman" w:hAnsi="Times New Roman"/>
                <w:lang w:val="ru-RU"/>
              </w:rPr>
            </w:pPr>
            <w:r w:rsidRPr="00BE1219">
              <w:rPr>
                <w:noProof/>
                <w:lang w:val="ru-RU" w:eastAsia="ru-RU"/>
              </w:rPr>
              <w:drawing>
                <wp:inline distT="0" distB="0" distL="0" distR="0" wp14:anchorId="67CDEAF9" wp14:editId="6E1C2638">
                  <wp:extent cx="2383971" cy="1173065"/>
                  <wp:effectExtent l="0" t="0" r="0" b="8255"/>
                  <wp:docPr id="8831702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3" cstate="email">
                            <a:extLst>
                              <a:ext uri="{28A0092B-C50C-407E-A947-70E740481C1C}">
                                <a14:useLocalDpi xmlns:a14="http://schemas.microsoft.com/office/drawing/2010/main"/>
                              </a:ext>
                            </a:extLst>
                          </a:blip>
                          <a:srcRect/>
                          <a:stretch>
                            <a:fillRect/>
                          </a:stretch>
                        </pic:blipFill>
                        <pic:spPr bwMode="auto">
                          <a:xfrm>
                            <a:off x="0" y="0"/>
                            <a:ext cx="2401179" cy="1181533"/>
                          </a:xfrm>
                          <a:prstGeom prst="rect">
                            <a:avLst/>
                          </a:prstGeom>
                          <a:noFill/>
                          <a:ln>
                            <a:noFill/>
                          </a:ln>
                        </pic:spPr>
                      </pic:pic>
                    </a:graphicData>
                  </a:graphic>
                </wp:inline>
              </w:drawing>
            </w:r>
          </w:p>
        </w:tc>
        <w:tc>
          <w:tcPr>
            <w:tcW w:w="2970" w:type="dxa"/>
          </w:tcPr>
          <w:p w14:paraId="6574D164" w14:textId="77777777" w:rsidR="00436491" w:rsidRPr="00BE1219" w:rsidRDefault="00436491" w:rsidP="00436491">
            <w:pPr>
              <w:pStyle w:val="a5"/>
              <w:rPr>
                <w:rFonts w:ascii="Times New Roman" w:hAnsi="Times New Roman"/>
                <w:lang w:val="ru-RU"/>
              </w:rPr>
            </w:pPr>
          </w:p>
        </w:tc>
      </w:tr>
    </w:tbl>
    <w:p w14:paraId="3EB3CD25" w14:textId="77777777" w:rsidR="00FE41DF" w:rsidRPr="00BE1219" w:rsidRDefault="00FE41DF" w:rsidP="00CD0521">
      <w:pPr>
        <w:pStyle w:val="a5"/>
        <w:rPr>
          <w:lang w:val="ru-RU"/>
        </w:rPr>
      </w:pPr>
    </w:p>
    <w:p w14:paraId="151326D1" w14:textId="10CB6145" w:rsidR="00FE41DF" w:rsidRPr="00BE1219" w:rsidRDefault="00FF3FEC" w:rsidP="00FF3FEC">
      <w:pPr>
        <w:rPr>
          <w:lang w:val="ru-RU"/>
        </w:rPr>
      </w:pPr>
      <w:r w:rsidRPr="00BE1219">
        <w:rPr>
          <w:lang w:val="ru-RU"/>
        </w:rPr>
        <w:t xml:space="preserve">В связи с отсутствием базы </w:t>
      </w:r>
      <w:r w:rsidR="00E33A13" w:rsidRPr="00BE1219">
        <w:rPr>
          <w:lang w:val="ru-RU"/>
        </w:rPr>
        <w:t xml:space="preserve">данных </w:t>
      </w:r>
      <w:r w:rsidRPr="00BE1219">
        <w:rPr>
          <w:lang w:val="ru-RU"/>
        </w:rPr>
        <w:t>с картой и количеством населения на определенном участке средняя пло</w:t>
      </w:r>
      <w:r w:rsidR="00E33A13" w:rsidRPr="00BE1219">
        <w:rPr>
          <w:lang w:val="ru-RU"/>
        </w:rPr>
        <w:t>тность населения высчитана на в</w:t>
      </w:r>
      <w:r w:rsidRPr="00BE1219">
        <w:rPr>
          <w:lang w:val="ru-RU"/>
        </w:rPr>
        <w:t>с</w:t>
      </w:r>
      <w:r w:rsidR="00E33A13" w:rsidRPr="00BE1219">
        <w:rPr>
          <w:lang w:val="ru-RU"/>
        </w:rPr>
        <w:t>ю территорию застройки</w:t>
      </w:r>
      <w:r w:rsidRPr="00BE1219">
        <w:rPr>
          <w:lang w:val="ru-RU"/>
        </w:rPr>
        <w:t xml:space="preserve"> </w:t>
      </w:r>
      <w:r w:rsidR="00E33A13" w:rsidRPr="00BE1219">
        <w:rPr>
          <w:lang w:val="ru-RU"/>
        </w:rPr>
        <w:t>района</w:t>
      </w:r>
      <w:r w:rsidRPr="00BE1219">
        <w:rPr>
          <w:lang w:val="ru-RU"/>
        </w:rPr>
        <w:t xml:space="preserve"> для городо</w:t>
      </w:r>
      <w:r w:rsidR="00E33A13" w:rsidRPr="00BE1219">
        <w:rPr>
          <w:lang w:val="ru-RU"/>
        </w:rPr>
        <w:t xml:space="preserve">в Астана, </w:t>
      </w:r>
      <w:r w:rsidRPr="00BE1219">
        <w:rPr>
          <w:lang w:val="ru-RU"/>
        </w:rPr>
        <w:t>Шымкент</w:t>
      </w:r>
      <w:r w:rsidR="00E33A13" w:rsidRPr="00BE1219">
        <w:rPr>
          <w:lang w:val="ru-RU"/>
        </w:rPr>
        <w:t xml:space="preserve"> и Кардифф.</w:t>
      </w:r>
    </w:p>
    <w:p w14:paraId="2F1A9165" w14:textId="006AB6F1" w:rsidR="00FF3FEC" w:rsidRPr="00BE1219" w:rsidRDefault="00FF3FEC" w:rsidP="00135DE3">
      <w:pPr>
        <w:rPr>
          <w:lang w:val="ru-RU"/>
        </w:rPr>
      </w:pPr>
      <w:r w:rsidRPr="00BE1219">
        <w:rPr>
          <w:i/>
          <w:lang w:val="ru-RU"/>
        </w:rPr>
        <w:t xml:space="preserve">Астана: </w:t>
      </w:r>
      <w:r w:rsidRPr="00BE1219">
        <w:rPr>
          <w:i/>
          <w:lang w:val="ru-RU"/>
        </w:rPr>
        <w:br/>
      </w:r>
      <w:r w:rsidRPr="00BE1219">
        <w:rPr>
          <w:lang w:val="ru-RU"/>
        </w:rPr>
        <w:t>S</w:t>
      </w:r>
      <w:r w:rsidR="00D96FD9" w:rsidRPr="00BE1219">
        <w:rPr>
          <w:lang w:val="ru-RU"/>
        </w:rPr>
        <w:t xml:space="preserve"> </w:t>
      </w:r>
      <w:r w:rsidRPr="00BE1219">
        <w:rPr>
          <w:vertAlign w:val="subscript"/>
          <w:lang w:val="ru-RU"/>
        </w:rPr>
        <w:t>района Есиль</w:t>
      </w:r>
      <w:r w:rsidRPr="00BE1219">
        <w:rPr>
          <w:lang w:val="ru-RU"/>
        </w:rPr>
        <w:t xml:space="preserve"> = </w:t>
      </w:r>
      <w:r w:rsidR="00653412" w:rsidRPr="00BE1219">
        <w:rPr>
          <w:lang w:val="ru-RU"/>
        </w:rPr>
        <w:t>612</w:t>
      </w:r>
      <w:r w:rsidR="009E7E98" w:rsidRPr="00BE1219">
        <w:rPr>
          <w:lang w:val="ru-RU"/>
        </w:rPr>
        <w:t>0</w:t>
      </w:r>
      <w:r w:rsidRPr="00BE1219">
        <w:rPr>
          <w:lang w:val="ru-RU"/>
        </w:rPr>
        <w:t xml:space="preserve"> Га</w:t>
      </w:r>
      <w:r w:rsidR="00653412" w:rsidRPr="00BE1219">
        <w:rPr>
          <w:lang w:val="ru-RU"/>
        </w:rPr>
        <w:t xml:space="preserve"> (площадь района высчитана без учета не застроенных </w:t>
      </w:r>
      <w:r w:rsidR="009E7E98" w:rsidRPr="00BE1219">
        <w:rPr>
          <w:lang w:val="ru-RU"/>
        </w:rPr>
        <w:t>территорий</w:t>
      </w:r>
      <w:r w:rsidR="00653412" w:rsidRPr="00BE1219">
        <w:rPr>
          <w:lang w:val="ru-RU"/>
        </w:rPr>
        <w:t xml:space="preserve"> и пустырей)</w:t>
      </w:r>
    </w:p>
    <w:p w14:paraId="33084063" w14:textId="50651088" w:rsidR="00FF3FEC" w:rsidRPr="00BE1219" w:rsidRDefault="00FF3FEC" w:rsidP="00FF3FEC">
      <w:pPr>
        <w:pStyle w:val="a5"/>
        <w:jc w:val="left"/>
        <w:rPr>
          <w:lang w:val="ru-RU"/>
        </w:rPr>
      </w:pPr>
      <w:r w:rsidRPr="00BE1219">
        <w:rPr>
          <w:lang w:val="ru-RU"/>
        </w:rPr>
        <w:t xml:space="preserve">Количество жителей = </w:t>
      </w:r>
      <w:r w:rsidR="00653412" w:rsidRPr="00BE1219">
        <w:rPr>
          <w:lang w:val="ru-RU"/>
        </w:rPr>
        <w:t>409 351</w:t>
      </w:r>
      <w:r w:rsidRPr="00BE1219">
        <w:rPr>
          <w:lang w:val="ru-RU"/>
        </w:rPr>
        <w:t>чел.</w:t>
      </w:r>
      <w:r w:rsidR="00653412" w:rsidRPr="00BE1219">
        <w:rPr>
          <w:lang w:val="ru-RU"/>
        </w:rPr>
        <w:t xml:space="preserve"> [Численность населения по полу и по типу местности на начало 2023 года – URL: https://stat.gov.kz]</w:t>
      </w:r>
    </w:p>
    <w:p w14:paraId="1CC6CF47" w14:textId="741952BE" w:rsidR="00FF3FEC" w:rsidRPr="00BE1219" w:rsidRDefault="00FF3FEC" w:rsidP="00FF3FEC">
      <w:pPr>
        <w:pStyle w:val="a5"/>
        <w:jc w:val="left"/>
        <w:rPr>
          <w:lang w:val="ru-RU"/>
        </w:rPr>
      </w:pPr>
      <w:r w:rsidRPr="00BE1219">
        <w:rPr>
          <w:lang w:val="ru-RU"/>
        </w:rPr>
        <w:t xml:space="preserve">Средняя плотность населения в районе = </w:t>
      </w:r>
      <w:r w:rsidR="009E7E98" w:rsidRPr="00BE1219">
        <w:rPr>
          <w:b/>
          <w:bCs/>
          <w:lang w:val="ru-RU"/>
        </w:rPr>
        <w:t>66</w:t>
      </w:r>
      <w:r w:rsidRPr="00BE1219">
        <w:rPr>
          <w:b/>
          <w:bCs/>
          <w:lang w:val="ru-RU"/>
        </w:rPr>
        <w:t xml:space="preserve"> чел/Га</w:t>
      </w:r>
      <w:r w:rsidR="009E7E98" w:rsidRPr="00BE1219">
        <w:rPr>
          <w:lang w:val="ru-RU"/>
        </w:rPr>
        <w:t xml:space="preserve"> </w:t>
      </w:r>
      <w:r w:rsidRPr="00BE1219">
        <w:rPr>
          <w:sz w:val="20"/>
          <w:szCs w:val="18"/>
          <w:lang w:val="ru-RU"/>
        </w:rPr>
        <w:t>(</w:t>
      </w:r>
      <w:r w:rsidR="009E7E98" w:rsidRPr="00BE1219">
        <w:rPr>
          <w:sz w:val="20"/>
          <w:szCs w:val="18"/>
          <w:lang w:val="ru-RU"/>
        </w:rPr>
        <w:t>6120</w:t>
      </w:r>
      <w:r w:rsidRPr="00BE1219">
        <w:rPr>
          <w:sz w:val="20"/>
          <w:szCs w:val="18"/>
          <w:lang w:val="ru-RU"/>
        </w:rPr>
        <w:t>Га/</w:t>
      </w:r>
      <w:r w:rsidR="009E7E98" w:rsidRPr="00BE1219">
        <w:rPr>
          <w:sz w:val="20"/>
          <w:szCs w:val="18"/>
          <w:lang w:val="ru-RU"/>
        </w:rPr>
        <w:t>409351</w:t>
      </w:r>
      <w:r w:rsidRPr="00BE1219">
        <w:rPr>
          <w:sz w:val="20"/>
          <w:szCs w:val="18"/>
          <w:lang w:val="ru-RU"/>
        </w:rPr>
        <w:t>чел=</w:t>
      </w:r>
      <w:r w:rsidR="009E7E98" w:rsidRPr="00BE1219">
        <w:rPr>
          <w:sz w:val="20"/>
          <w:szCs w:val="18"/>
          <w:lang w:val="ru-RU"/>
        </w:rPr>
        <w:t>66</w:t>
      </w:r>
      <w:r w:rsidRPr="00BE1219">
        <w:rPr>
          <w:sz w:val="20"/>
          <w:szCs w:val="18"/>
          <w:lang w:val="ru-RU"/>
        </w:rPr>
        <w:t xml:space="preserve"> чел/Га)</w:t>
      </w:r>
    </w:p>
    <w:p w14:paraId="5F55518A" w14:textId="09D9AE3B" w:rsidR="009E7E98" w:rsidRPr="00BE1219" w:rsidRDefault="009E7E98" w:rsidP="00135DE3">
      <w:pPr>
        <w:rPr>
          <w:lang w:val="ru-RU"/>
        </w:rPr>
      </w:pPr>
      <w:r w:rsidRPr="00BE1219">
        <w:rPr>
          <w:i/>
          <w:lang w:val="ru-RU"/>
        </w:rPr>
        <w:t>Шымкент</w:t>
      </w:r>
      <w:r w:rsidR="00135DE3" w:rsidRPr="00BE1219">
        <w:rPr>
          <w:i/>
          <w:lang w:val="ru-RU"/>
        </w:rPr>
        <w:t>:</w:t>
      </w:r>
      <w:r w:rsidRPr="00BE1219">
        <w:rPr>
          <w:i/>
          <w:lang w:val="ru-RU"/>
        </w:rPr>
        <w:br/>
      </w:r>
      <w:r w:rsidRPr="00BE1219">
        <w:rPr>
          <w:lang w:val="ru-RU"/>
        </w:rPr>
        <w:t>S</w:t>
      </w:r>
      <w:r w:rsidR="00D96FD9" w:rsidRPr="00BE1219">
        <w:rPr>
          <w:lang w:val="ru-RU"/>
        </w:rPr>
        <w:t xml:space="preserve"> </w:t>
      </w:r>
      <w:r w:rsidRPr="00BE1219">
        <w:rPr>
          <w:vertAlign w:val="subscript"/>
          <w:lang w:val="ru-RU"/>
        </w:rPr>
        <w:t xml:space="preserve">района </w:t>
      </w:r>
      <w:r w:rsidR="00135DE3" w:rsidRPr="00BE1219">
        <w:rPr>
          <w:vertAlign w:val="subscript"/>
          <w:lang w:val="ru-RU"/>
        </w:rPr>
        <w:t>Каратауский</w:t>
      </w:r>
      <w:r w:rsidRPr="00BE1219">
        <w:rPr>
          <w:lang w:val="ru-RU"/>
        </w:rPr>
        <w:t xml:space="preserve"> = </w:t>
      </w:r>
      <w:r w:rsidR="00135DE3" w:rsidRPr="00BE1219">
        <w:rPr>
          <w:lang w:val="ru-RU"/>
        </w:rPr>
        <w:t>5480</w:t>
      </w:r>
      <w:r w:rsidRPr="00BE1219">
        <w:rPr>
          <w:lang w:val="ru-RU"/>
        </w:rPr>
        <w:t xml:space="preserve"> Га (площадь района высчитана без учета не застроенных территорий и пустырей)</w:t>
      </w:r>
    </w:p>
    <w:p w14:paraId="37BAB48B" w14:textId="1AFFF087" w:rsidR="009E7E98" w:rsidRPr="00BE1219" w:rsidRDefault="009E7E98" w:rsidP="009E7E98">
      <w:pPr>
        <w:pStyle w:val="a5"/>
        <w:jc w:val="left"/>
        <w:rPr>
          <w:lang w:val="ru-RU"/>
        </w:rPr>
      </w:pPr>
      <w:r w:rsidRPr="00BE1219">
        <w:rPr>
          <w:lang w:val="ru-RU"/>
        </w:rPr>
        <w:t xml:space="preserve">Количество жителей = </w:t>
      </w:r>
      <w:r w:rsidR="00135DE3" w:rsidRPr="00BE1219">
        <w:rPr>
          <w:lang w:val="ru-RU"/>
        </w:rPr>
        <w:t>354460</w:t>
      </w:r>
      <w:r w:rsidRPr="00BE1219">
        <w:rPr>
          <w:lang w:val="ru-RU"/>
        </w:rPr>
        <w:t>чел. [Численность населения по полу и по типу местности на начало 2023 года – URL: https://stat.gov.kz]</w:t>
      </w:r>
    </w:p>
    <w:p w14:paraId="29F55992" w14:textId="1AF1EB69" w:rsidR="009E7E98" w:rsidRPr="00BE1219" w:rsidRDefault="009E7E98" w:rsidP="009E7E98">
      <w:pPr>
        <w:pStyle w:val="a5"/>
        <w:jc w:val="left"/>
        <w:rPr>
          <w:sz w:val="20"/>
          <w:szCs w:val="18"/>
          <w:lang w:val="ru-RU"/>
        </w:rPr>
      </w:pPr>
      <w:r w:rsidRPr="00BE1219">
        <w:rPr>
          <w:lang w:val="ru-RU"/>
        </w:rPr>
        <w:t xml:space="preserve">Средняя плотность населения в районе = </w:t>
      </w:r>
      <w:r w:rsidRPr="00BE1219">
        <w:rPr>
          <w:b/>
          <w:bCs/>
          <w:lang w:val="ru-RU"/>
        </w:rPr>
        <w:t>6</w:t>
      </w:r>
      <w:r w:rsidR="00135DE3" w:rsidRPr="00BE1219">
        <w:rPr>
          <w:b/>
          <w:bCs/>
          <w:lang w:val="ru-RU"/>
        </w:rPr>
        <w:t>4</w:t>
      </w:r>
      <w:r w:rsidRPr="00BE1219">
        <w:rPr>
          <w:b/>
          <w:bCs/>
          <w:lang w:val="ru-RU"/>
        </w:rPr>
        <w:t xml:space="preserve"> чел/Га</w:t>
      </w:r>
      <w:r w:rsidRPr="00BE1219">
        <w:rPr>
          <w:lang w:val="ru-RU"/>
        </w:rPr>
        <w:t xml:space="preserve"> </w:t>
      </w:r>
      <w:r w:rsidRPr="00BE1219">
        <w:rPr>
          <w:sz w:val="20"/>
          <w:szCs w:val="18"/>
          <w:lang w:val="ru-RU"/>
        </w:rPr>
        <w:t>(</w:t>
      </w:r>
      <w:r w:rsidR="00135DE3" w:rsidRPr="00BE1219">
        <w:rPr>
          <w:sz w:val="20"/>
          <w:szCs w:val="18"/>
          <w:lang w:val="ru-RU"/>
        </w:rPr>
        <w:t>5480</w:t>
      </w:r>
      <w:r w:rsidRPr="00BE1219">
        <w:rPr>
          <w:sz w:val="20"/>
          <w:szCs w:val="18"/>
          <w:lang w:val="ru-RU"/>
        </w:rPr>
        <w:t>Га/</w:t>
      </w:r>
      <w:r w:rsidR="00135DE3" w:rsidRPr="00BE1219">
        <w:rPr>
          <w:sz w:val="20"/>
          <w:szCs w:val="18"/>
          <w:lang w:val="ru-RU"/>
        </w:rPr>
        <w:t>354460</w:t>
      </w:r>
      <w:r w:rsidRPr="00BE1219">
        <w:rPr>
          <w:sz w:val="20"/>
          <w:szCs w:val="18"/>
          <w:lang w:val="ru-RU"/>
        </w:rPr>
        <w:t>чел=6</w:t>
      </w:r>
      <w:r w:rsidR="00135DE3" w:rsidRPr="00BE1219">
        <w:rPr>
          <w:sz w:val="20"/>
          <w:szCs w:val="18"/>
          <w:lang w:val="ru-RU"/>
        </w:rPr>
        <w:t>4</w:t>
      </w:r>
      <w:r w:rsidRPr="00BE1219">
        <w:rPr>
          <w:sz w:val="20"/>
          <w:szCs w:val="18"/>
          <w:lang w:val="ru-RU"/>
        </w:rPr>
        <w:t xml:space="preserve"> чел/Га)</w:t>
      </w:r>
    </w:p>
    <w:p w14:paraId="5C8F2ABD" w14:textId="559FC1A8" w:rsidR="00135DE3" w:rsidRPr="00BE1219" w:rsidRDefault="00A42F9A" w:rsidP="00135DE3">
      <w:pPr>
        <w:rPr>
          <w:lang w:val="ru-RU"/>
        </w:rPr>
      </w:pPr>
      <w:r w:rsidRPr="00BE1219">
        <w:rPr>
          <w:i/>
          <w:lang w:val="ru-RU"/>
        </w:rPr>
        <w:t>Кардифф</w:t>
      </w:r>
      <w:r w:rsidR="00135DE3" w:rsidRPr="00BE1219">
        <w:rPr>
          <w:i/>
          <w:lang w:val="ru-RU"/>
        </w:rPr>
        <w:t>:</w:t>
      </w:r>
      <w:r w:rsidR="00135DE3" w:rsidRPr="00BE1219">
        <w:rPr>
          <w:i/>
          <w:lang w:val="ru-RU"/>
        </w:rPr>
        <w:br/>
      </w:r>
      <w:r w:rsidR="00135DE3" w:rsidRPr="00BE1219">
        <w:rPr>
          <w:lang w:val="ru-RU"/>
        </w:rPr>
        <w:t>S</w:t>
      </w:r>
      <w:r w:rsidR="00D96FD9" w:rsidRPr="00BE1219">
        <w:rPr>
          <w:lang w:val="ru-RU"/>
        </w:rPr>
        <w:t xml:space="preserve"> </w:t>
      </w:r>
      <w:r w:rsidR="00135DE3" w:rsidRPr="00BE1219">
        <w:rPr>
          <w:vertAlign w:val="subscript"/>
          <w:lang w:val="ru-RU"/>
        </w:rPr>
        <w:t xml:space="preserve">района </w:t>
      </w:r>
      <w:r w:rsidRPr="00BE1219">
        <w:rPr>
          <w:vertAlign w:val="subscript"/>
          <w:lang w:val="ru-RU"/>
        </w:rPr>
        <w:t>Butetown</w:t>
      </w:r>
      <w:r w:rsidR="00135DE3" w:rsidRPr="00BE1219">
        <w:rPr>
          <w:lang w:val="ru-RU"/>
        </w:rPr>
        <w:t xml:space="preserve"> = </w:t>
      </w:r>
      <w:r w:rsidRPr="00BE1219">
        <w:rPr>
          <w:lang w:val="ru-RU"/>
        </w:rPr>
        <w:t>149</w:t>
      </w:r>
      <w:r w:rsidR="00135DE3" w:rsidRPr="00BE1219">
        <w:rPr>
          <w:lang w:val="ru-RU"/>
        </w:rPr>
        <w:t xml:space="preserve"> Га (площадь района высчитана без учета не застроенных территорий и пустырей)</w:t>
      </w:r>
    </w:p>
    <w:p w14:paraId="7B676BA6" w14:textId="06A33F0E" w:rsidR="00135DE3" w:rsidRPr="00BE1219" w:rsidRDefault="00135DE3" w:rsidP="00135DE3">
      <w:pPr>
        <w:pStyle w:val="a5"/>
        <w:jc w:val="left"/>
        <w:rPr>
          <w:lang w:val="ru-RU"/>
        </w:rPr>
      </w:pPr>
      <w:r w:rsidRPr="00BE1219">
        <w:rPr>
          <w:lang w:val="ru-RU"/>
        </w:rPr>
        <w:t xml:space="preserve">Количество жителей = </w:t>
      </w:r>
      <w:r w:rsidR="00A42F9A" w:rsidRPr="00BE1219">
        <w:rPr>
          <w:lang w:val="ru-RU"/>
        </w:rPr>
        <w:t>12 127</w:t>
      </w:r>
      <w:r w:rsidRPr="00BE1219">
        <w:rPr>
          <w:lang w:val="ru-RU"/>
        </w:rPr>
        <w:t>чел. [Численность населения на начало 202</w:t>
      </w:r>
      <w:r w:rsidR="00A42F9A" w:rsidRPr="00BE1219">
        <w:rPr>
          <w:lang w:val="ru-RU"/>
        </w:rPr>
        <w:t>1</w:t>
      </w:r>
      <w:r w:rsidRPr="00BE1219">
        <w:rPr>
          <w:lang w:val="ru-RU"/>
        </w:rPr>
        <w:t xml:space="preserve"> года – URL: </w:t>
      </w:r>
      <w:r w:rsidR="00A42F9A" w:rsidRPr="00BE1219">
        <w:rPr>
          <w:lang w:val="ru-RU"/>
        </w:rPr>
        <w:t>https://citypopulation.de/en/uk/wales/wards/cardiff/W05001271__butetown/</w:t>
      </w:r>
      <w:r w:rsidRPr="00BE1219">
        <w:rPr>
          <w:lang w:val="ru-RU"/>
        </w:rPr>
        <w:t>]</w:t>
      </w:r>
    </w:p>
    <w:p w14:paraId="54321276" w14:textId="66639325" w:rsidR="00135DE3" w:rsidRPr="00BE1219" w:rsidRDefault="00135DE3" w:rsidP="009E7E98">
      <w:pPr>
        <w:pStyle w:val="a5"/>
        <w:jc w:val="left"/>
        <w:rPr>
          <w:lang w:val="ru-RU"/>
        </w:rPr>
      </w:pPr>
      <w:r w:rsidRPr="00BE1219">
        <w:rPr>
          <w:lang w:val="ru-RU"/>
        </w:rPr>
        <w:t xml:space="preserve">Средняя плотность населения в районе = </w:t>
      </w:r>
      <w:r w:rsidR="00A42F9A" w:rsidRPr="00BE1219">
        <w:rPr>
          <w:b/>
          <w:bCs/>
          <w:lang w:val="ru-RU"/>
        </w:rPr>
        <w:t>81</w:t>
      </w:r>
      <w:r w:rsidRPr="00BE1219">
        <w:rPr>
          <w:b/>
          <w:bCs/>
          <w:lang w:val="ru-RU"/>
        </w:rPr>
        <w:t xml:space="preserve"> чел/Га</w:t>
      </w:r>
      <w:r w:rsidRPr="00BE1219">
        <w:rPr>
          <w:lang w:val="ru-RU"/>
        </w:rPr>
        <w:t xml:space="preserve"> </w:t>
      </w:r>
      <w:r w:rsidRPr="00BE1219">
        <w:rPr>
          <w:sz w:val="20"/>
          <w:szCs w:val="18"/>
          <w:lang w:val="ru-RU"/>
        </w:rPr>
        <w:t>(</w:t>
      </w:r>
      <w:r w:rsidR="00A42F9A" w:rsidRPr="00BE1219">
        <w:rPr>
          <w:sz w:val="20"/>
          <w:szCs w:val="18"/>
          <w:lang w:val="ru-RU"/>
        </w:rPr>
        <w:t>149</w:t>
      </w:r>
      <w:r w:rsidRPr="00BE1219">
        <w:rPr>
          <w:sz w:val="20"/>
          <w:szCs w:val="18"/>
          <w:lang w:val="ru-RU"/>
        </w:rPr>
        <w:t>Га/</w:t>
      </w:r>
      <w:r w:rsidR="00A42F9A" w:rsidRPr="00BE1219">
        <w:rPr>
          <w:sz w:val="20"/>
          <w:szCs w:val="18"/>
          <w:lang w:val="ru-RU"/>
        </w:rPr>
        <w:t>12127</w:t>
      </w:r>
      <w:r w:rsidRPr="00BE1219">
        <w:rPr>
          <w:sz w:val="20"/>
          <w:szCs w:val="18"/>
          <w:lang w:val="ru-RU"/>
        </w:rPr>
        <w:t>чел=</w:t>
      </w:r>
      <w:r w:rsidR="00A42F9A" w:rsidRPr="00BE1219">
        <w:rPr>
          <w:sz w:val="20"/>
          <w:szCs w:val="18"/>
          <w:lang w:val="ru-RU"/>
        </w:rPr>
        <w:t>81</w:t>
      </w:r>
      <w:r w:rsidRPr="00BE1219">
        <w:rPr>
          <w:sz w:val="20"/>
          <w:szCs w:val="18"/>
          <w:lang w:val="ru-RU"/>
        </w:rPr>
        <w:t xml:space="preserve"> чел/Га)</w:t>
      </w:r>
    </w:p>
    <w:p w14:paraId="27B751D8" w14:textId="77777777" w:rsidR="00FF3FEC" w:rsidRPr="00BE1219" w:rsidRDefault="00FF3FEC" w:rsidP="00CD0521">
      <w:pPr>
        <w:pStyle w:val="a5"/>
        <w:rPr>
          <w:lang w:val="ru-RU"/>
        </w:rPr>
      </w:pPr>
    </w:p>
    <w:p w14:paraId="1B223C79" w14:textId="77777777" w:rsidR="00CD0521" w:rsidRPr="00BE1219" w:rsidRDefault="00CD0521" w:rsidP="00CD0521">
      <w:pPr>
        <w:ind w:firstLine="0"/>
        <w:rPr>
          <w:lang w:val="ru-RU"/>
        </w:rPr>
      </w:pPr>
      <w:r w:rsidRPr="00BE1219">
        <w:rPr>
          <w:lang w:val="ru-RU"/>
        </w:rPr>
        <w:br w:type="page"/>
      </w:r>
    </w:p>
    <w:p w14:paraId="39FA1097" w14:textId="262798AC" w:rsidR="00174581" w:rsidRPr="00BE1219" w:rsidRDefault="001F4510" w:rsidP="00174581">
      <w:pPr>
        <w:pStyle w:val="1"/>
        <w:ind w:firstLine="0"/>
        <w:jc w:val="center"/>
        <w:rPr>
          <w:lang w:val="ru-RU"/>
        </w:rPr>
      </w:pPr>
      <w:r w:rsidRPr="00BE1219">
        <w:rPr>
          <w:caps w:val="0"/>
          <w:lang w:val="ru-RU"/>
        </w:rPr>
        <w:t xml:space="preserve">ПРИЛОЖЕНИЕ </w:t>
      </w:r>
      <w:r w:rsidR="0066305F" w:rsidRPr="00BE1219">
        <w:rPr>
          <w:lang w:val="ru-RU"/>
        </w:rPr>
        <w:t>Е</w:t>
      </w:r>
    </w:p>
    <w:p w14:paraId="725C1C89" w14:textId="77777777" w:rsidR="00174581" w:rsidRPr="00BE1219" w:rsidRDefault="00174581" w:rsidP="00174581">
      <w:pPr>
        <w:rPr>
          <w:lang w:val="ru-RU"/>
        </w:rPr>
      </w:pPr>
    </w:p>
    <w:p w14:paraId="3DE7AA45" w14:textId="00C8AA60" w:rsidR="00174581" w:rsidRPr="00BE1219" w:rsidRDefault="00174581" w:rsidP="00174581">
      <w:pPr>
        <w:pStyle w:val="a5"/>
        <w:rPr>
          <w:lang w:val="ru-RU"/>
        </w:rPr>
      </w:pPr>
      <w:r w:rsidRPr="00BE1219">
        <w:rPr>
          <w:lang w:val="ru-RU"/>
        </w:rPr>
        <w:t>Перспективы развития общественных пространств в Алматы, согласно ген</w:t>
      </w:r>
      <w:r w:rsidR="00D73E9F" w:rsidRPr="00BE1219">
        <w:rPr>
          <w:lang w:val="ru-RU"/>
        </w:rPr>
        <w:t xml:space="preserve">еральному </w:t>
      </w:r>
      <w:r w:rsidRPr="00BE1219">
        <w:rPr>
          <w:lang w:val="ru-RU"/>
        </w:rPr>
        <w:t>плану развития города до 20</w:t>
      </w:r>
      <w:r w:rsidR="00FE6F2E" w:rsidRPr="00BE1219">
        <w:rPr>
          <w:lang w:val="ru-RU"/>
        </w:rPr>
        <w:t>40</w:t>
      </w:r>
      <w:r w:rsidRPr="00BE1219">
        <w:rPr>
          <w:lang w:val="ru-RU"/>
        </w:rPr>
        <w:t xml:space="preserve"> года</w:t>
      </w:r>
    </w:p>
    <w:p w14:paraId="50396981" w14:textId="77777777" w:rsidR="00174581" w:rsidRPr="00BE1219" w:rsidRDefault="00174581" w:rsidP="00174581">
      <w:pPr>
        <w:rPr>
          <w:lang w:val="ru-RU"/>
        </w:rPr>
      </w:pPr>
    </w:p>
    <w:p w14:paraId="6E53B708" w14:textId="56F3069C" w:rsidR="00174581" w:rsidRPr="00BE1219" w:rsidRDefault="00174581" w:rsidP="00174581">
      <w:pPr>
        <w:rPr>
          <w:szCs w:val="28"/>
          <w:lang w:val="ru-RU"/>
        </w:rPr>
      </w:pPr>
      <w:r w:rsidRPr="00BE1219">
        <w:rPr>
          <w:szCs w:val="28"/>
          <w:lang w:val="ru-RU"/>
        </w:rPr>
        <w:t>К 2040 году прогнозируется рост населения города Алматы с 2 000 000 человек до 3 000 000 людей. В связи с этим, внизу представлены перспективы развития общественных пространств в Алматы до 2040 года</w:t>
      </w:r>
      <w:r w:rsidR="00475617" w:rsidRPr="00BE1219">
        <w:rPr>
          <w:szCs w:val="28"/>
          <w:lang w:val="ru-RU"/>
        </w:rPr>
        <w:t xml:space="preserve"> </w:t>
      </w:r>
      <w:r w:rsidR="00475617" w:rsidRPr="00BE1219">
        <w:rPr>
          <w:szCs w:val="28"/>
          <w:lang w:val="ru-RU"/>
        </w:rPr>
        <w:fldChar w:fldCharType="begin"/>
      </w:r>
      <w:r w:rsidR="0047503F" w:rsidRPr="00BE1219">
        <w:rPr>
          <w:szCs w:val="28"/>
          <w:lang w:val="ru-RU"/>
        </w:rPr>
        <w:instrText xml:space="preserve"> ADDIN ZOTERO_ITEM CSL_CITATION {"citationID":"a27anpsmctq","properties":{"formattedCitation":"[49]","plainCitation":"[49]","noteIndex":0},"citationItems":[{"id":257,"uris":["http://zotero.org/users/9356609/items/4EH85D3Z"],"itemData":{"id":257,"type":"report","event-place":"Алматы","page":"74","publisher-place":"Алматы","title":"Генеральный план Алматы до 2040","URL":"https://almatygenplan.kz/ru/news","author":[{"family":"ТОО «Научно-исследовательский институт «Алматыгенплан»","given":""}],"accessed":{"date-parts":[["2023",6,15]]},"issued":{"date-parts":[["2023"]]}}}],"schema":"https://github.com/citation-style-language/schema/raw/master/csl-citation.json"} </w:instrText>
      </w:r>
      <w:r w:rsidR="00475617" w:rsidRPr="00BE1219">
        <w:rPr>
          <w:szCs w:val="28"/>
          <w:lang w:val="ru-RU"/>
        </w:rPr>
        <w:fldChar w:fldCharType="separate"/>
      </w:r>
      <w:r w:rsidR="0047503F" w:rsidRPr="00BE1219">
        <w:rPr>
          <w:lang w:val="ru-RU"/>
        </w:rPr>
        <w:t>[49]</w:t>
      </w:r>
      <w:r w:rsidR="00475617" w:rsidRPr="00BE1219">
        <w:rPr>
          <w:szCs w:val="28"/>
          <w:lang w:val="ru-RU"/>
        </w:rPr>
        <w:fldChar w:fldCharType="end"/>
      </w:r>
      <w:r w:rsidRPr="00BE1219">
        <w:rPr>
          <w:szCs w:val="28"/>
          <w:lang w:val="ru-RU"/>
        </w:rPr>
        <w:t>.</w:t>
      </w:r>
    </w:p>
    <w:p w14:paraId="33CD0977" w14:textId="77777777" w:rsidR="00174581" w:rsidRPr="00BE1219" w:rsidRDefault="00174581" w:rsidP="00174581">
      <w:pPr>
        <w:rPr>
          <w:szCs w:val="28"/>
          <w:lang w:val="ru-RU"/>
        </w:rPr>
      </w:pPr>
    </w:p>
    <w:p w14:paraId="1CA19370" w14:textId="77777777" w:rsidR="00174581" w:rsidRPr="00BE1219" w:rsidRDefault="00174581" w:rsidP="00174581">
      <w:pPr>
        <w:pStyle w:val="a5"/>
        <w:rPr>
          <w:lang w:val="ru-RU"/>
        </w:rPr>
      </w:pPr>
      <w:r w:rsidRPr="00BE1219">
        <w:rPr>
          <w:noProof/>
          <w:lang w:val="ru-RU" w:eastAsia="ru-RU"/>
        </w:rPr>
        <w:drawing>
          <wp:inline distT="0" distB="0" distL="0" distR="0" wp14:anchorId="7BA15E9A" wp14:editId="24EF2F75">
            <wp:extent cx="5500710" cy="2794635"/>
            <wp:effectExtent l="0" t="0" r="5080" b="5715"/>
            <wp:docPr id="17851797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179749" name=""/>
                    <pic:cNvPicPr/>
                  </pic:nvPicPr>
                  <pic:blipFill rotWithShape="1">
                    <a:blip r:embed="rId384" cstate="email">
                      <a:extLst>
                        <a:ext uri="{28A0092B-C50C-407E-A947-70E740481C1C}">
                          <a14:useLocalDpi xmlns:a14="http://schemas.microsoft.com/office/drawing/2010/main"/>
                        </a:ext>
                      </a:extLst>
                    </a:blip>
                    <a:srcRect/>
                    <a:stretch/>
                  </pic:blipFill>
                  <pic:spPr bwMode="auto">
                    <a:xfrm>
                      <a:off x="0" y="0"/>
                      <a:ext cx="5501640" cy="2795107"/>
                    </a:xfrm>
                    <a:prstGeom prst="rect">
                      <a:avLst/>
                    </a:prstGeom>
                    <a:ln>
                      <a:noFill/>
                    </a:ln>
                    <a:extLst>
                      <a:ext uri="{53640926-AAD7-44D8-BBD7-CCE9431645EC}">
                        <a14:shadowObscured xmlns:a14="http://schemas.microsoft.com/office/drawing/2010/main"/>
                      </a:ext>
                    </a:extLst>
                  </pic:spPr>
                </pic:pic>
              </a:graphicData>
            </a:graphic>
          </wp:inline>
        </w:drawing>
      </w:r>
    </w:p>
    <w:p w14:paraId="6E54E151" w14:textId="77777777" w:rsidR="00174581" w:rsidRPr="00BE1219" w:rsidRDefault="00174581" w:rsidP="00174581">
      <w:pPr>
        <w:pStyle w:val="a5"/>
        <w:rPr>
          <w:lang w:val="ru-RU"/>
        </w:rPr>
      </w:pPr>
    </w:p>
    <w:p w14:paraId="2EAA2196" w14:textId="0C79514D" w:rsidR="00021D55" w:rsidRPr="00BE1219" w:rsidRDefault="0066305F" w:rsidP="00174581">
      <w:pPr>
        <w:pStyle w:val="a5"/>
        <w:rPr>
          <w:lang w:val="ru-RU"/>
        </w:rPr>
      </w:pPr>
      <w:r w:rsidRPr="00BE1219">
        <w:rPr>
          <w:lang w:val="ru-RU"/>
        </w:rPr>
        <w:t>Рисунок Е.</w:t>
      </w:r>
      <w:r w:rsidR="00174581" w:rsidRPr="00BE1219">
        <w:rPr>
          <w:lang w:val="ru-RU"/>
        </w:rPr>
        <w:t>1 – Прознозируемый рост численности населения</w:t>
      </w:r>
      <w:r w:rsidR="00021D55" w:rsidRPr="00BE1219">
        <w:rPr>
          <w:lang w:val="ru-RU"/>
        </w:rPr>
        <w:t xml:space="preserve"> города Алматы </w:t>
      </w:r>
    </w:p>
    <w:p w14:paraId="551B3630" w14:textId="52CA383F" w:rsidR="00174581" w:rsidRPr="00BE1219" w:rsidRDefault="00021D55" w:rsidP="00174581">
      <w:pPr>
        <w:pStyle w:val="a5"/>
        <w:rPr>
          <w:lang w:val="ru-RU"/>
        </w:rPr>
      </w:pPr>
      <w:r w:rsidRPr="00BE1219">
        <w:rPr>
          <w:lang w:val="ru-RU"/>
        </w:rPr>
        <w:t>к 2050 году</w:t>
      </w:r>
      <w:r w:rsidR="00475617" w:rsidRPr="00BE1219">
        <w:rPr>
          <w:lang w:val="ru-RU"/>
        </w:rPr>
        <w:t xml:space="preserve"> </w:t>
      </w:r>
      <w:r w:rsidR="00475617" w:rsidRPr="00BE1219">
        <w:rPr>
          <w:lang w:val="ru-RU"/>
        </w:rPr>
        <w:fldChar w:fldCharType="begin"/>
      </w:r>
      <w:r w:rsidR="0047503F" w:rsidRPr="00BE1219">
        <w:rPr>
          <w:lang w:val="ru-RU"/>
        </w:rPr>
        <w:instrText xml:space="preserve"> ADDIN ZOTERO_ITEM CSL_CITATION {"citationID":"a28frcor0ak","properties":{"formattedCitation":"[49]","plainCitation":"[49]","noteIndex":0},"citationItems":[{"id":257,"uris":["http://zotero.org/users/9356609/items/4EH85D3Z"],"itemData":{"id":257,"type":"report","event-place":"Алматы","page":"74","publisher-place":"Алматы","title":"Генеральный план Алматы до 2040","URL":"https://almatygenplan.kz/ru/news","author":[{"family":"ТОО «Научно-исследовательский институт «Алматыгенплан»","given":""}],"accessed":{"date-parts":[["2023",6,15]]},"issued":{"date-parts":[["2023"]]}}}],"schema":"https://github.com/citation-style-language/schema/raw/master/csl-citation.json"} </w:instrText>
      </w:r>
      <w:r w:rsidR="00475617" w:rsidRPr="00BE1219">
        <w:rPr>
          <w:lang w:val="ru-RU"/>
        </w:rPr>
        <w:fldChar w:fldCharType="separate"/>
      </w:r>
      <w:r w:rsidR="0047503F" w:rsidRPr="00BE1219">
        <w:rPr>
          <w:lang w:val="ru-RU"/>
        </w:rPr>
        <w:t>[49]</w:t>
      </w:r>
      <w:r w:rsidR="00475617" w:rsidRPr="00BE1219">
        <w:rPr>
          <w:lang w:val="ru-RU"/>
        </w:rPr>
        <w:fldChar w:fldCharType="end"/>
      </w:r>
    </w:p>
    <w:p w14:paraId="474C8BA7" w14:textId="77777777" w:rsidR="00174581" w:rsidRPr="00BE1219" w:rsidRDefault="00174581" w:rsidP="00174581">
      <w:pPr>
        <w:rPr>
          <w:szCs w:val="28"/>
          <w:lang w:val="ru-RU"/>
        </w:rPr>
      </w:pPr>
    </w:p>
    <w:p w14:paraId="5E966400" w14:textId="77777777" w:rsidR="00174581" w:rsidRPr="00BE1219" w:rsidRDefault="00174581" w:rsidP="00174581">
      <w:pPr>
        <w:rPr>
          <w:szCs w:val="28"/>
          <w:lang w:val="ru-RU"/>
        </w:rPr>
      </w:pPr>
      <w:r w:rsidRPr="00BE1219">
        <w:rPr>
          <w:szCs w:val="28"/>
          <w:lang w:val="ru-RU"/>
        </w:rPr>
        <w:t>В перспективе развития общественных пространств в Алматы до 2040 года ожидаются изменения в иерархии и интеграции улиц, в увлечении уличной сети, в озеленении, в увеличение рекреационных пространств и пешеходной доступности к паркам и скверам, в появлении полицентров, в увеличении жилищных фондов и так далее.</w:t>
      </w:r>
    </w:p>
    <w:p w14:paraId="3FC3754E" w14:textId="632408FC" w:rsidR="00174581" w:rsidRPr="00BE1219" w:rsidRDefault="00174581" w:rsidP="00174581">
      <w:pPr>
        <w:rPr>
          <w:spacing w:val="-2"/>
          <w:szCs w:val="28"/>
          <w:shd w:val="clear" w:color="auto" w:fill="FFFFFF"/>
          <w:lang w:val="ru-RU"/>
        </w:rPr>
      </w:pPr>
      <w:r w:rsidRPr="00BE1219">
        <w:rPr>
          <w:i/>
          <w:iCs/>
          <w:lang w:val="ru-RU"/>
        </w:rPr>
        <w:t xml:space="preserve">Появление полицентров. </w:t>
      </w:r>
      <w:r w:rsidRPr="00BE1219">
        <w:rPr>
          <w:shd w:val="clear" w:color="auto" w:fill="FFFFFF"/>
          <w:lang w:val="ru-RU"/>
        </w:rPr>
        <w:t xml:space="preserve">В </w:t>
      </w:r>
      <w:r w:rsidRPr="00BE1219">
        <w:rPr>
          <w:szCs w:val="28"/>
          <w:shd w:val="clear" w:color="auto" w:fill="FFFFFF"/>
          <w:lang w:val="ru-RU"/>
        </w:rPr>
        <w:t>Алматы появится пять полицентров вместо одного - "Север", "Запад", "Юго-запад", "Восточные ворота" и "Исторический центр". Предполагается, что в них будет проживать большая часть городского населения. </w:t>
      </w:r>
      <w:r w:rsidRPr="00BE1219">
        <w:rPr>
          <w:spacing w:val="-2"/>
          <w:szCs w:val="28"/>
          <w:shd w:val="clear" w:color="auto" w:fill="FFFFFF"/>
          <w:lang w:val="ru-RU"/>
        </w:rPr>
        <w:t>На сегодня </w:t>
      </w:r>
      <w:r w:rsidRPr="00BE1219">
        <w:rPr>
          <w:rStyle w:val="af2"/>
          <w:b w:val="0"/>
          <w:spacing w:val="-2"/>
          <w:szCs w:val="28"/>
          <w:bdr w:val="none" w:sz="0" w:space="0" w:color="auto" w:frame="1"/>
          <w:shd w:val="clear" w:color="auto" w:fill="FFFFFF"/>
          <w:lang w:val="ru-RU"/>
        </w:rPr>
        <w:t>только исторический центр Алматы отвечает большинству требований модели компактного комфортного города</w:t>
      </w:r>
      <w:r w:rsidRPr="00BE1219">
        <w:rPr>
          <w:spacing w:val="-2"/>
          <w:szCs w:val="28"/>
          <w:shd w:val="clear" w:color="auto" w:fill="FFFFFF"/>
          <w:lang w:val="ru-RU"/>
        </w:rPr>
        <w:t>. Он имеет хорошую пешеходную доступность к школам, детским садам, объектам здравоохранения, культурно-бытового наследия и общественным пространствам, развитую транспортную сеть. То же касается и инженерной инфраструктуры.</w:t>
      </w:r>
    </w:p>
    <w:p w14:paraId="48780FF8" w14:textId="77777777" w:rsidR="00174581" w:rsidRPr="00BE1219" w:rsidRDefault="00174581" w:rsidP="00174581">
      <w:pPr>
        <w:rPr>
          <w:spacing w:val="-2"/>
          <w:szCs w:val="28"/>
          <w:lang w:val="ru-RU" w:eastAsia="ru-RU"/>
        </w:rPr>
      </w:pPr>
      <w:r w:rsidRPr="00BE1219">
        <w:rPr>
          <w:spacing w:val="-2"/>
          <w:szCs w:val="28"/>
          <w:lang w:val="ru-RU" w:eastAsia="ru-RU"/>
        </w:rPr>
        <w:t>Полицентричное развитие территории города будет осуществляться на следующих принципах:</w:t>
      </w:r>
    </w:p>
    <w:p w14:paraId="410986BE" w14:textId="77777777" w:rsidR="00174581" w:rsidRPr="00BE1219" w:rsidRDefault="00174581" w:rsidP="00A832DE">
      <w:pPr>
        <w:pStyle w:val="ae"/>
        <w:numPr>
          <w:ilvl w:val="0"/>
          <w:numId w:val="7"/>
        </w:numPr>
        <w:ind w:left="1134" w:hanging="283"/>
        <w:rPr>
          <w:spacing w:val="-2"/>
          <w:szCs w:val="28"/>
          <w:lang w:val="ru-RU" w:eastAsia="ru-RU"/>
        </w:rPr>
      </w:pPr>
      <w:r w:rsidRPr="00BE1219">
        <w:rPr>
          <w:spacing w:val="-2"/>
          <w:szCs w:val="28"/>
          <w:lang w:val="ru-RU" w:eastAsia="ru-RU"/>
        </w:rPr>
        <w:t>квартальная застройка на примере исторического центра города с сеткой улиц длиной 120-140 метров;</w:t>
      </w:r>
    </w:p>
    <w:p w14:paraId="25830536" w14:textId="77777777" w:rsidR="00174581" w:rsidRPr="00BE1219" w:rsidRDefault="00174581" w:rsidP="00A832DE">
      <w:pPr>
        <w:pStyle w:val="ae"/>
        <w:numPr>
          <w:ilvl w:val="0"/>
          <w:numId w:val="7"/>
        </w:numPr>
        <w:ind w:left="1134" w:hanging="283"/>
        <w:rPr>
          <w:spacing w:val="-2"/>
          <w:szCs w:val="28"/>
          <w:lang w:val="ru-RU" w:eastAsia="ru-RU"/>
        </w:rPr>
      </w:pPr>
      <w:r w:rsidRPr="00BE1219">
        <w:rPr>
          <w:spacing w:val="-2"/>
          <w:szCs w:val="28"/>
          <w:lang w:val="ru-RU" w:eastAsia="ru-RU"/>
        </w:rPr>
        <w:t>100-процентная обеспеченность жителей каждого полицентра социальной, транспортной, рекреационной инфраструктурой, а также рабочими местами;</w:t>
      </w:r>
    </w:p>
    <w:p w14:paraId="2E6BA875" w14:textId="77777777" w:rsidR="00174581" w:rsidRPr="00BE1219" w:rsidRDefault="00174581" w:rsidP="00A832DE">
      <w:pPr>
        <w:pStyle w:val="ae"/>
        <w:numPr>
          <w:ilvl w:val="0"/>
          <w:numId w:val="7"/>
        </w:numPr>
        <w:ind w:left="1134" w:hanging="283"/>
        <w:rPr>
          <w:spacing w:val="-2"/>
          <w:szCs w:val="28"/>
          <w:lang w:val="ru-RU" w:eastAsia="ru-RU"/>
        </w:rPr>
      </w:pPr>
      <w:r w:rsidRPr="00BE1219">
        <w:rPr>
          <w:spacing w:val="-2"/>
          <w:szCs w:val="28"/>
          <w:lang w:val="ru-RU" w:eastAsia="ru-RU"/>
        </w:rPr>
        <w:t>связанность всех полицентров и других районов города транспортной инфраструктурой;</w:t>
      </w:r>
    </w:p>
    <w:p w14:paraId="732A610D" w14:textId="77777777" w:rsidR="00174581" w:rsidRPr="00BE1219" w:rsidRDefault="00174581" w:rsidP="00A832DE">
      <w:pPr>
        <w:pStyle w:val="ae"/>
        <w:numPr>
          <w:ilvl w:val="0"/>
          <w:numId w:val="7"/>
        </w:numPr>
        <w:ind w:left="1134" w:hanging="283"/>
        <w:rPr>
          <w:spacing w:val="-2"/>
          <w:szCs w:val="28"/>
          <w:lang w:val="ru-RU" w:eastAsia="ru-RU"/>
        </w:rPr>
      </w:pPr>
      <w:r w:rsidRPr="00BE1219">
        <w:rPr>
          <w:spacing w:val="-2"/>
          <w:szCs w:val="28"/>
          <w:lang w:val="ru-RU" w:eastAsia="ru-RU"/>
        </w:rPr>
        <w:t>редевелопмент территории с сохранением (реставрацией) объектов, имеющих историко-культурное значение;</w:t>
      </w:r>
    </w:p>
    <w:p w14:paraId="3BDA13AD" w14:textId="77777777" w:rsidR="00174581" w:rsidRPr="00BE1219" w:rsidRDefault="00174581" w:rsidP="00A832DE">
      <w:pPr>
        <w:pStyle w:val="ae"/>
        <w:numPr>
          <w:ilvl w:val="0"/>
          <w:numId w:val="7"/>
        </w:numPr>
        <w:ind w:left="1134" w:hanging="283"/>
        <w:rPr>
          <w:spacing w:val="-2"/>
          <w:szCs w:val="28"/>
          <w:lang w:val="ru-RU" w:eastAsia="ru-RU"/>
        </w:rPr>
      </w:pPr>
      <w:r w:rsidRPr="00BE1219">
        <w:rPr>
          <w:spacing w:val="-2"/>
          <w:szCs w:val="28"/>
          <w:lang w:val="ru-RU" w:eastAsia="ru-RU"/>
        </w:rPr>
        <w:t>экономическая специализация;</w:t>
      </w:r>
    </w:p>
    <w:p w14:paraId="3831B9AD" w14:textId="77777777" w:rsidR="00174581" w:rsidRPr="00BE1219" w:rsidRDefault="00174581" w:rsidP="00174581">
      <w:pPr>
        <w:rPr>
          <w:b/>
          <w:bCs/>
          <w:szCs w:val="28"/>
          <w:lang w:val="ru-RU"/>
        </w:rPr>
      </w:pPr>
    </w:p>
    <w:p w14:paraId="66ACF5EA" w14:textId="77777777" w:rsidR="00174581" w:rsidRPr="00BE1219" w:rsidRDefault="00174581" w:rsidP="00DC08C1">
      <w:pPr>
        <w:pStyle w:val="a5"/>
        <w:rPr>
          <w:b/>
          <w:bCs/>
          <w:szCs w:val="28"/>
          <w:lang w:val="ru-RU"/>
        </w:rPr>
      </w:pPr>
      <w:r w:rsidRPr="00BE1219">
        <w:rPr>
          <w:noProof/>
          <w:lang w:val="ru-RU" w:eastAsia="ru-RU"/>
        </w:rPr>
        <w:drawing>
          <wp:inline distT="0" distB="0" distL="0" distR="0" wp14:anchorId="23C9C305" wp14:editId="76F4093D">
            <wp:extent cx="6066692" cy="2937510"/>
            <wp:effectExtent l="0" t="0" r="0" b="0"/>
            <wp:docPr id="7703228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322849" name=""/>
                    <pic:cNvPicPr/>
                  </pic:nvPicPr>
                  <pic:blipFill rotWithShape="1">
                    <a:blip r:embed="rId385" cstate="email">
                      <a:extLst>
                        <a:ext uri="{28A0092B-C50C-407E-A947-70E740481C1C}">
                          <a14:useLocalDpi xmlns:a14="http://schemas.microsoft.com/office/drawing/2010/main"/>
                        </a:ext>
                      </a:extLst>
                    </a:blip>
                    <a:srcRect/>
                    <a:stretch/>
                  </pic:blipFill>
                  <pic:spPr bwMode="auto">
                    <a:xfrm>
                      <a:off x="0" y="0"/>
                      <a:ext cx="6066692" cy="2937510"/>
                    </a:xfrm>
                    <a:prstGeom prst="rect">
                      <a:avLst/>
                    </a:prstGeom>
                    <a:ln>
                      <a:noFill/>
                    </a:ln>
                    <a:extLst>
                      <a:ext uri="{53640926-AAD7-44D8-BBD7-CCE9431645EC}">
                        <a14:shadowObscured xmlns:a14="http://schemas.microsoft.com/office/drawing/2010/main"/>
                      </a:ext>
                    </a:extLst>
                  </pic:spPr>
                </pic:pic>
              </a:graphicData>
            </a:graphic>
          </wp:inline>
        </w:drawing>
      </w:r>
    </w:p>
    <w:p w14:paraId="14630A92" w14:textId="77777777" w:rsidR="00174581" w:rsidRPr="00BE1219" w:rsidRDefault="00174581" w:rsidP="00174581">
      <w:pPr>
        <w:rPr>
          <w:b/>
          <w:bCs/>
          <w:szCs w:val="28"/>
          <w:lang w:val="ru-RU"/>
        </w:rPr>
      </w:pPr>
    </w:p>
    <w:p w14:paraId="124C4675" w14:textId="1B5FCCB6" w:rsidR="00475617" w:rsidRPr="00BE1219" w:rsidRDefault="0066305F" w:rsidP="00475617">
      <w:pPr>
        <w:pStyle w:val="a5"/>
        <w:rPr>
          <w:lang w:val="ru-RU"/>
        </w:rPr>
      </w:pPr>
      <w:r w:rsidRPr="00BE1219">
        <w:rPr>
          <w:lang w:val="ru-RU"/>
        </w:rPr>
        <w:t>Рисунок Е.</w:t>
      </w:r>
      <w:r w:rsidR="00DC08C1" w:rsidRPr="00BE1219">
        <w:rPr>
          <w:lang w:val="ru-RU"/>
        </w:rPr>
        <w:t xml:space="preserve">2 – План развития полицентров </w:t>
      </w:r>
      <w:r w:rsidR="00475617" w:rsidRPr="00BE1219">
        <w:rPr>
          <w:lang w:val="ru-RU"/>
        </w:rPr>
        <w:fldChar w:fldCharType="begin"/>
      </w:r>
      <w:r w:rsidR="0047503F" w:rsidRPr="00BE1219">
        <w:rPr>
          <w:lang w:val="ru-RU"/>
        </w:rPr>
        <w:instrText xml:space="preserve"> ADDIN ZOTERO_ITEM CSL_CITATION {"citationID":"4vHIS23W","properties":{"formattedCitation":"[49]","plainCitation":"[49]","noteIndex":0},"citationItems":[{"id":257,"uris":["http://zotero.org/users/9356609/items/4EH85D3Z"],"itemData":{"id":257,"type":"report","event-place":"Алматы","page":"74","publisher-place":"Алматы","title":"Генеральный план Алматы до 2040","URL":"https://almatygenplan.kz/ru/news","author":[{"family":"ТОО «Научно-исследовательский институт «Алматыгенплан»","given":""}],"accessed":{"date-parts":[["2023",6,15]]},"issued":{"date-parts":[["2023"]]}}}],"schema":"https://github.com/citation-style-language/schema/raw/master/csl-citation.json"} </w:instrText>
      </w:r>
      <w:r w:rsidR="00475617" w:rsidRPr="00BE1219">
        <w:rPr>
          <w:lang w:val="ru-RU"/>
        </w:rPr>
        <w:fldChar w:fldCharType="separate"/>
      </w:r>
      <w:r w:rsidR="0047503F" w:rsidRPr="00BE1219">
        <w:rPr>
          <w:lang w:val="ru-RU"/>
        </w:rPr>
        <w:t>[49]</w:t>
      </w:r>
      <w:r w:rsidR="00475617" w:rsidRPr="00BE1219">
        <w:rPr>
          <w:lang w:val="ru-RU"/>
        </w:rPr>
        <w:fldChar w:fldCharType="end"/>
      </w:r>
    </w:p>
    <w:p w14:paraId="4B4F8EBB" w14:textId="048918D2" w:rsidR="00475617" w:rsidRPr="00BE1219" w:rsidRDefault="00475617" w:rsidP="00174581">
      <w:pPr>
        <w:rPr>
          <w:b/>
          <w:bCs/>
          <w:szCs w:val="28"/>
          <w:lang w:val="ru-RU"/>
        </w:rPr>
      </w:pPr>
    </w:p>
    <w:p w14:paraId="304B866D" w14:textId="60B1B262" w:rsidR="00174581" w:rsidRPr="00BE1219" w:rsidRDefault="00174581" w:rsidP="00DC08C1">
      <w:pPr>
        <w:rPr>
          <w:lang w:val="ru-RU"/>
        </w:rPr>
      </w:pPr>
      <w:r w:rsidRPr="00BE1219">
        <w:rPr>
          <w:i/>
          <w:iCs/>
          <w:lang w:val="ru-RU"/>
        </w:rPr>
        <w:t>Изменения в иерархии улиц.</w:t>
      </w:r>
      <w:r w:rsidR="00DC08C1" w:rsidRPr="00BE1219">
        <w:rPr>
          <w:b/>
          <w:bCs/>
          <w:lang w:val="ru-RU"/>
        </w:rPr>
        <w:t xml:space="preserve"> </w:t>
      </w:r>
      <w:r w:rsidRPr="00BE1219">
        <w:rPr>
          <w:shd w:val="clear" w:color="auto" w:fill="FFFFFF"/>
          <w:lang w:val="ru-RU"/>
        </w:rPr>
        <w:t>В рамках генерального плана Алматы расширение улично-дорожной сети условно разделено на четыре этапа пятилетки - до 2025, 2030, 2035 и 2040 годов. За этот период планируется пробить и построить более 184 километров улиц. Это будет как расширение известных крупных трасс, чтобы вывести их на БАКАД, так и повышение плотности улиц в так называемой промзоне Алматы, районе вокзала Алматы-1, аэропорта между Жетысуским и Турксибским районами, где планируют создавать новый полицентр города.</w:t>
      </w:r>
    </w:p>
    <w:p w14:paraId="5C70D1F9" w14:textId="77777777" w:rsidR="00174581" w:rsidRPr="00BE1219" w:rsidRDefault="00174581" w:rsidP="00174581">
      <w:pPr>
        <w:rPr>
          <w:szCs w:val="28"/>
          <w:lang w:val="ru-RU"/>
        </w:rPr>
      </w:pPr>
      <w:r w:rsidRPr="00BE1219">
        <w:rPr>
          <w:noProof/>
          <w:szCs w:val="28"/>
          <w:lang w:val="ru-RU" w:eastAsia="ru-RU"/>
        </w:rPr>
        <w:drawing>
          <wp:anchor distT="0" distB="0" distL="114300" distR="114300" simplePos="0" relativeHeight="251698176" behindDoc="1" locked="0" layoutInCell="1" allowOverlap="1" wp14:anchorId="79E6AB7C" wp14:editId="5E28F375">
            <wp:simplePos x="0" y="0"/>
            <wp:positionH relativeFrom="margin">
              <wp:posOffset>-142875</wp:posOffset>
            </wp:positionH>
            <wp:positionV relativeFrom="paragraph">
              <wp:posOffset>238125</wp:posOffset>
            </wp:positionV>
            <wp:extent cx="2573020" cy="2428875"/>
            <wp:effectExtent l="0" t="0" r="0" b="7620"/>
            <wp:wrapTight wrapText="bothSides">
              <wp:wrapPolygon edited="0">
                <wp:start x="0" y="0"/>
                <wp:lineTo x="0" y="21515"/>
                <wp:lineTo x="21429" y="21515"/>
                <wp:lineTo x="21429" y="0"/>
                <wp:lineTo x="0" y="0"/>
              </wp:wrapPolygon>
            </wp:wrapTight>
            <wp:docPr id="18645946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594616" name=""/>
                    <pic:cNvPicPr/>
                  </pic:nvPicPr>
                  <pic:blipFill>
                    <a:blip r:embed="rId386" cstate="email">
                      <a:extLst>
                        <a:ext uri="{28A0092B-C50C-407E-A947-70E740481C1C}">
                          <a14:useLocalDpi xmlns:a14="http://schemas.microsoft.com/office/drawing/2010/main"/>
                        </a:ext>
                      </a:extLst>
                    </a:blip>
                    <a:stretch>
                      <a:fillRect/>
                    </a:stretch>
                  </pic:blipFill>
                  <pic:spPr>
                    <a:xfrm>
                      <a:off x="0" y="0"/>
                      <a:ext cx="2573020" cy="2428875"/>
                    </a:xfrm>
                    <a:prstGeom prst="rect">
                      <a:avLst/>
                    </a:prstGeom>
                  </pic:spPr>
                </pic:pic>
              </a:graphicData>
            </a:graphic>
            <wp14:sizeRelH relativeFrom="margin">
              <wp14:pctWidth>0</wp14:pctWidth>
            </wp14:sizeRelH>
            <wp14:sizeRelV relativeFrom="margin">
              <wp14:pctHeight>0</wp14:pctHeight>
            </wp14:sizeRelV>
          </wp:anchor>
        </w:drawing>
      </w:r>
      <w:r w:rsidRPr="00BE1219">
        <w:rPr>
          <w:szCs w:val="28"/>
          <w:lang w:val="ru-RU"/>
        </w:rPr>
        <w:t xml:space="preserve"> До:                                                              После:</w:t>
      </w:r>
    </w:p>
    <w:p w14:paraId="6F341725" w14:textId="77777777" w:rsidR="00174581" w:rsidRPr="00BE1219" w:rsidRDefault="00174581" w:rsidP="00174581">
      <w:pPr>
        <w:rPr>
          <w:lang w:val="ru-RU"/>
        </w:rPr>
      </w:pPr>
      <w:r w:rsidRPr="00BE1219">
        <w:rPr>
          <w:lang w:val="ru-RU"/>
        </w:rPr>
        <w:t xml:space="preserve"> </w:t>
      </w:r>
      <w:r w:rsidRPr="00BE1219">
        <w:rPr>
          <w:noProof/>
          <w:szCs w:val="28"/>
          <w:lang w:val="ru-RU" w:eastAsia="ru-RU"/>
        </w:rPr>
        <w:drawing>
          <wp:inline distT="0" distB="0" distL="0" distR="0" wp14:anchorId="3A066FA8" wp14:editId="7F791A50">
            <wp:extent cx="2624040" cy="2438400"/>
            <wp:effectExtent l="0" t="0" r="5080" b="0"/>
            <wp:docPr id="19319259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925937" name=""/>
                    <pic:cNvPicPr/>
                  </pic:nvPicPr>
                  <pic:blipFill>
                    <a:blip r:embed="rId387" cstate="email">
                      <a:extLst>
                        <a:ext uri="{28A0092B-C50C-407E-A947-70E740481C1C}">
                          <a14:useLocalDpi xmlns:a14="http://schemas.microsoft.com/office/drawing/2010/main"/>
                        </a:ext>
                      </a:extLst>
                    </a:blip>
                    <a:stretch>
                      <a:fillRect/>
                    </a:stretch>
                  </pic:blipFill>
                  <pic:spPr>
                    <a:xfrm>
                      <a:off x="0" y="0"/>
                      <a:ext cx="2636767" cy="2450227"/>
                    </a:xfrm>
                    <a:prstGeom prst="rect">
                      <a:avLst/>
                    </a:prstGeom>
                  </pic:spPr>
                </pic:pic>
              </a:graphicData>
            </a:graphic>
          </wp:inline>
        </w:drawing>
      </w:r>
    </w:p>
    <w:p w14:paraId="011255A2" w14:textId="77777777" w:rsidR="00DC08C1" w:rsidRPr="00BE1219" w:rsidRDefault="00DC08C1" w:rsidP="00DC08C1">
      <w:pPr>
        <w:pStyle w:val="a5"/>
        <w:rPr>
          <w:lang w:val="ru-RU"/>
        </w:rPr>
      </w:pPr>
    </w:p>
    <w:p w14:paraId="3711093B" w14:textId="0DEBBC0E" w:rsidR="00475617" w:rsidRPr="00BE1219" w:rsidRDefault="0066305F" w:rsidP="00475617">
      <w:pPr>
        <w:pStyle w:val="a5"/>
        <w:rPr>
          <w:lang w:val="ru-RU"/>
        </w:rPr>
      </w:pPr>
      <w:r w:rsidRPr="00BE1219">
        <w:rPr>
          <w:lang w:val="ru-RU"/>
        </w:rPr>
        <w:t>Рисунок Е.</w:t>
      </w:r>
      <w:r w:rsidR="00DC08C1" w:rsidRPr="00BE1219">
        <w:rPr>
          <w:lang w:val="ru-RU"/>
        </w:rPr>
        <w:t>3 – Изменения в иерархии улиц</w:t>
      </w:r>
      <w:r w:rsidR="00475617" w:rsidRPr="00BE1219">
        <w:rPr>
          <w:lang w:val="ru-RU"/>
        </w:rPr>
        <w:t xml:space="preserve"> </w:t>
      </w:r>
      <w:r w:rsidR="00475617" w:rsidRPr="00BE1219">
        <w:rPr>
          <w:lang w:val="ru-RU"/>
        </w:rPr>
        <w:fldChar w:fldCharType="begin"/>
      </w:r>
      <w:r w:rsidR="0047503F" w:rsidRPr="00BE1219">
        <w:rPr>
          <w:lang w:val="ru-RU"/>
        </w:rPr>
        <w:instrText xml:space="preserve"> ADDIN ZOTERO_ITEM CSL_CITATION {"citationID":"LTuRPxI6","properties":{"formattedCitation":"[49]","plainCitation":"[49]","noteIndex":0},"citationItems":[{"id":257,"uris":["http://zotero.org/users/9356609/items/4EH85D3Z"],"itemData":{"id":257,"type":"report","event-place":"Алматы","page":"74","publisher-place":"Алматы","title":"Генеральный план Алматы до 2040","URL":"https://almatygenplan.kz/ru/news","author":[{"family":"ТОО «Научно-исследовательский институт «Алматыгенплан»","given":""}],"accessed":{"date-parts":[["2023",6,15]]},"issued":{"date-parts":[["2023"]]}}}],"schema":"https://github.com/citation-style-language/schema/raw/master/csl-citation.json"} </w:instrText>
      </w:r>
      <w:r w:rsidR="00475617" w:rsidRPr="00BE1219">
        <w:rPr>
          <w:lang w:val="ru-RU"/>
        </w:rPr>
        <w:fldChar w:fldCharType="separate"/>
      </w:r>
      <w:r w:rsidR="0047503F" w:rsidRPr="00BE1219">
        <w:rPr>
          <w:lang w:val="ru-RU"/>
        </w:rPr>
        <w:t>[49]</w:t>
      </w:r>
      <w:r w:rsidR="00475617" w:rsidRPr="00BE1219">
        <w:rPr>
          <w:lang w:val="ru-RU"/>
        </w:rPr>
        <w:fldChar w:fldCharType="end"/>
      </w:r>
    </w:p>
    <w:p w14:paraId="71706FAD" w14:textId="77777777" w:rsidR="00174581" w:rsidRPr="00BE1219" w:rsidRDefault="00174581" w:rsidP="00174581">
      <w:pPr>
        <w:rPr>
          <w:szCs w:val="28"/>
          <w:lang w:val="ru-RU"/>
        </w:rPr>
      </w:pPr>
    </w:p>
    <w:p w14:paraId="228CD0A1" w14:textId="64B331D1" w:rsidR="00174581" w:rsidRPr="00BE1219" w:rsidRDefault="00174581" w:rsidP="00DC08C1">
      <w:pPr>
        <w:rPr>
          <w:lang w:val="ru-RU"/>
        </w:rPr>
      </w:pPr>
      <w:r w:rsidRPr="00BE1219">
        <w:rPr>
          <w:i/>
          <w:iCs/>
          <w:lang w:val="ru-RU"/>
        </w:rPr>
        <w:t>Изменения в интеграции улиц.</w:t>
      </w:r>
      <w:r w:rsidR="00DC08C1" w:rsidRPr="00BE1219">
        <w:rPr>
          <w:i/>
          <w:iCs/>
          <w:lang w:val="ru-RU"/>
        </w:rPr>
        <w:t xml:space="preserve"> </w:t>
      </w:r>
      <w:r w:rsidRPr="00BE1219">
        <w:rPr>
          <w:lang w:val="ru-RU"/>
        </w:rPr>
        <w:t xml:space="preserve">Планируется развитие интеграции улиц, в последствии решение транспортных, социально-культурных, административных и бытовых и финансовых проблем. </w:t>
      </w:r>
    </w:p>
    <w:p w14:paraId="0F2C6E3C" w14:textId="77777777" w:rsidR="00174581" w:rsidRPr="00BE1219" w:rsidRDefault="00174581" w:rsidP="00174581">
      <w:pPr>
        <w:rPr>
          <w:szCs w:val="28"/>
          <w:lang w:val="ru-RU"/>
        </w:rPr>
      </w:pPr>
      <w:r w:rsidRPr="00BE1219">
        <w:rPr>
          <w:szCs w:val="28"/>
          <w:lang w:val="ru-RU"/>
        </w:rPr>
        <w:t xml:space="preserve">     До:                                                          После:</w:t>
      </w:r>
    </w:p>
    <w:p w14:paraId="368DA630" w14:textId="77777777" w:rsidR="00174581" w:rsidRPr="00BE1219" w:rsidRDefault="00174581" w:rsidP="00DC08C1">
      <w:pPr>
        <w:pStyle w:val="a5"/>
        <w:rPr>
          <w:lang w:val="ru-RU"/>
        </w:rPr>
      </w:pPr>
      <w:r w:rsidRPr="00BE1219">
        <w:rPr>
          <w:noProof/>
          <w:lang w:val="ru-RU" w:eastAsia="ru-RU"/>
        </w:rPr>
        <w:drawing>
          <wp:inline distT="0" distB="0" distL="0" distR="0" wp14:anchorId="3CA63466" wp14:editId="5F294FE8">
            <wp:extent cx="2887980" cy="2779613"/>
            <wp:effectExtent l="0" t="0" r="7620" b="1905"/>
            <wp:docPr id="17487689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768900" name=""/>
                    <pic:cNvPicPr/>
                  </pic:nvPicPr>
                  <pic:blipFill>
                    <a:blip r:embed="rId388" cstate="email">
                      <a:extLst>
                        <a:ext uri="{28A0092B-C50C-407E-A947-70E740481C1C}">
                          <a14:useLocalDpi xmlns:a14="http://schemas.microsoft.com/office/drawing/2010/main"/>
                        </a:ext>
                      </a:extLst>
                    </a:blip>
                    <a:stretch>
                      <a:fillRect/>
                    </a:stretch>
                  </pic:blipFill>
                  <pic:spPr>
                    <a:xfrm>
                      <a:off x="0" y="0"/>
                      <a:ext cx="2891989" cy="2783471"/>
                    </a:xfrm>
                    <a:prstGeom prst="rect">
                      <a:avLst/>
                    </a:prstGeom>
                  </pic:spPr>
                </pic:pic>
              </a:graphicData>
            </a:graphic>
          </wp:inline>
        </w:drawing>
      </w:r>
      <w:r w:rsidRPr="00BE1219">
        <w:rPr>
          <w:lang w:val="ru-RU"/>
        </w:rPr>
        <w:t xml:space="preserve">   </w:t>
      </w:r>
      <w:r w:rsidRPr="00BE1219">
        <w:rPr>
          <w:noProof/>
          <w:lang w:val="ru-RU" w:eastAsia="ru-RU"/>
        </w:rPr>
        <w:drawing>
          <wp:inline distT="0" distB="0" distL="0" distR="0" wp14:anchorId="41BDA0B3" wp14:editId="35B8DD51">
            <wp:extent cx="3016570" cy="2796381"/>
            <wp:effectExtent l="0" t="0" r="0" b="4445"/>
            <wp:docPr id="14962721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272173" name=""/>
                    <pic:cNvPicPr/>
                  </pic:nvPicPr>
                  <pic:blipFill>
                    <a:blip r:embed="rId389" cstate="email">
                      <a:extLst>
                        <a:ext uri="{28A0092B-C50C-407E-A947-70E740481C1C}">
                          <a14:useLocalDpi xmlns:a14="http://schemas.microsoft.com/office/drawing/2010/main"/>
                        </a:ext>
                      </a:extLst>
                    </a:blip>
                    <a:stretch>
                      <a:fillRect/>
                    </a:stretch>
                  </pic:blipFill>
                  <pic:spPr>
                    <a:xfrm>
                      <a:off x="0" y="0"/>
                      <a:ext cx="3016570" cy="2796381"/>
                    </a:xfrm>
                    <a:prstGeom prst="rect">
                      <a:avLst/>
                    </a:prstGeom>
                  </pic:spPr>
                </pic:pic>
              </a:graphicData>
            </a:graphic>
          </wp:inline>
        </w:drawing>
      </w:r>
    </w:p>
    <w:p w14:paraId="2AB56BDA" w14:textId="77777777" w:rsidR="00DC08C1" w:rsidRPr="00BE1219" w:rsidRDefault="00DC08C1" w:rsidP="00174581">
      <w:pPr>
        <w:rPr>
          <w:szCs w:val="28"/>
          <w:lang w:val="ru-RU"/>
        </w:rPr>
      </w:pPr>
    </w:p>
    <w:p w14:paraId="23C8955E" w14:textId="5743E1CD" w:rsidR="00475617" w:rsidRPr="00BE1219" w:rsidRDefault="0066305F" w:rsidP="00475617">
      <w:pPr>
        <w:pStyle w:val="a5"/>
        <w:rPr>
          <w:lang w:val="ru-RU"/>
        </w:rPr>
      </w:pPr>
      <w:r w:rsidRPr="00BE1219">
        <w:rPr>
          <w:lang w:val="ru-RU"/>
        </w:rPr>
        <w:t>Рисунок Е.</w:t>
      </w:r>
      <w:r w:rsidR="00DC08C1" w:rsidRPr="00BE1219">
        <w:rPr>
          <w:lang w:val="ru-RU"/>
        </w:rPr>
        <w:t>4 – Изменения в интеграции улиц</w:t>
      </w:r>
      <w:r w:rsidR="00475617" w:rsidRPr="00BE1219">
        <w:rPr>
          <w:lang w:val="ru-RU"/>
        </w:rPr>
        <w:t xml:space="preserve"> </w:t>
      </w:r>
      <w:r w:rsidR="00475617" w:rsidRPr="00BE1219">
        <w:rPr>
          <w:lang w:val="ru-RU"/>
        </w:rPr>
        <w:fldChar w:fldCharType="begin"/>
      </w:r>
      <w:r w:rsidR="0047503F" w:rsidRPr="00BE1219">
        <w:rPr>
          <w:lang w:val="ru-RU"/>
        </w:rPr>
        <w:instrText xml:space="preserve"> ADDIN ZOTERO_ITEM CSL_CITATION {"citationID":"M660Cc9z","properties":{"formattedCitation":"[49]","plainCitation":"[49]","noteIndex":0},"citationItems":[{"id":257,"uris":["http://zotero.org/users/9356609/items/4EH85D3Z"],"itemData":{"id":257,"type":"report","event-place":"Алматы","page":"74","publisher-place":"Алматы","title":"Генеральный план Алматы до 2040","URL":"https://almatygenplan.kz/ru/news","author":[{"family":"ТОО «Научно-исследовательский институт «Алматыгенплан»","given":""}],"accessed":{"date-parts":[["2023",6,15]]},"issued":{"date-parts":[["2023"]]}}}],"schema":"https://github.com/citation-style-language/schema/raw/master/csl-citation.json"} </w:instrText>
      </w:r>
      <w:r w:rsidR="00475617" w:rsidRPr="00BE1219">
        <w:rPr>
          <w:lang w:val="ru-RU"/>
        </w:rPr>
        <w:fldChar w:fldCharType="separate"/>
      </w:r>
      <w:r w:rsidR="0047503F" w:rsidRPr="00BE1219">
        <w:rPr>
          <w:lang w:val="ru-RU"/>
        </w:rPr>
        <w:t>[49]</w:t>
      </w:r>
      <w:r w:rsidR="00475617" w:rsidRPr="00BE1219">
        <w:rPr>
          <w:lang w:val="ru-RU"/>
        </w:rPr>
        <w:fldChar w:fldCharType="end"/>
      </w:r>
    </w:p>
    <w:p w14:paraId="732D4BF9" w14:textId="77777777" w:rsidR="00174581" w:rsidRPr="00BE1219" w:rsidRDefault="00174581" w:rsidP="00174581">
      <w:pPr>
        <w:rPr>
          <w:szCs w:val="28"/>
          <w:lang w:val="ru-RU"/>
        </w:rPr>
      </w:pPr>
    </w:p>
    <w:p w14:paraId="487E353E" w14:textId="283A42A1" w:rsidR="00174581" w:rsidRPr="00BE1219" w:rsidRDefault="00174581" w:rsidP="00DC08C1">
      <w:pPr>
        <w:rPr>
          <w:lang w:val="ru-RU"/>
        </w:rPr>
      </w:pPr>
      <w:r w:rsidRPr="00BE1219">
        <w:rPr>
          <w:i/>
          <w:iCs/>
          <w:lang w:val="ru-RU"/>
        </w:rPr>
        <w:t>Изменения в жилищном фонде</w:t>
      </w:r>
      <w:r w:rsidRPr="00BE1219">
        <w:rPr>
          <w:lang w:val="ru-RU"/>
        </w:rPr>
        <w:t>.</w:t>
      </w:r>
      <w:r w:rsidR="00DC08C1" w:rsidRPr="00BE1219">
        <w:rPr>
          <w:lang w:val="ru-RU"/>
        </w:rPr>
        <w:t xml:space="preserve"> </w:t>
      </w:r>
      <w:r w:rsidRPr="00BE1219">
        <w:rPr>
          <w:lang w:val="ru-RU"/>
        </w:rPr>
        <w:t xml:space="preserve">С ростом численности города требуется рост жилищного фонда. </w:t>
      </w:r>
      <w:r w:rsidR="00DC08C1" w:rsidRPr="00BE1219">
        <w:rPr>
          <w:lang w:val="ru-RU"/>
        </w:rPr>
        <w:t>На рисунке Д.5</w:t>
      </w:r>
      <w:r w:rsidRPr="00BE1219">
        <w:rPr>
          <w:lang w:val="ru-RU"/>
        </w:rPr>
        <w:t xml:space="preserve"> представлены схемы роста жилищного фонда.</w:t>
      </w:r>
    </w:p>
    <w:p w14:paraId="5CF2BBA6" w14:textId="77777777" w:rsidR="00DC08C1" w:rsidRPr="00BE1219" w:rsidRDefault="00DC08C1" w:rsidP="00DC08C1">
      <w:pPr>
        <w:rPr>
          <w:lang w:val="ru-RU"/>
        </w:rPr>
      </w:pPr>
    </w:p>
    <w:p w14:paraId="47FAC01A" w14:textId="77777777" w:rsidR="00DC08C1" w:rsidRPr="00BE1219" w:rsidRDefault="00DC08C1" w:rsidP="00DC08C1">
      <w:pPr>
        <w:rPr>
          <w:lang w:val="ru-RU"/>
        </w:rPr>
      </w:pPr>
    </w:p>
    <w:p w14:paraId="4EA3D6A6" w14:textId="77777777" w:rsidR="00DC08C1" w:rsidRPr="00BE1219" w:rsidRDefault="00DC08C1" w:rsidP="00DC08C1">
      <w:pPr>
        <w:rPr>
          <w:lang w:val="ru-RU"/>
        </w:rPr>
      </w:pPr>
    </w:p>
    <w:p w14:paraId="71D85485" w14:textId="77777777" w:rsidR="00DC08C1" w:rsidRPr="00BE1219" w:rsidRDefault="00DC08C1" w:rsidP="00DC08C1">
      <w:pPr>
        <w:rPr>
          <w:lang w:val="ru-RU"/>
        </w:rPr>
      </w:pPr>
    </w:p>
    <w:p w14:paraId="1DD62F3D" w14:textId="77777777" w:rsidR="00DC08C1" w:rsidRPr="00BE1219" w:rsidRDefault="00DC08C1" w:rsidP="00DC08C1">
      <w:pPr>
        <w:rPr>
          <w:lang w:val="ru-RU"/>
        </w:rPr>
      </w:pPr>
    </w:p>
    <w:p w14:paraId="2CCD60CB" w14:textId="6B006B8A" w:rsidR="00174581" w:rsidRPr="00BE1219" w:rsidRDefault="00174581" w:rsidP="00174581">
      <w:pPr>
        <w:rPr>
          <w:szCs w:val="28"/>
          <w:lang w:val="ru-RU"/>
        </w:rPr>
      </w:pPr>
      <w:r w:rsidRPr="00BE1219">
        <w:rPr>
          <w:szCs w:val="28"/>
          <w:lang w:val="ru-RU"/>
        </w:rPr>
        <w:t xml:space="preserve"> До:                                                  После:  </w:t>
      </w:r>
    </w:p>
    <w:p w14:paraId="5E071A58" w14:textId="2D0B9EA5" w:rsidR="00174581" w:rsidRPr="00BE1219" w:rsidRDefault="00DC08C1" w:rsidP="000D06A8">
      <w:pPr>
        <w:pStyle w:val="a5"/>
        <w:rPr>
          <w:szCs w:val="28"/>
          <w:lang w:val="ru-RU"/>
        </w:rPr>
      </w:pPr>
      <w:r w:rsidRPr="00BE1219">
        <w:rPr>
          <w:noProof/>
          <w:lang w:val="ru-RU" w:eastAsia="ru-RU"/>
        </w:rPr>
        <w:drawing>
          <wp:anchor distT="0" distB="0" distL="114300" distR="114300" simplePos="0" relativeHeight="251699200" behindDoc="1" locked="0" layoutInCell="1" allowOverlap="1" wp14:anchorId="569B6F6B" wp14:editId="2FB45A69">
            <wp:simplePos x="0" y="0"/>
            <wp:positionH relativeFrom="column">
              <wp:posOffset>122959</wp:posOffset>
            </wp:positionH>
            <wp:positionV relativeFrom="paragraph">
              <wp:posOffset>11603</wp:posOffset>
            </wp:positionV>
            <wp:extent cx="2228850" cy="2523490"/>
            <wp:effectExtent l="0" t="0" r="5715" b="5080"/>
            <wp:wrapTight wrapText="bothSides">
              <wp:wrapPolygon edited="0">
                <wp:start x="0" y="0"/>
                <wp:lineTo x="0" y="21361"/>
                <wp:lineTo x="21415" y="21361"/>
                <wp:lineTo x="21415" y="0"/>
                <wp:lineTo x="0" y="0"/>
              </wp:wrapPolygon>
            </wp:wrapTight>
            <wp:docPr id="17935953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595348" name=""/>
                    <pic:cNvPicPr/>
                  </pic:nvPicPr>
                  <pic:blipFill>
                    <a:blip r:embed="rId390" cstate="email">
                      <a:extLst>
                        <a:ext uri="{28A0092B-C50C-407E-A947-70E740481C1C}">
                          <a14:useLocalDpi xmlns:a14="http://schemas.microsoft.com/office/drawing/2010/main"/>
                        </a:ext>
                      </a:extLst>
                    </a:blip>
                    <a:stretch>
                      <a:fillRect/>
                    </a:stretch>
                  </pic:blipFill>
                  <pic:spPr>
                    <a:xfrm>
                      <a:off x="0" y="0"/>
                      <a:ext cx="2228850" cy="2523490"/>
                    </a:xfrm>
                    <a:prstGeom prst="rect">
                      <a:avLst/>
                    </a:prstGeom>
                  </pic:spPr>
                </pic:pic>
              </a:graphicData>
            </a:graphic>
            <wp14:sizeRelH relativeFrom="margin">
              <wp14:pctWidth>0</wp14:pctWidth>
            </wp14:sizeRelH>
            <wp14:sizeRelV relativeFrom="margin">
              <wp14:pctHeight>0</wp14:pctHeight>
            </wp14:sizeRelV>
          </wp:anchor>
        </w:drawing>
      </w:r>
      <w:r w:rsidR="00174581" w:rsidRPr="00BE1219">
        <w:rPr>
          <w:noProof/>
          <w:lang w:val="ru-RU" w:eastAsia="ru-RU"/>
        </w:rPr>
        <w:drawing>
          <wp:inline distT="0" distB="0" distL="0" distR="0" wp14:anchorId="51182E50" wp14:editId="4D8EAEFE">
            <wp:extent cx="2667792" cy="2535382"/>
            <wp:effectExtent l="0" t="0" r="0" b="0"/>
            <wp:docPr id="17145216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521698" name=""/>
                    <pic:cNvPicPr/>
                  </pic:nvPicPr>
                  <pic:blipFill>
                    <a:blip r:embed="rId391" cstate="email">
                      <a:extLst>
                        <a:ext uri="{28A0092B-C50C-407E-A947-70E740481C1C}">
                          <a14:useLocalDpi xmlns:a14="http://schemas.microsoft.com/office/drawing/2010/main"/>
                        </a:ext>
                      </a:extLst>
                    </a:blip>
                    <a:stretch>
                      <a:fillRect/>
                    </a:stretch>
                  </pic:blipFill>
                  <pic:spPr>
                    <a:xfrm>
                      <a:off x="0" y="0"/>
                      <a:ext cx="2679102" cy="2546131"/>
                    </a:xfrm>
                    <a:prstGeom prst="rect">
                      <a:avLst/>
                    </a:prstGeom>
                  </pic:spPr>
                </pic:pic>
              </a:graphicData>
            </a:graphic>
          </wp:inline>
        </w:drawing>
      </w:r>
    </w:p>
    <w:p w14:paraId="4938F070" w14:textId="77777777" w:rsidR="00174581" w:rsidRPr="00BE1219" w:rsidRDefault="00174581" w:rsidP="00174581">
      <w:pPr>
        <w:pStyle w:val="ae"/>
        <w:rPr>
          <w:szCs w:val="28"/>
          <w:lang w:val="ru-RU"/>
        </w:rPr>
      </w:pPr>
    </w:p>
    <w:p w14:paraId="64FD9AF5" w14:textId="00B8A00C" w:rsidR="00DC08C1" w:rsidRPr="00BE1219" w:rsidRDefault="0066305F" w:rsidP="00174581">
      <w:pPr>
        <w:pStyle w:val="ae"/>
        <w:rPr>
          <w:lang w:val="ru-RU"/>
        </w:rPr>
      </w:pPr>
      <w:r w:rsidRPr="00BE1219">
        <w:rPr>
          <w:lang w:val="ru-RU"/>
        </w:rPr>
        <w:t>Рисунок Е.</w:t>
      </w:r>
      <w:r w:rsidR="002551B9" w:rsidRPr="00BE1219">
        <w:rPr>
          <w:lang w:val="ru-RU"/>
        </w:rPr>
        <w:t>5</w:t>
      </w:r>
      <w:r w:rsidR="000D06A8" w:rsidRPr="00BE1219">
        <w:rPr>
          <w:lang w:val="ru-RU"/>
        </w:rPr>
        <w:t xml:space="preserve"> – Изменения в жилищном фонде</w:t>
      </w:r>
      <w:r w:rsidR="00475617" w:rsidRPr="00BE1219">
        <w:rPr>
          <w:lang w:val="ru-RU"/>
        </w:rPr>
        <w:t xml:space="preserve"> </w:t>
      </w:r>
      <w:r w:rsidR="00475617" w:rsidRPr="00BE1219">
        <w:rPr>
          <w:lang w:val="ru-RU"/>
        </w:rPr>
        <w:fldChar w:fldCharType="begin"/>
      </w:r>
      <w:r w:rsidR="0047503F" w:rsidRPr="00BE1219">
        <w:rPr>
          <w:lang w:val="ru-RU"/>
        </w:rPr>
        <w:instrText xml:space="preserve"> ADDIN ZOTERO_ITEM CSL_CITATION {"citationID":"EnJGcdTe","properties":{"formattedCitation":"[49]","plainCitation":"[49]","noteIndex":0},"citationItems":[{"id":257,"uris":["http://zotero.org/users/9356609/items/4EH85D3Z"],"itemData":{"id":257,"type":"report","event-place":"Алматы","page":"74","publisher-place":"Алматы","title":"Генеральный план Алматы до 2040","URL":"https://almatygenplan.kz/ru/news","author":[{"family":"ТОО «Научно-исследовательский институт «Алматыгенплан»","given":""}],"accessed":{"date-parts":[["2023",6,15]]},"issued":{"date-parts":[["2023"]]}}}],"schema":"https://github.com/citation-style-language/schema/raw/master/csl-citation.json"} </w:instrText>
      </w:r>
      <w:r w:rsidR="00475617" w:rsidRPr="00BE1219">
        <w:rPr>
          <w:lang w:val="ru-RU"/>
        </w:rPr>
        <w:fldChar w:fldCharType="separate"/>
      </w:r>
      <w:r w:rsidR="0047503F" w:rsidRPr="00BE1219">
        <w:rPr>
          <w:lang w:val="ru-RU"/>
        </w:rPr>
        <w:t>[49]</w:t>
      </w:r>
      <w:r w:rsidR="00475617" w:rsidRPr="00BE1219">
        <w:rPr>
          <w:lang w:val="ru-RU"/>
        </w:rPr>
        <w:fldChar w:fldCharType="end"/>
      </w:r>
    </w:p>
    <w:p w14:paraId="67DC0FBD" w14:textId="77777777" w:rsidR="000D06A8" w:rsidRPr="00BE1219" w:rsidRDefault="000D06A8" w:rsidP="000D06A8">
      <w:pPr>
        <w:rPr>
          <w:lang w:val="ru-RU"/>
        </w:rPr>
      </w:pPr>
    </w:p>
    <w:p w14:paraId="739E6226" w14:textId="22586E79" w:rsidR="00174581" w:rsidRPr="00BE1219" w:rsidRDefault="00174581" w:rsidP="000D06A8">
      <w:pPr>
        <w:rPr>
          <w:lang w:val="ru-RU"/>
        </w:rPr>
      </w:pPr>
      <w:r w:rsidRPr="00BE1219">
        <w:rPr>
          <w:i/>
          <w:iCs/>
          <w:lang w:val="ru-RU"/>
        </w:rPr>
        <w:t xml:space="preserve">Изменения в озеленении. </w:t>
      </w:r>
      <w:r w:rsidRPr="00BE1219">
        <w:rPr>
          <w:lang w:val="ru-RU"/>
        </w:rPr>
        <w:t>Сейчас в мегаполисе территории зелёных насаждений общего пользования занимают менее одной тысячи гектаров. В планах – увеличить этот показатель к 2030 году до 1500 га, к 2040-му – до 3500 га. А это значит, будет посажено не менее 2,5 млн деревьев.</w:t>
      </w:r>
    </w:p>
    <w:p w14:paraId="7F12142D" w14:textId="77777777" w:rsidR="000D06A8" w:rsidRPr="00BE1219" w:rsidRDefault="000D06A8" w:rsidP="000D06A8">
      <w:pPr>
        <w:rPr>
          <w:szCs w:val="28"/>
          <w:lang w:val="ru-RU"/>
        </w:rPr>
      </w:pPr>
    </w:p>
    <w:p w14:paraId="00271E4A" w14:textId="1F7DCEDC" w:rsidR="000D06A8" w:rsidRPr="00BE1219" w:rsidRDefault="00174581" w:rsidP="000D06A8">
      <w:pPr>
        <w:rPr>
          <w:b/>
          <w:bCs/>
          <w:szCs w:val="28"/>
          <w:lang w:val="ru-RU"/>
        </w:rPr>
      </w:pPr>
      <w:r w:rsidRPr="00BE1219">
        <w:rPr>
          <w:szCs w:val="28"/>
          <w:lang w:val="ru-RU"/>
        </w:rPr>
        <w:t>До:</w:t>
      </w:r>
      <w:r w:rsidR="000D06A8" w:rsidRPr="00BE1219">
        <w:rPr>
          <w:szCs w:val="28"/>
          <w:lang w:val="ru-RU"/>
        </w:rPr>
        <w:t xml:space="preserve">                                                            После:</w:t>
      </w:r>
    </w:p>
    <w:p w14:paraId="41118241" w14:textId="2146517A" w:rsidR="00174581" w:rsidRPr="00BE1219" w:rsidRDefault="00174581" w:rsidP="000D06A8">
      <w:pPr>
        <w:pStyle w:val="a5"/>
        <w:rPr>
          <w:lang w:val="ru-RU"/>
        </w:rPr>
      </w:pPr>
      <w:r w:rsidRPr="00BE1219">
        <w:rPr>
          <w:noProof/>
          <w:lang w:val="ru-RU" w:eastAsia="ru-RU"/>
        </w:rPr>
        <w:drawing>
          <wp:inline distT="0" distB="0" distL="0" distR="0" wp14:anchorId="72A38D1B" wp14:editId="74928B20">
            <wp:extent cx="3124200" cy="1820721"/>
            <wp:effectExtent l="0" t="0" r="0" b="8255"/>
            <wp:docPr id="8728396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839692" name=""/>
                    <pic:cNvPicPr/>
                  </pic:nvPicPr>
                  <pic:blipFill rotWithShape="1">
                    <a:blip r:embed="rId392" cstate="email">
                      <a:extLst>
                        <a:ext uri="{28A0092B-C50C-407E-A947-70E740481C1C}">
                          <a14:useLocalDpi xmlns:a14="http://schemas.microsoft.com/office/drawing/2010/main"/>
                        </a:ext>
                      </a:extLst>
                    </a:blip>
                    <a:srcRect t="-1042"/>
                    <a:stretch/>
                  </pic:blipFill>
                  <pic:spPr bwMode="auto">
                    <a:xfrm>
                      <a:off x="0" y="0"/>
                      <a:ext cx="3168152" cy="1846335"/>
                    </a:xfrm>
                    <a:prstGeom prst="rect">
                      <a:avLst/>
                    </a:prstGeom>
                    <a:ln>
                      <a:noFill/>
                    </a:ln>
                    <a:extLst>
                      <a:ext uri="{53640926-AAD7-44D8-BBD7-CCE9431645EC}">
                        <a14:shadowObscured xmlns:a14="http://schemas.microsoft.com/office/drawing/2010/main"/>
                      </a:ext>
                    </a:extLst>
                  </pic:spPr>
                </pic:pic>
              </a:graphicData>
            </a:graphic>
          </wp:inline>
        </w:drawing>
      </w:r>
      <w:r w:rsidRPr="00BE1219">
        <w:rPr>
          <w:b/>
          <w:bCs/>
          <w:noProof/>
          <w:szCs w:val="28"/>
          <w:lang w:val="ru-RU" w:eastAsia="ru-RU"/>
        </w:rPr>
        <w:drawing>
          <wp:inline distT="0" distB="0" distL="0" distR="0" wp14:anchorId="6D414D8F" wp14:editId="65349425">
            <wp:extent cx="2986255" cy="1764323"/>
            <wp:effectExtent l="0" t="0" r="5080" b="7620"/>
            <wp:docPr id="14709674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967411" name=""/>
                    <pic:cNvPicPr/>
                  </pic:nvPicPr>
                  <pic:blipFill rotWithShape="1">
                    <a:blip r:embed="rId393" cstate="email">
                      <a:extLst>
                        <a:ext uri="{28A0092B-C50C-407E-A947-70E740481C1C}">
                          <a14:useLocalDpi xmlns:a14="http://schemas.microsoft.com/office/drawing/2010/main"/>
                        </a:ext>
                      </a:extLst>
                    </a:blip>
                    <a:srcRect/>
                    <a:stretch/>
                  </pic:blipFill>
                  <pic:spPr bwMode="auto">
                    <a:xfrm>
                      <a:off x="0" y="0"/>
                      <a:ext cx="3042900" cy="1797790"/>
                    </a:xfrm>
                    <a:prstGeom prst="rect">
                      <a:avLst/>
                    </a:prstGeom>
                    <a:ln>
                      <a:noFill/>
                    </a:ln>
                    <a:extLst>
                      <a:ext uri="{53640926-AAD7-44D8-BBD7-CCE9431645EC}">
                        <a14:shadowObscured xmlns:a14="http://schemas.microsoft.com/office/drawing/2010/main"/>
                      </a:ext>
                    </a:extLst>
                  </pic:spPr>
                </pic:pic>
              </a:graphicData>
            </a:graphic>
          </wp:inline>
        </w:drawing>
      </w:r>
    </w:p>
    <w:p w14:paraId="57BECD41" w14:textId="77777777" w:rsidR="00174581" w:rsidRPr="00BE1219" w:rsidRDefault="00174581" w:rsidP="00174581">
      <w:pPr>
        <w:rPr>
          <w:b/>
          <w:bCs/>
          <w:szCs w:val="28"/>
          <w:lang w:val="ru-RU"/>
        </w:rPr>
      </w:pPr>
    </w:p>
    <w:p w14:paraId="2F4EF432" w14:textId="1E818601" w:rsidR="000D06A8" w:rsidRPr="00BE1219" w:rsidRDefault="0066305F" w:rsidP="000D06A8">
      <w:pPr>
        <w:pStyle w:val="a5"/>
        <w:rPr>
          <w:lang w:val="ru-RU"/>
        </w:rPr>
      </w:pPr>
      <w:r w:rsidRPr="00BE1219">
        <w:rPr>
          <w:lang w:val="ru-RU"/>
        </w:rPr>
        <w:t>Рисунок Е.</w:t>
      </w:r>
      <w:r w:rsidR="002551B9" w:rsidRPr="00BE1219">
        <w:rPr>
          <w:lang w:val="ru-RU"/>
        </w:rPr>
        <w:t>6</w:t>
      </w:r>
      <w:r w:rsidR="000D06A8" w:rsidRPr="00BE1219">
        <w:rPr>
          <w:lang w:val="ru-RU"/>
        </w:rPr>
        <w:t xml:space="preserve"> – Изменения в озеленении</w:t>
      </w:r>
      <w:r w:rsidR="00475617" w:rsidRPr="00BE1219">
        <w:rPr>
          <w:lang w:val="ru-RU"/>
        </w:rPr>
        <w:t xml:space="preserve"> </w:t>
      </w:r>
      <w:r w:rsidR="00475617" w:rsidRPr="00BE1219">
        <w:rPr>
          <w:lang w:val="ru-RU"/>
        </w:rPr>
        <w:fldChar w:fldCharType="begin"/>
      </w:r>
      <w:r w:rsidR="0047503F" w:rsidRPr="00BE1219">
        <w:rPr>
          <w:lang w:val="ru-RU"/>
        </w:rPr>
        <w:instrText xml:space="preserve"> ADDIN ZOTERO_ITEM CSL_CITATION {"citationID":"sixT50cr","properties":{"formattedCitation":"[49]","plainCitation":"[49]","noteIndex":0},"citationItems":[{"id":257,"uris":["http://zotero.org/users/9356609/items/4EH85D3Z"],"itemData":{"id":257,"type":"report","event-place":"Алматы","page":"74","publisher-place":"Алматы","title":"Генеральный план Алматы до 2040","URL":"https://almatygenplan.kz/ru/news","author":[{"family":"ТОО «Научно-исследовательский институт «Алматыгенплан»","given":""}],"accessed":{"date-parts":[["2023",6,15]]},"issued":{"date-parts":[["2023"]]}}}],"schema":"https://github.com/citation-style-language/schema/raw/master/csl-citation.json"} </w:instrText>
      </w:r>
      <w:r w:rsidR="00475617" w:rsidRPr="00BE1219">
        <w:rPr>
          <w:lang w:val="ru-RU"/>
        </w:rPr>
        <w:fldChar w:fldCharType="separate"/>
      </w:r>
      <w:r w:rsidR="0047503F" w:rsidRPr="00BE1219">
        <w:rPr>
          <w:lang w:val="ru-RU"/>
        </w:rPr>
        <w:t>[49]</w:t>
      </w:r>
      <w:r w:rsidR="00475617" w:rsidRPr="00BE1219">
        <w:rPr>
          <w:lang w:val="ru-RU"/>
        </w:rPr>
        <w:fldChar w:fldCharType="end"/>
      </w:r>
    </w:p>
    <w:p w14:paraId="7144CEF1" w14:textId="77777777" w:rsidR="000D06A8" w:rsidRPr="00BE1219" w:rsidRDefault="000D06A8" w:rsidP="00174581">
      <w:pPr>
        <w:rPr>
          <w:b/>
          <w:bCs/>
          <w:szCs w:val="28"/>
          <w:lang w:val="ru-RU"/>
        </w:rPr>
      </w:pPr>
    </w:p>
    <w:p w14:paraId="056E7B14" w14:textId="347D7B2D" w:rsidR="00174581" w:rsidRPr="00BE1219" w:rsidRDefault="002551B9" w:rsidP="000D06A8">
      <w:pPr>
        <w:rPr>
          <w:lang w:val="ru-RU"/>
        </w:rPr>
      </w:pPr>
      <w:r w:rsidRPr="00BE1219">
        <w:rPr>
          <w:i/>
          <w:iCs/>
          <w:lang w:val="ru-RU"/>
        </w:rPr>
        <w:t>П</w:t>
      </w:r>
      <w:r w:rsidR="00174581" w:rsidRPr="00BE1219">
        <w:rPr>
          <w:i/>
          <w:iCs/>
          <w:lang w:val="ru-RU"/>
        </w:rPr>
        <w:t>ешеходная доступность.</w:t>
      </w:r>
      <w:r w:rsidR="000D06A8" w:rsidRPr="00BE1219">
        <w:rPr>
          <w:i/>
          <w:iCs/>
          <w:lang w:val="ru-RU"/>
        </w:rPr>
        <w:t xml:space="preserve"> </w:t>
      </w:r>
      <w:r w:rsidR="00174581" w:rsidRPr="00BE1219">
        <w:rPr>
          <w:lang w:val="ru-RU"/>
        </w:rPr>
        <w:t>Планируется создание беспрерывной пешеходной инфраструктуры "от двери к двери", сети связанных зелёных пространств (скверы, парки, аллеи, набережные рек, променады).</w:t>
      </w:r>
    </w:p>
    <w:p w14:paraId="720FD92E" w14:textId="77777777" w:rsidR="002551B9" w:rsidRPr="00BE1219" w:rsidRDefault="002551B9" w:rsidP="00174581">
      <w:pPr>
        <w:rPr>
          <w:szCs w:val="28"/>
          <w:lang w:val="ru-RU"/>
        </w:rPr>
      </w:pPr>
    </w:p>
    <w:p w14:paraId="0EAB8EF7" w14:textId="77777777" w:rsidR="002551B9" w:rsidRPr="00BE1219" w:rsidRDefault="002551B9" w:rsidP="00174581">
      <w:pPr>
        <w:rPr>
          <w:szCs w:val="28"/>
          <w:lang w:val="ru-RU"/>
        </w:rPr>
      </w:pPr>
    </w:p>
    <w:p w14:paraId="7B1064D9" w14:textId="77777777" w:rsidR="002551B9" w:rsidRPr="00BE1219" w:rsidRDefault="002551B9" w:rsidP="00174581">
      <w:pPr>
        <w:rPr>
          <w:szCs w:val="28"/>
          <w:lang w:val="ru-RU"/>
        </w:rPr>
      </w:pPr>
    </w:p>
    <w:p w14:paraId="0E9587A6" w14:textId="77777777" w:rsidR="002551B9" w:rsidRPr="00BE1219" w:rsidRDefault="002551B9" w:rsidP="00174581">
      <w:pPr>
        <w:rPr>
          <w:szCs w:val="28"/>
          <w:lang w:val="ru-RU"/>
        </w:rPr>
      </w:pPr>
    </w:p>
    <w:p w14:paraId="1C845287" w14:textId="77777777" w:rsidR="002551B9" w:rsidRPr="00BE1219" w:rsidRDefault="002551B9" w:rsidP="00174581">
      <w:pPr>
        <w:rPr>
          <w:szCs w:val="28"/>
          <w:lang w:val="ru-RU"/>
        </w:rPr>
      </w:pPr>
    </w:p>
    <w:p w14:paraId="20884210" w14:textId="77777777" w:rsidR="002551B9" w:rsidRPr="00BE1219" w:rsidRDefault="002551B9" w:rsidP="00174581">
      <w:pPr>
        <w:rPr>
          <w:szCs w:val="28"/>
          <w:lang w:val="ru-RU"/>
        </w:rPr>
      </w:pPr>
    </w:p>
    <w:p w14:paraId="101C62C1" w14:textId="77777777" w:rsidR="002551B9" w:rsidRPr="00BE1219" w:rsidRDefault="002551B9" w:rsidP="00174581">
      <w:pPr>
        <w:rPr>
          <w:szCs w:val="28"/>
          <w:lang w:val="ru-RU"/>
        </w:rPr>
      </w:pPr>
    </w:p>
    <w:p w14:paraId="61EA5F68" w14:textId="57A38606" w:rsidR="002551B9" w:rsidRPr="00BE1219" w:rsidRDefault="00174581" w:rsidP="002551B9">
      <w:pPr>
        <w:rPr>
          <w:szCs w:val="28"/>
          <w:lang w:val="ru-RU"/>
        </w:rPr>
      </w:pPr>
      <w:r w:rsidRPr="00BE1219">
        <w:rPr>
          <w:szCs w:val="28"/>
          <w:lang w:val="ru-RU"/>
        </w:rPr>
        <w:t>До:</w:t>
      </w:r>
      <w:r w:rsidR="002551B9" w:rsidRPr="00BE1219">
        <w:rPr>
          <w:szCs w:val="28"/>
          <w:lang w:val="ru-RU"/>
        </w:rPr>
        <w:t xml:space="preserve">                                          После:</w:t>
      </w:r>
    </w:p>
    <w:p w14:paraId="1C6093CC" w14:textId="1B1EB157" w:rsidR="00174581" w:rsidRPr="00BE1219" w:rsidRDefault="00174581" w:rsidP="002551B9">
      <w:pPr>
        <w:pStyle w:val="a5"/>
        <w:rPr>
          <w:szCs w:val="28"/>
          <w:lang w:val="ru-RU"/>
        </w:rPr>
      </w:pPr>
      <w:r w:rsidRPr="00BE1219">
        <w:rPr>
          <w:noProof/>
          <w:lang w:val="ru-RU" w:eastAsia="ru-RU"/>
        </w:rPr>
        <w:drawing>
          <wp:inline distT="0" distB="0" distL="0" distR="0" wp14:anchorId="7FF963AC" wp14:editId="2E537E20">
            <wp:extent cx="3040380" cy="2040977"/>
            <wp:effectExtent l="0" t="0" r="7620" b="0"/>
            <wp:docPr id="9796086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608608" name=""/>
                    <pic:cNvPicPr/>
                  </pic:nvPicPr>
                  <pic:blipFill rotWithShape="1">
                    <a:blip r:embed="rId394" cstate="email">
                      <a:extLst>
                        <a:ext uri="{28A0092B-C50C-407E-A947-70E740481C1C}">
                          <a14:useLocalDpi xmlns:a14="http://schemas.microsoft.com/office/drawing/2010/main"/>
                        </a:ext>
                      </a:extLst>
                    </a:blip>
                    <a:srcRect t="-1088"/>
                    <a:stretch/>
                  </pic:blipFill>
                  <pic:spPr bwMode="auto">
                    <a:xfrm>
                      <a:off x="0" y="0"/>
                      <a:ext cx="3080454" cy="2067878"/>
                    </a:xfrm>
                    <a:prstGeom prst="rect">
                      <a:avLst/>
                    </a:prstGeom>
                    <a:ln>
                      <a:noFill/>
                    </a:ln>
                    <a:extLst>
                      <a:ext uri="{53640926-AAD7-44D8-BBD7-CCE9431645EC}">
                        <a14:shadowObscured xmlns:a14="http://schemas.microsoft.com/office/drawing/2010/main"/>
                      </a:ext>
                    </a:extLst>
                  </pic:spPr>
                </pic:pic>
              </a:graphicData>
            </a:graphic>
          </wp:inline>
        </w:drawing>
      </w:r>
      <w:r w:rsidRPr="00BE1219">
        <w:rPr>
          <w:noProof/>
          <w:szCs w:val="28"/>
          <w:lang w:val="ru-RU" w:eastAsia="ru-RU"/>
        </w:rPr>
        <w:drawing>
          <wp:inline distT="0" distB="0" distL="0" distR="0" wp14:anchorId="304A51E4" wp14:editId="55D0AC34">
            <wp:extent cx="3009415" cy="2007870"/>
            <wp:effectExtent l="0" t="0" r="635" b="0"/>
            <wp:docPr id="14719643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964321" name=""/>
                    <pic:cNvPicPr/>
                  </pic:nvPicPr>
                  <pic:blipFill rotWithShape="1">
                    <a:blip r:embed="rId395" cstate="email">
                      <a:extLst>
                        <a:ext uri="{28A0092B-C50C-407E-A947-70E740481C1C}">
                          <a14:useLocalDpi xmlns:a14="http://schemas.microsoft.com/office/drawing/2010/main"/>
                        </a:ext>
                      </a:extLst>
                    </a:blip>
                    <a:srcRect/>
                    <a:stretch/>
                  </pic:blipFill>
                  <pic:spPr bwMode="auto">
                    <a:xfrm>
                      <a:off x="0" y="0"/>
                      <a:ext cx="3035835" cy="2025498"/>
                    </a:xfrm>
                    <a:prstGeom prst="rect">
                      <a:avLst/>
                    </a:prstGeom>
                    <a:ln>
                      <a:noFill/>
                    </a:ln>
                    <a:extLst>
                      <a:ext uri="{53640926-AAD7-44D8-BBD7-CCE9431645EC}">
                        <a14:shadowObscured xmlns:a14="http://schemas.microsoft.com/office/drawing/2010/main"/>
                      </a:ext>
                    </a:extLst>
                  </pic:spPr>
                </pic:pic>
              </a:graphicData>
            </a:graphic>
          </wp:inline>
        </w:drawing>
      </w:r>
    </w:p>
    <w:p w14:paraId="4012BE1E" w14:textId="77777777" w:rsidR="00174581" w:rsidRPr="00BE1219" w:rsidRDefault="00174581" w:rsidP="00174581">
      <w:pPr>
        <w:jc w:val="center"/>
        <w:rPr>
          <w:szCs w:val="28"/>
          <w:lang w:val="ru-RU"/>
        </w:rPr>
      </w:pPr>
    </w:p>
    <w:p w14:paraId="5C3B64CB" w14:textId="3AD80235" w:rsidR="002551B9" w:rsidRPr="00BE1219" w:rsidRDefault="0066305F" w:rsidP="002551B9">
      <w:pPr>
        <w:pStyle w:val="a5"/>
        <w:rPr>
          <w:lang w:val="ru-RU"/>
        </w:rPr>
      </w:pPr>
      <w:r w:rsidRPr="00BE1219">
        <w:rPr>
          <w:lang w:val="ru-RU"/>
        </w:rPr>
        <w:t>Рисунок Е.</w:t>
      </w:r>
      <w:r w:rsidR="002551B9" w:rsidRPr="00BE1219">
        <w:rPr>
          <w:lang w:val="ru-RU"/>
        </w:rPr>
        <w:t xml:space="preserve">7 – </w:t>
      </w:r>
      <w:r w:rsidR="002551B9" w:rsidRPr="00BE1219">
        <w:rPr>
          <w:iCs/>
          <w:lang w:val="ru-RU"/>
        </w:rPr>
        <w:t>Пешеходная доступность</w:t>
      </w:r>
      <w:r w:rsidR="00475617" w:rsidRPr="00BE1219">
        <w:rPr>
          <w:i/>
          <w:iCs/>
          <w:lang w:val="ru-RU"/>
        </w:rPr>
        <w:t xml:space="preserve"> </w:t>
      </w:r>
      <w:r w:rsidR="00475617" w:rsidRPr="00BE1219">
        <w:rPr>
          <w:lang w:val="ru-RU"/>
        </w:rPr>
        <w:fldChar w:fldCharType="begin"/>
      </w:r>
      <w:r w:rsidR="0047503F" w:rsidRPr="00BE1219">
        <w:rPr>
          <w:lang w:val="ru-RU"/>
        </w:rPr>
        <w:instrText xml:space="preserve"> ADDIN ZOTERO_ITEM CSL_CITATION {"citationID":"navHrDW1","properties":{"formattedCitation":"[49]","plainCitation":"[49]","noteIndex":0},"citationItems":[{"id":257,"uris":["http://zotero.org/users/9356609/items/4EH85D3Z"],"itemData":{"id":257,"type":"report","event-place":"Алматы","page":"74","publisher-place":"Алматы","title":"Генеральный план Алматы до 2040","URL":"https://almatygenplan.kz/ru/news","author":[{"family":"ТОО «Научно-исследовательский институт «Алматыгенплан»","given":""}],"accessed":{"date-parts":[["2023",6,15]]},"issued":{"date-parts":[["2023"]]}}}],"schema":"https://github.com/citation-style-language/schema/raw/master/csl-citation.json"} </w:instrText>
      </w:r>
      <w:r w:rsidR="00475617" w:rsidRPr="00BE1219">
        <w:rPr>
          <w:lang w:val="ru-RU"/>
        </w:rPr>
        <w:fldChar w:fldCharType="separate"/>
      </w:r>
      <w:r w:rsidR="0047503F" w:rsidRPr="00BE1219">
        <w:rPr>
          <w:lang w:val="ru-RU"/>
        </w:rPr>
        <w:t>[49]</w:t>
      </w:r>
      <w:r w:rsidR="00475617" w:rsidRPr="00BE1219">
        <w:rPr>
          <w:lang w:val="ru-RU"/>
        </w:rPr>
        <w:fldChar w:fldCharType="end"/>
      </w:r>
    </w:p>
    <w:p w14:paraId="6D96AB0A" w14:textId="77777777" w:rsidR="002551B9" w:rsidRPr="00BE1219" w:rsidRDefault="002551B9" w:rsidP="002551B9">
      <w:pPr>
        <w:rPr>
          <w:lang w:val="ru-RU"/>
        </w:rPr>
      </w:pPr>
    </w:p>
    <w:p w14:paraId="78D3654E" w14:textId="77777777" w:rsidR="002551B9" w:rsidRPr="00BE1219" w:rsidRDefault="002551B9" w:rsidP="002551B9">
      <w:pPr>
        <w:rPr>
          <w:lang w:val="ru-RU"/>
        </w:rPr>
      </w:pPr>
      <w:r w:rsidRPr="00BE1219">
        <w:rPr>
          <w:lang w:val="ru-RU"/>
        </w:rPr>
        <w:t>У</w:t>
      </w:r>
      <w:r w:rsidR="00174581" w:rsidRPr="00BE1219">
        <w:rPr>
          <w:lang w:val="ru-RU"/>
        </w:rPr>
        <w:t xml:space="preserve">величение </w:t>
      </w:r>
      <w:r w:rsidRPr="00BE1219">
        <w:rPr>
          <w:lang w:val="ru-RU"/>
        </w:rPr>
        <w:t>улично-дорожной сети</w:t>
      </w:r>
      <w:r w:rsidR="00174581" w:rsidRPr="00BE1219">
        <w:rPr>
          <w:lang w:val="ru-RU"/>
        </w:rPr>
        <w:t>.</w:t>
      </w:r>
      <w:r w:rsidRPr="00BE1219">
        <w:rPr>
          <w:lang w:val="ru-RU"/>
        </w:rPr>
        <w:t xml:space="preserve"> </w:t>
      </w:r>
      <w:r w:rsidR="00174581" w:rsidRPr="00BE1219">
        <w:rPr>
          <w:lang w:val="ru-RU"/>
        </w:rPr>
        <w:t>Многие участки в город</w:t>
      </w:r>
      <w:r w:rsidRPr="00BE1219">
        <w:rPr>
          <w:lang w:val="ru-RU"/>
        </w:rPr>
        <w:t xml:space="preserve">е </w:t>
      </w:r>
      <w:r w:rsidR="00174581" w:rsidRPr="00BE1219">
        <w:rPr>
          <w:lang w:val="ru-RU"/>
        </w:rPr>
        <w:t>требуют дополнительных связей. Планируется повышение плотности улиц, чтобы лучше связать между собой полицентры и развить новые районы на месте старой промзоны.</w:t>
      </w:r>
    </w:p>
    <w:p w14:paraId="64CAFF39" w14:textId="77777777" w:rsidR="002551B9" w:rsidRPr="00BE1219" w:rsidRDefault="002551B9" w:rsidP="002551B9">
      <w:pPr>
        <w:pStyle w:val="a5"/>
        <w:rPr>
          <w:lang w:val="ru-RU"/>
        </w:rPr>
      </w:pPr>
    </w:p>
    <w:p w14:paraId="0C7F707E" w14:textId="60E24DAE" w:rsidR="00174581" w:rsidRPr="00BE1219" w:rsidRDefault="00174581" w:rsidP="002551B9">
      <w:pPr>
        <w:pStyle w:val="a5"/>
        <w:rPr>
          <w:lang w:val="ru-RU"/>
        </w:rPr>
      </w:pPr>
      <w:r w:rsidRPr="00BE1219">
        <w:rPr>
          <w:noProof/>
          <w:lang w:val="ru-RU" w:eastAsia="ru-RU"/>
        </w:rPr>
        <w:drawing>
          <wp:inline distT="0" distB="0" distL="0" distR="0" wp14:anchorId="480BC8BE" wp14:editId="78645E4D">
            <wp:extent cx="6115037" cy="3436620"/>
            <wp:effectExtent l="0" t="0" r="635" b="0"/>
            <wp:docPr id="1432480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48094" name=""/>
                    <pic:cNvPicPr/>
                  </pic:nvPicPr>
                  <pic:blipFill rotWithShape="1">
                    <a:blip r:embed="rId396" cstate="email">
                      <a:extLst>
                        <a:ext uri="{28A0092B-C50C-407E-A947-70E740481C1C}">
                          <a14:useLocalDpi xmlns:a14="http://schemas.microsoft.com/office/drawing/2010/main"/>
                        </a:ext>
                      </a:extLst>
                    </a:blip>
                    <a:srcRect/>
                    <a:stretch/>
                  </pic:blipFill>
                  <pic:spPr bwMode="auto">
                    <a:xfrm>
                      <a:off x="0" y="0"/>
                      <a:ext cx="6125206" cy="3442335"/>
                    </a:xfrm>
                    <a:prstGeom prst="rect">
                      <a:avLst/>
                    </a:prstGeom>
                    <a:ln>
                      <a:noFill/>
                    </a:ln>
                    <a:extLst>
                      <a:ext uri="{53640926-AAD7-44D8-BBD7-CCE9431645EC}">
                        <a14:shadowObscured xmlns:a14="http://schemas.microsoft.com/office/drawing/2010/main"/>
                      </a:ext>
                    </a:extLst>
                  </pic:spPr>
                </pic:pic>
              </a:graphicData>
            </a:graphic>
          </wp:inline>
        </w:drawing>
      </w:r>
    </w:p>
    <w:p w14:paraId="79512F7C" w14:textId="77777777" w:rsidR="002551B9" w:rsidRPr="00BE1219" w:rsidRDefault="002551B9" w:rsidP="002551B9">
      <w:pPr>
        <w:pStyle w:val="a5"/>
        <w:rPr>
          <w:lang w:val="ru-RU"/>
        </w:rPr>
      </w:pPr>
    </w:p>
    <w:p w14:paraId="6591C2D7" w14:textId="15FF4DFC" w:rsidR="002551B9" w:rsidRPr="00BE1219" w:rsidRDefault="0066305F" w:rsidP="002551B9">
      <w:pPr>
        <w:pStyle w:val="a5"/>
        <w:rPr>
          <w:lang w:val="ru-RU"/>
        </w:rPr>
      </w:pPr>
      <w:r w:rsidRPr="00BE1219">
        <w:rPr>
          <w:lang w:val="ru-RU"/>
        </w:rPr>
        <w:t>Рисунок Е.</w:t>
      </w:r>
      <w:r w:rsidR="002551B9" w:rsidRPr="00BE1219">
        <w:rPr>
          <w:lang w:val="ru-RU"/>
        </w:rPr>
        <w:t>8 – Увеличение улично-дорожной сети</w:t>
      </w:r>
      <w:r w:rsidR="00475617" w:rsidRPr="00BE1219">
        <w:rPr>
          <w:lang w:val="ru-RU"/>
        </w:rPr>
        <w:t xml:space="preserve"> </w:t>
      </w:r>
      <w:r w:rsidR="00475617" w:rsidRPr="00BE1219">
        <w:rPr>
          <w:lang w:val="ru-RU"/>
        </w:rPr>
        <w:fldChar w:fldCharType="begin"/>
      </w:r>
      <w:r w:rsidR="0047503F" w:rsidRPr="00BE1219">
        <w:rPr>
          <w:lang w:val="ru-RU"/>
        </w:rPr>
        <w:instrText xml:space="preserve"> ADDIN ZOTERO_ITEM CSL_CITATION {"citationID":"ehBChvHc","properties":{"formattedCitation":"[49]","plainCitation":"[49]","noteIndex":0},"citationItems":[{"id":257,"uris":["http://zotero.org/users/9356609/items/4EH85D3Z"],"itemData":{"id":257,"type":"report","event-place":"Алматы","page":"74","publisher-place":"Алматы","title":"Генеральный план Алматы до 2040","URL":"https://almatygenplan.kz/ru/news","author":[{"family":"ТОО «Научно-исследовательский институт «Алматыгенплан»","given":""}],"accessed":{"date-parts":[["2023",6,15]]},"issued":{"date-parts":[["2023"]]}}}],"schema":"https://github.com/citation-style-language/schema/raw/master/csl-citation.json"} </w:instrText>
      </w:r>
      <w:r w:rsidR="00475617" w:rsidRPr="00BE1219">
        <w:rPr>
          <w:lang w:val="ru-RU"/>
        </w:rPr>
        <w:fldChar w:fldCharType="separate"/>
      </w:r>
      <w:r w:rsidR="0047503F" w:rsidRPr="00BE1219">
        <w:rPr>
          <w:lang w:val="ru-RU"/>
        </w:rPr>
        <w:t>[49]</w:t>
      </w:r>
      <w:r w:rsidR="00475617" w:rsidRPr="00BE1219">
        <w:rPr>
          <w:lang w:val="ru-RU"/>
        </w:rPr>
        <w:fldChar w:fldCharType="end"/>
      </w:r>
    </w:p>
    <w:p w14:paraId="44B507FD" w14:textId="77777777" w:rsidR="002551B9" w:rsidRPr="00BE1219" w:rsidRDefault="002551B9" w:rsidP="002551B9">
      <w:pPr>
        <w:pStyle w:val="a5"/>
        <w:rPr>
          <w:lang w:val="ru-RU"/>
        </w:rPr>
      </w:pPr>
    </w:p>
    <w:p w14:paraId="706E8363" w14:textId="77777777" w:rsidR="00174581" w:rsidRPr="00BE1219" w:rsidRDefault="00174581" w:rsidP="00A15985">
      <w:pPr>
        <w:pStyle w:val="a5"/>
        <w:rPr>
          <w:lang w:val="ru-RU"/>
        </w:rPr>
      </w:pPr>
      <w:r w:rsidRPr="00BE1219">
        <w:rPr>
          <w:noProof/>
          <w:lang w:val="ru-RU" w:eastAsia="ru-RU"/>
        </w:rPr>
        <w:drawing>
          <wp:inline distT="0" distB="0" distL="0" distR="0" wp14:anchorId="0ECE450E" wp14:editId="5C967F8D">
            <wp:extent cx="6069965" cy="2872710"/>
            <wp:effectExtent l="0" t="0" r="6985" b="4445"/>
            <wp:docPr id="9669244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924406" name=""/>
                    <pic:cNvPicPr/>
                  </pic:nvPicPr>
                  <pic:blipFill rotWithShape="1">
                    <a:blip r:embed="rId397" cstate="email">
                      <a:extLst>
                        <a:ext uri="{28A0092B-C50C-407E-A947-70E740481C1C}">
                          <a14:useLocalDpi xmlns:a14="http://schemas.microsoft.com/office/drawing/2010/main"/>
                        </a:ext>
                      </a:extLst>
                    </a:blip>
                    <a:srcRect/>
                    <a:stretch/>
                  </pic:blipFill>
                  <pic:spPr bwMode="auto">
                    <a:xfrm>
                      <a:off x="0" y="0"/>
                      <a:ext cx="6097824" cy="2885895"/>
                    </a:xfrm>
                    <a:prstGeom prst="rect">
                      <a:avLst/>
                    </a:prstGeom>
                    <a:ln>
                      <a:noFill/>
                    </a:ln>
                    <a:extLst>
                      <a:ext uri="{53640926-AAD7-44D8-BBD7-CCE9431645EC}">
                        <a14:shadowObscured xmlns:a14="http://schemas.microsoft.com/office/drawing/2010/main"/>
                      </a:ext>
                    </a:extLst>
                  </pic:spPr>
                </pic:pic>
              </a:graphicData>
            </a:graphic>
          </wp:inline>
        </w:drawing>
      </w:r>
    </w:p>
    <w:p w14:paraId="18B46CF9" w14:textId="77777777" w:rsidR="00A15985" w:rsidRPr="00BE1219" w:rsidRDefault="00A15985" w:rsidP="00A15985">
      <w:pPr>
        <w:pStyle w:val="a5"/>
        <w:rPr>
          <w:lang w:val="ru-RU"/>
        </w:rPr>
      </w:pPr>
    </w:p>
    <w:p w14:paraId="19FE19C9" w14:textId="000E65B4" w:rsidR="00A15985" w:rsidRPr="00BE1219" w:rsidRDefault="0066305F" w:rsidP="00A15985">
      <w:pPr>
        <w:pStyle w:val="a5"/>
        <w:rPr>
          <w:lang w:val="ru-RU"/>
        </w:rPr>
      </w:pPr>
      <w:r w:rsidRPr="00BE1219">
        <w:rPr>
          <w:lang w:val="ru-RU"/>
        </w:rPr>
        <w:t>Рисунок Е.</w:t>
      </w:r>
      <w:r w:rsidR="00A15985" w:rsidRPr="00BE1219">
        <w:rPr>
          <w:lang w:val="ru-RU"/>
        </w:rPr>
        <w:t>9 – Расширение и постройка новых рельсовых транспортов</w:t>
      </w:r>
      <w:r w:rsidR="00475617" w:rsidRPr="00BE1219">
        <w:rPr>
          <w:lang w:val="ru-RU"/>
        </w:rPr>
        <w:t xml:space="preserve"> </w:t>
      </w:r>
      <w:r w:rsidR="00475617" w:rsidRPr="00BE1219">
        <w:rPr>
          <w:lang w:val="ru-RU"/>
        </w:rPr>
        <w:fldChar w:fldCharType="begin"/>
      </w:r>
      <w:r w:rsidR="0047503F" w:rsidRPr="00BE1219">
        <w:rPr>
          <w:lang w:val="ru-RU"/>
        </w:rPr>
        <w:instrText xml:space="preserve"> ADDIN ZOTERO_ITEM CSL_CITATION {"citationID":"DyiSTCBr","properties":{"formattedCitation":"[49]","plainCitation":"[49]","noteIndex":0},"citationItems":[{"id":257,"uris":["http://zotero.org/users/9356609/items/4EH85D3Z"],"itemData":{"id":257,"type":"report","event-place":"Алматы","page":"74","publisher-place":"Алматы","title":"Генеральный план Алматы до 2040","URL":"https://almatygenplan.kz/ru/news","author":[{"family":"ТОО «Научно-исследовательский институт «Алматыгенплан»","given":""}],"accessed":{"date-parts":[["2023",6,15]]},"issued":{"date-parts":[["2023"]]}}}],"schema":"https://github.com/citation-style-language/schema/raw/master/csl-citation.json"} </w:instrText>
      </w:r>
      <w:r w:rsidR="00475617" w:rsidRPr="00BE1219">
        <w:rPr>
          <w:lang w:val="ru-RU"/>
        </w:rPr>
        <w:fldChar w:fldCharType="separate"/>
      </w:r>
      <w:r w:rsidR="0047503F" w:rsidRPr="00BE1219">
        <w:rPr>
          <w:lang w:val="ru-RU"/>
        </w:rPr>
        <w:t>[49]</w:t>
      </w:r>
      <w:r w:rsidR="00475617" w:rsidRPr="00BE1219">
        <w:rPr>
          <w:lang w:val="ru-RU"/>
        </w:rPr>
        <w:fldChar w:fldCharType="end"/>
      </w:r>
    </w:p>
    <w:p w14:paraId="00B917CF" w14:textId="77777777" w:rsidR="00A15985" w:rsidRPr="00BE1219" w:rsidRDefault="00A15985" w:rsidP="00A15985">
      <w:pPr>
        <w:pStyle w:val="a5"/>
        <w:rPr>
          <w:lang w:val="ru-RU"/>
        </w:rPr>
      </w:pPr>
    </w:p>
    <w:p w14:paraId="622579C9" w14:textId="77777777" w:rsidR="00174581" w:rsidRPr="00BE1219" w:rsidRDefault="00174581" w:rsidP="00A15985">
      <w:pPr>
        <w:pStyle w:val="a5"/>
        <w:rPr>
          <w:lang w:val="ru-RU"/>
        </w:rPr>
      </w:pPr>
      <w:r w:rsidRPr="00BE1219">
        <w:rPr>
          <w:noProof/>
          <w:lang w:val="ru-RU" w:eastAsia="ru-RU"/>
        </w:rPr>
        <w:drawing>
          <wp:inline distT="0" distB="0" distL="0" distR="0" wp14:anchorId="03CFDF2E" wp14:editId="301BFC82">
            <wp:extent cx="6082803" cy="3566160"/>
            <wp:effectExtent l="0" t="0" r="0" b="0"/>
            <wp:docPr id="6151660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66061" name=""/>
                    <pic:cNvPicPr/>
                  </pic:nvPicPr>
                  <pic:blipFill rotWithShape="1">
                    <a:blip r:embed="rId398" cstate="email">
                      <a:extLst>
                        <a:ext uri="{28A0092B-C50C-407E-A947-70E740481C1C}">
                          <a14:useLocalDpi xmlns:a14="http://schemas.microsoft.com/office/drawing/2010/main"/>
                        </a:ext>
                      </a:extLst>
                    </a:blip>
                    <a:srcRect/>
                    <a:stretch/>
                  </pic:blipFill>
                  <pic:spPr bwMode="auto">
                    <a:xfrm>
                      <a:off x="0" y="0"/>
                      <a:ext cx="6103616" cy="3578362"/>
                    </a:xfrm>
                    <a:prstGeom prst="rect">
                      <a:avLst/>
                    </a:prstGeom>
                    <a:ln>
                      <a:noFill/>
                    </a:ln>
                    <a:extLst>
                      <a:ext uri="{53640926-AAD7-44D8-BBD7-CCE9431645EC}">
                        <a14:shadowObscured xmlns:a14="http://schemas.microsoft.com/office/drawing/2010/main"/>
                      </a:ext>
                    </a:extLst>
                  </pic:spPr>
                </pic:pic>
              </a:graphicData>
            </a:graphic>
          </wp:inline>
        </w:drawing>
      </w:r>
    </w:p>
    <w:p w14:paraId="52BDF93F" w14:textId="77777777" w:rsidR="00174581" w:rsidRPr="00BE1219" w:rsidRDefault="00174581" w:rsidP="00A15985">
      <w:pPr>
        <w:pStyle w:val="a5"/>
        <w:rPr>
          <w:lang w:val="ru-RU"/>
        </w:rPr>
      </w:pPr>
    </w:p>
    <w:p w14:paraId="5D0FCEEF" w14:textId="6BCF3DBA" w:rsidR="00174581" w:rsidRPr="00BE1219" w:rsidRDefault="0066305F" w:rsidP="00A15985">
      <w:pPr>
        <w:pStyle w:val="a5"/>
        <w:rPr>
          <w:lang w:val="ru-RU"/>
        </w:rPr>
      </w:pPr>
      <w:r w:rsidRPr="00BE1219">
        <w:rPr>
          <w:lang w:val="ru-RU"/>
        </w:rPr>
        <w:t>Рисунок Е.</w:t>
      </w:r>
      <w:r w:rsidR="00A15985" w:rsidRPr="00BE1219">
        <w:rPr>
          <w:lang w:val="ru-RU"/>
        </w:rPr>
        <w:t>10 – Создание коридоров общественного транспорта по всей территории города</w:t>
      </w:r>
      <w:r w:rsidR="00475617" w:rsidRPr="00BE1219">
        <w:rPr>
          <w:lang w:val="ru-RU"/>
        </w:rPr>
        <w:t xml:space="preserve"> </w:t>
      </w:r>
      <w:r w:rsidR="00475617" w:rsidRPr="00BE1219">
        <w:rPr>
          <w:lang w:val="ru-RU"/>
        </w:rPr>
        <w:fldChar w:fldCharType="begin"/>
      </w:r>
      <w:r w:rsidR="0047503F" w:rsidRPr="00BE1219">
        <w:rPr>
          <w:lang w:val="ru-RU"/>
        </w:rPr>
        <w:instrText xml:space="preserve"> ADDIN ZOTERO_ITEM CSL_CITATION {"citationID":"ieAHPcev","properties":{"formattedCitation":"[49]","plainCitation":"[49]","noteIndex":0},"citationItems":[{"id":257,"uris":["http://zotero.org/users/9356609/items/4EH85D3Z"],"itemData":{"id":257,"type":"report","event-place":"Алматы","page":"74","publisher-place":"Алматы","title":"Генеральный план Алматы до 2040","URL":"https://almatygenplan.kz/ru/news","author":[{"family":"ТОО «Научно-исследовательский институт «Алматыгенплан»","given":""}],"accessed":{"date-parts":[["2023",6,15]]},"issued":{"date-parts":[["2023"]]}}}],"schema":"https://github.com/citation-style-language/schema/raw/master/csl-citation.json"} </w:instrText>
      </w:r>
      <w:r w:rsidR="00475617" w:rsidRPr="00BE1219">
        <w:rPr>
          <w:lang w:val="ru-RU"/>
        </w:rPr>
        <w:fldChar w:fldCharType="separate"/>
      </w:r>
      <w:r w:rsidR="0047503F" w:rsidRPr="00BE1219">
        <w:rPr>
          <w:lang w:val="ru-RU"/>
        </w:rPr>
        <w:t>[49]</w:t>
      </w:r>
      <w:r w:rsidR="00475617" w:rsidRPr="00BE1219">
        <w:rPr>
          <w:lang w:val="ru-RU"/>
        </w:rPr>
        <w:fldChar w:fldCharType="end"/>
      </w:r>
    </w:p>
    <w:p w14:paraId="428299FD" w14:textId="77777777" w:rsidR="00174581" w:rsidRPr="00BE1219" w:rsidRDefault="00174581" w:rsidP="00174581">
      <w:pPr>
        <w:jc w:val="center"/>
        <w:rPr>
          <w:szCs w:val="28"/>
          <w:lang w:val="ru-RU"/>
        </w:rPr>
      </w:pPr>
    </w:p>
    <w:p w14:paraId="09401A36" w14:textId="77777777" w:rsidR="00174581" w:rsidRPr="00BE1219" w:rsidRDefault="00174581" w:rsidP="00A15985">
      <w:pPr>
        <w:pStyle w:val="a5"/>
        <w:rPr>
          <w:lang w:val="ru-RU"/>
        </w:rPr>
      </w:pPr>
      <w:r w:rsidRPr="00BE1219">
        <w:rPr>
          <w:noProof/>
          <w:lang w:val="ru-RU" w:eastAsia="ru-RU"/>
        </w:rPr>
        <w:drawing>
          <wp:inline distT="0" distB="0" distL="0" distR="0" wp14:anchorId="0C908C76" wp14:editId="6366B3A9">
            <wp:extent cx="6056290" cy="2865120"/>
            <wp:effectExtent l="0" t="0" r="1905" b="0"/>
            <wp:docPr id="20437685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768597" name=""/>
                    <pic:cNvPicPr/>
                  </pic:nvPicPr>
                  <pic:blipFill rotWithShape="1">
                    <a:blip r:embed="rId399" cstate="email">
                      <a:extLst>
                        <a:ext uri="{28A0092B-C50C-407E-A947-70E740481C1C}">
                          <a14:useLocalDpi xmlns:a14="http://schemas.microsoft.com/office/drawing/2010/main"/>
                        </a:ext>
                      </a:extLst>
                    </a:blip>
                    <a:srcRect/>
                    <a:stretch/>
                  </pic:blipFill>
                  <pic:spPr bwMode="auto">
                    <a:xfrm>
                      <a:off x="0" y="0"/>
                      <a:ext cx="6084698" cy="2878559"/>
                    </a:xfrm>
                    <a:prstGeom prst="rect">
                      <a:avLst/>
                    </a:prstGeom>
                    <a:ln>
                      <a:noFill/>
                    </a:ln>
                    <a:extLst>
                      <a:ext uri="{53640926-AAD7-44D8-BBD7-CCE9431645EC}">
                        <a14:shadowObscured xmlns:a14="http://schemas.microsoft.com/office/drawing/2010/main"/>
                      </a:ext>
                    </a:extLst>
                  </pic:spPr>
                </pic:pic>
              </a:graphicData>
            </a:graphic>
          </wp:inline>
        </w:drawing>
      </w:r>
    </w:p>
    <w:p w14:paraId="7B3A40D6" w14:textId="14471210" w:rsidR="00174581" w:rsidRPr="00BE1219" w:rsidRDefault="00174581" w:rsidP="00174581">
      <w:pPr>
        <w:rPr>
          <w:szCs w:val="28"/>
          <w:lang w:val="ru-RU"/>
        </w:rPr>
      </w:pPr>
    </w:p>
    <w:p w14:paraId="7E69F62D" w14:textId="102FCBB7" w:rsidR="00A15985" w:rsidRPr="00BE1219" w:rsidRDefault="0066305F" w:rsidP="00A15985">
      <w:pPr>
        <w:pStyle w:val="a5"/>
        <w:rPr>
          <w:lang w:val="ru-RU"/>
        </w:rPr>
      </w:pPr>
      <w:r w:rsidRPr="00BE1219">
        <w:rPr>
          <w:lang w:val="ru-RU"/>
        </w:rPr>
        <w:t>Рисунок Е.</w:t>
      </w:r>
      <w:r w:rsidR="00A15985" w:rsidRPr="00BE1219">
        <w:rPr>
          <w:lang w:val="ru-RU"/>
        </w:rPr>
        <w:t>10 – Расширение зон БРТ</w:t>
      </w:r>
      <w:r w:rsidR="00475617" w:rsidRPr="00BE1219">
        <w:rPr>
          <w:lang w:val="ru-RU"/>
        </w:rPr>
        <w:t xml:space="preserve"> </w:t>
      </w:r>
      <w:r w:rsidR="00475617" w:rsidRPr="00BE1219">
        <w:rPr>
          <w:lang w:val="ru-RU"/>
        </w:rPr>
        <w:fldChar w:fldCharType="begin"/>
      </w:r>
      <w:r w:rsidR="0047503F" w:rsidRPr="00BE1219">
        <w:rPr>
          <w:lang w:val="ru-RU"/>
        </w:rPr>
        <w:instrText xml:space="preserve"> ADDIN ZOTERO_ITEM CSL_CITATION {"citationID":"oStFWhwo","properties":{"formattedCitation":"[49]","plainCitation":"[49]","noteIndex":0},"citationItems":[{"id":257,"uris":["http://zotero.org/users/9356609/items/4EH85D3Z"],"itemData":{"id":257,"type":"report","event-place":"Алматы","page":"74","publisher-place":"Алматы","title":"Генеральный план Алматы до 2040","URL":"https://almatygenplan.kz/ru/news","author":[{"family":"ТОО «Научно-исследовательский институт «Алматыгенплан»","given":""}],"accessed":{"date-parts":[["2023",6,15]]},"issued":{"date-parts":[["2023"]]}}}],"schema":"https://github.com/citation-style-language/schema/raw/master/csl-citation.json"} </w:instrText>
      </w:r>
      <w:r w:rsidR="00475617" w:rsidRPr="00BE1219">
        <w:rPr>
          <w:lang w:val="ru-RU"/>
        </w:rPr>
        <w:fldChar w:fldCharType="separate"/>
      </w:r>
      <w:r w:rsidR="0047503F" w:rsidRPr="00BE1219">
        <w:rPr>
          <w:lang w:val="ru-RU"/>
        </w:rPr>
        <w:t>[49]</w:t>
      </w:r>
      <w:r w:rsidR="00475617" w:rsidRPr="00BE1219">
        <w:rPr>
          <w:lang w:val="ru-RU"/>
        </w:rPr>
        <w:fldChar w:fldCharType="end"/>
      </w:r>
    </w:p>
    <w:p w14:paraId="1DF823A2" w14:textId="77777777" w:rsidR="00A15985" w:rsidRPr="00BE1219" w:rsidRDefault="00A15985" w:rsidP="00174581">
      <w:pPr>
        <w:rPr>
          <w:szCs w:val="28"/>
          <w:lang w:val="ru-RU"/>
        </w:rPr>
      </w:pPr>
    </w:p>
    <w:p w14:paraId="2C51EB41" w14:textId="17A8029D" w:rsidR="00174581" w:rsidRPr="00BE1219" w:rsidRDefault="00A15985" w:rsidP="00A15985">
      <w:pPr>
        <w:rPr>
          <w:lang w:val="ru-RU"/>
        </w:rPr>
      </w:pPr>
      <w:r w:rsidRPr="00BE1219">
        <w:rPr>
          <w:i/>
          <w:iCs/>
          <w:lang w:val="ru-RU"/>
        </w:rPr>
        <w:t>Увеличение количества остановок общественного транспорта</w:t>
      </w:r>
      <w:r w:rsidRPr="00BE1219">
        <w:rPr>
          <w:rStyle w:val="af5"/>
          <w:lang w:val="ru-RU"/>
        </w:rPr>
        <w:t>.</w:t>
      </w:r>
      <w:r w:rsidRPr="00BE1219">
        <w:rPr>
          <w:lang w:val="ru-RU"/>
        </w:rPr>
        <w:t xml:space="preserve"> </w:t>
      </w:r>
      <w:r w:rsidR="00174581" w:rsidRPr="00BE1219">
        <w:rPr>
          <w:lang w:val="ru-RU"/>
        </w:rPr>
        <w:t>В настоящее время существует 2382 остановок с дефицитом в 1187 остановок.</w:t>
      </w:r>
    </w:p>
    <w:p w14:paraId="74F5387B" w14:textId="77777777" w:rsidR="00A15985" w:rsidRPr="00BE1219" w:rsidRDefault="00A15985" w:rsidP="00174581">
      <w:pPr>
        <w:rPr>
          <w:szCs w:val="28"/>
          <w:lang w:val="ru-RU"/>
        </w:rPr>
      </w:pPr>
    </w:p>
    <w:p w14:paraId="5DBAD735" w14:textId="77777777" w:rsidR="00174581" w:rsidRPr="00BE1219" w:rsidRDefault="00174581" w:rsidP="00A15985">
      <w:pPr>
        <w:pStyle w:val="a5"/>
        <w:rPr>
          <w:szCs w:val="28"/>
          <w:lang w:val="ru-RU"/>
        </w:rPr>
      </w:pPr>
      <w:r w:rsidRPr="00BE1219">
        <w:rPr>
          <w:noProof/>
          <w:lang w:val="ru-RU" w:eastAsia="ru-RU"/>
        </w:rPr>
        <w:drawing>
          <wp:inline distT="0" distB="0" distL="0" distR="0" wp14:anchorId="1E1770F6" wp14:editId="286798E5">
            <wp:extent cx="6085630" cy="3802380"/>
            <wp:effectExtent l="0" t="0" r="0" b="7620"/>
            <wp:docPr id="4244046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404696" name=""/>
                    <pic:cNvPicPr/>
                  </pic:nvPicPr>
                  <pic:blipFill rotWithShape="1">
                    <a:blip r:embed="rId400" cstate="email">
                      <a:extLst>
                        <a:ext uri="{28A0092B-C50C-407E-A947-70E740481C1C}">
                          <a14:useLocalDpi xmlns:a14="http://schemas.microsoft.com/office/drawing/2010/main"/>
                        </a:ext>
                      </a:extLst>
                    </a:blip>
                    <a:srcRect/>
                    <a:stretch/>
                  </pic:blipFill>
                  <pic:spPr bwMode="auto">
                    <a:xfrm>
                      <a:off x="0" y="0"/>
                      <a:ext cx="6105614" cy="3814867"/>
                    </a:xfrm>
                    <a:prstGeom prst="rect">
                      <a:avLst/>
                    </a:prstGeom>
                    <a:ln>
                      <a:noFill/>
                    </a:ln>
                    <a:extLst>
                      <a:ext uri="{53640926-AAD7-44D8-BBD7-CCE9431645EC}">
                        <a14:shadowObscured xmlns:a14="http://schemas.microsoft.com/office/drawing/2010/main"/>
                      </a:ext>
                    </a:extLst>
                  </pic:spPr>
                </pic:pic>
              </a:graphicData>
            </a:graphic>
          </wp:inline>
        </w:drawing>
      </w:r>
    </w:p>
    <w:p w14:paraId="63DEE7BD" w14:textId="77777777" w:rsidR="00174581" w:rsidRPr="00BE1219" w:rsidRDefault="00174581" w:rsidP="00174581">
      <w:pPr>
        <w:rPr>
          <w:szCs w:val="28"/>
          <w:lang w:val="ru-RU"/>
        </w:rPr>
      </w:pPr>
    </w:p>
    <w:p w14:paraId="0BB03797" w14:textId="33E33608" w:rsidR="00A15985" w:rsidRPr="00BE1219" w:rsidRDefault="0066305F" w:rsidP="00A15985">
      <w:pPr>
        <w:pStyle w:val="a5"/>
        <w:rPr>
          <w:lang w:val="ru-RU"/>
        </w:rPr>
      </w:pPr>
      <w:r w:rsidRPr="00BE1219">
        <w:rPr>
          <w:lang w:val="ru-RU"/>
        </w:rPr>
        <w:t>Рисунок Е.</w:t>
      </w:r>
      <w:r w:rsidR="00A15985" w:rsidRPr="00BE1219">
        <w:rPr>
          <w:lang w:val="ru-RU"/>
        </w:rPr>
        <w:t>11 – Увеличение количества остановок общественного транспорта</w:t>
      </w:r>
      <w:r w:rsidR="00475617" w:rsidRPr="00BE1219">
        <w:rPr>
          <w:lang w:val="ru-RU"/>
        </w:rPr>
        <w:t xml:space="preserve"> </w:t>
      </w:r>
      <w:r w:rsidR="00475617" w:rsidRPr="00BE1219">
        <w:rPr>
          <w:lang w:val="ru-RU"/>
        </w:rPr>
        <w:fldChar w:fldCharType="begin"/>
      </w:r>
      <w:r w:rsidR="0047503F" w:rsidRPr="00BE1219">
        <w:rPr>
          <w:lang w:val="ru-RU"/>
        </w:rPr>
        <w:instrText xml:space="preserve"> ADDIN ZOTERO_ITEM CSL_CITATION {"citationID":"PX89cG8M","properties":{"formattedCitation":"[49]","plainCitation":"[49]","noteIndex":0},"citationItems":[{"id":257,"uris":["http://zotero.org/users/9356609/items/4EH85D3Z"],"itemData":{"id":257,"type":"report","event-place":"Алматы","page":"74","publisher-place":"Алматы","title":"Генеральный план Алматы до 2040","URL":"https://almatygenplan.kz/ru/news","author":[{"family":"ТОО «Научно-исследовательский институт «Алматыгенплан»","given":""}],"accessed":{"date-parts":[["2023",6,15]]},"issued":{"date-parts":[["2023"]]}}}],"schema":"https://github.com/citation-style-language/schema/raw/master/csl-citation.json"} </w:instrText>
      </w:r>
      <w:r w:rsidR="00475617" w:rsidRPr="00BE1219">
        <w:rPr>
          <w:lang w:val="ru-RU"/>
        </w:rPr>
        <w:fldChar w:fldCharType="separate"/>
      </w:r>
      <w:r w:rsidR="0047503F" w:rsidRPr="00BE1219">
        <w:rPr>
          <w:lang w:val="ru-RU"/>
        </w:rPr>
        <w:t>[49]</w:t>
      </w:r>
      <w:r w:rsidR="00475617" w:rsidRPr="00BE1219">
        <w:rPr>
          <w:lang w:val="ru-RU"/>
        </w:rPr>
        <w:fldChar w:fldCharType="end"/>
      </w:r>
    </w:p>
    <w:p w14:paraId="66397D9C" w14:textId="77777777" w:rsidR="00021D55" w:rsidRPr="00BE1219" w:rsidRDefault="00021D55" w:rsidP="00174581">
      <w:pPr>
        <w:rPr>
          <w:b/>
          <w:bCs/>
          <w:szCs w:val="28"/>
          <w:lang w:val="ru-RU"/>
        </w:rPr>
      </w:pPr>
    </w:p>
    <w:p w14:paraId="7823EB96" w14:textId="77777777" w:rsidR="00021D55" w:rsidRPr="00BE1219" w:rsidRDefault="00021D55" w:rsidP="00174581">
      <w:pPr>
        <w:rPr>
          <w:b/>
          <w:bCs/>
          <w:szCs w:val="28"/>
          <w:lang w:val="ru-RU"/>
        </w:rPr>
      </w:pPr>
    </w:p>
    <w:p w14:paraId="4CCA557D" w14:textId="77777777" w:rsidR="00021D55" w:rsidRPr="00BE1219" w:rsidRDefault="00021D55" w:rsidP="00174581">
      <w:pPr>
        <w:rPr>
          <w:b/>
          <w:bCs/>
          <w:szCs w:val="28"/>
          <w:lang w:val="ru-RU"/>
        </w:rPr>
      </w:pPr>
    </w:p>
    <w:p w14:paraId="23885ADC" w14:textId="3AC06583" w:rsidR="00021D55" w:rsidRPr="00BE1219" w:rsidRDefault="00021D55" w:rsidP="00021D55">
      <w:pPr>
        <w:rPr>
          <w:lang w:val="ru-RU"/>
        </w:rPr>
      </w:pPr>
      <w:r w:rsidRPr="00BE1219">
        <w:rPr>
          <w:lang w:val="ru-RU"/>
        </w:rPr>
        <w:t>Таблица Д.1 – Планируемые показатели по планировочным зонам согласно генплану города Алматы до 2040 года</w:t>
      </w:r>
      <w:r w:rsidR="00475617" w:rsidRPr="00BE1219">
        <w:rPr>
          <w:lang w:val="ru-RU"/>
        </w:rPr>
        <w:t xml:space="preserve"> </w:t>
      </w:r>
      <w:r w:rsidR="00475617" w:rsidRPr="00BE1219">
        <w:rPr>
          <w:lang w:val="ru-RU"/>
        </w:rPr>
        <w:fldChar w:fldCharType="begin"/>
      </w:r>
      <w:r w:rsidR="0047503F" w:rsidRPr="00BE1219">
        <w:rPr>
          <w:lang w:val="ru-RU"/>
        </w:rPr>
        <w:instrText xml:space="preserve"> ADDIN ZOTERO_ITEM CSL_CITATION {"citationID":"1Vb5YXgY","properties":{"formattedCitation":"[49]","plainCitation":"[49]","noteIndex":0},"citationItems":[{"id":257,"uris":["http://zotero.org/users/9356609/items/4EH85D3Z"],"itemData":{"id":257,"type":"report","event-place":"Алматы","page":"74","publisher-place":"Алматы","title":"Генеральный план Алматы до 2040","URL":"https://almatygenplan.kz/ru/news","author":[{"family":"ТОО «Научно-исследовательский институт «Алматыгенплан»","given":""}],"accessed":{"date-parts":[["2023",6,15]]},"issued":{"date-parts":[["2023"]]}}}],"schema":"https://github.com/citation-style-language/schema/raw/master/csl-citation.json"} </w:instrText>
      </w:r>
      <w:r w:rsidR="00475617" w:rsidRPr="00BE1219">
        <w:rPr>
          <w:lang w:val="ru-RU"/>
        </w:rPr>
        <w:fldChar w:fldCharType="separate"/>
      </w:r>
      <w:r w:rsidR="0047503F" w:rsidRPr="00BE1219">
        <w:rPr>
          <w:lang w:val="ru-RU"/>
        </w:rPr>
        <w:t>[49]</w:t>
      </w:r>
      <w:r w:rsidR="00475617" w:rsidRPr="00BE1219">
        <w:rPr>
          <w:lang w:val="ru-RU"/>
        </w:rPr>
        <w:fldChar w:fldCharType="end"/>
      </w:r>
      <w:r w:rsidRPr="00BE1219">
        <w:rPr>
          <w:lang w:val="ru-RU"/>
        </w:rPr>
        <w:t xml:space="preserve"> </w:t>
      </w:r>
    </w:p>
    <w:p w14:paraId="3B59D1C9" w14:textId="77777777" w:rsidR="00021D55" w:rsidRPr="00BE1219" w:rsidRDefault="00021D55" w:rsidP="00021D55">
      <w:pPr>
        <w:rPr>
          <w:lang w:val="ru-RU"/>
        </w:rPr>
      </w:pPr>
    </w:p>
    <w:p w14:paraId="796D358B" w14:textId="440C3635" w:rsidR="00174581" w:rsidRPr="00BE1219" w:rsidRDefault="00174581" w:rsidP="00021D55">
      <w:pPr>
        <w:pStyle w:val="a5"/>
        <w:rPr>
          <w:b/>
          <w:bCs/>
          <w:szCs w:val="28"/>
          <w:lang w:val="ru-RU"/>
        </w:rPr>
      </w:pPr>
      <w:r w:rsidRPr="00BE1219">
        <w:rPr>
          <w:noProof/>
          <w:lang w:val="ru-RU" w:eastAsia="ru-RU"/>
        </w:rPr>
        <w:drawing>
          <wp:inline distT="0" distB="0" distL="0" distR="0" wp14:anchorId="59D2C008" wp14:editId="1756D97A">
            <wp:extent cx="6080760" cy="3355739"/>
            <wp:effectExtent l="0" t="0" r="0" b="0"/>
            <wp:docPr id="6055017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501701" name=""/>
                    <pic:cNvPicPr/>
                  </pic:nvPicPr>
                  <pic:blipFill rotWithShape="1">
                    <a:blip r:embed="rId401" cstate="email">
                      <a:extLst>
                        <a:ext uri="{28A0092B-C50C-407E-A947-70E740481C1C}">
                          <a14:useLocalDpi xmlns:a14="http://schemas.microsoft.com/office/drawing/2010/main"/>
                        </a:ext>
                      </a:extLst>
                    </a:blip>
                    <a:srcRect l="3447" t="16343" r="3960" b="3862"/>
                    <a:stretch/>
                  </pic:blipFill>
                  <pic:spPr bwMode="auto">
                    <a:xfrm>
                      <a:off x="0" y="0"/>
                      <a:ext cx="6093176" cy="3362591"/>
                    </a:xfrm>
                    <a:prstGeom prst="rect">
                      <a:avLst/>
                    </a:prstGeom>
                    <a:ln>
                      <a:noFill/>
                    </a:ln>
                    <a:extLst>
                      <a:ext uri="{53640926-AAD7-44D8-BBD7-CCE9431645EC}">
                        <a14:shadowObscured xmlns:a14="http://schemas.microsoft.com/office/drawing/2010/main"/>
                      </a:ext>
                    </a:extLst>
                  </pic:spPr>
                </pic:pic>
              </a:graphicData>
            </a:graphic>
          </wp:inline>
        </w:drawing>
      </w:r>
    </w:p>
    <w:p w14:paraId="0A1BE64D" w14:textId="7FD1E64E" w:rsidR="00021D55" w:rsidRPr="00BE1219" w:rsidRDefault="00021D55">
      <w:pPr>
        <w:ind w:firstLine="0"/>
        <w:rPr>
          <w:rFonts w:eastAsiaTheme="majorEastAsia" w:cstheme="majorBidi"/>
          <w:b/>
          <w:bCs/>
          <w:caps/>
          <w:szCs w:val="28"/>
          <w:lang w:val="ru-RU"/>
        </w:rPr>
      </w:pPr>
      <w:r w:rsidRPr="00BE1219">
        <w:rPr>
          <w:rFonts w:eastAsiaTheme="majorEastAsia" w:cstheme="majorBidi"/>
          <w:b/>
          <w:bCs/>
          <w:caps/>
          <w:szCs w:val="28"/>
          <w:lang w:val="ru-RU"/>
        </w:rPr>
        <w:br w:type="page"/>
      </w:r>
    </w:p>
    <w:p w14:paraId="105D84F1" w14:textId="39C57FD1" w:rsidR="00174581" w:rsidRPr="00BE1219" w:rsidRDefault="00174581" w:rsidP="00174581">
      <w:pPr>
        <w:pStyle w:val="1"/>
        <w:ind w:firstLine="0"/>
        <w:jc w:val="center"/>
        <w:rPr>
          <w:lang w:val="ru-RU"/>
        </w:rPr>
      </w:pPr>
      <w:r w:rsidRPr="00BE1219">
        <w:rPr>
          <w:caps w:val="0"/>
          <w:lang w:val="ru-RU"/>
        </w:rPr>
        <w:t xml:space="preserve">ПРИЛОЖЕНИЕ </w:t>
      </w:r>
      <w:r w:rsidR="0066305F" w:rsidRPr="00BE1219">
        <w:rPr>
          <w:lang w:val="ru-RU"/>
        </w:rPr>
        <w:t>Ж</w:t>
      </w:r>
    </w:p>
    <w:p w14:paraId="49E02DE0" w14:textId="325FEFCC" w:rsidR="001E490C" w:rsidRPr="00BE1219" w:rsidRDefault="001E490C" w:rsidP="001E490C">
      <w:pPr>
        <w:rPr>
          <w:lang w:val="ru-RU"/>
        </w:rPr>
      </w:pPr>
    </w:p>
    <w:p w14:paraId="15894CE9" w14:textId="44A457D7" w:rsidR="00EF0A0A" w:rsidRPr="00BE1219" w:rsidRDefault="00EF0A0A" w:rsidP="00E33A13">
      <w:pPr>
        <w:pStyle w:val="a5"/>
        <w:rPr>
          <w:lang w:val="ru-RU"/>
        </w:rPr>
      </w:pPr>
      <w:r w:rsidRPr="00BE1219">
        <w:rPr>
          <w:lang w:val="ru-RU"/>
        </w:rPr>
        <w:t>Результаты научно-исследовательской работы внедрены</w:t>
      </w:r>
      <w:r w:rsidR="004B7706" w:rsidRPr="00BE1219">
        <w:rPr>
          <w:lang w:val="ru-RU"/>
        </w:rPr>
        <w:t>е</w:t>
      </w:r>
      <w:r w:rsidRPr="00BE1219">
        <w:rPr>
          <w:lang w:val="ru-RU"/>
        </w:rPr>
        <w:t xml:space="preserve"> при проектировании объектов </w:t>
      </w:r>
      <w:r w:rsidR="004B7706" w:rsidRPr="00BE1219">
        <w:rPr>
          <w:lang w:val="ru-RU"/>
        </w:rPr>
        <w:t>в ТОО «3-А Engineering»</w:t>
      </w:r>
      <w:r w:rsidR="00E33A13" w:rsidRPr="00BE1219">
        <w:rPr>
          <w:lang w:val="ru-RU"/>
        </w:rPr>
        <w:t xml:space="preserve"> и использанные в фрагментах ПДП г.Алматы в генеральном плане до 2040 года.</w:t>
      </w:r>
    </w:p>
    <w:p w14:paraId="34DB53C4" w14:textId="77777777" w:rsidR="00EF0A0A" w:rsidRPr="00BE1219" w:rsidRDefault="00EF0A0A" w:rsidP="001E490C">
      <w:pPr>
        <w:rPr>
          <w:lang w:val="ru-RU"/>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38"/>
        <w:gridCol w:w="5103"/>
        <w:gridCol w:w="2687"/>
      </w:tblGrid>
      <w:tr w:rsidR="0047503F" w:rsidRPr="00424FFD" w14:paraId="627AACD9" w14:textId="77777777" w:rsidTr="00BD5401">
        <w:trPr>
          <w:cantSplit/>
          <w:trHeight w:val="1134"/>
        </w:trPr>
        <w:tc>
          <w:tcPr>
            <w:tcW w:w="1838" w:type="dxa"/>
            <w:tcBorders>
              <w:top w:val="single" w:sz="4" w:space="0" w:color="auto"/>
              <w:bottom w:val="single" w:sz="4" w:space="0" w:color="auto"/>
            </w:tcBorders>
          </w:tcPr>
          <w:p w14:paraId="73D397C0" w14:textId="4D5F728D" w:rsidR="001E490C" w:rsidRPr="00BE1219" w:rsidRDefault="00E949B5" w:rsidP="00C3383E">
            <w:pPr>
              <w:ind w:firstLine="0"/>
              <w:jc w:val="center"/>
              <w:rPr>
                <w:rFonts w:ascii="Times New Roman" w:hAnsi="Times New Roman"/>
                <w:b/>
                <w:bCs/>
                <w:szCs w:val="28"/>
                <w:lang w:val="ru-RU"/>
              </w:rPr>
            </w:pPr>
            <w:r w:rsidRPr="00BE1219">
              <w:rPr>
                <w:rFonts w:ascii="Times New Roman" w:hAnsi="Times New Roman"/>
                <w:b/>
                <w:bCs/>
                <w:szCs w:val="28"/>
                <w:lang w:val="ru-RU"/>
              </w:rPr>
              <w:t>Объекты</w:t>
            </w:r>
          </w:p>
        </w:tc>
        <w:tc>
          <w:tcPr>
            <w:tcW w:w="5103" w:type="dxa"/>
            <w:tcBorders>
              <w:top w:val="single" w:sz="4" w:space="0" w:color="auto"/>
            </w:tcBorders>
          </w:tcPr>
          <w:p w14:paraId="17719B1C" w14:textId="0609DAAD" w:rsidR="001E490C" w:rsidRPr="00BE1219" w:rsidRDefault="00E949B5" w:rsidP="00C3383E">
            <w:pPr>
              <w:ind w:firstLine="0"/>
              <w:jc w:val="center"/>
              <w:rPr>
                <w:rFonts w:ascii="Times New Roman" w:hAnsi="Times New Roman"/>
                <w:b/>
                <w:bCs/>
                <w:szCs w:val="28"/>
                <w:lang w:val="ru-RU"/>
              </w:rPr>
            </w:pPr>
            <w:r w:rsidRPr="00BE1219">
              <w:rPr>
                <w:rFonts w:ascii="Times New Roman" w:hAnsi="Times New Roman"/>
                <w:b/>
                <w:bCs/>
                <w:szCs w:val="28"/>
                <w:lang w:val="ru-RU"/>
              </w:rPr>
              <w:t>Результаты научно-исследовательской работы внедреные при проектировании</w:t>
            </w:r>
          </w:p>
        </w:tc>
        <w:tc>
          <w:tcPr>
            <w:tcW w:w="2687" w:type="dxa"/>
            <w:tcBorders>
              <w:top w:val="single" w:sz="4" w:space="0" w:color="auto"/>
            </w:tcBorders>
          </w:tcPr>
          <w:p w14:paraId="7C584C79" w14:textId="4667C200" w:rsidR="001E490C" w:rsidRPr="00BE1219" w:rsidRDefault="00EF0A0A" w:rsidP="00D73E9F">
            <w:pPr>
              <w:pStyle w:val="a5"/>
              <w:rPr>
                <w:rFonts w:ascii="Times New Roman" w:hAnsi="Times New Roman"/>
                <w:b/>
                <w:bCs/>
                <w:lang w:val="ru-RU"/>
              </w:rPr>
            </w:pPr>
            <w:r w:rsidRPr="00BE1219">
              <w:rPr>
                <w:rFonts w:ascii="Times New Roman" w:hAnsi="Times New Roman"/>
                <w:b/>
                <w:bCs/>
                <w:lang w:val="ru-RU"/>
              </w:rPr>
              <w:t>Фрагменты ПДП</w:t>
            </w:r>
            <w:r w:rsidR="004B7706" w:rsidRPr="00BE1219">
              <w:rPr>
                <w:lang w:val="ru-RU"/>
              </w:rPr>
              <w:t xml:space="preserve"> </w:t>
            </w:r>
            <w:r w:rsidR="00D73E9F" w:rsidRPr="00BE1219">
              <w:rPr>
                <w:rFonts w:ascii="Times New Roman" w:hAnsi="Times New Roman"/>
                <w:b/>
                <w:bCs/>
                <w:lang w:val="ru-RU"/>
              </w:rPr>
              <w:t>г.Алматы в генеральном плане</w:t>
            </w:r>
            <w:r w:rsidR="004B7706" w:rsidRPr="00BE1219">
              <w:rPr>
                <w:rFonts w:ascii="Times New Roman" w:hAnsi="Times New Roman"/>
                <w:b/>
                <w:bCs/>
                <w:lang w:val="ru-RU"/>
              </w:rPr>
              <w:t xml:space="preserve"> до 2040 года. </w:t>
            </w:r>
          </w:p>
        </w:tc>
      </w:tr>
      <w:tr w:rsidR="0047503F" w:rsidRPr="00BE1219" w14:paraId="53D636B8" w14:textId="77777777" w:rsidTr="0066254C">
        <w:trPr>
          <w:cantSplit/>
          <w:trHeight w:val="5652"/>
        </w:trPr>
        <w:tc>
          <w:tcPr>
            <w:tcW w:w="1838" w:type="dxa"/>
            <w:tcBorders>
              <w:top w:val="single" w:sz="4" w:space="0" w:color="auto"/>
              <w:bottom w:val="single" w:sz="4" w:space="0" w:color="auto"/>
            </w:tcBorders>
          </w:tcPr>
          <w:p w14:paraId="72079077" w14:textId="707DEBAF" w:rsidR="00E949B5" w:rsidRPr="00BE1219" w:rsidRDefault="002E1F2B" w:rsidP="00C3383E">
            <w:pPr>
              <w:ind w:firstLine="0"/>
              <w:jc w:val="left"/>
              <w:rPr>
                <w:rFonts w:ascii="Times New Roman" w:hAnsi="Times New Roman"/>
                <w:sz w:val="20"/>
                <w:szCs w:val="20"/>
                <w:lang w:val="ru-RU"/>
              </w:rPr>
            </w:pPr>
            <w:r w:rsidRPr="00BE1219">
              <w:rPr>
                <w:rFonts w:ascii="Times New Roman" w:hAnsi="Times New Roman"/>
                <w:sz w:val="20"/>
                <w:szCs w:val="20"/>
                <w:lang w:val="ru-RU"/>
              </w:rPr>
              <w:t xml:space="preserve">Концепция застройки района ветхих многоквартирных жилых домов в квадрате улиц Розыбакиева, Жандосова, Радостовца и Сатпаева, г. Алматы; </w:t>
            </w:r>
          </w:p>
        </w:tc>
        <w:tc>
          <w:tcPr>
            <w:tcW w:w="5103" w:type="dxa"/>
          </w:tcPr>
          <w:p w14:paraId="365742D3" w14:textId="77777777" w:rsidR="00E949B5" w:rsidRPr="00BE1219" w:rsidRDefault="007B203A" w:rsidP="00C3383E">
            <w:pPr>
              <w:pStyle w:val="a5"/>
              <w:rPr>
                <w:lang w:val="ru-RU"/>
              </w:rPr>
            </w:pPr>
            <w:r w:rsidRPr="00BE1219">
              <w:rPr>
                <w:noProof/>
                <w:lang w:val="ru-RU" w:eastAsia="ru-RU"/>
              </w:rPr>
              <w:drawing>
                <wp:inline distT="0" distB="0" distL="0" distR="0" wp14:anchorId="6585B980" wp14:editId="33CF05E1">
                  <wp:extent cx="2974123" cy="179949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2" cstate="email">
                            <a:extLst>
                              <a:ext uri="{28A0092B-C50C-407E-A947-70E740481C1C}">
                                <a14:useLocalDpi xmlns:a14="http://schemas.microsoft.com/office/drawing/2010/main"/>
                              </a:ext>
                            </a:extLst>
                          </a:blip>
                          <a:srcRect/>
                          <a:stretch/>
                        </pic:blipFill>
                        <pic:spPr bwMode="auto">
                          <a:xfrm>
                            <a:off x="0" y="0"/>
                            <a:ext cx="3043923" cy="1841726"/>
                          </a:xfrm>
                          <a:prstGeom prst="rect">
                            <a:avLst/>
                          </a:prstGeom>
                          <a:ln>
                            <a:noFill/>
                          </a:ln>
                          <a:extLst>
                            <a:ext uri="{53640926-AAD7-44D8-BBD7-CCE9431645EC}">
                              <a14:shadowObscured xmlns:a14="http://schemas.microsoft.com/office/drawing/2010/main"/>
                            </a:ext>
                          </a:extLst>
                        </pic:spPr>
                      </pic:pic>
                    </a:graphicData>
                  </a:graphic>
                </wp:inline>
              </w:drawing>
            </w:r>
          </w:p>
          <w:p w14:paraId="273E0F08" w14:textId="2398B8B6" w:rsidR="007B203A" w:rsidRPr="00BE1219" w:rsidRDefault="007B203A" w:rsidP="00C3383E">
            <w:pPr>
              <w:pStyle w:val="a5"/>
              <w:rPr>
                <w:lang w:val="ru-RU"/>
              </w:rPr>
            </w:pPr>
            <w:r w:rsidRPr="00BE1219">
              <w:rPr>
                <w:noProof/>
                <w:lang w:val="ru-RU" w:eastAsia="ru-RU"/>
              </w:rPr>
              <w:drawing>
                <wp:inline distT="0" distB="0" distL="0" distR="0" wp14:anchorId="34F2F4F6" wp14:editId="7BE9A0F3">
                  <wp:extent cx="2909228" cy="1756064"/>
                  <wp:effectExtent l="0" t="0" r="5715" b="0"/>
                  <wp:docPr id="1760023137" name="Рисунок 176002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3" cstate="email">
                            <a:extLst>
                              <a:ext uri="{28A0092B-C50C-407E-A947-70E740481C1C}">
                                <a14:useLocalDpi xmlns:a14="http://schemas.microsoft.com/office/drawing/2010/main"/>
                              </a:ext>
                            </a:extLst>
                          </a:blip>
                          <a:srcRect/>
                          <a:stretch/>
                        </pic:blipFill>
                        <pic:spPr bwMode="auto">
                          <a:xfrm>
                            <a:off x="0" y="0"/>
                            <a:ext cx="2929885" cy="1768533"/>
                          </a:xfrm>
                          <a:prstGeom prst="rect">
                            <a:avLst/>
                          </a:prstGeom>
                          <a:ln>
                            <a:noFill/>
                          </a:ln>
                          <a:extLst>
                            <a:ext uri="{53640926-AAD7-44D8-BBD7-CCE9431645EC}">
                              <a14:shadowObscured xmlns:a14="http://schemas.microsoft.com/office/drawing/2010/main"/>
                            </a:ext>
                          </a:extLst>
                        </pic:spPr>
                      </pic:pic>
                    </a:graphicData>
                  </a:graphic>
                </wp:inline>
              </w:drawing>
            </w:r>
          </w:p>
        </w:tc>
        <w:tc>
          <w:tcPr>
            <w:tcW w:w="2687" w:type="dxa"/>
          </w:tcPr>
          <w:p w14:paraId="12D36BAB" w14:textId="1AD92A89" w:rsidR="00E949B5" w:rsidRPr="00BE1219" w:rsidRDefault="00E949B5" w:rsidP="004B7706">
            <w:pPr>
              <w:pStyle w:val="a5"/>
              <w:rPr>
                <w:lang w:val="ru-RU"/>
              </w:rPr>
            </w:pPr>
            <w:r w:rsidRPr="00BE1219">
              <w:rPr>
                <w:noProof/>
                <w:lang w:val="ru-RU" w:eastAsia="ru-RU"/>
              </w:rPr>
              <w:drawing>
                <wp:inline distT="0" distB="0" distL="0" distR="0" wp14:anchorId="18417F32" wp14:editId="0228D47C">
                  <wp:extent cx="1317479" cy="3493783"/>
                  <wp:effectExtent l="0" t="0" r="0" b="0"/>
                  <wp:docPr id="1760023127" name="Рисунок 176002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4" cstate="email">
                            <a:extLst>
                              <a:ext uri="{28A0092B-C50C-407E-A947-70E740481C1C}">
                                <a14:useLocalDpi xmlns:a14="http://schemas.microsoft.com/office/drawing/2010/main"/>
                              </a:ext>
                            </a:extLst>
                          </a:blip>
                          <a:srcRect/>
                          <a:stretch/>
                        </pic:blipFill>
                        <pic:spPr bwMode="auto">
                          <a:xfrm>
                            <a:off x="0" y="0"/>
                            <a:ext cx="1374666" cy="3645436"/>
                          </a:xfrm>
                          <a:prstGeom prst="rect">
                            <a:avLst/>
                          </a:prstGeom>
                          <a:ln>
                            <a:noFill/>
                          </a:ln>
                          <a:extLst>
                            <a:ext uri="{53640926-AAD7-44D8-BBD7-CCE9431645EC}">
                              <a14:shadowObscured xmlns:a14="http://schemas.microsoft.com/office/drawing/2010/main"/>
                            </a:ext>
                          </a:extLst>
                        </pic:spPr>
                      </pic:pic>
                    </a:graphicData>
                  </a:graphic>
                </wp:inline>
              </w:drawing>
            </w:r>
          </w:p>
        </w:tc>
      </w:tr>
      <w:tr w:rsidR="0047503F" w:rsidRPr="00BE1219" w14:paraId="710A3DB1" w14:textId="77777777" w:rsidTr="0066254C">
        <w:trPr>
          <w:cantSplit/>
          <w:trHeight w:val="4105"/>
        </w:trPr>
        <w:tc>
          <w:tcPr>
            <w:tcW w:w="1838" w:type="dxa"/>
            <w:tcBorders>
              <w:top w:val="single" w:sz="4" w:space="0" w:color="auto"/>
              <w:bottom w:val="single" w:sz="4" w:space="0" w:color="auto"/>
            </w:tcBorders>
          </w:tcPr>
          <w:p w14:paraId="472E857E" w14:textId="2BE1B82A" w:rsidR="00E949B5" w:rsidRPr="00BE1219" w:rsidRDefault="002E1F2B" w:rsidP="00C3383E">
            <w:pPr>
              <w:ind w:firstLine="0"/>
              <w:jc w:val="left"/>
              <w:rPr>
                <w:rFonts w:ascii="Times New Roman" w:hAnsi="Times New Roman"/>
                <w:sz w:val="20"/>
                <w:szCs w:val="20"/>
                <w:lang w:val="ru-RU"/>
              </w:rPr>
            </w:pPr>
            <w:r w:rsidRPr="00BE1219">
              <w:rPr>
                <w:rFonts w:ascii="Times New Roman" w:hAnsi="Times New Roman"/>
                <w:sz w:val="20"/>
                <w:szCs w:val="20"/>
                <w:lang w:val="ru-RU"/>
              </w:rPr>
              <w:t>Благоустройство общественных пространств многофункциональной жилой застройки, расположенной в квадрате улиц Айтеке би, Казыбек би, Барибаева и Кайырбекова, г. Алматы;</w:t>
            </w:r>
          </w:p>
        </w:tc>
        <w:tc>
          <w:tcPr>
            <w:tcW w:w="5103" w:type="dxa"/>
          </w:tcPr>
          <w:p w14:paraId="5EC415D4" w14:textId="3DF0C8A6" w:rsidR="00E949B5" w:rsidRPr="00BE1219" w:rsidRDefault="00EB1E03" w:rsidP="00C3383E">
            <w:pPr>
              <w:pStyle w:val="a5"/>
              <w:rPr>
                <w:lang w:val="ru-RU"/>
              </w:rPr>
            </w:pPr>
            <w:r w:rsidRPr="00BE1219">
              <w:rPr>
                <w:noProof/>
                <w:lang w:val="ru-RU" w:eastAsia="ru-RU"/>
              </w:rPr>
              <w:drawing>
                <wp:inline distT="0" distB="0" distL="0" distR="0" wp14:anchorId="594E703B" wp14:editId="408AB7CE">
                  <wp:extent cx="3577380" cy="2870249"/>
                  <wp:effectExtent l="0" t="8572"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cstate="email">
                            <a:extLst>
                              <a:ext uri="{28A0092B-C50C-407E-A947-70E740481C1C}">
                                <a14:useLocalDpi xmlns:a14="http://schemas.microsoft.com/office/drawing/2010/main"/>
                              </a:ext>
                            </a:extLst>
                          </a:blip>
                          <a:stretch>
                            <a:fillRect/>
                          </a:stretch>
                        </pic:blipFill>
                        <pic:spPr>
                          <a:xfrm rot="5400000">
                            <a:off x="0" y="0"/>
                            <a:ext cx="3594968" cy="2884360"/>
                          </a:xfrm>
                          <a:prstGeom prst="rect">
                            <a:avLst/>
                          </a:prstGeom>
                        </pic:spPr>
                      </pic:pic>
                    </a:graphicData>
                  </a:graphic>
                </wp:inline>
              </w:drawing>
            </w:r>
          </w:p>
        </w:tc>
        <w:tc>
          <w:tcPr>
            <w:tcW w:w="2687" w:type="dxa"/>
          </w:tcPr>
          <w:p w14:paraId="238644CD" w14:textId="5034268D" w:rsidR="00E949B5" w:rsidRPr="00BE1219" w:rsidRDefault="00E949B5" w:rsidP="004B7706">
            <w:pPr>
              <w:pStyle w:val="a5"/>
              <w:rPr>
                <w:lang w:val="ru-RU"/>
              </w:rPr>
            </w:pPr>
            <w:r w:rsidRPr="00BE1219">
              <w:rPr>
                <w:noProof/>
                <w:lang w:val="ru-RU" w:eastAsia="ru-RU"/>
              </w:rPr>
              <w:drawing>
                <wp:inline distT="0" distB="0" distL="0" distR="0" wp14:anchorId="7BB7D7F8" wp14:editId="3DA285E0">
                  <wp:extent cx="1544795" cy="1746739"/>
                  <wp:effectExtent l="0" t="0" r="0" b="6350"/>
                  <wp:docPr id="1760023123" name="Рисунок 176002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6" cstate="email">
                            <a:extLst>
                              <a:ext uri="{28A0092B-C50C-407E-A947-70E740481C1C}">
                                <a14:useLocalDpi xmlns:a14="http://schemas.microsoft.com/office/drawing/2010/main"/>
                              </a:ext>
                            </a:extLst>
                          </a:blip>
                          <a:srcRect/>
                          <a:stretch/>
                        </pic:blipFill>
                        <pic:spPr bwMode="auto">
                          <a:xfrm>
                            <a:off x="0" y="0"/>
                            <a:ext cx="1639030" cy="1853293"/>
                          </a:xfrm>
                          <a:prstGeom prst="rect">
                            <a:avLst/>
                          </a:prstGeom>
                          <a:ln>
                            <a:noFill/>
                          </a:ln>
                          <a:extLst>
                            <a:ext uri="{53640926-AAD7-44D8-BBD7-CCE9431645EC}">
                              <a14:shadowObscured xmlns:a14="http://schemas.microsoft.com/office/drawing/2010/main"/>
                            </a:ext>
                          </a:extLst>
                        </pic:spPr>
                      </pic:pic>
                    </a:graphicData>
                  </a:graphic>
                </wp:inline>
              </w:drawing>
            </w:r>
          </w:p>
        </w:tc>
      </w:tr>
      <w:tr w:rsidR="0047503F" w:rsidRPr="00BE1219" w14:paraId="5EC60859" w14:textId="77777777" w:rsidTr="0066254C">
        <w:trPr>
          <w:cantSplit/>
          <w:trHeight w:val="3686"/>
        </w:trPr>
        <w:tc>
          <w:tcPr>
            <w:tcW w:w="1838" w:type="dxa"/>
            <w:tcBorders>
              <w:top w:val="single" w:sz="4" w:space="0" w:color="auto"/>
            </w:tcBorders>
          </w:tcPr>
          <w:p w14:paraId="62149318" w14:textId="70526332" w:rsidR="00E949B5" w:rsidRPr="00BE1219" w:rsidRDefault="002E1F2B" w:rsidP="00C3383E">
            <w:pPr>
              <w:ind w:firstLine="0"/>
              <w:jc w:val="left"/>
              <w:rPr>
                <w:rFonts w:ascii="Times New Roman" w:hAnsi="Times New Roman"/>
                <w:sz w:val="20"/>
                <w:szCs w:val="20"/>
                <w:lang w:val="ru-RU"/>
              </w:rPr>
            </w:pPr>
            <w:r w:rsidRPr="00BE1219">
              <w:rPr>
                <w:rFonts w:ascii="Times New Roman" w:hAnsi="Times New Roman"/>
                <w:sz w:val="20"/>
                <w:szCs w:val="20"/>
                <w:lang w:val="ru-RU"/>
              </w:rPr>
              <w:t>Благоустройство сквера вокруг Вознесенского Собора в г. Алматы;</w:t>
            </w:r>
          </w:p>
        </w:tc>
        <w:tc>
          <w:tcPr>
            <w:tcW w:w="5103" w:type="dxa"/>
          </w:tcPr>
          <w:p w14:paraId="4A5BF009" w14:textId="6F3529B1" w:rsidR="00E949B5" w:rsidRPr="00BE1219" w:rsidRDefault="00C222CD" w:rsidP="00C3383E">
            <w:pPr>
              <w:pStyle w:val="a5"/>
              <w:rPr>
                <w:lang w:val="ru-RU"/>
              </w:rPr>
            </w:pPr>
            <w:r w:rsidRPr="00BE1219">
              <w:rPr>
                <w:noProof/>
                <w:lang w:val="ru-RU" w:eastAsia="ru-RU"/>
              </w:rPr>
              <w:drawing>
                <wp:inline distT="0" distB="0" distL="0" distR="0" wp14:anchorId="5AD6D281" wp14:editId="7435359A">
                  <wp:extent cx="3151151" cy="2268416"/>
                  <wp:effectExtent l="0" t="0" r="0" b="0"/>
                  <wp:docPr id="205541167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7" cstate="email">
                            <a:extLst>
                              <a:ext uri="{28A0092B-C50C-407E-A947-70E740481C1C}">
                                <a14:useLocalDpi xmlns:a14="http://schemas.microsoft.com/office/drawing/2010/main"/>
                              </a:ext>
                            </a:extLst>
                          </a:blip>
                          <a:srcRect/>
                          <a:stretch>
                            <a:fillRect/>
                          </a:stretch>
                        </pic:blipFill>
                        <pic:spPr bwMode="auto">
                          <a:xfrm>
                            <a:off x="0" y="0"/>
                            <a:ext cx="3165932" cy="2279057"/>
                          </a:xfrm>
                          <a:prstGeom prst="rect">
                            <a:avLst/>
                          </a:prstGeom>
                          <a:noFill/>
                          <a:ln>
                            <a:noFill/>
                          </a:ln>
                        </pic:spPr>
                      </pic:pic>
                    </a:graphicData>
                  </a:graphic>
                </wp:inline>
              </w:drawing>
            </w:r>
          </w:p>
        </w:tc>
        <w:tc>
          <w:tcPr>
            <w:tcW w:w="2687" w:type="dxa"/>
          </w:tcPr>
          <w:p w14:paraId="44146DD3" w14:textId="4F7F6B02" w:rsidR="00E949B5" w:rsidRPr="00BE1219" w:rsidRDefault="00E949B5" w:rsidP="004B7706">
            <w:pPr>
              <w:pStyle w:val="a5"/>
              <w:rPr>
                <w:lang w:val="ru-RU"/>
              </w:rPr>
            </w:pPr>
            <w:r w:rsidRPr="00BE1219">
              <w:rPr>
                <w:noProof/>
                <w:lang w:val="ru-RU" w:eastAsia="ru-RU"/>
              </w:rPr>
              <w:drawing>
                <wp:inline distT="0" distB="0" distL="0" distR="0" wp14:anchorId="66390890" wp14:editId="350A582D">
                  <wp:extent cx="1532467" cy="908064"/>
                  <wp:effectExtent l="0" t="0" r="0" b="6350"/>
                  <wp:docPr id="1760023111" name="Рисунок 176002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cstate="email">
                            <a:extLst>
                              <a:ext uri="{28A0092B-C50C-407E-A947-70E740481C1C}">
                                <a14:useLocalDpi xmlns:a14="http://schemas.microsoft.com/office/drawing/2010/main"/>
                              </a:ext>
                            </a:extLst>
                          </a:blip>
                          <a:stretch>
                            <a:fillRect/>
                          </a:stretch>
                        </pic:blipFill>
                        <pic:spPr>
                          <a:xfrm>
                            <a:off x="0" y="0"/>
                            <a:ext cx="1629924" cy="965812"/>
                          </a:xfrm>
                          <a:prstGeom prst="rect">
                            <a:avLst/>
                          </a:prstGeom>
                        </pic:spPr>
                      </pic:pic>
                    </a:graphicData>
                  </a:graphic>
                </wp:inline>
              </w:drawing>
            </w:r>
          </w:p>
        </w:tc>
      </w:tr>
      <w:tr w:rsidR="0047503F" w:rsidRPr="00BE1219" w14:paraId="5414AD6C" w14:textId="77777777" w:rsidTr="0066254C">
        <w:trPr>
          <w:cantSplit/>
          <w:trHeight w:val="1134"/>
        </w:trPr>
        <w:tc>
          <w:tcPr>
            <w:tcW w:w="1838" w:type="dxa"/>
            <w:tcBorders>
              <w:bottom w:val="single" w:sz="4" w:space="0" w:color="auto"/>
            </w:tcBorders>
          </w:tcPr>
          <w:p w14:paraId="42749A40" w14:textId="6B980AE9" w:rsidR="00E949B5" w:rsidRPr="00BE1219" w:rsidRDefault="002E1F2B" w:rsidP="005E39B9">
            <w:pPr>
              <w:pBdr>
                <w:top w:val="single" w:sz="4" w:space="1" w:color="auto"/>
                <w:left w:val="nil"/>
                <w:bottom w:val="nil"/>
                <w:right w:val="nil"/>
                <w:between w:val="nil"/>
              </w:pBdr>
              <w:ind w:firstLine="0"/>
              <w:jc w:val="left"/>
              <w:rPr>
                <w:rFonts w:ascii="Times New Roman" w:hAnsi="Times New Roman"/>
                <w:sz w:val="20"/>
                <w:szCs w:val="20"/>
                <w:lang w:val="ru-RU"/>
              </w:rPr>
            </w:pPr>
            <w:r w:rsidRPr="00BE1219">
              <w:rPr>
                <w:rFonts w:ascii="Times New Roman" w:hAnsi="Times New Roman"/>
                <w:sz w:val="20"/>
                <w:szCs w:val="20"/>
                <w:lang w:val="ru-RU"/>
              </w:rPr>
              <w:t>Многофункциональный жилой и общественно-деловой комплекс, расположенный между проспектом Сейфуллина и улицей Наурызбай батыра, выше улицы Сатпаева, г. Алматы;</w:t>
            </w:r>
          </w:p>
        </w:tc>
        <w:tc>
          <w:tcPr>
            <w:tcW w:w="5103" w:type="dxa"/>
          </w:tcPr>
          <w:p w14:paraId="0E4E524F" w14:textId="7DA54C4A" w:rsidR="00E949B5" w:rsidRPr="00BE1219" w:rsidRDefault="00C222CD" w:rsidP="00C3383E">
            <w:pPr>
              <w:pStyle w:val="a5"/>
              <w:rPr>
                <w:lang w:val="ru-RU"/>
              </w:rPr>
            </w:pPr>
            <w:r w:rsidRPr="00BE1219">
              <w:rPr>
                <w:noProof/>
                <w:lang w:val="ru-RU" w:eastAsia="ru-RU"/>
              </w:rPr>
              <w:drawing>
                <wp:inline distT="0" distB="0" distL="0" distR="0" wp14:anchorId="496CAD64" wp14:editId="345555A2">
                  <wp:extent cx="3159482" cy="1940169"/>
                  <wp:effectExtent l="0" t="0" r="3175" b="3175"/>
                  <wp:docPr id="2714003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400394" name=""/>
                          <pic:cNvPicPr/>
                        </pic:nvPicPr>
                        <pic:blipFill>
                          <a:blip r:embed="rId409" cstate="email">
                            <a:extLst>
                              <a:ext uri="{28A0092B-C50C-407E-A947-70E740481C1C}">
                                <a14:useLocalDpi xmlns:a14="http://schemas.microsoft.com/office/drawing/2010/main"/>
                              </a:ext>
                            </a:extLst>
                          </a:blip>
                          <a:stretch>
                            <a:fillRect/>
                          </a:stretch>
                        </pic:blipFill>
                        <pic:spPr>
                          <a:xfrm>
                            <a:off x="0" y="0"/>
                            <a:ext cx="3170712" cy="1947065"/>
                          </a:xfrm>
                          <a:prstGeom prst="rect">
                            <a:avLst/>
                          </a:prstGeom>
                        </pic:spPr>
                      </pic:pic>
                    </a:graphicData>
                  </a:graphic>
                </wp:inline>
              </w:drawing>
            </w:r>
          </w:p>
        </w:tc>
        <w:tc>
          <w:tcPr>
            <w:tcW w:w="2687" w:type="dxa"/>
          </w:tcPr>
          <w:p w14:paraId="6DB857FE" w14:textId="0BB2C682" w:rsidR="00E949B5" w:rsidRPr="00BE1219" w:rsidRDefault="00E949B5" w:rsidP="004B7706">
            <w:pPr>
              <w:pStyle w:val="a5"/>
              <w:rPr>
                <w:lang w:val="ru-RU"/>
              </w:rPr>
            </w:pPr>
            <w:r w:rsidRPr="00BE1219">
              <w:rPr>
                <w:noProof/>
                <w:lang w:val="ru-RU" w:eastAsia="ru-RU"/>
              </w:rPr>
              <w:drawing>
                <wp:inline distT="0" distB="0" distL="0" distR="0" wp14:anchorId="647626BE" wp14:editId="23B925BC">
                  <wp:extent cx="1693334" cy="1213663"/>
                  <wp:effectExtent l="0" t="0" r="2540" b="5715"/>
                  <wp:docPr id="1760023124" name="Рисунок 176002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cstate="email">
                            <a:extLst>
                              <a:ext uri="{28A0092B-C50C-407E-A947-70E740481C1C}">
                                <a14:useLocalDpi xmlns:a14="http://schemas.microsoft.com/office/drawing/2010/main"/>
                              </a:ext>
                            </a:extLst>
                          </a:blip>
                          <a:stretch>
                            <a:fillRect/>
                          </a:stretch>
                        </pic:blipFill>
                        <pic:spPr>
                          <a:xfrm>
                            <a:off x="0" y="0"/>
                            <a:ext cx="1708022" cy="1224190"/>
                          </a:xfrm>
                          <a:prstGeom prst="rect">
                            <a:avLst/>
                          </a:prstGeom>
                        </pic:spPr>
                      </pic:pic>
                    </a:graphicData>
                  </a:graphic>
                </wp:inline>
              </w:drawing>
            </w:r>
          </w:p>
        </w:tc>
      </w:tr>
      <w:tr w:rsidR="0047503F" w:rsidRPr="00BE1219" w14:paraId="1F89B702" w14:textId="77777777" w:rsidTr="0066254C">
        <w:trPr>
          <w:cantSplit/>
          <w:trHeight w:val="1134"/>
        </w:trPr>
        <w:tc>
          <w:tcPr>
            <w:tcW w:w="1838" w:type="dxa"/>
            <w:tcBorders>
              <w:top w:val="single" w:sz="4" w:space="0" w:color="auto"/>
              <w:bottom w:val="single" w:sz="4" w:space="0" w:color="auto"/>
            </w:tcBorders>
          </w:tcPr>
          <w:p w14:paraId="1745FA72" w14:textId="5F85C8D6" w:rsidR="00E949B5" w:rsidRPr="00BE1219" w:rsidRDefault="002E1F2B" w:rsidP="00C3383E">
            <w:pPr>
              <w:ind w:firstLine="0"/>
              <w:jc w:val="left"/>
              <w:rPr>
                <w:rFonts w:ascii="Times New Roman" w:hAnsi="Times New Roman"/>
                <w:sz w:val="20"/>
                <w:szCs w:val="20"/>
                <w:lang w:val="ru-RU"/>
              </w:rPr>
            </w:pPr>
            <w:r w:rsidRPr="00BE1219">
              <w:rPr>
                <w:rFonts w:ascii="Times New Roman" w:hAnsi="Times New Roman"/>
                <w:sz w:val="20"/>
                <w:szCs w:val="20"/>
                <w:lang w:val="ru-RU"/>
              </w:rPr>
              <w:t>Благоустройство общественных пространств многофункционального жилого комплекса, расположенного по проспекту Назарбаева 28А, г. Алматы;</w:t>
            </w:r>
          </w:p>
        </w:tc>
        <w:tc>
          <w:tcPr>
            <w:tcW w:w="5103" w:type="dxa"/>
          </w:tcPr>
          <w:p w14:paraId="72A59352" w14:textId="5851CD71" w:rsidR="00E949B5" w:rsidRPr="00BE1219" w:rsidRDefault="004B7706" w:rsidP="00C3383E">
            <w:pPr>
              <w:pStyle w:val="a5"/>
              <w:rPr>
                <w:lang w:val="ru-RU"/>
              </w:rPr>
            </w:pPr>
            <w:r w:rsidRPr="00BE1219">
              <w:rPr>
                <w:noProof/>
                <w:lang w:val="ru-RU" w:eastAsia="ru-RU"/>
              </w:rPr>
              <w:drawing>
                <wp:inline distT="0" distB="0" distL="0" distR="0" wp14:anchorId="55434D59" wp14:editId="258CE20C">
                  <wp:extent cx="3168371" cy="3581400"/>
                  <wp:effectExtent l="0" t="0" r="0" b="0"/>
                  <wp:docPr id="21463087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069962" name=""/>
                          <pic:cNvPicPr/>
                        </pic:nvPicPr>
                        <pic:blipFill rotWithShape="1">
                          <a:blip r:embed="rId411" cstate="email">
                            <a:extLst>
                              <a:ext uri="{28A0092B-C50C-407E-A947-70E740481C1C}">
                                <a14:useLocalDpi xmlns:a14="http://schemas.microsoft.com/office/drawing/2010/main"/>
                              </a:ext>
                            </a:extLst>
                          </a:blip>
                          <a:srcRect/>
                          <a:stretch/>
                        </pic:blipFill>
                        <pic:spPr bwMode="auto">
                          <a:xfrm>
                            <a:off x="0" y="0"/>
                            <a:ext cx="3205119" cy="3622939"/>
                          </a:xfrm>
                          <a:prstGeom prst="rect">
                            <a:avLst/>
                          </a:prstGeom>
                          <a:ln>
                            <a:noFill/>
                          </a:ln>
                          <a:extLst>
                            <a:ext uri="{53640926-AAD7-44D8-BBD7-CCE9431645EC}">
                              <a14:shadowObscured xmlns:a14="http://schemas.microsoft.com/office/drawing/2010/main"/>
                            </a:ext>
                          </a:extLst>
                        </pic:spPr>
                      </pic:pic>
                    </a:graphicData>
                  </a:graphic>
                </wp:inline>
              </w:drawing>
            </w:r>
          </w:p>
        </w:tc>
        <w:tc>
          <w:tcPr>
            <w:tcW w:w="2687" w:type="dxa"/>
          </w:tcPr>
          <w:p w14:paraId="55119B90" w14:textId="3D4DCDE6" w:rsidR="00E949B5" w:rsidRPr="00BE1219" w:rsidRDefault="00E949B5" w:rsidP="004B7706">
            <w:pPr>
              <w:pStyle w:val="a5"/>
              <w:rPr>
                <w:lang w:val="ru-RU"/>
              </w:rPr>
            </w:pPr>
            <w:r w:rsidRPr="00BE1219">
              <w:rPr>
                <w:noProof/>
                <w:lang w:val="ru-RU" w:eastAsia="ru-RU"/>
              </w:rPr>
              <w:drawing>
                <wp:inline distT="0" distB="0" distL="0" distR="0" wp14:anchorId="6CE0BA95" wp14:editId="0462D1A8">
                  <wp:extent cx="1496425" cy="1769533"/>
                  <wp:effectExtent l="0" t="0" r="8890" b="2540"/>
                  <wp:docPr id="1760023126" name="Рисунок 176002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cstate="email">
                            <a:extLst>
                              <a:ext uri="{28A0092B-C50C-407E-A947-70E740481C1C}">
                                <a14:useLocalDpi xmlns:a14="http://schemas.microsoft.com/office/drawing/2010/main"/>
                              </a:ext>
                            </a:extLst>
                          </a:blip>
                          <a:stretch>
                            <a:fillRect/>
                          </a:stretch>
                        </pic:blipFill>
                        <pic:spPr>
                          <a:xfrm>
                            <a:off x="0" y="0"/>
                            <a:ext cx="1529357" cy="1808475"/>
                          </a:xfrm>
                          <a:prstGeom prst="rect">
                            <a:avLst/>
                          </a:prstGeom>
                        </pic:spPr>
                      </pic:pic>
                    </a:graphicData>
                  </a:graphic>
                </wp:inline>
              </w:drawing>
            </w:r>
          </w:p>
        </w:tc>
      </w:tr>
      <w:tr w:rsidR="0047503F" w:rsidRPr="00BE1219" w14:paraId="1F31BE10" w14:textId="77777777" w:rsidTr="0066254C">
        <w:trPr>
          <w:cantSplit/>
          <w:trHeight w:val="1134"/>
        </w:trPr>
        <w:tc>
          <w:tcPr>
            <w:tcW w:w="1838" w:type="dxa"/>
            <w:tcBorders>
              <w:top w:val="single" w:sz="4" w:space="0" w:color="auto"/>
            </w:tcBorders>
          </w:tcPr>
          <w:p w14:paraId="7F4113FE" w14:textId="1E4400F7" w:rsidR="00E949B5" w:rsidRPr="00BE1219" w:rsidRDefault="002E1F2B" w:rsidP="00C3383E">
            <w:pPr>
              <w:ind w:firstLine="0"/>
              <w:jc w:val="left"/>
              <w:rPr>
                <w:rFonts w:ascii="Times New Roman" w:hAnsi="Times New Roman"/>
                <w:sz w:val="20"/>
                <w:szCs w:val="20"/>
                <w:lang w:val="ru-RU"/>
              </w:rPr>
            </w:pPr>
            <w:r w:rsidRPr="00BE1219">
              <w:rPr>
                <w:rFonts w:ascii="Times New Roman" w:hAnsi="Times New Roman"/>
                <w:sz w:val="20"/>
                <w:szCs w:val="20"/>
                <w:lang w:val="ru-RU"/>
              </w:rPr>
              <w:t>Благоустройство общественных пространств жилого комплекса, расположенного по ул. Халлиуллина 196/17 и 196/18, г.Алматы;</w:t>
            </w:r>
          </w:p>
        </w:tc>
        <w:tc>
          <w:tcPr>
            <w:tcW w:w="5103" w:type="dxa"/>
          </w:tcPr>
          <w:p w14:paraId="7EA8EDA8" w14:textId="533AE266" w:rsidR="00E949B5" w:rsidRPr="00BE1219" w:rsidRDefault="00C3383E" w:rsidP="00C3383E">
            <w:pPr>
              <w:pStyle w:val="a5"/>
              <w:rPr>
                <w:lang w:val="ru-RU"/>
              </w:rPr>
            </w:pPr>
            <w:r w:rsidRPr="00BE1219">
              <w:rPr>
                <w:noProof/>
                <w:lang w:val="ru-RU" w:eastAsia="ru-RU"/>
              </w:rPr>
              <w:drawing>
                <wp:inline distT="0" distB="0" distL="0" distR="0" wp14:anchorId="150C4643" wp14:editId="004B5153">
                  <wp:extent cx="3163289" cy="2321169"/>
                  <wp:effectExtent l="0" t="0" r="0" b="3175"/>
                  <wp:docPr id="18332109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210998" name=""/>
                          <pic:cNvPicPr/>
                        </pic:nvPicPr>
                        <pic:blipFill>
                          <a:blip r:embed="rId413" cstate="email">
                            <a:extLst>
                              <a:ext uri="{28A0092B-C50C-407E-A947-70E740481C1C}">
                                <a14:useLocalDpi xmlns:a14="http://schemas.microsoft.com/office/drawing/2010/main"/>
                              </a:ext>
                            </a:extLst>
                          </a:blip>
                          <a:stretch>
                            <a:fillRect/>
                          </a:stretch>
                        </pic:blipFill>
                        <pic:spPr>
                          <a:xfrm>
                            <a:off x="0" y="0"/>
                            <a:ext cx="3168511" cy="2325001"/>
                          </a:xfrm>
                          <a:prstGeom prst="rect">
                            <a:avLst/>
                          </a:prstGeom>
                        </pic:spPr>
                      </pic:pic>
                    </a:graphicData>
                  </a:graphic>
                </wp:inline>
              </w:drawing>
            </w:r>
          </w:p>
        </w:tc>
        <w:tc>
          <w:tcPr>
            <w:tcW w:w="2687" w:type="dxa"/>
          </w:tcPr>
          <w:p w14:paraId="31B245EF" w14:textId="5A184BAC" w:rsidR="00E949B5" w:rsidRPr="00BE1219" w:rsidRDefault="00E949B5" w:rsidP="004B7706">
            <w:pPr>
              <w:pStyle w:val="a5"/>
              <w:rPr>
                <w:lang w:val="ru-RU"/>
              </w:rPr>
            </w:pPr>
            <w:r w:rsidRPr="00BE1219">
              <w:rPr>
                <w:noProof/>
                <w:lang w:val="ru-RU" w:eastAsia="ru-RU"/>
              </w:rPr>
              <w:drawing>
                <wp:inline distT="0" distB="0" distL="0" distR="0" wp14:anchorId="711BE4CA" wp14:editId="207811E1">
                  <wp:extent cx="1682653" cy="1637934"/>
                  <wp:effectExtent l="3175" t="0" r="0" b="0"/>
                  <wp:docPr id="1760023110" name="Рисунок 176002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4" cstate="email">
                            <a:extLst>
                              <a:ext uri="{28A0092B-C50C-407E-A947-70E740481C1C}">
                                <a14:useLocalDpi xmlns:a14="http://schemas.microsoft.com/office/drawing/2010/main"/>
                              </a:ext>
                            </a:extLst>
                          </a:blip>
                          <a:srcRect/>
                          <a:stretch/>
                        </pic:blipFill>
                        <pic:spPr bwMode="auto">
                          <a:xfrm rot="16200000">
                            <a:off x="0" y="0"/>
                            <a:ext cx="1694445" cy="1649412"/>
                          </a:xfrm>
                          <a:prstGeom prst="rect">
                            <a:avLst/>
                          </a:prstGeom>
                          <a:ln>
                            <a:noFill/>
                          </a:ln>
                          <a:extLst>
                            <a:ext uri="{53640926-AAD7-44D8-BBD7-CCE9431645EC}">
                              <a14:shadowObscured xmlns:a14="http://schemas.microsoft.com/office/drawing/2010/main"/>
                            </a:ext>
                          </a:extLst>
                        </pic:spPr>
                      </pic:pic>
                    </a:graphicData>
                  </a:graphic>
                </wp:inline>
              </w:drawing>
            </w:r>
          </w:p>
        </w:tc>
      </w:tr>
      <w:tr w:rsidR="0047503F" w:rsidRPr="00BE1219" w14:paraId="28CAD64C" w14:textId="77777777" w:rsidTr="0066254C">
        <w:trPr>
          <w:cantSplit/>
          <w:trHeight w:val="1134"/>
        </w:trPr>
        <w:tc>
          <w:tcPr>
            <w:tcW w:w="1838" w:type="dxa"/>
            <w:tcBorders>
              <w:bottom w:val="single" w:sz="4" w:space="0" w:color="auto"/>
            </w:tcBorders>
          </w:tcPr>
          <w:p w14:paraId="5BE1264F" w14:textId="2F706CFC" w:rsidR="00E949B5" w:rsidRPr="00BE1219" w:rsidRDefault="008C0B1C" w:rsidP="005E39B9">
            <w:pPr>
              <w:pBdr>
                <w:top w:val="single" w:sz="4" w:space="1" w:color="auto"/>
                <w:left w:val="nil"/>
                <w:bottom w:val="nil"/>
                <w:right w:val="nil"/>
                <w:between w:val="nil"/>
              </w:pBdr>
              <w:ind w:firstLine="0"/>
              <w:jc w:val="left"/>
              <w:rPr>
                <w:rFonts w:ascii="Times New Roman" w:hAnsi="Times New Roman"/>
                <w:sz w:val="20"/>
                <w:szCs w:val="20"/>
                <w:lang w:val="ru-RU"/>
              </w:rPr>
            </w:pPr>
            <w:r w:rsidRPr="00BE1219">
              <w:rPr>
                <w:rFonts w:ascii="Times New Roman" w:hAnsi="Times New Roman"/>
                <w:sz w:val="20"/>
                <w:szCs w:val="20"/>
                <w:lang w:val="ru-RU"/>
              </w:rPr>
              <w:t>М</w:t>
            </w:r>
            <w:r w:rsidR="002E1F2B" w:rsidRPr="00BE1219">
              <w:rPr>
                <w:rFonts w:ascii="Times New Roman" w:hAnsi="Times New Roman"/>
                <w:sz w:val="20"/>
                <w:szCs w:val="20"/>
                <w:lang w:val="ru-RU"/>
              </w:rPr>
              <w:t>ногоквартирн</w:t>
            </w:r>
            <w:r w:rsidRPr="00BE1219">
              <w:rPr>
                <w:rFonts w:ascii="Times New Roman" w:hAnsi="Times New Roman"/>
                <w:sz w:val="20"/>
                <w:szCs w:val="20"/>
                <w:lang w:val="ru-RU"/>
              </w:rPr>
              <w:t>ый</w:t>
            </w:r>
            <w:r w:rsidR="002E1F2B" w:rsidRPr="00BE1219">
              <w:rPr>
                <w:rFonts w:ascii="Times New Roman" w:hAnsi="Times New Roman"/>
                <w:sz w:val="20"/>
                <w:szCs w:val="20"/>
                <w:lang w:val="ru-RU"/>
              </w:rPr>
              <w:t xml:space="preserve"> жило</w:t>
            </w:r>
            <w:r w:rsidRPr="00BE1219">
              <w:rPr>
                <w:rFonts w:ascii="Times New Roman" w:hAnsi="Times New Roman"/>
                <w:sz w:val="20"/>
                <w:szCs w:val="20"/>
                <w:lang w:val="ru-RU"/>
              </w:rPr>
              <w:t xml:space="preserve">й </w:t>
            </w:r>
            <w:r w:rsidR="002E1F2B" w:rsidRPr="00BE1219">
              <w:rPr>
                <w:rFonts w:ascii="Times New Roman" w:hAnsi="Times New Roman"/>
                <w:sz w:val="20"/>
                <w:szCs w:val="20"/>
                <w:lang w:val="ru-RU"/>
              </w:rPr>
              <w:t>комплекс, расположенн</w:t>
            </w:r>
            <w:r w:rsidRPr="00BE1219">
              <w:rPr>
                <w:rFonts w:ascii="Times New Roman" w:hAnsi="Times New Roman"/>
                <w:sz w:val="20"/>
                <w:szCs w:val="20"/>
                <w:lang w:val="ru-RU"/>
              </w:rPr>
              <w:t xml:space="preserve">ый </w:t>
            </w:r>
            <w:r w:rsidR="002E1F2B" w:rsidRPr="00BE1219">
              <w:rPr>
                <w:rFonts w:ascii="Times New Roman" w:hAnsi="Times New Roman"/>
                <w:sz w:val="20"/>
                <w:szCs w:val="20"/>
                <w:lang w:val="ru-RU"/>
              </w:rPr>
              <w:t>по адресу: Бостандыкский район, мкр. Ерменсай, ул. Торангы №55.</w:t>
            </w:r>
            <w:r w:rsidR="00E949B5" w:rsidRPr="00BE1219">
              <w:rPr>
                <w:rFonts w:ascii="Times New Roman" w:hAnsi="Times New Roman"/>
                <w:sz w:val="20"/>
                <w:szCs w:val="20"/>
                <w:lang w:val="ru-RU"/>
              </w:rPr>
              <w:t>г.Алматы;</w:t>
            </w:r>
          </w:p>
          <w:p w14:paraId="5255364A" w14:textId="77777777" w:rsidR="00E949B5" w:rsidRPr="00BE1219" w:rsidRDefault="00E949B5" w:rsidP="00C3383E">
            <w:pPr>
              <w:ind w:firstLine="0"/>
              <w:jc w:val="left"/>
              <w:rPr>
                <w:rFonts w:ascii="Times New Roman" w:hAnsi="Times New Roman"/>
                <w:sz w:val="20"/>
                <w:szCs w:val="20"/>
                <w:lang w:val="ru-RU"/>
              </w:rPr>
            </w:pPr>
          </w:p>
        </w:tc>
        <w:tc>
          <w:tcPr>
            <w:tcW w:w="5103" w:type="dxa"/>
          </w:tcPr>
          <w:p w14:paraId="2A10A3DA" w14:textId="7D0A84DF" w:rsidR="00E949B5" w:rsidRPr="00BE1219" w:rsidRDefault="004B7706" w:rsidP="00C3383E">
            <w:pPr>
              <w:pStyle w:val="a5"/>
              <w:rPr>
                <w:lang w:val="ru-RU"/>
              </w:rPr>
            </w:pPr>
            <w:r w:rsidRPr="00BE1219">
              <w:rPr>
                <w:noProof/>
                <w:lang w:val="ru-RU" w:eastAsia="ru-RU"/>
              </w:rPr>
              <w:drawing>
                <wp:inline distT="0" distB="0" distL="0" distR="0" wp14:anchorId="17985AB9" wp14:editId="59F69289">
                  <wp:extent cx="3156443" cy="2086708"/>
                  <wp:effectExtent l="0" t="0" r="6350" b="8890"/>
                  <wp:docPr id="14690192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019244" name=""/>
                          <pic:cNvPicPr/>
                        </pic:nvPicPr>
                        <pic:blipFill rotWithShape="1">
                          <a:blip r:embed="rId415" cstate="email">
                            <a:extLst>
                              <a:ext uri="{28A0092B-C50C-407E-A947-70E740481C1C}">
                                <a14:useLocalDpi xmlns:a14="http://schemas.microsoft.com/office/drawing/2010/main"/>
                              </a:ext>
                            </a:extLst>
                          </a:blip>
                          <a:srcRect/>
                          <a:stretch/>
                        </pic:blipFill>
                        <pic:spPr bwMode="auto">
                          <a:xfrm>
                            <a:off x="0" y="0"/>
                            <a:ext cx="3160712" cy="2089530"/>
                          </a:xfrm>
                          <a:prstGeom prst="rect">
                            <a:avLst/>
                          </a:prstGeom>
                          <a:ln>
                            <a:noFill/>
                          </a:ln>
                          <a:extLst>
                            <a:ext uri="{53640926-AAD7-44D8-BBD7-CCE9431645EC}">
                              <a14:shadowObscured xmlns:a14="http://schemas.microsoft.com/office/drawing/2010/main"/>
                            </a:ext>
                          </a:extLst>
                        </pic:spPr>
                      </pic:pic>
                    </a:graphicData>
                  </a:graphic>
                </wp:inline>
              </w:drawing>
            </w:r>
          </w:p>
        </w:tc>
        <w:tc>
          <w:tcPr>
            <w:tcW w:w="2687" w:type="dxa"/>
          </w:tcPr>
          <w:p w14:paraId="5B6ABC68" w14:textId="4C23BF35" w:rsidR="00E949B5" w:rsidRPr="00BE1219" w:rsidRDefault="00E949B5" w:rsidP="004B7706">
            <w:pPr>
              <w:pStyle w:val="a5"/>
              <w:rPr>
                <w:lang w:val="ru-RU"/>
              </w:rPr>
            </w:pPr>
            <w:r w:rsidRPr="00BE1219">
              <w:rPr>
                <w:noProof/>
                <w:lang w:val="ru-RU" w:eastAsia="ru-RU"/>
              </w:rPr>
              <w:drawing>
                <wp:inline distT="0" distB="0" distL="0" distR="0" wp14:anchorId="126B2D32" wp14:editId="028F0A2C">
                  <wp:extent cx="1664531" cy="987700"/>
                  <wp:effectExtent l="0" t="0" r="0" b="3175"/>
                  <wp:docPr id="1760023128" name="Рисунок 176002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cstate="email">
                            <a:extLst>
                              <a:ext uri="{28A0092B-C50C-407E-A947-70E740481C1C}">
                                <a14:useLocalDpi xmlns:a14="http://schemas.microsoft.com/office/drawing/2010/main"/>
                              </a:ext>
                            </a:extLst>
                          </a:blip>
                          <a:stretch>
                            <a:fillRect/>
                          </a:stretch>
                        </pic:blipFill>
                        <pic:spPr>
                          <a:xfrm>
                            <a:off x="0" y="0"/>
                            <a:ext cx="1688035" cy="1001647"/>
                          </a:xfrm>
                          <a:prstGeom prst="rect">
                            <a:avLst/>
                          </a:prstGeom>
                        </pic:spPr>
                      </pic:pic>
                    </a:graphicData>
                  </a:graphic>
                </wp:inline>
              </w:drawing>
            </w:r>
          </w:p>
        </w:tc>
      </w:tr>
      <w:tr w:rsidR="0047503F" w:rsidRPr="00BE1219" w14:paraId="625FF3DE" w14:textId="77777777" w:rsidTr="0066254C">
        <w:trPr>
          <w:cantSplit/>
          <w:trHeight w:val="1134"/>
        </w:trPr>
        <w:tc>
          <w:tcPr>
            <w:tcW w:w="1838" w:type="dxa"/>
            <w:tcBorders>
              <w:top w:val="single" w:sz="4" w:space="0" w:color="auto"/>
              <w:bottom w:val="single" w:sz="4" w:space="0" w:color="auto"/>
            </w:tcBorders>
          </w:tcPr>
          <w:p w14:paraId="088BE666" w14:textId="2A6A4FCC" w:rsidR="00E949B5" w:rsidRPr="00BE1219" w:rsidRDefault="0066254C" w:rsidP="00C3383E">
            <w:pPr>
              <w:ind w:firstLine="0"/>
              <w:jc w:val="left"/>
              <w:rPr>
                <w:rFonts w:ascii="Times New Roman" w:hAnsi="Times New Roman"/>
                <w:sz w:val="20"/>
                <w:szCs w:val="20"/>
                <w:lang w:val="ru-RU"/>
              </w:rPr>
            </w:pPr>
            <w:r w:rsidRPr="00BE1219">
              <w:rPr>
                <w:rFonts w:ascii="Times New Roman" w:hAnsi="Times New Roman"/>
                <w:sz w:val="20"/>
                <w:szCs w:val="20"/>
                <w:lang w:val="ru-RU"/>
              </w:rPr>
              <w:t>Благоустройство общественных пространств жилого комплекса, расположенного по ул. Оспанова 80/85, г.Алматы;</w:t>
            </w:r>
          </w:p>
        </w:tc>
        <w:tc>
          <w:tcPr>
            <w:tcW w:w="5103" w:type="dxa"/>
          </w:tcPr>
          <w:p w14:paraId="7A1280C9" w14:textId="21E44FBA" w:rsidR="00E949B5" w:rsidRPr="00BE1219" w:rsidRDefault="00C3383E" w:rsidP="00C3383E">
            <w:pPr>
              <w:pStyle w:val="a5"/>
              <w:rPr>
                <w:lang w:val="ru-RU"/>
              </w:rPr>
            </w:pPr>
            <w:r w:rsidRPr="00BE1219">
              <w:rPr>
                <w:noProof/>
                <w:lang w:val="ru-RU" w:eastAsia="ru-RU"/>
              </w:rPr>
              <w:drawing>
                <wp:inline distT="0" distB="0" distL="0" distR="0" wp14:anchorId="4ED348BE" wp14:editId="2FB19D9D">
                  <wp:extent cx="3194538" cy="2328411"/>
                  <wp:effectExtent l="0" t="0" r="6350" b="0"/>
                  <wp:docPr id="5096613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661307" name=""/>
                          <pic:cNvPicPr/>
                        </pic:nvPicPr>
                        <pic:blipFill>
                          <a:blip r:embed="rId417" cstate="email">
                            <a:extLst>
                              <a:ext uri="{28A0092B-C50C-407E-A947-70E740481C1C}">
                                <a14:useLocalDpi xmlns:a14="http://schemas.microsoft.com/office/drawing/2010/main"/>
                              </a:ext>
                            </a:extLst>
                          </a:blip>
                          <a:stretch>
                            <a:fillRect/>
                          </a:stretch>
                        </pic:blipFill>
                        <pic:spPr>
                          <a:xfrm>
                            <a:off x="0" y="0"/>
                            <a:ext cx="3218685" cy="2346011"/>
                          </a:xfrm>
                          <a:prstGeom prst="rect">
                            <a:avLst/>
                          </a:prstGeom>
                        </pic:spPr>
                      </pic:pic>
                    </a:graphicData>
                  </a:graphic>
                </wp:inline>
              </w:drawing>
            </w:r>
          </w:p>
        </w:tc>
        <w:tc>
          <w:tcPr>
            <w:tcW w:w="2687" w:type="dxa"/>
          </w:tcPr>
          <w:p w14:paraId="32E3A5E4" w14:textId="16B4DB7D" w:rsidR="00E949B5" w:rsidRPr="00BE1219" w:rsidRDefault="00E949B5" w:rsidP="004B7706">
            <w:pPr>
              <w:pStyle w:val="a5"/>
              <w:rPr>
                <w:lang w:val="ru-RU"/>
              </w:rPr>
            </w:pPr>
            <w:r w:rsidRPr="00BE1219">
              <w:rPr>
                <w:noProof/>
                <w:lang w:val="ru-RU" w:eastAsia="ru-RU"/>
              </w:rPr>
              <w:drawing>
                <wp:inline distT="0" distB="0" distL="0" distR="0" wp14:anchorId="33550DD9" wp14:editId="1B4B2D10">
                  <wp:extent cx="1602198" cy="1131277"/>
                  <wp:effectExtent l="0" t="0" r="0" b="0"/>
                  <wp:docPr id="1760023129" name="Рисунок 176002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8" cstate="email">
                            <a:extLst>
                              <a:ext uri="{28A0092B-C50C-407E-A947-70E740481C1C}">
                                <a14:useLocalDpi xmlns:a14="http://schemas.microsoft.com/office/drawing/2010/main"/>
                              </a:ext>
                            </a:extLst>
                          </a:blip>
                          <a:srcRect/>
                          <a:stretch/>
                        </pic:blipFill>
                        <pic:spPr bwMode="auto">
                          <a:xfrm>
                            <a:off x="0" y="0"/>
                            <a:ext cx="1672329" cy="1180795"/>
                          </a:xfrm>
                          <a:prstGeom prst="rect">
                            <a:avLst/>
                          </a:prstGeom>
                          <a:ln>
                            <a:noFill/>
                          </a:ln>
                          <a:extLst>
                            <a:ext uri="{53640926-AAD7-44D8-BBD7-CCE9431645EC}">
                              <a14:shadowObscured xmlns:a14="http://schemas.microsoft.com/office/drawing/2010/main"/>
                            </a:ext>
                          </a:extLst>
                        </pic:spPr>
                      </pic:pic>
                    </a:graphicData>
                  </a:graphic>
                </wp:inline>
              </w:drawing>
            </w:r>
          </w:p>
        </w:tc>
      </w:tr>
      <w:tr w:rsidR="00E949B5" w:rsidRPr="00BE1219" w14:paraId="280A62CE" w14:textId="77777777" w:rsidTr="0066254C">
        <w:trPr>
          <w:cantSplit/>
          <w:trHeight w:val="1134"/>
        </w:trPr>
        <w:tc>
          <w:tcPr>
            <w:tcW w:w="1838" w:type="dxa"/>
            <w:tcBorders>
              <w:top w:val="single" w:sz="4" w:space="0" w:color="auto"/>
              <w:bottom w:val="single" w:sz="4" w:space="0" w:color="auto"/>
            </w:tcBorders>
          </w:tcPr>
          <w:p w14:paraId="31855804" w14:textId="61A97857" w:rsidR="00E949B5" w:rsidRPr="00BE1219" w:rsidRDefault="0066254C" w:rsidP="00C3383E">
            <w:pPr>
              <w:ind w:firstLine="0"/>
              <w:jc w:val="left"/>
              <w:rPr>
                <w:rFonts w:ascii="Times New Roman" w:hAnsi="Times New Roman"/>
                <w:sz w:val="20"/>
                <w:szCs w:val="20"/>
                <w:lang w:val="ru-RU"/>
              </w:rPr>
            </w:pPr>
            <w:r w:rsidRPr="00BE1219">
              <w:rPr>
                <w:rFonts w:ascii="Times New Roman" w:hAnsi="Times New Roman"/>
                <w:sz w:val="20"/>
                <w:szCs w:val="20"/>
                <w:lang w:val="ru-RU"/>
              </w:rPr>
              <w:t>Благоустройство общественных пространств многофункционального жилого комплекса, расположенного по ул. Тимирязева 177, г.Алматы;</w:t>
            </w:r>
          </w:p>
        </w:tc>
        <w:tc>
          <w:tcPr>
            <w:tcW w:w="5103" w:type="dxa"/>
            <w:tcBorders>
              <w:bottom w:val="single" w:sz="4" w:space="0" w:color="auto"/>
            </w:tcBorders>
          </w:tcPr>
          <w:p w14:paraId="1C8CA93E" w14:textId="77777777" w:rsidR="00E949B5" w:rsidRPr="00BE1219" w:rsidRDefault="00C3383E" w:rsidP="00C3383E">
            <w:pPr>
              <w:pStyle w:val="a5"/>
              <w:rPr>
                <w:lang w:val="ru-RU"/>
              </w:rPr>
            </w:pPr>
            <w:r w:rsidRPr="00BE1219">
              <w:rPr>
                <w:noProof/>
                <w:lang w:val="ru-RU" w:eastAsia="ru-RU"/>
              </w:rPr>
              <w:drawing>
                <wp:inline distT="0" distB="0" distL="0" distR="0" wp14:anchorId="64C68703" wp14:editId="086A4DFA">
                  <wp:extent cx="3193701" cy="1910862"/>
                  <wp:effectExtent l="0" t="0" r="6985" b="0"/>
                  <wp:docPr id="15400730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073072" name=""/>
                          <pic:cNvPicPr/>
                        </pic:nvPicPr>
                        <pic:blipFill>
                          <a:blip r:embed="rId419" cstate="email">
                            <a:extLst>
                              <a:ext uri="{28A0092B-C50C-407E-A947-70E740481C1C}">
                                <a14:useLocalDpi xmlns:a14="http://schemas.microsoft.com/office/drawing/2010/main"/>
                              </a:ext>
                            </a:extLst>
                          </a:blip>
                          <a:stretch>
                            <a:fillRect/>
                          </a:stretch>
                        </pic:blipFill>
                        <pic:spPr>
                          <a:xfrm>
                            <a:off x="0" y="0"/>
                            <a:ext cx="3217145" cy="1924889"/>
                          </a:xfrm>
                          <a:prstGeom prst="rect">
                            <a:avLst/>
                          </a:prstGeom>
                        </pic:spPr>
                      </pic:pic>
                    </a:graphicData>
                  </a:graphic>
                </wp:inline>
              </w:drawing>
            </w:r>
          </w:p>
          <w:p w14:paraId="638E63B9" w14:textId="37B10153" w:rsidR="00E33A13" w:rsidRPr="00BE1219" w:rsidRDefault="00E33A13" w:rsidP="00C3383E">
            <w:pPr>
              <w:pStyle w:val="a5"/>
              <w:rPr>
                <w:lang w:val="ru-RU"/>
              </w:rPr>
            </w:pPr>
          </w:p>
        </w:tc>
        <w:tc>
          <w:tcPr>
            <w:tcW w:w="2687" w:type="dxa"/>
            <w:tcBorders>
              <w:bottom w:val="single" w:sz="4" w:space="0" w:color="auto"/>
            </w:tcBorders>
          </w:tcPr>
          <w:p w14:paraId="68949AFA" w14:textId="7956A7B9" w:rsidR="00E949B5" w:rsidRPr="00BE1219" w:rsidRDefault="00E949B5" w:rsidP="004B7706">
            <w:pPr>
              <w:pStyle w:val="a5"/>
              <w:rPr>
                <w:lang w:val="ru-RU"/>
              </w:rPr>
            </w:pPr>
            <w:r w:rsidRPr="00BE1219">
              <w:rPr>
                <w:noProof/>
                <w:lang w:val="ru-RU" w:eastAsia="ru-RU"/>
              </w:rPr>
              <w:drawing>
                <wp:inline distT="0" distB="0" distL="0" distR="0" wp14:anchorId="0C6D568D" wp14:editId="1CD21855">
                  <wp:extent cx="1611381" cy="1254369"/>
                  <wp:effectExtent l="0" t="0" r="8255" b="3175"/>
                  <wp:docPr id="1760023125" name="Рисунок 176002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cstate="email">
                            <a:extLst>
                              <a:ext uri="{28A0092B-C50C-407E-A947-70E740481C1C}">
                                <a14:useLocalDpi xmlns:a14="http://schemas.microsoft.com/office/drawing/2010/main"/>
                              </a:ext>
                            </a:extLst>
                          </a:blip>
                          <a:stretch>
                            <a:fillRect/>
                          </a:stretch>
                        </pic:blipFill>
                        <pic:spPr>
                          <a:xfrm>
                            <a:off x="0" y="0"/>
                            <a:ext cx="1651018" cy="1285225"/>
                          </a:xfrm>
                          <a:prstGeom prst="rect">
                            <a:avLst/>
                          </a:prstGeom>
                        </pic:spPr>
                      </pic:pic>
                    </a:graphicData>
                  </a:graphic>
                </wp:inline>
              </w:drawing>
            </w:r>
          </w:p>
        </w:tc>
      </w:tr>
    </w:tbl>
    <w:p w14:paraId="66CC1BBE" w14:textId="7B459145" w:rsidR="00AF4FD0" w:rsidRPr="00BE1219" w:rsidRDefault="00AF4FD0" w:rsidP="00AF4FD0">
      <w:pPr>
        <w:pStyle w:val="a5"/>
        <w:jc w:val="both"/>
        <w:rPr>
          <w:sz w:val="24"/>
          <w:lang w:val="ru-RU"/>
        </w:rPr>
      </w:pPr>
    </w:p>
    <w:p w14:paraId="36E2F7E8" w14:textId="77777777" w:rsidR="00AF4FD0" w:rsidRPr="00BE1219" w:rsidRDefault="00AF4FD0">
      <w:pPr>
        <w:ind w:firstLine="0"/>
        <w:rPr>
          <w:sz w:val="24"/>
          <w:lang w:val="ru-RU"/>
        </w:rPr>
      </w:pPr>
      <w:r w:rsidRPr="00BE1219">
        <w:rPr>
          <w:sz w:val="24"/>
          <w:lang w:val="ru-RU"/>
        </w:rPr>
        <w:br w:type="page"/>
      </w:r>
    </w:p>
    <w:p w14:paraId="7ED9F104" w14:textId="6A30CCBD" w:rsidR="00AF4FD0" w:rsidRPr="00BE1219" w:rsidRDefault="00AF4FD0" w:rsidP="00AF4FD0">
      <w:pPr>
        <w:pStyle w:val="1"/>
        <w:ind w:firstLine="0"/>
        <w:jc w:val="center"/>
        <w:rPr>
          <w:lang w:val="ru-RU"/>
        </w:rPr>
      </w:pPr>
      <w:r w:rsidRPr="00BE1219">
        <w:rPr>
          <w:caps w:val="0"/>
          <w:lang w:val="ru-RU"/>
        </w:rPr>
        <w:t xml:space="preserve">ПРИЛОЖЕНИЕ </w:t>
      </w:r>
      <w:r w:rsidR="0066305F" w:rsidRPr="00BE1219">
        <w:rPr>
          <w:lang w:val="ru-RU"/>
        </w:rPr>
        <w:t>И</w:t>
      </w:r>
    </w:p>
    <w:p w14:paraId="0A00320C" w14:textId="77777777" w:rsidR="00AF4FD0" w:rsidRPr="00BE1219" w:rsidRDefault="00AF4FD0" w:rsidP="00AF4FD0">
      <w:pPr>
        <w:rPr>
          <w:lang w:val="ru-RU"/>
        </w:rPr>
      </w:pPr>
    </w:p>
    <w:p w14:paraId="60FFB41F" w14:textId="330BF85A" w:rsidR="00AF4FD0" w:rsidRPr="00BE1219" w:rsidRDefault="00AF4FD0" w:rsidP="00030C06">
      <w:pPr>
        <w:pStyle w:val="a5"/>
        <w:rPr>
          <w:lang w:val="ru-RU"/>
        </w:rPr>
      </w:pPr>
      <w:r w:rsidRPr="00BE1219">
        <w:rPr>
          <w:lang w:val="ru-RU"/>
        </w:rPr>
        <w:t>Акты внедрения диссертационного исследования</w:t>
      </w:r>
      <w:r w:rsidR="00721EC3" w:rsidRPr="00BE1219">
        <w:rPr>
          <w:lang w:val="ru-RU"/>
        </w:rPr>
        <w:t xml:space="preserve"> в ТОО «3-А Engineering»</w:t>
      </w:r>
    </w:p>
    <w:p w14:paraId="0C904853" w14:textId="77777777" w:rsidR="00721EC3" w:rsidRPr="00BE1219" w:rsidRDefault="00721EC3" w:rsidP="00030C06">
      <w:pPr>
        <w:pStyle w:val="a5"/>
        <w:rPr>
          <w:lang w:val="ru-RU"/>
        </w:rPr>
      </w:pPr>
    </w:p>
    <w:p w14:paraId="11DC23D8" w14:textId="5A7D1F73" w:rsidR="00721EC3" w:rsidRPr="00BE1219" w:rsidRDefault="00721EC3" w:rsidP="00030C06">
      <w:pPr>
        <w:pStyle w:val="a5"/>
        <w:rPr>
          <w:lang w:val="ru-RU"/>
        </w:rPr>
      </w:pPr>
      <w:r w:rsidRPr="00BE1219">
        <w:rPr>
          <w:noProof/>
          <w:lang w:val="ru-RU" w:eastAsia="ru-RU"/>
        </w:rPr>
        <w:drawing>
          <wp:inline distT="0" distB="0" distL="0" distR="0" wp14:anchorId="6B38A919" wp14:editId="7ECEBCE9">
            <wp:extent cx="5981700" cy="8266472"/>
            <wp:effectExtent l="0" t="0" r="0" b="127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21" cstate="email">
                      <a:extLst>
                        <a:ext uri="{28A0092B-C50C-407E-A947-70E740481C1C}">
                          <a14:useLocalDpi xmlns:a14="http://schemas.microsoft.com/office/drawing/2010/main"/>
                        </a:ext>
                      </a:extLst>
                    </a:blip>
                    <a:srcRect l="7404" t="5802" b="3612"/>
                    <a:stretch/>
                  </pic:blipFill>
                  <pic:spPr bwMode="auto">
                    <a:xfrm>
                      <a:off x="0" y="0"/>
                      <a:ext cx="5998482" cy="8289664"/>
                    </a:xfrm>
                    <a:prstGeom prst="rect">
                      <a:avLst/>
                    </a:prstGeom>
                    <a:noFill/>
                    <a:ln>
                      <a:noFill/>
                    </a:ln>
                    <a:extLst>
                      <a:ext uri="{53640926-AAD7-44D8-BBD7-CCE9431645EC}">
                        <a14:shadowObscured xmlns:a14="http://schemas.microsoft.com/office/drawing/2010/main"/>
                      </a:ext>
                    </a:extLst>
                  </pic:spPr>
                </pic:pic>
              </a:graphicData>
            </a:graphic>
          </wp:inline>
        </w:drawing>
      </w:r>
    </w:p>
    <w:p w14:paraId="5D98C62C" w14:textId="278E642B" w:rsidR="00721EC3" w:rsidRPr="00BE1219" w:rsidRDefault="00721EC3" w:rsidP="00030C06">
      <w:pPr>
        <w:pStyle w:val="a5"/>
        <w:rPr>
          <w:sz w:val="24"/>
          <w:lang w:val="ru-RU"/>
        </w:rPr>
      </w:pPr>
      <w:r w:rsidRPr="00BE1219">
        <w:rPr>
          <w:noProof/>
          <w:sz w:val="24"/>
          <w:lang w:val="ru-RU" w:eastAsia="ru-RU"/>
        </w:rPr>
        <w:drawing>
          <wp:inline distT="0" distB="0" distL="0" distR="0" wp14:anchorId="0E2F5818" wp14:editId="765F170D">
            <wp:extent cx="6032500" cy="9356674"/>
            <wp:effectExtent l="0" t="0" r="635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22" cstate="email">
                      <a:extLst>
                        <a:ext uri="{28A0092B-C50C-407E-A947-70E740481C1C}">
                          <a14:useLocalDpi xmlns:a14="http://schemas.microsoft.com/office/drawing/2010/main"/>
                        </a:ext>
                      </a:extLst>
                    </a:blip>
                    <a:srcRect l="8924"/>
                    <a:stretch/>
                  </pic:blipFill>
                  <pic:spPr bwMode="auto">
                    <a:xfrm>
                      <a:off x="0" y="0"/>
                      <a:ext cx="6037871" cy="9365005"/>
                    </a:xfrm>
                    <a:prstGeom prst="rect">
                      <a:avLst/>
                    </a:prstGeom>
                    <a:noFill/>
                    <a:ln>
                      <a:noFill/>
                    </a:ln>
                    <a:extLst>
                      <a:ext uri="{53640926-AAD7-44D8-BBD7-CCE9431645EC}">
                        <a14:shadowObscured xmlns:a14="http://schemas.microsoft.com/office/drawing/2010/main"/>
                      </a:ext>
                    </a:extLst>
                  </pic:spPr>
                </pic:pic>
              </a:graphicData>
            </a:graphic>
          </wp:inline>
        </w:drawing>
      </w:r>
    </w:p>
    <w:p w14:paraId="1CA57F52" w14:textId="047CDE18" w:rsidR="00721EC3" w:rsidRPr="00BE1219" w:rsidRDefault="00721EC3" w:rsidP="00030C06">
      <w:pPr>
        <w:pStyle w:val="a5"/>
        <w:rPr>
          <w:sz w:val="24"/>
          <w:lang w:val="ru-RU"/>
        </w:rPr>
      </w:pPr>
      <w:r w:rsidRPr="00BE1219">
        <w:rPr>
          <w:noProof/>
          <w:sz w:val="24"/>
          <w:lang w:val="ru-RU" w:eastAsia="ru-RU"/>
        </w:rPr>
        <w:drawing>
          <wp:inline distT="0" distB="0" distL="0" distR="0" wp14:anchorId="1AA2B094" wp14:editId="02C3AD87">
            <wp:extent cx="6076085" cy="8596429"/>
            <wp:effectExtent l="0" t="0" r="127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23" cstate="email">
                      <a:extLst>
                        <a:ext uri="{28A0092B-C50C-407E-A947-70E740481C1C}">
                          <a14:useLocalDpi xmlns:a14="http://schemas.microsoft.com/office/drawing/2010/main"/>
                        </a:ext>
                      </a:extLst>
                    </a:blip>
                    <a:srcRect l="9605" b="9453"/>
                    <a:stretch/>
                  </pic:blipFill>
                  <pic:spPr bwMode="auto">
                    <a:xfrm>
                      <a:off x="0" y="0"/>
                      <a:ext cx="6082460" cy="8605449"/>
                    </a:xfrm>
                    <a:prstGeom prst="rect">
                      <a:avLst/>
                    </a:prstGeom>
                    <a:noFill/>
                    <a:ln>
                      <a:noFill/>
                    </a:ln>
                    <a:extLst>
                      <a:ext uri="{53640926-AAD7-44D8-BBD7-CCE9431645EC}">
                        <a14:shadowObscured xmlns:a14="http://schemas.microsoft.com/office/drawing/2010/main"/>
                      </a:ext>
                    </a:extLst>
                  </pic:spPr>
                </pic:pic>
              </a:graphicData>
            </a:graphic>
          </wp:inline>
        </w:drawing>
      </w:r>
    </w:p>
    <w:p w14:paraId="20AAE45D" w14:textId="6AA77D27" w:rsidR="00721EC3" w:rsidRPr="00BE1219" w:rsidRDefault="00721EC3" w:rsidP="00030C06">
      <w:pPr>
        <w:pStyle w:val="a5"/>
        <w:rPr>
          <w:sz w:val="24"/>
          <w:lang w:val="ru-RU"/>
        </w:rPr>
      </w:pPr>
    </w:p>
    <w:p w14:paraId="367924E6" w14:textId="11A2F5C2" w:rsidR="00721EC3" w:rsidRPr="00BE1219" w:rsidRDefault="00721EC3" w:rsidP="00030C06">
      <w:pPr>
        <w:pStyle w:val="a5"/>
        <w:rPr>
          <w:sz w:val="24"/>
          <w:lang w:val="ru-RU"/>
        </w:rPr>
      </w:pPr>
    </w:p>
    <w:p w14:paraId="33BABD70" w14:textId="77777777" w:rsidR="00721EC3" w:rsidRPr="00BE1219" w:rsidRDefault="00721EC3" w:rsidP="00030C06">
      <w:pPr>
        <w:pStyle w:val="a5"/>
        <w:rPr>
          <w:sz w:val="24"/>
          <w:lang w:val="ru-RU"/>
        </w:rPr>
      </w:pPr>
    </w:p>
    <w:p w14:paraId="27DB5549" w14:textId="77777777" w:rsidR="00721EC3" w:rsidRPr="00BE1219" w:rsidRDefault="00721EC3" w:rsidP="00721EC3">
      <w:pPr>
        <w:pStyle w:val="a5"/>
        <w:rPr>
          <w:lang w:val="ru-RU"/>
        </w:rPr>
      </w:pPr>
      <w:r w:rsidRPr="00BE1219">
        <w:rPr>
          <w:lang w:val="ru-RU"/>
        </w:rPr>
        <w:t xml:space="preserve">Акты внедрения диссертационного исследования в </w:t>
      </w:r>
    </w:p>
    <w:p w14:paraId="374B648E" w14:textId="6EF77F4B" w:rsidR="00721EC3" w:rsidRPr="00BE1219" w:rsidRDefault="00721EC3" w:rsidP="00721EC3">
      <w:pPr>
        <w:pStyle w:val="a5"/>
        <w:rPr>
          <w:sz w:val="24"/>
          <w:lang w:val="ru-RU"/>
        </w:rPr>
      </w:pPr>
      <w:r w:rsidRPr="00BE1219">
        <w:rPr>
          <w:lang w:val="ru-RU"/>
        </w:rPr>
        <w:t>ТОО «НАУЧНО-ИССЛЕДОВАТЕЛЬСКИЙ ИНСТИТУТ «АЛМАТЫГЕНПЛАН»</w:t>
      </w:r>
    </w:p>
    <w:p w14:paraId="329F501A" w14:textId="0632F7BC" w:rsidR="00721EC3" w:rsidRPr="00BE1219" w:rsidRDefault="00721EC3" w:rsidP="00030C06">
      <w:pPr>
        <w:pStyle w:val="a5"/>
        <w:rPr>
          <w:sz w:val="24"/>
          <w:lang w:val="ru-RU"/>
        </w:rPr>
      </w:pPr>
    </w:p>
    <w:p w14:paraId="6C568F9B" w14:textId="5A21C351" w:rsidR="00721EC3" w:rsidRPr="00BE1219" w:rsidRDefault="00721EC3" w:rsidP="00030C06">
      <w:pPr>
        <w:pStyle w:val="a5"/>
        <w:rPr>
          <w:sz w:val="24"/>
          <w:lang w:val="ru-RU"/>
        </w:rPr>
      </w:pPr>
      <w:r w:rsidRPr="00BE1219">
        <w:rPr>
          <w:noProof/>
          <w:sz w:val="24"/>
          <w:lang w:val="ru-RU" w:eastAsia="ru-RU"/>
        </w:rPr>
        <w:drawing>
          <wp:inline distT="0" distB="0" distL="0" distR="0" wp14:anchorId="06FBE0B2" wp14:editId="7BD328D6">
            <wp:extent cx="6030685" cy="8415939"/>
            <wp:effectExtent l="0" t="0" r="8255" b="444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24" cstate="email">
                      <a:extLst>
                        <a:ext uri="{28A0092B-C50C-407E-A947-70E740481C1C}">
                          <a14:useLocalDpi xmlns:a14="http://schemas.microsoft.com/office/drawing/2010/main"/>
                        </a:ext>
                      </a:extLst>
                    </a:blip>
                    <a:srcRect l="6350" b="7502"/>
                    <a:stretch/>
                  </pic:blipFill>
                  <pic:spPr bwMode="auto">
                    <a:xfrm>
                      <a:off x="0" y="0"/>
                      <a:ext cx="6038576" cy="8426951"/>
                    </a:xfrm>
                    <a:prstGeom prst="rect">
                      <a:avLst/>
                    </a:prstGeom>
                    <a:noFill/>
                    <a:ln>
                      <a:noFill/>
                    </a:ln>
                    <a:extLst>
                      <a:ext uri="{53640926-AAD7-44D8-BBD7-CCE9431645EC}">
                        <a14:shadowObscured xmlns:a14="http://schemas.microsoft.com/office/drawing/2010/main"/>
                      </a:ext>
                    </a:extLst>
                  </pic:spPr>
                </pic:pic>
              </a:graphicData>
            </a:graphic>
          </wp:inline>
        </w:drawing>
      </w:r>
    </w:p>
    <w:p w14:paraId="5C4EEF03" w14:textId="4E925105" w:rsidR="00721EC3" w:rsidRPr="00BE1219" w:rsidRDefault="00721EC3" w:rsidP="00030C06">
      <w:pPr>
        <w:pStyle w:val="a5"/>
        <w:rPr>
          <w:sz w:val="24"/>
          <w:lang w:val="ru-RU"/>
        </w:rPr>
      </w:pPr>
      <w:r w:rsidRPr="00BE1219">
        <w:rPr>
          <w:noProof/>
          <w:sz w:val="24"/>
          <w:lang w:val="ru-RU" w:eastAsia="ru-RU"/>
        </w:rPr>
        <w:drawing>
          <wp:inline distT="0" distB="0" distL="0" distR="0" wp14:anchorId="1F6876E8" wp14:editId="6A646850">
            <wp:extent cx="5997739" cy="8515350"/>
            <wp:effectExtent l="0" t="0" r="317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25" cstate="email">
                      <a:extLst>
                        <a:ext uri="{28A0092B-C50C-407E-A947-70E740481C1C}">
                          <a14:useLocalDpi xmlns:a14="http://schemas.microsoft.com/office/drawing/2010/main"/>
                        </a:ext>
                      </a:extLst>
                    </a:blip>
                    <a:srcRect l="7471" b="6991"/>
                    <a:stretch/>
                  </pic:blipFill>
                  <pic:spPr bwMode="auto">
                    <a:xfrm>
                      <a:off x="0" y="0"/>
                      <a:ext cx="6001956" cy="8521337"/>
                    </a:xfrm>
                    <a:prstGeom prst="rect">
                      <a:avLst/>
                    </a:prstGeom>
                    <a:noFill/>
                    <a:ln>
                      <a:noFill/>
                    </a:ln>
                    <a:extLst>
                      <a:ext uri="{53640926-AAD7-44D8-BBD7-CCE9431645EC}">
                        <a14:shadowObscured xmlns:a14="http://schemas.microsoft.com/office/drawing/2010/main"/>
                      </a:ext>
                    </a:extLst>
                  </pic:spPr>
                </pic:pic>
              </a:graphicData>
            </a:graphic>
          </wp:inline>
        </w:drawing>
      </w:r>
    </w:p>
    <w:p w14:paraId="5E3B0AC6" w14:textId="4720F57C" w:rsidR="00721EC3" w:rsidRPr="00BE1219" w:rsidRDefault="00721EC3" w:rsidP="00030C06">
      <w:pPr>
        <w:pStyle w:val="a5"/>
        <w:rPr>
          <w:sz w:val="24"/>
          <w:lang w:val="ru-RU"/>
        </w:rPr>
      </w:pPr>
    </w:p>
    <w:p w14:paraId="56767AF9" w14:textId="08723770" w:rsidR="00721EC3" w:rsidRPr="00BE1219" w:rsidRDefault="00721EC3" w:rsidP="00030C06">
      <w:pPr>
        <w:pStyle w:val="a5"/>
        <w:rPr>
          <w:sz w:val="24"/>
          <w:lang w:val="ru-RU"/>
        </w:rPr>
      </w:pPr>
    </w:p>
    <w:p w14:paraId="20C569D4" w14:textId="63E2EC0A" w:rsidR="00721EC3" w:rsidRPr="00BE1219" w:rsidRDefault="00721EC3" w:rsidP="00030C06">
      <w:pPr>
        <w:pStyle w:val="a5"/>
        <w:rPr>
          <w:sz w:val="24"/>
          <w:lang w:val="ru-RU"/>
        </w:rPr>
      </w:pPr>
    </w:p>
    <w:p w14:paraId="1386267C" w14:textId="37B8B28E" w:rsidR="00721EC3" w:rsidRPr="00BE1219" w:rsidRDefault="00721EC3" w:rsidP="00030C06">
      <w:pPr>
        <w:pStyle w:val="a5"/>
        <w:rPr>
          <w:sz w:val="24"/>
          <w:lang w:val="ru-RU"/>
        </w:rPr>
      </w:pPr>
    </w:p>
    <w:p w14:paraId="43A6CEF2" w14:textId="62460C8D" w:rsidR="00721EC3" w:rsidRPr="00BE1219" w:rsidRDefault="00721EC3" w:rsidP="00030C06">
      <w:pPr>
        <w:pStyle w:val="a5"/>
        <w:rPr>
          <w:sz w:val="24"/>
          <w:lang w:val="ru-RU"/>
        </w:rPr>
      </w:pPr>
      <w:r w:rsidRPr="00BE1219">
        <w:rPr>
          <w:noProof/>
          <w:lang w:val="ru-RU" w:eastAsia="ru-RU"/>
        </w:rPr>
        <w:drawing>
          <wp:inline distT="0" distB="0" distL="0" distR="0" wp14:anchorId="345C79FB" wp14:editId="0BF2F9BB">
            <wp:extent cx="6165696" cy="8746066"/>
            <wp:effectExtent l="0" t="0" r="698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6" cstate="email">
                      <a:extLst>
                        <a:ext uri="{28A0092B-C50C-407E-A947-70E740481C1C}">
                          <a14:useLocalDpi xmlns:a14="http://schemas.microsoft.com/office/drawing/2010/main"/>
                        </a:ext>
                      </a:extLst>
                    </a:blip>
                    <a:srcRect/>
                    <a:stretch/>
                  </pic:blipFill>
                  <pic:spPr bwMode="auto">
                    <a:xfrm>
                      <a:off x="0" y="0"/>
                      <a:ext cx="6174052" cy="8757919"/>
                    </a:xfrm>
                    <a:prstGeom prst="rect">
                      <a:avLst/>
                    </a:prstGeom>
                    <a:ln>
                      <a:noFill/>
                    </a:ln>
                    <a:extLst>
                      <a:ext uri="{53640926-AAD7-44D8-BBD7-CCE9431645EC}">
                        <a14:shadowObscured xmlns:a14="http://schemas.microsoft.com/office/drawing/2010/main"/>
                      </a:ext>
                    </a:extLst>
                  </pic:spPr>
                </pic:pic>
              </a:graphicData>
            </a:graphic>
          </wp:inline>
        </w:drawing>
      </w:r>
      <w:bookmarkEnd w:id="1"/>
    </w:p>
    <w:sectPr w:rsidR="00721EC3" w:rsidRPr="00BE1219" w:rsidSect="00986E18">
      <w:footerReference w:type="default" r:id="rId427"/>
      <w:pgSz w:w="11906" w:h="16838"/>
      <w:pgMar w:top="1134" w:right="567" w:bottom="1134" w:left="1701" w:header="709" w:footer="709"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A07359D" w14:textId="77777777" w:rsidR="00DC78AB" w:rsidRDefault="00DC78AB">
      <w:r>
        <w:separator/>
      </w:r>
    </w:p>
  </w:endnote>
  <w:endnote w:type="continuationSeparator" w:id="0">
    <w:p w14:paraId="6CD044A1" w14:textId="77777777" w:rsidR="00DC78AB" w:rsidRDefault="00DC78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Roboto">
    <w:charset w:val="00"/>
    <w:family w:val="auto"/>
    <w:pitch w:val="variable"/>
    <w:sig w:usb0="E0000AFF" w:usb1="5000217F" w:usb2="00000021" w:usb3="00000000" w:csb0="0000019F" w:csb1="00000000"/>
  </w:font>
  <w:font w:name="TimesNewRoman,Bold">
    <w:altName w:val="Times New Roman"/>
    <w:panose1 w:val="00000000000000000000"/>
    <w:charset w:val="80"/>
    <w:family w:val="auto"/>
    <w:notTrueType/>
    <w:pitch w:val="default"/>
    <w:sig w:usb0="00000000" w:usb1="08070000" w:usb2="00000010" w:usb3="00000000" w:csb0="00020000"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838C0C" w14:textId="06641D2E" w:rsidR="00A65C18" w:rsidRDefault="00A65C18">
    <w:pPr>
      <w:pBdr>
        <w:top w:val="nil"/>
        <w:left w:val="nil"/>
        <w:bottom w:val="nil"/>
        <w:right w:val="nil"/>
        <w:between w:val="nil"/>
      </w:pBdr>
      <w:tabs>
        <w:tab w:val="center" w:pos="4677"/>
        <w:tab w:val="right" w:pos="9355"/>
      </w:tabs>
      <w:jc w:val="center"/>
      <w:rPr>
        <w:color w:val="000000"/>
      </w:rPr>
    </w:pPr>
    <w:r>
      <w:rPr>
        <w:color w:val="000000"/>
      </w:rPr>
      <w:fldChar w:fldCharType="begin"/>
    </w:r>
    <w:r>
      <w:rPr>
        <w:color w:val="000000"/>
      </w:rPr>
      <w:instrText>PAGE</w:instrText>
    </w:r>
    <w:r>
      <w:rPr>
        <w:color w:val="000000"/>
      </w:rPr>
      <w:fldChar w:fldCharType="separate"/>
    </w:r>
    <w:r w:rsidR="002065B1">
      <w:rPr>
        <w:noProof/>
        <w:color w:val="000000"/>
      </w:rPr>
      <w:t>2</w:t>
    </w:r>
    <w:r>
      <w:rPr>
        <w:color w:val="00000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8554F3F" w14:textId="77777777" w:rsidR="00DC78AB" w:rsidRDefault="00DC78AB">
      <w:r>
        <w:separator/>
      </w:r>
    </w:p>
  </w:footnote>
  <w:footnote w:type="continuationSeparator" w:id="0">
    <w:p w14:paraId="3469C9D6" w14:textId="77777777" w:rsidR="00DC78AB" w:rsidRDefault="00DC78A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9B3D3A"/>
    <w:multiLevelType w:val="hybridMultilevel"/>
    <w:tmpl w:val="5204CD7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B4214E9"/>
    <w:multiLevelType w:val="hybridMultilevel"/>
    <w:tmpl w:val="ED44F7BC"/>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0ED18BB"/>
    <w:multiLevelType w:val="hybridMultilevel"/>
    <w:tmpl w:val="084A5792"/>
    <w:lvl w:ilvl="0" w:tplc="DEB6A476">
      <w:start w:val="52"/>
      <w:numFmt w:val="bullet"/>
      <w:lvlText w:val="-"/>
      <w:lvlJc w:val="left"/>
      <w:pPr>
        <w:ind w:left="1429" w:hanging="360"/>
      </w:pPr>
      <w:rPr>
        <w:rFonts w:ascii="Times New Roman" w:eastAsia="Times New Roman" w:hAnsi="Times New Roman"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
    <w:nsid w:val="110341E0"/>
    <w:multiLevelType w:val="hybridMultilevel"/>
    <w:tmpl w:val="EEE2013C"/>
    <w:lvl w:ilvl="0" w:tplc="DEB6A476">
      <w:start w:val="52"/>
      <w:numFmt w:val="bullet"/>
      <w:lvlText w:val="-"/>
      <w:lvlJc w:val="left"/>
      <w:pPr>
        <w:ind w:left="1429" w:hanging="360"/>
      </w:pPr>
      <w:rPr>
        <w:rFonts w:ascii="Times New Roman" w:eastAsia="Times New Roman"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
    <w:nsid w:val="308F2DA3"/>
    <w:multiLevelType w:val="hybridMultilevel"/>
    <w:tmpl w:val="0CE878E8"/>
    <w:lvl w:ilvl="0" w:tplc="47807488">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5">
    <w:nsid w:val="310B297F"/>
    <w:multiLevelType w:val="hybridMultilevel"/>
    <w:tmpl w:val="4E4E8186"/>
    <w:lvl w:ilvl="0" w:tplc="DEB6A476">
      <w:start w:val="52"/>
      <w:numFmt w:val="bullet"/>
      <w:lvlText w:val="-"/>
      <w:lvlJc w:val="left"/>
      <w:pPr>
        <w:ind w:left="1429" w:hanging="360"/>
      </w:pPr>
      <w:rPr>
        <w:rFonts w:ascii="Times New Roman" w:eastAsia="Times New Roman"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
    <w:nsid w:val="31166474"/>
    <w:multiLevelType w:val="hybridMultilevel"/>
    <w:tmpl w:val="8150592A"/>
    <w:lvl w:ilvl="0" w:tplc="505075B8">
      <w:start w:val="4"/>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7">
    <w:nsid w:val="3C375A1A"/>
    <w:multiLevelType w:val="hybridMultilevel"/>
    <w:tmpl w:val="E092DD9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42D1155E"/>
    <w:multiLevelType w:val="hybridMultilevel"/>
    <w:tmpl w:val="D988B9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39E36A0"/>
    <w:multiLevelType w:val="hybridMultilevel"/>
    <w:tmpl w:val="AA2E3D3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458714F9"/>
    <w:multiLevelType w:val="multilevel"/>
    <w:tmpl w:val="B7AE1EB4"/>
    <w:lvl w:ilvl="0">
      <w:start w:val="1"/>
      <w:numFmt w:val="lowerLetter"/>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1">
    <w:nsid w:val="5E5E73DC"/>
    <w:multiLevelType w:val="hybridMultilevel"/>
    <w:tmpl w:val="72C09C6E"/>
    <w:lvl w:ilvl="0" w:tplc="DFDEEB4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2">
    <w:nsid w:val="62442895"/>
    <w:multiLevelType w:val="hybridMultilevel"/>
    <w:tmpl w:val="3F2C04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0"/>
  </w:num>
  <w:num w:numId="2">
    <w:abstractNumId w:val="8"/>
  </w:num>
  <w:num w:numId="3">
    <w:abstractNumId w:val="11"/>
  </w:num>
  <w:num w:numId="4">
    <w:abstractNumId w:val="3"/>
  </w:num>
  <w:num w:numId="5">
    <w:abstractNumId w:val="5"/>
  </w:num>
  <w:num w:numId="6">
    <w:abstractNumId w:val="6"/>
  </w:num>
  <w:num w:numId="7">
    <w:abstractNumId w:val="2"/>
  </w:num>
  <w:num w:numId="8">
    <w:abstractNumId w:val="12"/>
  </w:num>
  <w:num w:numId="9">
    <w:abstractNumId w:val="7"/>
  </w:num>
  <w:num w:numId="10">
    <w:abstractNumId w:val="9"/>
  </w:num>
  <w:num w:numId="11">
    <w:abstractNumId w:val="0"/>
  </w:num>
  <w:num w:numId="12">
    <w:abstractNumId w:val="1"/>
  </w:num>
  <w:num w:numId="13">
    <w:abstractNumId w:val="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5213"/>
    <w:rsid w:val="00000413"/>
    <w:rsid w:val="000022EE"/>
    <w:rsid w:val="00002932"/>
    <w:rsid w:val="0000315C"/>
    <w:rsid w:val="00003789"/>
    <w:rsid w:val="00010FF0"/>
    <w:rsid w:val="0001123D"/>
    <w:rsid w:val="00011AF8"/>
    <w:rsid w:val="000126AF"/>
    <w:rsid w:val="00012D38"/>
    <w:rsid w:val="00013330"/>
    <w:rsid w:val="00013BEC"/>
    <w:rsid w:val="00014268"/>
    <w:rsid w:val="000144AA"/>
    <w:rsid w:val="000145F5"/>
    <w:rsid w:val="000155C5"/>
    <w:rsid w:val="000155EC"/>
    <w:rsid w:val="00015A27"/>
    <w:rsid w:val="00017D07"/>
    <w:rsid w:val="00021D55"/>
    <w:rsid w:val="00021FA0"/>
    <w:rsid w:val="00024E95"/>
    <w:rsid w:val="00025871"/>
    <w:rsid w:val="00026D3A"/>
    <w:rsid w:val="0002757B"/>
    <w:rsid w:val="00030AE4"/>
    <w:rsid w:val="00030C06"/>
    <w:rsid w:val="0003147E"/>
    <w:rsid w:val="00031EC1"/>
    <w:rsid w:val="0003233E"/>
    <w:rsid w:val="0003454A"/>
    <w:rsid w:val="0003556D"/>
    <w:rsid w:val="00035E35"/>
    <w:rsid w:val="00037C91"/>
    <w:rsid w:val="00040543"/>
    <w:rsid w:val="000406AB"/>
    <w:rsid w:val="00040A8F"/>
    <w:rsid w:val="000421F0"/>
    <w:rsid w:val="00042A6C"/>
    <w:rsid w:val="00043DD7"/>
    <w:rsid w:val="00045FBC"/>
    <w:rsid w:val="00046803"/>
    <w:rsid w:val="000477B6"/>
    <w:rsid w:val="000504E9"/>
    <w:rsid w:val="000505BE"/>
    <w:rsid w:val="000512C6"/>
    <w:rsid w:val="00053137"/>
    <w:rsid w:val="00054CDB"/>
    <w:rsid w:val="00054ECB"/>
    <w:rsid w:val="00055A71"/>
    <w:rsid w:val="0005629E"/>
    <w:rsid w:val="00056CA2"/>
    <w:rsid w:val="00057160"/>
    <w:rsid w:val="000579B9"/>
    <w:rsid w:val="00057A86"/>
    <w:rsid w:val="00061FE4"/>
    <w:rsid w:val="0006494D"/>
    <w:rsid w:val="00064A87"/>
    <w:rsid w:val="000650A4"/>
    <w:rsid w:val="0006546A"/>
    <w:rsid w:val="000700F3"/>
    <w:rsid w:val="000718F7"/>
    <w:rsid w:val="00072576"/>
    <w:rsid w:val="0007289F"/>
    <w:rsid w:val="000763AA"/>
    <w:rsid w:val="00081989"/>
    <w:rsid w:val="00082F4E"/>
    <w:rsid w:val="00084465"/>
    <w:rsid w:val="00084BFC"/>
    <w:rsid w:val="00086FFE"/>
    <w:rsid w:val="00091BDA"/>
    <w:rsid w:val="00092C8F"/>
    <w:rsid w:val="00094A29"/>
    <w:rsid w:val="00096BD2"/>
    <w:rsid w:val="00096C61"/>
    <w:rsid w:val="000A05B9"/>
    <w:rsid w:val="000A06A2"/>
    <w:rsid w:val="000A0B01"/>
    <w:rsid w:val="000A1269"/>
    <w:rsid w:val="000A1C1F"/>
    <w:rsid w:val="000A1EFC"/>
    <w:rsid w:val="000A2BDF"/>
    <w:rsid w:val="000A3B67"/>
    <w:rsid w:val="000A4422"/>
    <w:rsid w:val="000A4463"/>
    <w:rsid w:val="000A45A8"/>
    <w:rsid w:val="000A4F2E"/>
    <w:rsid w:val="000A525C"/>
    <w:rsid w:val="000A579C"/>
    <w:rsid w:val="000A5D1E"/>
    <w:rsid w:val="000B02C0"/>
    <w:rsid w:val="000B452C"/>
    <w:rsid w:val="000B4B85"/>
    <w:rsid w:val="000B5E97"/>
    <w:rsid w:val="000B5FEF"/>
    <w:rsid w:val="000B66C9"/>
    <w:rsid w:val="000B6C83"/>
    <w:rsid w:val="000B721A"/>
    <w:rsid w:val="000C11A7"/>
    <w:rsid w:val="000C39F0"/>
    <w:rsid w:val="000C41D0"/>
    <w:rsid w:val="000C446B"/>
    <w:rsid w:val="000C492F"/>
    <w:rsid w:val="000C6ACC"/>
    <w:rsid w:val="000C6BB4"/>
    <w:rsid w:val="000D06A8"/>
    <w:rsid w:val="000D0A5F"/>
    <w:rsid w:val="000D145E"/>
    <w:rsid w:val="000D24E5"/>
    <w:rsid w:val="000D2D26"/>
    <w:rsid w:val="000D38E7"/>
    <w:rsid w:val="000D3AB2"/>
    <w:rsid w:val="000D3CCA"/>
    <w:rsid w:val="000E1733"/>
    <w:rsid w:val="000E1C6B"/>
    <w:rsid w:val="000E30B7"/>
    <w:rsid w:val="000E5B31"/>
    <w:rsid w:val="000E7640"/>
    <w:rsid w:val="000F0DE8"/>
    <w:rsid w:val="000F2240"/>
    <w:rsid w:val="000F2D53"/>
    <w:rsid w:val="000F4EC1"/>
    <w:rsid w:val="000F5126"/>
    <w:rsid w:val="000F7063"/>
    <w:rsid w:val="001019F3"/>
    <w:rsid w:val="00102854"/>
    <w:rsid w:val="001038B9"/>
    <w:rsid w:val="00104A33"/>
    <w:rsid w:val="00104C00"/>
    <w:rsid w:val="00105D98"/>
    <w:rsid w:val="00105F21"/>
    <w:rsid w:val="00106A60"/>
    <w:rsid w:val="00106B4F"/>
    <w:rsid w:val="001079E7"/>
    <w:rsid w:val="00113D19"/>
    <w:rsid w:val="00114B2E"/>
    <w:rsid w:val="0011512E"/>
    <w:rsid w:val="001156B2"/>
    <w:rsid w:val="0011688B"/>
    <w:rsid w:val="001171B6"/>
    <w:rsid w:val="00120C1A"/>
    <w:rsid w:val="001211D4"/>
    <w:rsid w:val="00121694"/>
    <w:rsid w:val="0012202D"/>
    <w:rsid w:val="00122E02"/>
    <w:rsid w:val="00123477"/>
    <w:rsid w:val="001235B2"/>
    <w:rsid w:val="00123642"/>
    <w:rsid w:val="0012606A"/>
    <w:rsid w:val="00135DE3"/>
    <w:rsid w:val="00135E40"/>
    <w:rsid w:val="00136A7B"/>
    <w:rsid w:val="00136D6F"/>
    <w:rsid w:val="001377DF"/>
    <w:rsid w:val="00137C1A"/>
    <w:rsid w:val="00137DC0"/>
    <w:rsid w:val="00140687"/>
    <w:rsid w:val="00140822"/>
    <w:rsid w:val="00140F8B"/>
    <w:rsid w:val="001417D5"/>
    <w:rsid w:val="00142F81"/>
    <w:rsid w:val="00144062"/>
    <w:rsid w:val="00144860"/>
    <w:rsid w:val="00145E57"/>
    <w:rsid w:val="0014768D"/>
    <w:rsid w:val="00147957"/>
    <w:rsid w:val="00152DA0"/>
    <w:rsid w:val="00152E10"/>
    <w:rsid w:val="00155B70"/>
    <w:rsid w:val="00160EBF"/>
    <w:rsid w:val="0016105D"/>
    <w:rsid w:val="00161E35"/>
    <w:rsid w:val="00162047"/>
    <w:rsid w:val="00163995"/>
    <w:rsid w:val="00164CAF"/>
    <w:rsid w:val="00165641"/>
    <w:rsid w:val="00165828"/>
    <w:rsid w:val="00165B35"/>
    <w:rsid w:val="0016688F"/>
    <w:rsid w:val="001716E9"/>
    <w:rsid w:val="00172C46"/>
    <w:rsid w:val="00172E5E"/>
    <w:rsid w:val="00174581"/>
    <w:rsid w:val="00174B2E"/>
    <w:rsid w:val="00174F30"/>
    <w:rsid w:val="00176ED8"/>
    <w:rsid w:val="00177F6A"/>
    <w:rsid w:val="00180209"/>
    <w:rsid w:val="0018144C"/>
    <w:rsid w:val="001832ED"/>
    <w:rsid w:val="00186BD5"/>
    <w:rsid w:val="001873B5"/>
    <w:rsid w:val="0018776B"/>
    <w:rsid w:val="00187BF1"/>
    <w:rsid w:val="00192695"/>
    <w:rsid w:val="001935E2"/>
    <w:rsid w:val="001936FE"/>
    <w:rsid w:val="00193B75"/>
    <w:rsid w:val="00195EB0"/>
    <w:rsid w:val="0019651C"/>
    <w:rsid w:val="001A0C73"/>
    <w:rsid w:val="001A57CE"/>
    <w:rsid w:val="001A58C4"/>
    <w:rsid w:val="001B0548"/>
    <w:rsid w:val="001B29DA"/>
    <w:rsid w:val="001B677E"/>
    <w:rsid w:val="001B6E40"/>
    <w:rsid w:val="001B7B48"/>
    <w:rsid w:val="001B7D08"/>
    <w:rsid w:val="001C0DA3"/>
    <w:rsid w:val="001C2E75"/>
    <w:rsid w:val="001C31F6"/>
    <w:rsid w:val="001C355A"/>
    <w:rsid w:val="001C400C"/>
    <w:rsid w:val="001C5B50"/>
    <w:rsid w:val="001C5DC6"/>
    <w:rsid w:val="001D1FDA"/>
    <w:rsid w:val="001D203E"/>
    <w:rsid w:val="001D29F6"/>
    <w:rsid w:val="001D313F"/>
    <w:rsid w:val="001E1354"/>
    <w:rsid w:val="001E1B5B"/>
    <w:rsid w:val="001E490C"/>
    <w:rsid w:val="001E4BC3"/>
    <w:rsid w:val="001E626D"/>
    <w:rsid w:val="001E72AF"/>
    <w:rsid w:val="001E795D"/>
    <w:rsid w:val="001E7E38"/>
    <w:rsid w:val="001F116D"/>
    <w:rsid w:val="001F118D"/>
    <w:rsid w:val="001F3045"/>
    <w:rsid w:val="001F320C"/>
    <w:rsid w:val="001F4510"/>
    <w:rsid w:val="001F5F2C"/>
    <w:rsid w:val="00200475"/>
    <w:rsid w:val="0020102E"/>
    <w:rsid w:val="00201132"/>
    <w:rsid w:val="00202EA6"/>
    <w:rsid w:val="0020403C"/>
    <w:rsid w:val="002049E6"/>
    <w:rsid w:val="00204A9E"/>
    <w:rsid w:val="00204CEC"/>
    <w:rsid w:val="002065B1"/>
    <w:rsid w:val="002112F3"/>
    <w:rsid w:val="0021228A"/>
    <w:rsid w:val="00212B8E"/>
    <w:rsid w:val="00215B88"/>
    <w:rsid w:val="00217519"/>
    <w:rsid w:val="002178D8"/>
    <w:rsid w:val="00220A6B"/>
    <w:rsid w:val="00220E68"/>
    <w:rsid w:val="00224C46"/>
    <w:rsid w:val="00225D3F"/>
    <w:rsid w:val="0022611B"/>
    <w:rsid w:val="00226F8D"/>
    <w:rsid w:val="00230EF8"/>
    <w:rsid w:val="00233630"/>
    <w:rsid w:val="002337DF"/>
    <w:rsid w:val="00234461"/>
    <w:rsid w:val="00234B1D"/>
    <w:rsid w:val="0023564F"/>
    <w:rsid w:val="00236B0C"/>
    <w:rsid w:val="00236CCF"/>
    <w:rsid w:val="00236E37"/>
    <w:rsid w:val="00237211"/>
    <w:rsid w:val="00242732"/>
    <w:rsid w:val="0024624B"/>
    <w:rsid w:val="00251A6F"/>
    <w:rsid w:val="00251D35"/>
    <w:rsid w:val="002540C4"/>
    <w:rsid w:val="00254700"/>
    <w:rsid w:val="00254F7B"/>
    <w:rsid w:val="002551B9"/>
    <w:rsid w:val="00255F72"/>
    <w:rsid w:val="002568BF"/>
    <w:rsid w:val="00257797"/>
    <w:rsid w:val="00260886"/>
    <w:rsid w:val="00261BDB"/>
    <w:rsid w:val="002631C3"/>
    <w:rsid w:val="002632A1"/>
    <w:rsid w:val="002643DD"/>
    <w:rsid w:val="002653E4"/>
    <w:rsid w:val="002705CA"/>
    <w:rsid w:val="002708CD"/>
    <w:rsid w:val="0027171A"/>
    <w:rsid w:val="00272627"/>
    <w:rsid w:val="00273AE4"/>
    <w:rsid w:val="002740F5"/>
    <w:rsid w:val="00274AE9"/>
    <w:rsid w:val="00277277"/>
    <w:rsid w:val="00281FB7"/>
    <w:rsid w:val="002824D0"/>
    <w:rsid w:val="00284210"/>
    <w:rsid w:val="00284CCA"/>
    <w:rsid w:val="0028771D"/>
    <w:rsid w:val="0028773A"/>
    <w:rsid w:val="00290A4F"/>
    <w:rsid w:val="00290A8B"/>
    <w:rsid w:val="00292868"/>
    <w:rsid w:val="00292E51"/>
    <w:rsid w:val="002960B1"/>
    <w:rsid w:val="002963F9"/>
    <w:rsid w:val="0029646D"/>
    <w:rsid w:val="00297A9C"/>
    <w:rsid w:val="00297AF2"/>
    <w:rsid w:val="002A31D2"/>
    <w:rsid w:val="002A33D0"/>
    <w:rsid w:val="002A56AD"/>
    <w:rsid w:val="002A7F27"/>
    <w:rsid w:val="002B0451"/>
    <w:rsid w:val="002B0AD8"/>
    <w:rsid w:val="002B6233"/>
    <w:rsid w:val="002B6406"/>
    <w:rsid w:val="002B6CEC"/>
    <w:rsid w:val="002C167A"/>
    <w:rsid w:val="002C1A00"/>
    <w:rsid w:val="002C1F42"/>
    <w:rsid w:val="002C27BD"/>
    <w:rsid w:val="002C507E"/>
    <w:rsid w:val="002D03B5"/>
    <w:rsid w:val="002D087E"/>
    <w:rsid w:val="002D4C19"/>
    <w:rsid w:val="002D60CE"/>
    <w:rsid w:val="002D6AC5"/>
    <w:rsid w:val="002E13C1"/>
    <w:rsid w:val="002E1E48"/>
    <w:rsid w:val="002E1F2B"/>
    <w:rsid w:val="002E23B2"/>
    <w:rsid w:val="002E33F1"/>
    <w:rsid w:val="002E3E77"/>
    <w:rsid w:val="002E4573"/>
    <w:rsid w:val="002E6C8B"/>
    <w:rsid w:val="002E7394"/>
    <w:rsid w:val="002F03E6"/>
    <w:rsid w:val="002F0ACB"/>
    <w:rsid w:val="002F1907"/>
    <w:rsid w:val="002F2346"/>
    <w:rsid w:val="002F278F"/>
    <w:rsid w:val="002F2D83"/>
    <w:rsid w:val="002F3E76"/>
    <w:rsid w:val="002F444B"/>
    <w:rsid w:val="002F4E3E"/>
    <w:rsid w:val="002F4FE2"/>
    <w:rsid w:val="002F763D"/>
    <w:rsid w:val="002F793C"/>
    <w:rsid w:val="002F798E"/>
    <w:rsid w:val="00300257"/>
    <w:rsid w:val="003018B3"/>
    <w:rsid w:val="00302AB3"/>
    <w:rsid w:val="003049DB"/>
    <w:rsid w:val="0030586B"/>
    <w:rsid w:val="003062DC"/>
    <w:rsid w:val="003119CC"/>
    <w:rsid w:val="00312F60"/>
    <w:rsid w:val="0031416A"/>
    <w:rsid w:val="00317DCC"/>
    <w:rsid w:val="003202E1"/>
    <w:rsid w:val="00321C4F"/>
    <w:rsid w:val="003251E8"/>
    <w:rsid w:val="00327DA1"/>
    <w:rsid w:val="003302C5"/>
    <w:rsid w:val="00332CC3"/>
    <w:rsid w:val="00335675"/>
    <w:rsid w:val="00335BE5"/>
    <w:rsid w:val="00335F83"/>
    <w:rsid w:val="0033624C"/>
    <w:rsid w:val="003364E1"/>
    <w:rsid w:val="00336A3B"/>
    <w:rsid w:val="0033735A"/>
    <w:rsid w:val="0034399A"/>
    <w:rsid w:val="00346296"/>
    <w:rsid w:val="003523C3"/>
    <w:rsid w:val="00352650"/>
    <w:rsid w:val="00352916"/>
    <w:rsid w:val="00354FE7"/>
    <w:rsid w:val="00355635"/>
    <w:rsid w:val="003556A8"/>
    <w:rsid w:val="00355E7B"/>
    <w:rsid w:val="00355F76"/>
    <w:rsid w:val="003568D5"/>
    <w:rsid w:val="0035701C"/>
    <w:rsid w:val="00357A7A"/>
    <w:rsid w:val="00360933"/>
    <w:rsid w:val="00362AFE"/>
    <w:rsid w:val="0036302F"/>
    <w:rsid w:val="00364090"/>
    <w:rsid w:val="003668BA"/>
    <w:rsid w:val="0037263B"/>
    <w:rsid w:val="003748C9"/>
    <w:rsid w:val="00375655"/>
    <w:rsid w:val="003807A2"/>
    <w:rsid w:val="00381335"/>
    <w:rsid w:val="00382884"/>
    <w:rsid w:val="00383662"/>
    <w:rsid w:val="00384F16"/>
    <w:rsid w:val="00384F58"/>
    <w:rsid w:val="00386B9C"/>
    <w:rsid w:val="003900FB"/>
    <w:rsid w:val="003902C3"/>
    <w:rsid w:val="00390EDF"/>
    <w:rsid w:val="0039118C"/>
    <w:rsid w:val="00392BC2"/>
    <w:rsid w:val="00392ED1"/>
    <w:rsid w:val="00393757"/>
    <w:rsid w:val="0039549B"/>
    <w:rsid w:val="003973F9"/>
    <w:rsid w:val="00397A3B"/>
    <w:rsid w:val="003A12BE"/>
    <w:rsid w:val="003A14E4"/>
    <w:rsid w:val="003A1752"/>
    <w:rsid w:val="003A1800"/>
    <w:rsid w:val="003A1937"/>
    <w:rsid w:val="003A22A6"/>
    <w:rsid w:val="003A2BA6"/>
    <w:rsid w:val="003A33FC"/>
    <w:rsid w:val="003A34DF"/>
    <w:rsid w:val="003A587B"/>
    <w:rsid w:val="003A7220"/>
    <w:rsid w:val="003B061B"/>
    <w:rsid w:val="003B0768"/>
    <w:rsid w:val="003B31BA"/>
    <w:rsid w:val="003B4471"/>
    <w:rsid w:val="003B4EED"/>
    <w:rsid w:val="003B5CC6"/>
    <w:rsid w:val="003B6889"/>
    <w:rsid w:val="003B7072"/>
    <w:rsid w:val="003B7404"/>
    <w:rsid w:val="003B7C0F"/>
    <w:rsid w:val="003B7DAA"/>
    <w:rsid w:val="003C242A"/>
    <w:rsid w:val="003C2C8A"/>
    <w:rsid w:val="003C472F"/>
    <w:rsid w:val="003C4855"/>
    <w:rsid w:val="003C516D"/>
    <w:rsid w:val="003C5FDD"/>
    <w:rsid w:val="003C6397"/>
    <w:rsid w:val="003D04C8"/>
    <w:rsid w:val="003D1BC2"/>
    <w:rsid w:val="003D1BED"/>
    <w:rsid w:val="003E1F85"/>
    <w:rsid w:val="003E3448"/>
    <w:rsid w:val="003E49B5"/>
    <w:rsid w:val="003E5DFF"/>
    <w:rsid w:val="003E69A8"/>
    <w:rsid w:val="003E6B9B"/>
    <w:rsid w:val="003F0F27"/>
    <w:rsid w:val="003F1B0D"/>
    <w:rsid w:val="003F2F16"/>
    <w:rsid w:val="003F4119"/>
    <w:rsid w:val="003F43BF"/>
    <w:rsid w:val="003F5CCA"/>
    <w:rsid w:val="003F6088"/>
    <w:rsid w:val="003F69B9"/>
    <w:rsid w:val="003F75FC"/>
    <w:rsid w:val="003F77F9"/>
    <w:rsid w:val="003F7E93"/>
    <w:rsid w:val="003F7F8D"/>
    <w:rsid w:val="00401563"/>
    <w:rsid w:val="004030AD"/>
    <w:rsid w:val="00403451"/>
    <w:rsid w:val="00403E10"/>
    <w:rsid w:val="0040427F"/>
    <w:rsid w:val="00406C2E"/>
    <w:rsid w:val="00406E2E"/>
    <w:rsid w:val="00410B11"/>
    <w:rsid w:val="00411757"/>
    <w:rsid w:val="00412AAE"/>
    <w:rsid w:val="0041693F"/>
    <w:rsid w:val="00417DE6"/>
    <w:rsid w:val="00422482"/>
    <w:rsid w:val="004227C4"/>
    <w:rsid w:val="004246FF"/>
    <w:rsid w:val="00424FFD"/>
    <w:rsid w:val="00426BE6"/>
    <w:rsid w:val="004276E4"/>
    <w:rsid w:val="00427ECA"/>
    <w:rsid w:val="00430598"/>
    <w:rsid w:val="00433215"/>
    <w:rsid w:val="00433E60"/>
    <w:rsid w:val="00436491"/>
    <w:rsid w:val="004407EE"/>
    <w:rsid w:val="0044371F"/>
    <w:rsid w:val="00445FF8"/>
    <w:rsid w:val="00447986"/>
    <w:rsid w:val="00451A4B"/>
    <w:rsid w:val="00454B4C"/>
    <w:rsid w:val="00454D4F"/>
    <w:rsid w:val="004567D3"/>
    <w:rsid w:val="00461BCB"/>
    <w:rsid w:val="004625C3"/>
    <w:rsid w:val="00462746"/>
    <w:rsid w:val="0046377C"/>
    <w:rsid w:val="00464E81"/>
    <w:rsid w:val="0046527E"/>
    <w:rsid w:val="00466129"/>
    <w:rsid w:val="00467E09"/>
    <w:rsid w:val="00470A8F"/>
    <w:rsid w:val="00474A10"/>
    <w:rsid w:val="0047503F"/>
    <w:rsid w:val="004752AC"/>
    <w:rsid w:val="00475617"/>
    <w:rsid w:val="0048067A"/>
    <w:rsid w:val="00481F68"/>
    <w:rsid w:val="00482FB1"/>
    <w:rsid w:val="00484740"/>
    <w:rsid w:val="00485CAA"/>
    <w:rsid w:val="00486311"/>
    <w:rsid w:val="00486424"/>
    <w:rsid w:val="00486567"/>
    <w:rsid w:val="00486616"/>
    <w:rsid w:val="00487451"/>
    <w:rsid w:val="00487CBE"/>
    <w:rsid w:val="00487E38"/>
    <w:rsid w:val="0049113A"/>
    <w:rsid w:val="00492816"/>
    <w:rsid w:val="00494B93"/>
    <w:rsid w:val="0049632F"/>
    <w:rsid w:val="0049676F"/>
    <w:rsid w:val="00497CAF"/>
    <w:rsid w:val="004A31F3"/>
    <w:rsid w:val="004A35F0"/>
    <w:rsid w:val="004A4768"/>
    <w:rsid w:val="004A6BC9"/>
    <w:rsid w:val="004B04B2"/>
    <w:rsid w:val="004B619F"/>
    <w:rsid w:val="004B7706"/>
    <w:rsid w:val="004B7C4D"/>
    <w:rsid w:val="004C190B"/>
    <w:rsid w:val="004C22EC"/>
    <w:rsid w:val="004C235E"/>
    <w:rsid w:val="004C3027"/>
    <w:rsid w:val="004C3E2D"/>
    <w:rsid w:val="004C622D"/>
    <w:rsid w:val="004D03BF"/>
    <w:rsid w:val="004D0C40"/>
    <w:rsid w:val="004D0CAC"/>
    <w:rsid w:val="004D0CCE"/>
    <w:rsid w:val="004D1FDE"/>
    <w:rsid w:val="004D5590"/>
    <w:rsid w:val="004D61CC"/>
    <w:rsid w:val="004D7693"/>
    <w:rsid w:val="004D7DBB"/>
    <w:rsid w:val="004E05F4"/>
    <w:rsid w:val="004E10A0"/>
    <w:rsid w:val="004E36B4"/>
    <w:rsid w:val="004E3C29"/>
    <w:rsid w:val="004E538C"/>
    <w:rsid w:val="004E6F6F"/>
    <w:rsid w:val="004F02B4"/>
    <w:rsid w:val="004F1274"/>
    <w:rsid w:val="004F1E01"/>
    <w:rsid w:val="004F38E1"/>
    <w:rsid w:val="004F4F0C"/>
    <w:rsid w:val="004F6423"/>
    <w:rsid w:val="00500240"/>
    <w:rsid w:val="005004F0"/>
    <w:rsid w:val="00500CB0"/>
    <w:rsid w:val="0050287C"/>
    <w:rsid w:val="00502FEE"/>
    <w:rsid w:val="00504A10"/>
    <w:rsid w:val="00505668"/>
    <w:rsid w:val="00505B26"/>
    <w:rsid w:val="005062EF"/>
    <w:rsid w:val="00506D07"/>
    <w:rsid w:val="005070A2"/>
    <w:rsid w:val="00507488"/>
    <w:rsid w:val="00507E69"/>
    <w:rsid w:val="005115CB"/>
    <w:rsid w:val="005115EA"/>
    <w:rsid w:val="00512724"/>
    <w:rsid w:val="005151A9"/>
    <w:rsid w:val="0051624A"/>
    <w:rsid w:val="005163DC"/>
    <w:rsid w:val="005227F2"/>
    <w:rsid w:val="005236B9"/>
    <w:rsid w:val="005264A7"/>
    <w:rsid w:val="00527F63"/>
    <w:rsid w:val="00533F26"/>
    <w:rsid w:val="00535F1E"/>
    <w:rsid w:val="00536951"/>
    <w:rsid w:val="0054218E"/>
    <w:rsid w:val="00544DAF"/>
    <w:rsid w:val="00544E76"/>
    <w:rsid w:val="00544FE7"/>
    <w:rsid w:val="00545E43"/>
    <w:rsid w:val="00546272"/>
    <w:rsid w:val="005500FC"/>
    <w:rsid w:val="0055082A"/>
    <w:rsid w:val="00552769"/>
    <w:rsid w:val="005535E9"/>
    <w:rsid w:val="00555191"/>
    <w:rsid w:val="00556A06"/>
    <w:rsid w:val="00556F50"/>
    <w:rsid w:val="00557855"/>
    <w:rsid w:val="00557922"/>
    <w:rsid w:val="0056355E"/>
    <w:rsid w:val="00566179"/>
    <w:rsid w:val="005674BE"/>
    <w:rsid w:val="00567DA6"/>
    <w:rsid w:val="00567E1B"/>
    <w:rsid w:val="00574128"/>
    <w:rsid w:val="00574EA3"/>
    <w:rsid w:val="00575377"/>
    <w:rsid w:val="00575413"/>
    <w:rsid w:val="00575890"/>
    <w:rsid w:val="00575C75"/>
    <w:rsid w:val="00576174"/>
    <w:rsid w:val="00577C0F"/>
    <w:rsid w:val="005802BB"/>
    <w:rsid w:val="005818D7"/>
    <w:rsid w:val="00583984"/>
    <w:rsid w:val="00584438"/>
    <w:rsid w:val="00584615"/>
    <w:rsid w:val="0058549E"/>
    <w:rsid w:val="0059008B"/>
    <w:rsid w:val="00592B84"/>
    <w:rsid w:val="00593471"/>
    <w:rsid w:val="00593883"/>
    <w:rsid w:val="00593E8D"/>
    <w:rsid w:val="0059450B"/>
    <w:rsid w:val="00594C37"/>
    <w:rsid w:val="005A0E02"/>
    <w:rsid w:val="005A2E55"/>
    <w:rsid w:val="005A32FC"/>
    <w:rsid w:val="005A684F"/>
    <w:rsid w:val="005B03A9"/>
    <w:rsid w:val="005B14BC"/>
    <w:rsid w:val="005B2A13"/>
    <w:rsid w:val="005B3F63"/>
    <w:rsid w:val="005B410B"/>
    <w:rsid w:val="005B456A"/>
    <w:rsid w:val="005B65D1"/>
    <w:rsid w:val="005B79ED"/>
    <w:rsid w:val="005C0091"/>
    <w:rsid w:val="005C10DF"/>
    <w:rsid w:val="005C57C9"/>
    <w:rsid w:val="005C59CA"/>
    <w:rsid w:val="005C60BE"/>
    <w:rsid w:val="005D03D0"/>
    <w:rsid w:val="005D26C0"/>
    <w:rsid w:val="005D4B17"/>
    <w:rsid w:val="005D4CBA"/>
    <w:rsid w:val="005E0C86"/>
    <w:rsid w:val="005E16CA"/>
    <w:rsid w:val="005E39B9"/>
    <w:rsid w:val="005E6039"/>
    <w:rsid w:val="005F05A4"/>
    <w:rsid w:val="005F06F5"/>
    <w:rsid w:val="005F0C25"/>
    <w:rsid w:val="005F0D81"/>
    <w:rsid w:val="005F28D3"/>
    <w:rsid w:val="005F3391"/>
    <w:rsid w:val="005F36E2"/>
    <w:rsid w:val="005F4261"/>
    <w:rsid w:val="005F4323"/>
    <w:rsid w:val="005F5D60"/>
    <w:rsid w:val="005F6D61"/>
    <w:rsid w:val="005F735E"/>
    <w:rsid w:val="005F7F00"/>
    <w:rsid w:val="00600187"/>
    <w:rsid w:val="0060053B"/>
    <w:rsid w:val="00600CC0"/>
    <w:rsid w:val="00604902"/>
    <w:rsid w:val="00605101"/>
    <w:rsid w:val="006052D7"/>
    <w:rsid w:val="00605B15"/>
    <w:rsid w:val="00606CF6"/>
    <w:rsid w:val="0061236C"/>
    <w:rsid w:val="00612A9E"/>
    <w:rsid w:val="0061485E"/>
    <w:rsid w:val="0061560F"/>
    <w:rsid w:val="00615CF6"/>
    <w:rsid w:val="00617BC0"/>
    <w:rsid w:val="0062054A"/>
    <w:rsid w:val="00624F38"/>
    <w:rsid w:val="00627819"/>
    <w:rsid w:val="00631731"/>
    <w:rsid w:val="00631984"/>
    <w:rsid w:val="00634028"/>
    <w:rsid w:val="006356A4"/>
    <w:rsid w:val="00636293"/>
    <w:rsid w:val="00637258"/>
    <w:rsid w:val="006404E7"/>
    <w:rsid w:val="006420C7"/>
    <w:rsid w:val="0064406B"/>
    <w:rsid w:val="00646218"/>
    <w:rsid w:val="0064642A"/>
    <w:rsid w:val="00647FF9"/>
    <w:rsid w:val="00650D44"/>
    <w:rsid w:val="00653393"/>
    <w:rsid w:val="00653412"/>
    <w:rsid w:val="006551AB"/>
    <w:rsid w:val="0065522F"/>
    <w:rsid w:val="00655EED"/>
    <w:rsid w:val="00657375"/>
    <w:rsid w:val="0065782A"/>
    <w:rsid w:val="0066254C"/>
    <w:rsid w:val="0066305F"/>
    <w:rsid w:val="0066397D"/>
    <w:rsid w:val="00664DDC"/>
    <w:rsid w:val="00664FE1"/>
    <w:rsid w:val="00665625"/>
    <w:rsid w:val="00665E5F"/>
    <w:rsid w:val="00667C05"/>
    <w:rsid w:val="00670D7E"/>
    <w:rsid w:val="0067105B"/>
    <w:rsid w:val="00672321"/>
    <w:rsid w:val="00673604"/>
    <w:rsid w:val="00673B80"/>
    <w:rsid w:val="00674C55"/>
    <w:rsid w:val="00676063"/>
    <w:rsid w:val="00677606"/>
    <w:rsid w:val="006826FD"/>
    <w:rsid w:val="00682E7B"/>
    <w:rsid w:val="00683BE6"/>
    <w:rsid w:val="00685031"/>
    <w:rsid w:val="006862D7"/>
    <w:rsid w:val="00690401"/>
    <w:rsid w:val="00690C95"/>
    <w:rsid w:val="006936AF"/>
    <w:rsid w:val="00696542"/>
    <w:rsid w:val="006A0CC6"/>
    <w:rsid w:val="006A0FB0"/>
    <w:rsid w:val="006A14DF"/>
    <w:rsid w:val="006A17BF"/>
    <w:rsid w:val="006A2E97"/>
    <w:rsid w:val="006A54D3"/>
    <w:rsid w:val="006A6ABF"/>
    <w:rsid w:val="006B0D3C"/>
    <w:rsid w:val="006B0F71"/>
    <w:rsid w:val="006B233F"/>
    <w:rsid w:val="006B240C"/>
    <w:rsid w:val="006B453E"/>
    <w:rsid w:val="006B4C68"/>
    <w:rsid w:val="006B5A08"/>
    <w:rsid w:val="006B61B3"/>
    <w:rsid w:val="006C327D"/>
    <w:rsid w:val="006C3604"/>
    <w:rsid w:val="006C432F"/>
    <w:rsid w:val="006C7799"/>
    <w:rsid w:val="006C79AE"/>
    <w:rsid w:val="006D03D5"/>
    <w:rsid w:val="006D294F"/>
    <w:rsid w:val="006D2B3B"/>
    <w:rsid w:val="006D2DA9"/>
    <w:rsid w:val="006D3BA4"/>
    <w:rsid w:val="006D423A"/>
    <w:rsid w:val="006D47CC"/>
    <w:rsid w:val="006D6B30"/>
    <w:rsid w:val="006D73C6"/>
    <w:rsid w:val="006E05F3"/>
    <w:rsid w:val="006E0956"/>
    <w:rsid w:val="006E0DD5"/>
    <w:rsid w:val="006E1598"/>
    <w:rsid w:val="006E2E86"/>
    <w:rsid w:val="006E34F4"/>
    <w:rsid w:val="006E5664"/>
    <w:rsid w:val="006E5B15"/>
    <w:rsid w:val="006F0D23"/>
    <w:rsid w:val="006F2481"/>
    <w:rsid w:val="006F3EA1"/>
    <w:rsid w:val="006F4CAF"/>
    <w:rsid w:val="006F687E"/>
    <w:rsid w:val="006F6CA3"/>
    <w:rsid w:val="006F71FC"/>
    <w:rsid w:val="00701BF2"/>
    <w:rsid w:val="00702025"/>
    <w:rsid w:val="0070331D"/>
    <w:rsid w:val="0070445E"/>
    <w:rsid w:val="00705213"/>
    <w:rsid w:val="00707BDB"/>
    <w:rsid w:val="00710D4E"/>
    <w:rsid w:val="0071415B"/>
    <w:rsid w:val="007145EF"/>
    <w:rsid w:val="00715816"/>
    <w:rsid w:val="007202DF"/>
    <w:rsid w:val="00721EC3"/>
    <w:rsid w:val="0072395E"/>
    <w:rsid w:val="00723D2A"/>
    <w:rsid w:val="0072729F"/>
    <w:rsid w:val="007312DC"/>
    <w:rsid w:val="00731341"/>
    <w:rsid w:val="00731D2A"/>
    <w:rsid w:val="0073252D"/>
    <w:rsid w:val="00732F1A"/>
    <w:rsid w:val="0073393A"/>
    <w:rsid w:val="00733999"/>
    <w:rsid w:val="00737632"/>
    <w:rsid w:val="007469DA"/>
    <w:rsid w:val="007472E1"/>
    <w:rsid w:val="00750181"/>
    <w:rsid w:val="0075141C"/>
    <w:rsid w:val="00751535"/>
    <w:rsid w:val="007524B4"/>
    <w:rsid w:val="00753936"/>
    <w:rsid w:val="00754262"/>
    <w:rsid w:val="00754D3B"/>
    <w:rsid w:val="00757500"/>
    <w:rsid w:val="00757789"/>
    <w:rsid w:val="00760613"/>
    <w:rsid w:val="00760CE0"/>
    <w:rsid w:val="007613CE"/>
    <w:rsid w:val="00762D78"/>
    <w:rsid w:val="00763C87"/>
    <w:rsid w:val="007640A5"/>
    <w:rsid w:val="00764C8C"/>
    <w:rsid w:val="0076623B"/>
    <w:rsid w:val="007676E8"/>
    <w:rsid w:val="0077102E"/>
    <w:rsid w:val="00773874"/>
    <w:rsid w:val="00776ADF"/>
    <w:rsid w:val="00777DE1"/>
    <w:rsid w:val="0078021A"/>
    <w:rsid w:val="0078061E"/>
    <w:rsid w:val="00785231"/>
    <w:rsid w:val="00785914"/>
    <w:rsid w:val="0078673D"/>
    <w:rsid w:val="00786CD9"/>
    <w:rsid w:val="00787875"/>
    <w:rsid w:val="00787BCE"/>
    <w:rsid w:val="00787E22"/>
    <w:rsid w:val="007902CE"/>
    <w:rsid w:val="00790F30"/>
    <w:rsid w:val="00791B6C"/>
    <w:rsid w:val="007943A0"/>
    <w:rsid w:val="00795DA6"/>
    <w:rsid w:val="00796A29"/>
    <w:rsid w:val="00796B35"/>
    <w:rsid w:val="007972FE"/>
    <w:rsid w:val="007A0D51"/>
    <w:rsid w:val="007A2EDC"/>
    <w:rsid w:val="007A3569"/>
    <w:rsid w:val="007A3745"/>
    <w:rsid w:val="007A53CB"/>
    <w:rsid w:val="007A54F6"/>
    <w:rsid w:val="007A5D41"/>
    <w:rsid w:val="007B11F3"/>
    <w:rsid w:val="007B203A"/>
    <w:rsid w:val="007B23E9"/>
    <w:rsid w:val="007B263C"/>
    <w:rsid w:val="007B37A4"/>
    <w:rsid w:val="007B4398"/>
    <w:rsid w:val="007B5B6F"/>
    <w:rsid w:val="007B6715"/>
    <w:rsid w:val="007C1A8F"/>
    <w:rsid w:val="007C1EDD"/>
    <w:rsid w:val="007C3682"/>
    <w:rsid w:val="007C4187"/>
    <w:rsid w:val="007C5294"/>
    <w:rsid w:val="007C6D8B"/>
    <w:rsid w:val="007C7AEC"/>
    <w:rsid w:val="007C7DF6"/>
    <w:rsid w:val="007D1B97"/>
    <w:rsid w:val="007D2F44"/>
    <w:rsid w:val="007D3493"/>
    <w:rsid w:val="007D5B1B"/>
    <w:rsid w:val="007E0AB5"/>
    <w:rsid w:val="007E20EC"/>
    <w:rsid w:val="007E305F"/>
    <w:rsid w:val="007E421D"/>
    <w:rsid w:val="007E442A"/>
    <w:rsid w:val="007E4EFD"/>
    <w:rsid w:val="007E5115"/>
    <w:rsid w:val="007F0182"/>
    <w:rsid w:val="007F01BB"/>
    <w:rsid w:val="007F062A"/>
    <w:rsid w:val="007F14C7"/>
    <w:rsid w:val="007F1F74"/>
    <w:rsid w:val="007F25C4"/>
    <w:rsid w:val="007F5CC6"/>
    <w:rsid w:val="007F5DE1"/>
    <w:rsid w:val="007F6A61"/>
    <w:rsid w:val="007F77BF"/>
    <w:rsid w:val="007F7DE6"/>
    <w:rsid w:val="00802281"/>
    <w:rsid w:val="00802ABE"/>
    <w:rsid w:val="008035B5"/>
    <w:rsid w:val="00803F09"/>
    <w:rsid w:val="008053D6"/>
    <w:rsid w:val="008058AA"/>
    <w:rsid w:val="00806CC6"/>
    <w:rsid w:val="008100DF"/>
    <w:rsid w:val="0081247F"/>
    <w:rsid w:val="00812BAD"/>
    <w:rsid w:val="00814B8D"/>
    <w:rsid w:val="00815B21"/>
    <w:rsid w:val="00824F37"/>
    <w:rsid w:val="008260CF"/>
    <w:rsid w:val="008311E0"/>
    <w:rsid w:val="00832146"/>
    <w:rsid w:val="00832224"/>
    <w:rsid w:val="0083240D"/>
    <w:rsid w:val="0083266A"/>
    <w:rsid w:val="00832790"/>
    <w:rsid w:val="00832EA6"/>
    <w:rsid w:val="008334BF"/>
    <w:rsid w:val="00840B4F"/>
    <w:rsid w:val="00843352"/>
    <w:rsid w:val="008504F7"/>
    <w:rsid w:val="00851F71"/>
    <w:rsid w:val="00852408"/>
    <w:rsid w:val="00852F56"/>
    <w:rsid w:val="0085438F"/>
    <w:rsid w:val="00854CC1"/>
    <w:rsid w:val="008551CD"/>
    <w:rsid w:val="00855264"/>
    <w:rsid w:val="00857BEE"/>
    <w:rsid w:val="00862293"/>
    <w:rsid w:val="00862D1B"/>
    <w:rsid w:val="00862EE7"/>
    <w:rsid w:val="0086371A"/>
    <w:rsid w:val="0086566E"/>
    <w:rsid w:val="00865F1D"/>
    <w:rsid w:val="008726F0"/>
    <w:rsid w:val="00872D01"/>
    <w:rsid w:val="00875856"/>
    <w:rsid w:val="0087660C"/>
    <w:rsid w:val="00876DDC"/>
    <w:rsid w:val="00877D84"/>
    <w:rsid w:val="008802E7"/>
    <w:rsid w:val="00881053"/>
    <w:rsid w:val="0088164D"/>
    <w:rsid w:val="00881DE0"/>
    <w:rsid w:val="00881F7A"/>
    <w:rsid w:val="00883041"/>
    <w:rsid w:val="008851C6"/>
    <w:rsid w:val="008900F8"/>
    <w:rsid w:val="00891DEA"/>
    <w:rsid w:val="00892654"/>
    <w:rsid w:val="008940A1"/>
    <w:rsid w:val="00897823"/>
    <w:rsid w:val="00897DE6"/>
    <w:rsid w:val="008A0F6B"/>
    <w:rsid w:val="008A3280"/>
    <w:rsid w:val="008B04FB"/>
    <w:rsid w:val="008B0CC5"/>
    <w:rsid w:val="008B20B0"/>
    <w:rsid w:val="008B2581"/>
    <w:rsid w:val="008B3F37"/>
    <w:rsid w:val="008B4C0E"/>
    <w:rsid w:val="008B577D"/>
    <w:rsid w:val="008B6E96"/>
    <w:rsid w:val="008C0B1C"/>
    <w:rsid w:val="008C1C79"/>
    <w:rsid w:val="008C2638"/>
    <w:rsid w:val="008C3292"/>
    <w:rsid w:val="008D3689"/>
    <w:rsid w:val="008D4E49"/>
    <w:rsid w:val="008D5FFF"/>
    <w:rsid w:val="008D64DC"/>
    <w:rsid w:val="008D65AD"/>
    <w:rsid w:val="008D763E"/>
    <w:rsid w:val="008E3119"/>
    <w:rsid w:val="008E3772"/>
    <w:rsid w:val="008E44BE"/>
    <w:rsid w:val="008E537E"/>
    <w:rsid w:val="008E55FA"/>
    <w:rsid w:val="008E59BB"/>
    <w:rsid w:val="008E6D80"/>
    <w:rsid w:val="008F3C4D"/>
    <w:rsid w:val="008F5F57"/>
    <w:rsid w:val="008F751F"/>
    <w:rsid w:val="009018D6"/>
    <w:rsid w:val="00901DD5"/>
    <w:rsid w:val="009038E9"/>
    <w:rsid w:val="009040C6"/>
    <w:rsid w:val="0090665F"/>
    <w:rsid w:val="00906CD4"/>
    <w:rsid w:val="00906FA9"/>
    <w:rsid w:val="00906FF3"/>
    <w:rsid w:val="00910AF7"/>
    <w:rsid w:val="00914FCC"/>
    <w:rsid w:val="00915469"/>
    <w:rsid w:val="00915CA2"/>
    <w:rsid w:val="00916E20"/>
    <w:rsid w:val="0091727B"/>
    <w:rsid w:val="009203E6"/>
    <w:rsid w:val="0092120C"/>
    <w:rsid w:val="009218AA"/>
    <w:rsid w:val="00921B53"/>
    <w:rsid w:val="00923213"/>
    <w:rsid w:val="00927CEB"/>
    <w:rsid w:val="00930DC7"/>
    <w:rsid w:val="00933961"/>
    <w:rsid w:val="00933AB1"/>
    <w:rsid w:val="0093439E"/>
    <w:rsid w:val="00940398"/>
    <w:rsid w:val="00940F31"/>
    <w:rsid w:val="009418D9"/>
    <w:rsid w:val="00942937"/>
    <w:rsid w:val="00943092"/>
    <w:rsid w:val="00943A6B"/>
    <w:rsid w:val="00944FC1"/>
    <w:rsid w:val="009454FB"/>
    <w:rsid w:val="00945642"/>
    <w:rsid w:val="00946110"/>
    <w:rsid w:val="0094758E"/>
    <w:rsid w:val="009508A8"/>
    <w:rsid w:val="009512A6"/>
    <w:rsid w:val="00951705"/>
    <w:rsid w:val="009527C4"/>
    <w:rsid w:val="0095323B"/>
    <w:rsid w:val="009541A8"/>
    <w:rsid w:val="00954939"/>
    <w:rsid w:val="009562CC"/>
    <w:rsid w:val="00956AC6"/>
    <w:rsid w:val="00956B47"/>
    <w:rsid w:val="00956B6E"/>
    <w:rsid w:val="00957250"/>
    <w:rsid w:val="0095728F"/>
    <w:rsid w:val="00957EF0"/>
    <w:rsid w:val="0096131A"/>
    <w:rsid w:val="0096353C"/>
    <w:rsid w:val="0097038A"/>
    <w:rsid w:val="00970E3F"/>
    <w:rsid w:val="009720DA"/>
    <w:rsid w:val="00972D69"/>
    <w:rsid w:val="00974514"/>
    <w:rsid w:val="00975EB4"/>
    <w:rsid w:val="00976485"/>
    <w:rsid w:val="0097688B"/>
    <w:rsid w:val="00976981"/>
    <w:rsid w:val="00977CDA"/>
    <w:rsid w:val="00980782"/>
    <w:rsid w:val="00980D33"/>
    <w:rsid w:val="009831BB"/>
    <w:rsid w:val="00983A8E"/>
    <w:rsid w:val="00983AE0"/>
    <w:rsid w:val="00983AE8"/>
    <w:rsid w:val="00986DA5"/>
    <w:rsid w:val="00986E18"/>
    <w:rsid w:val="00987099"/>
    <w:rsid w:val="009876CA"/>
    <w:rsid w:val="00991D80"/>
    <w:rsid w:val="00993497"/>
    <w:rsid w:val="00993A9C"/>
    <w:rsid w:val="00993B1A"/>
    <w:rsid w:val="009949DA"/>
    <w:rsid w:val="00995F09"/>
    <w:rsid w:val="00996DE2"/>
    <w:rsid w:val="00997E77"/>
    <w:rsid w:val="009A08E2"/>
    <w:rsid w:val="009A0BE6"/>
    <w:rsid w:val="009A105C"/>
    <w:rsid w:val="009A196F"/>
    <w:rsid w:val="009A2016"/>
    <w:rsid w:val="009A37B2"/>
    <w:rsid w:val="009A47BD"/>
    <w:rsid w:val="009A5189"/>
    <w:rsid w:val="009A550E"/>
    <w:rsid w:val="009A59C1"/>
    <w:rsid w:val="009B153E"/>
    <w:rsid w:val="009B3604"/>
    <w:rsid w:val="009B4B2E"/>
    <w:rsid w:val="009B5BCB"/>
    <w:rsid w:val="009B62FE"/>
    <w:rsid w:val="009B6E0D"/>
    <w:rsid w:val="009B783F"/>
    <w:rsid w:val="009C0370"/>
    <w:rsid w:val="009C249A"/>
    <w:rsid w:val="009C2745"/>
    <w:rsid w:val="009C4097"/>
    <w:rsid w:val="009C4E44"/>
    <w:rsid w:val="009C574C"/>
    <w:rsid w:val="009C5E28"/>
    <w:rsid w:val="009C6262"/>
    <w:rsid w:val="009C6E1E"/>
    <w:rsid w:val="009C6F51"/>
    <w:rsid w:val="009D28BC"/>
    <w:rsid w:val="009D2CEA"/>
    <w:rsid w:val="009D2D10"/>
    <w:rsid w:val="009D374E"/>
    <w:rsid w:val="009D3DF9"/>
    <w:rsid w:val="009D3FE8"/>
    <w:rsid w:val="009D6E85"/>
    <w:rsid w:val="009D70D0"/>
    <w:rsid w:val="009E0044"/>
    <w:rsid w:val="009E1E13"/>
    <w:rsid w:val="009E29E8"/>
    <w:rsid w:val="009E39B1"/>
    <w:rsid w:val="009E453B"/>
    <w:rsid w:val="009E5594"/>
    <w:rsid w:val="009E5637"/>
    <w:rsid w:val="009E7E98"/>
    <w:rsid w:val="009E7F8E"/>
    <w:rsid w:val="009F0442"/>
    <w:rsid w:val="009F4FD5"/>
    <w:rsid w:val="009F6EF5"/>
    <w:rsid w:val="00A0027E"/>
    <w:rsid w:val="00A03C81"/>
    <w:rsid w:val="00A05099"/>
    <w:rsid w:val="00A0761B"/>
    <w:rsid w:val="00A127F1"/>
    <w:rsid w:val="00A12D37"/>
    <w:rsid w:val="00A13020"/>
    <w:rsid w:val="00A14A23"/>
    <w:rsid w:val="00A15985"/>
    <w:rsid w:val="00A15F2C"/>
    <w:rsid w:val="00A163CB"/>
    <w:rsid w:val="00A20C0A"/>
    <w:rsid w:val="00A217D1"/>
    <w:rsid w:val="00A24FA4"/>
    <w:rsid w:val="00A26889"/>
    <w:rsid w:val="00A27296"/>
    <w:rsid w:val="00A27443"/>
    <w:rsid w:val="00A27547"/>
    <w:rsid w:val="00A27561"/>
    <w:rsid w:val="00A30FF7"/>
    <w:rsid w:val="00A316D0"/>
    <w:rsid w:val="00A32789"/>
    <w:rsid w:val="00A34366"/>
    <w:rsid w:val="00A353CD"/>
    <w:rsid w:val="00A3636D"/>
    <w:rsid w:val="00A36BF8"/>
    <w:rsid w:val="00A37406"/>
    <w:rsid w:val="00A37E1D"/>
    <w:rsid w:val="00A37F14"/>
    <w:rsid w:val="00A407BD"/>
    <w:rsid w:val="00A412FE"/>
    <w:rsid w:val="00A42F9A"/>
    <w:rsid w:val="00A42FB7"/>
    <w:rsid w:val="00A4348E"/>
    <w:rsid w:val="00A44016"/>
    <w:rsid w:val="00A44B5F"/>
    <w:rsid w:val="00A50D1B"/>
    <w:rsid w:val="00A52495"/>
    <w:rsid w:val="00A54B24"/>
    <w:rsid w:val="00A55E74"/>
    <w:rsid w:val="00A5706A"/>
    <w:rsid w:val="00A61EDB"/>
    <w:rsid w:val="00A63222"/>
    <w:rsid w:val="00A65C18"/>
    <w:rsid w:val="00A671A9"/>
    <w:rsid w:val="00A677E0"/>
    <w:rsid w:val="00A71ECE"/>
    <w:rsid w:val="00A740BC"/>
    <w:rsid w:val="00A74911"/>
    <w:rsid w:val="00A74E48"/>
    <w:rsid w:val="00A7529C"/>
    <w:rsid w:val="00A770BA"/>
    <w:rsid w:val="00A770D6"/>
    <w:rsid w:val="00A776C2"/>
    <w:rsid w:val="00A8058D"/>
    <w:rsid w:val="00A8065D"/>
    <w:rsid w:val="00A81AF6"/>
    <w:rsid w:val="00A832C2"/>
    <w:rsid w:val="00A832DE"/>
    <w:rsid w:val="00A84BFA"/>
    <w:rsid w:val="00A860AA"/>
    <w:rsid w:val="00A87218"/>
    <w:rsid w:val="00A87729"/>
    <w:rsid w:val="00A87AD9"/>
    <w:rsid w:val="00A90342"/>
    <w:rsid w:val="00A90760"/>
    <w:rsid w:val="00A90D9D"/>
    <w:rsid w:val="00A9137F"/>
    <w:rsid w:val="00A915EA"/>
    <w:rsid w:val="00A91841"/>
    <w:rsid w:val="00A91AB0"/>
    <w:rsid w:val="00A94A70"/>
    <w:rsid w:val="00A950EC"/>
    <w:rsid w:val="00A95AAB"/>
    <w:rsid w:val="00A96A41"/>
    <w:rsid w:val="00A974EA"/>
    <w:rsid w:val="00AA0526"/>
    <w:rsid w:val="00AA093C"/>
    <w:rsid w:val="00AA56F4"/>
    <w:rsid w:val="00AA747E"/>
    <w:rsid w:val="00AA772C"/>
    <w:rsid w:val="00AB01BC"/>
    <w:rsid w:val="00AB11D0"/>
    <w:rsid w:val="00AB150C"/>
    <w:rsid w:val="00AB34DA"/>
    <w:rsid w:val="00AB682F"/>
    <w:rsid w:val="00AB73C5"/>
    <w:rsid w:val="00AC0C74"/>
    <w:rsid w:val="00AC29CB"/>
    <w:rsid w:val="00AC3EEA"/>
    <w:rsid w:val="00AC5856"/>
    <w:rsid w:val="00AC7AE9"/>
    <w:rsid w:val="00AD02C4"/>
    <w:rsid w:val="00AD177A"/>
    <w:rsid w:val="00AD414A"/>
    <w:rsid w:val="00AD4D49"/>
    <w:rsid w:val="00AD4F66"/>
    <w:rsid w:val="00AE22C6"/>
    <w:rsid w:val="00AE4462"/>
    <w:rsid w:val="00AE5A3B"/>
    <w:rsid w:val="00AE7A8F"/>
    <w:rsid w:val="00AE7C38"/>
    <w:rsid w:val="00AF0FDD"/>
    <w:rsid w:val="00AF33D1"/>
    <w:rsid w:val="00AF35F3"/>
    <w:rsid w:val="00AF4FD0"/>
    <w:rsid w:val="00AF6142"/>
    <w:rsid w:val="00AF7456"/>
    <w:rsid w:val="00B00CC2"/>
    <w:rsid w:val="00B02CE2"/>
    <w:rsid w:val="00B0400F"/>
    <w:rsid w:val="00B043F1"/>
    <w:rsid w:val="00B04445"/>
    <w:rsid w:val="00B0704D"/>
    <w:rsid w:val="00B07B1D"/>
    <w:rsid w:val="00B10558"/>
    <w:rsid w:val="00B10C9D"/>
    <w:rsid w:val="00B12006"/>
    <w:rsid w:val="00B127C6"/>
    <w:rsid w:val="00B12E68"/>
    <w:rsid w:val="00B1332A"/>
    <w:rsid w:val="00B13E99"/>
    <w:rsid w:val="00B1452E"/>
    <w:rsid w:val="00B1669B"/>
    <w:rsid w:val="00B17952"/>
    <w:rsid w:val="00B17F2B"/>
    <w:rsid w:val="00B220A0"/>
    <w:rsid w:val="00B23999"/>
    <w:rsid w:val="00B23DEE"/>
    <w:rsid w:val="00B241CC"/>
    <w:rsid w:val="00B26190"/>
    <w:rsid w:val="00B270E8"/>
    <w:rsid w:val="00B27818"/>
    <w:rsid w:val="00B27EA5"/>
    <w:rsid w:val="00B30804"/>
    <w:rsid w:val="00B35B42"/>
    <w:rsid w:val="00B3679A"/>
    <w:rsid w:val="00B40470"/>
    <w:rsid w:val="00B41569"/>
    <w:rsid w:val="00B41EC7"/>
    <w:rsid w:val="00B42077"/>
    <w:rsid w:val="00B44D25"/>
    <w:rsid w:val="00B44ECE"/>
    <w:rsid w:val="00B4526D"/>
    <w:rsid w:val="00B462D7"/>
    <w:rsid w:val="00B464F8"/>
    <w:rsid w:val="00B477F2"/>
    <w:rsid w:val="00B47E3F"/>
    <w:rsid w:val="00B54461"/>
    <w:rsid w:val="00B5546B"/>
    <w:rsid w:val="00B61D6C"/>
    <w:rsid w:val="00B62FE0"/>
    <w:rsid w:val="00B6426E"/>
    <w:rsid w:val="00B648CB"/>
    <w:rsid w:val="00B65CFF"/>
    <w:rsid w:val="00B66484"/>
    <w:rsid w:val="00B66E4C"/>
    <w:rsid w:val="00B677D3"/>
    <w:rsid w:val="00B729F9"/>
    <w:rsid w:val="00B750B4"/>
    <w:rsid w:val="00B7531C"/>
    <w:rsid w:val="00B75769"/>
    <w:rsid w:val="00B760DB"/>
    <w:rsid w:val="00B76351"/>
    <w:rsid w:val="00B76EC5"/>
    <w:rsid w:val="00B8115D"/>
    <w:rsid w:val="00B82BE6"/>
    <w:rsid w:val="00B83441"/>
    <w:rsid w:val="00B83F0D"/>
    <w:rsid w:val="00B83FD3"/>
    <w:rsid w:val="00B86A97"/>
    <w:rsid w:val="00B8754F"/>
    <w:rsid w:val="00B90C0A"/>
    <w:rsid w:val="00B91994"/>
    <w:rsid w:val="00B92B0C"/>
    <w:rsid w:val="00B92B9E"/>
    <w:rsid w:val="00B9326D"/>
    <w:rsid w:val="00B93858"/>
    <w:rsid w:val="00B93F30"/>
    <w:rsid w:val="00B94048"/>
    <w:rsid w:val="00B95C26"/>
    <w:rsid w:val="00B973C3"/>
    <w:rsid w:val="00B9752D"/>
    <w:rsid w:val="00B97A90"/>
    <w:rsid w:val="00B97D0C"/>
    <w:rsid w:val="00BA05DF"/>
    <w:rsid w:val="00BA0CA0"/>
    <w:rsid w:val="00BA1B1B"/>
    <w:rsid w:val="00BA2808"/>
    <w:rsid w:val="00BA3760"/>
    <w:rsid w:val="00BA5751"/>
    <w:rsid w:val="00BA5BEB"/>
    <w:rsid w:val="00BA65E2"/>
    <w:rsid w:val="00BA778A"/>
    <w:rsid w:val="00BB1A34"/>
    <w:rsid w:val="00BB3098"/>
    <w:rsid w:val="00BB4A3D"/>
    <w:rsid w:val="00BB72D9"/>
    <w:rsid w:val="00BB7914"/>
    <w:rsid w:val="00BB7DD5"/>
    <w:rsid w:val="00BC0880"/>
    <w:rsid w:val="00BC27C8"/>
    <w:rsid w:val="00BC6AEF"/>
    <w:rsid w:val="00BC6BDC"/>
    <w:rsid w:val="00BC71EF"/>
    <w:rsid w:val="00BC72B2"/>
    <w:rsid w:val="00BC7B97"/>
    <w:rsid w:val="00BD0667"/>
    <w:rsid w:val="00BD0B47"/>
    <w:rsid w:val="00BD0DCA"/>
    <w:rsid w:val="00BD2DBA"/>
    <w:rsid w:val="00BD34B1"/>
    <w:rsid w:val="00BD48F8"/>
    <w:rsid w:val="00BD4B85"/>
    <w:rsid w:val="00BD5401"/>
    <w:rsid w:val="00BD5970"/>
    <w:rsid w:val="00BD74AE"/>
    <w:rsid w:val="00BE1219"/>
    <w:rsid w:val="00BE1AD9"/>
    <w:rsid w:val="00BE1EFD"/>
    <w:rsid w:val="00BE1F42"/>
    <w:rsid w:val="00BE35B4"/>
    <w:rsid w:val="00BE4415"/>
    <w:rsid w:val="00BF10ED"/>
    <w:rsid w:val="00BF1E16"/>
    <w:rsid w:val="00BF1F0C"/>
    <w:rsid w:val="00BF2B17"/>
    <w:rsid w:val="00BF33B5"/>
    <w:rsid w:val="00BF3D5D"/>
    <w:rsid w:val="00BF4CAC"/>
    <w:rsid w:val="00BF518B"/>
    <w:rsid w:val="00BF532E"/>
    <w:rsid w:val="00BF55EB"/>
    <w:rsid w:val="00BF55FA"/>
    <w:rsid w:val="00BF5C0D"/>
    <w:rsid w:val="00BF5F1E"/>
    <w:rsid w:val="00C02363"/>
    <w:rsid w:val="00C048AF"/>
    <w:rsid w:val="00C04FAD"/>
    <w:rsid w:val="00C051DE"/>
    <w:rsid w:val="00C0622F"/>
    <w:rsid w:val="00C07C14"/>
    <w:rsid w:val="00C07D06"/>
    <w:rsid w:val="00C12FAB"/>
    <w:rsid w:val="00C130AF"/>
    <w:rsid w:val="00C1339C"/>
    <w:rsid w:val="00C15195"/>
    <w:rsid w:val="00C222CD"/>
    <w:rsid w:val="00C25917"/>
    <w:rsid w:val="00C25ED2"/>
    <w:rsid w:val="00C27D07"/>
    <w:rsid w:val="00C30C6A"/>
    <w:rsid w:val="00C313C3"/>
    <w:rsid w:val="00C31580"/>
    <w:rsid w:val="00C32565"/>
    <w:rsid w:val="00C33391"/>
    <w:rsid w:val="00C3383E"/>
    <w:rsid w:val="00C33EB4"/>
    <w:rsid w:val="00C40406"/>
    <w:rsid w:val="00C4078A"/>
    <w:rsid w:val="00C40CA5"/>
    <w:rsid w:val="00C4157A"/>
    <w:rsid w:val="00C426CA"/>
    <w:rsid w:val="00C439A3"/>
    <w:rsid w:val="00C43D56"/>
    <w:rsid w:val="00C43DE6"/>
    <w:rsid w:val="00C4415F"/>
    <w:rsid w:val="00C45854"/>
    <w:rsid w:val="00C479C5"/>
    <w:rsid w:val="00C50048"/>
    <w:rsid w:val="00C558E4"/>
    <w:rsid w:val="00C55C63"/>
    <w:rsid w:val="00C55FB3"/>
    <w:rsid w:val="00C5654F"/>
    <w:rsid w:val="00C57C11"/>
    <w:rsid w:val="00C65064"/>
    <w:rsid w:val="00C66483"/>
    <w:rsid w:val="00C66577"/>
    <w:rsid w:val="00C676EF"/>
    <w:rsid w:val="00C679EF"/>
    <w:rsid w:val="00C7020E"/>
    <w:rsid w:val="00C70A83"/>
    <w:rsid w:val="00C70D9D"/>
    <w:rsid w:val="00C75402"/>
    <w:rsid w:val="00C77BE2"/>
    <w:rsid w:val="00C80BDE"/>
    <w:rsid w:val="00C816EA"/>
    <w:rsid w:val="00C82469"/>
    <w:rsid w:val="00C83D36"/>
    <w:rsid w:val="00C8524E"/>
    <w:rsid w:val="00C85360"/>
    <w:rsid w:val="00C854C8"/>
    <w:rsid w:val="00C8566F"/>
    <w:rsid w:val="00C85770"/>
    <w:rsid w:val="00C911DD"/>
    <w:rsid w:val="00C93B2F"/>
    <w:rsid w:val="00C94000"/>
    <w:rsid w:val="00C94144"/>
    <w:rsid w:val="00C945D0"/>
    <w:rsid w:val="00C97C89"/>
    <w:rsid w:val="00CA1C16"/>
    <w:rsid w:val="00CA22DC"/>
    <w:rsid w:val="00CA295D"/>
    <w:rsid w:val="00CA2AB3"/>
    <w:rsid w:val="00CA54A6"/>
    <w:rsid w:val="00CA5D5F"/>
    <w:rsid w:val="00CA7294"/>
    <w:rsid w:val="00CB3AE5"/>
    <w:rsid w:val="00CB3CF3"/>
    <w:rsid w:val="00CB4000"/>
    <w:rsid w:val="00CB41F2"/>
    <w:rsid w:val="00CB716F"/>
    <w:rsid w:val="00CB726D"/>
    <w:rsid w:val="00CB7425"/>
    <w:rsid w:val="00CB77CB"/>
    <w:rsid w:val="00CC03F4"/>
    <w:rsid w:val="00CC04B0"/>
    <w:rsid w:val="00CC0EE1"/>
    <w:rsid w:val="00CC13E3"/>
    <w:rsid w:val="00CC1CE3"/>
    <w:rsid w:val="00CC3019"/>
    <w:rsid w:val="00CC3BB3"/>
    <w:rsid w:val="00CC4FD6"/>
    <w:rsid w:val="00CC753D"/>
    <w:rsid w:val="00CD0521"/>
    <w:rsid w:val="00CD2538"/>
    <w:rsid w:val="00CD2CB2"/>
    <w:rsid w:val="00CD4EA1"/>
    <w:rsid w:val="00CD6031"/>
    <w:rsid w:val="00CD6700"/>
    <w:rsid w:val="00CE07A7"/>
    <w:rsid w:val="00CE1BF9"/>
    <w:rsid w:val="00CE65B7"/>
    <w:rsid w:val="00CF4FBD"/>
    <w:rsid w:val="00CF5BD6"/>
    <w:rsid w:val="00D020CF"/>
    <w:rsid w:val="00D03AAB"/>
    <w:rsid w:val="00D0402A"/>
    <w:rsid w:val="00D04D4E"/>
    <w:rsid w:val="00D06A37"/>
    <w:rsid w:val="00D071A0"/>
    <w:rsid w:val="00D071B4"/>
    <w:rsid w:val="00D11DCA"/>
    <w:rsid w:val="00D123B0"/>
    <w:rsid w:val="00D13F7E"/>
    <w:rsid w:val="00D1588C"/>
    <w:rsid w:val="00D16891"/>
    <w:rsid w:val="00D17951"/>
    <w:rsid w:val="00D17F44"/>
    <w:rsid w:val="00D2020A"/>
    <w:rsid w:val="00D205F1"/>
    <w:rsid w:val="00D232FA"/>
    <w:rsid w:val="00D241BD"/>
    <w:rsid w:val="00D30CB0"/>
    <w:rsid w:val="00D3113C"/>
    <w:rsid w:val="00D322B4"/>
    <w:rsid w:val="00D32503"/>
    <w:rsid w:val="00D33BF7"/>
    <w:rsid w:val="00D34238"/>
    <w:rsid w:val="00D3449F"/>
    <w:rsid w:val="00D348B4"/>
    <w:rsid w:val="00D4059B"/>
    <w:rsid w:val="00D41A70"/>
    <w:rsid w:val="00D41DBA"/>
    <w:rsid w:val="00D42845"/>
    <w:rsid w:val="00D42858"/>
    <w:rsid w:val="00D42E07"/>
    <w:rsid w:val="00D4419C"/>
    <w:rsid w:val="00D445B9"/>
    <w:rsid w:val="00D44813"/>
    <w:rsid w:val="00D44D00"/>
    <w:rsid w:val="00D45517"/>
    <w:rsid w:val="00D46870"/>
    <w:rsid w:val="00D505B4"/>
    <w:rsid w:val="00D5101C"/>
    <w:rsid w:val="00D51C45"/>
    <w:rsid w:val="00D521DB"/>
    <w:rsid w:val="00D525D8"/>
    <w:rsid w:val="00D5297D"/>
    <w:rsid w:val="00D52D9F"/>
    <w:rsid w:val="00D607A4"/>
    <w:rsid w:val="00D60DCA"/>
    <w:rsid w:val="00D60E51"/>
    <w:rsid w:val="00D6130C"/>
    <w:rsid w:val="00D644D1"/>
    <w:rsid w:val="00D6488C"/>
    <w:rsid w:val="00D65F86"/>
    <w:rsid w:val="00D71A0E"/>
    <w:rsid w:val="00D72CAD"/>
    <w:rsid w:val="00D73E9F"/>
    <w:rsid w:val="00D749D6"/>
    <w:rsid w:val="00D7537B"/>
    <w:rsid w:val="00D75BF3"/>
    <w:rsid w:val="00D75D63"/>
    <w:rsid w:val="00D808AE"/>
    <w:rsid w:val="00D82BC5"/>
    <w:rsid w:val="00D8329D"/>
    <w:rsid w:val="00D83B4E"/>
    <w:rsid w:val="00D849B1"/>
    <w:rsid w:val="00D907C2"/>
    <w:rsid w:val="00D9252F"/>
    <w:rsid w:val="00D933EC"/>
    <w:rsid w:val="00D93567"/>
    <w:rsid w:val="00D93E9C"/>
    <w:rsid w:val="00D944AD"/>
    <w:rsid w:val="00D96FD9"/>
    <w:rsid w:val="00D9790E"/>
    <w:rsid w:val="00DA0F8F"/>
    <w:rsid w:val="00DA1056"/>
    <w:rsid w:val="00DA204E"/>
    <w:rsid w:val="00DA6318"/>
    <w:rsid w:val="00DA7851"/>
    <w:rsid w:val="00DA78EF"/>
    <w:rsid w:val="00DA7F5A"/>
    <w:rsid w:val="00DB01D3"/>
    <w:rsid w:val="00DB043A"/>
    <w:rsid w:val="00DB3B6E"/>
    <w:rsid w:val="00DB5BB8"/>
    <w:rsid w:val="00DB66D9"/>
    <w:rsid w:val="00DB7EA9"/>
    <w:rsid w:val="00DC0136"/>
    <w:rsid w:val="00DC08C1"/>
    <w:rsid w:val="00DC0BFF"/>
    <w:rsid w:val="00DC1B1D"/>
    <w:rsid w:val="00DC1CA7"/>
    <w:rsid w:val="00DC1D89"/>
    <w:rsid w:val="00DC4341"/>
    <w:rsid w:val="00DC7245"/>
    <w:rsid w:val="00DC78AB"/>
    <w:rsid w:val="00DD038A"/>
    <w:rsid w:val="00DD1070"/>
    <w:rsid w:val="00DD2587"/>
    <w:rsid w:val="00DD5439"/>
    <w:rsid w:val="00DD643C"/>
    <w:rsid w:val="00DE080C"/>
    <w:rsid w:val="00DE107B"/>
    <w:rsid w:val="00DE324E"/>
    <w:rsid w:val="00DE3BEF"/>
    <w:rsid w:val="00DE4ADD"/>
    <w:rsid w:val="00DE66DB"/>
    <w:rsid w:val="00DE7A4E"/>
    <w:rsid w:val="00DE7FC3"/>
    <w:rsid w:val="00DF063A"/>
    <w:rsid w:val="00DF2C82"/>
    <w:rsid w:val="00DF4BB5"/>
    <w:rsid w:val="00DF4FE6"/>
    <w:rsid w:val="00DF5599"/>
    <w:rsid w:val="00DF6473"/>
    <w:rsid w:val="00E01004"/>
    <w:rsid w:val="00E01CA5"/>
    <w:rsid w:val="00E02B11"/>
    <w:rsid w:val="00E0389B"/>
    <w:rsid w:val="00E04E8C"/>
    <w:rsid w:val="00E06C60"/>
    <w:rsid w:val="00E07422"/>
    <w:rsid w:val="00E07E6E"/>
    <w:rsid w:val="00E07E84"/>
    <w:rsid w:val="00E10043"/>
    <w:rsid w:val="00E127A6"/>
    <w:rsid w:val="00E13ACD"/>
    <w:rsid w:val="00E14CF1"/>
    <w:rsid w:val="00E14E6B"/>
    <w:rsid w:val="00E15393"/>
    <w:rsid w:val="00E16CFF"/>
    <w:rsid w:val="00E16EEC"/>
    <w:rsid w:val="00E202AF"/>
    <w:rsid w:val="00E207B0"/>
    <w:rsid w:val="00E223E5"/>
    <w:rsid w:val="00E23377"/>
    <w:rsid w:val="00E25105"/>
    <w:rsid w:val="00E25854"/>
    <w:rsid w:val="00E26C20"/>
    <w:rsid w:val="00E27448"/>
    <w:rsid w:val="00E3093A"/>
    <w:rsid w:val="00E30C51"/>
    <w:rsid w:val="00E310A2"/>
    <w:rsid w:val="00E313DE"/>
    <w:rsid w:val="00E316BA"/>
    <w:rsid w:val="00E31D44"/>
    <w:rsid w:val="00E337EF"/>
    <w:rsid w:val="00E33A13"/>
    <w:rsid w:val="00E353D1"/>
    <w:rsid w:val="00E373D8"/>
    <w:rsid w:val="00E378A3"/>
    <w:rsid w:val="00E37A81"/>
    <w:rsid w:val="00E408DA"/>
    <w:rsid w:val="00E41600"/>
    <w:rsid w:val="00E41D40"/>
    <w:rsid w:val="00E44218"/>
    <w:rsid w:val="00E4465C"/>
    <w:rsid w:val="00E44A43"/>
    <w:rsid w:val="00E45105"/>
    <w:rsid w:val="00E47515"/>
    <w:rsid w:val="00E47A2D"/>
    <w:rsid w:val="00E50DDD"/>
    <w:rsid w:val="00E53D1A"/>
    <w:rsid w:val="00E54943"/>
    <w:rsid w:val="00E54CE0"/>
    <w:rsid w:val="00E57297"/>
    <w:rsid w:val="00E61EDE"/>
    <w:rsid w:val="00E62D97"/>
    <w:rsid w:val="00E66BB3"/>
    <w:rsid w:val="00E72D7E"/>
    <w:rsid w:val="00E736F7"/>
    <w:rsid w:val="00E739FF"/>
    <w:rsid w:val="00E740C9"/>
    <w:rsid w:val="00E74D5A"/>
    <w:rsid w:val="00E7592D"/>
    <w:rsid w:val="00E76ED0"/>
    <w:rsid w:val="00E80148"/>
    <w:rsid w:val="00E82223"/>
    <w:rsid w:val="00E82701"/>
    <w:rsid w:val="00E82D0D"/>
    <w:rsid w:val="00E8633D"/>
    <w:rsid w:val="00E866BB"/>
    <w:rsid w:val="00E867FC"/>
    <w:rsid w:val="00E86C9F"/>
    <w:rsid w:val="00E93AC4"/>
    <w:rsid w:val="00E949B5"/>
    <w:rsid w:val="00E94D96"/>
    <w:rsid w:val="00E959B6"/>
    <w:rsid w:val="00E95F1A"/>
    <w:rsid w:val="00E97562"/>
    <w:rsid w:val="00EA06FE"/>
    <w:rsid w:val="00EA0B72"/>
    <w:rsid w:val="00EA175E"/>
    <w:rsid w:val="00EA2A16"/>
    <w:rsid w:val="00EA3025"/>
    <w:rsid w:val="00EA43D9"/>
    <w:rsid w:val="00EA6D0F"/>
    <w:rsid w:val="00EA7F2A"/>
    <w:rsid w:val="00EB0390"/>
    <w:rsid w:val="00EB1578"/>
    <w:rsid w:val="00EB1E03"/>
    <w:rsid w:val="00EB5198"/>
    <w:rsid w:val="00EB6079"/>
    <w:rsid w:val="00EC3DA4"/>
    <w:rsid w:val="00EC465B"/>
    <w:rsid w:val="00EC654B"/>
    <w:rsid w:val="00ED0135"/>
    <w:rsid w:val="00ED19F0"/>
    <w:rsid w:val="00ED28C2"/>
    <w:rsid w:val="00ED477D"/>
    <w:rsid w:val="00ED54DB"/>
    <w:rsid w:val="00ED5719"/>
    <w:rsid w:val="00ED77E6"/>
    <w:rsid w:val="00ED7A5D"/>
    <w:rsid w:val="00EE1997"/>
    <w:rsid w:val="00EE3612"/>
    <w:rsid w:val="00EE3B89"/>
    <w:rsid w:val="00EE4B3F"/>
    <w:rsid w:val="00EE677F"/>
    <w:rsid w:val="00EE7B27"/>
    <w:rsid w:val="00EF0192"/>
    <w:rsid w:val="00EF0A0A"/>
    <w:rsid w:val="00EF15B2"/>
    <w:rsid w:val="00EF20EF"/>
    <w:rsid w:val="00EF2314"/>
    <w:rsid w:val="00EF2FC9"/>
    <w:rsid w:val="00EF3A5A"/>
    <w:rsid w:val="00EF5E0A"/>
    <w:rsid w:val="00EF72BC"/>
    <w:rsid w:val="00F0208A"/>
    <w:rsid w:val="00F0366D"/>
    <w:rsid w:val="00F05413"/>
    <w:rsid w:val="00F0576F"/>
    <w:rsid w:val="00F05CAD"/>
    <w:rsid w:val="00F072C5"/>
    <w:rsid w:val="00F07E43"/>
    <w:rsid w:val="00F07F75"/>
    <w:rsid w:val="00F10794"/>
    <w:rsid w:val="00F14B07"/>
    <w:rsid w:val="00F167B9"/>
    <w:rsid w:val="00F16FD3"/>
    <w:rsid w:val="00F177EC"/>
    <w:rsid w:val="00F21757"/>
    <w:rsid w:val="00F24DBF"/>
    <w:rsid w:val="00F26543"/>
    <w:rsid w:val="00F27254"/>
    <w:rsid w:val="00F27B91"/>
    <w:rsid w:val="00F31B50"/>
    <w:rsid w:val="00F31F2B"/>
    <w:rsid w:val="00F33E29"/>
    <w:rsid w:val="00F34181"/>
    <w:rsid w:val="00F3423A"/>
    <w:rsid w:val="00F35953"/>
    <w:rsid w:val="00F36DF5"/>
    <w:rsid w:val="00F37253"/>
    <w:rsid w:val="00F37A87"/>
    <w:rsid w:val="00F37B9E"/>
    <w:rsid w:val="00F37D9B"/>
    <w:rsid w:val="00F405D5"/>
    <w:rsid w:val="00F41538"/>
    <w:rsid w:val="00F4237D"/>
    <w:rsid w:val="00F428BF"/>
    <w:rsid w:val="00F433D5"/>
    <w:rsid w:val="00F47C9B"/>
    <w:rsid w:val="00F47D67"/>
    <w:rsid w:val="00F50810"/>
    <w:rsid w:val="00F50A35"/>
    <w:rsid w:val="00F50DC5"/>
    <w:rsid w:val="00F53849"/>
    <w:rsid w:val="00F53861"/>
    <w:rsid w:val="00F5436E"/>
    <w:rsid w:val="00F543A8"/>
    <w:rsid w:val="00F54B6B"/>
    <w:rsid w:val="00F56998"/>
    <w:rsid w:val="00F5753D"/>
    <w:rsid w:val="00F615C0"/>
    <w:rsid w:val="00F620BC"/>
    <w:rsid w:val="00F62DC2"/>
    <w:rsid w:val="00F63692"/>
    <w:rsid w:val="00F63B71"/>
    <w:rsid w:val="00F63FA5"/>
    <w:rsid w:val="00F64B60"/>
    <w:rsid w:val="00F64E86"/>
    <w:rsid w:val="00F6695C"/>
    <w:rsid w:val="00F67975"/>
    <w:rsid w:val="00F67C1C"/>
    <w:rsid w:val="00F67E23"/>
    <w:rsid w:val="00F707F8"/>
    <w:rsid w:val="00F71852"/>
    <w:rsid w:val="00F72DEF"/>
    <w:rsid w:val="00F72E3E"/>
    <w:rsid w:val="00F75AF3"/>
    <w:rsid w:val="00F76314"/>
    <w:rsid w:val="00F77B1B"/>
    <w:rsid w:val="00F813C5"/>
    <w:rsid w:val="00F83148"/>
    <w:rsid w:val="00F85A5D"/>
    <w:rsid w:val="00F9016E"/>
    <w:rsid w:val="00F907A4"/>
    <w:rsid w:val="00F9084B"/>
    <w:rsid w:val="00F91523"/>
    <w:rsid w:val="00F9157F"/>
    <w:rsid w:val="00F92115"/>
    <w:rsid w:val="00F9218C"/>
    <w:rsid w:val="00F922D6"/>
    <w:rsid w:val="00F92972"/>
    <w:rsid w:val="00F931B4"/>
    <w:rsid w:val="00F935D0"/>
    <w:rsid w:val="00F94877"/>
    <w:rsid w:val="00F94B40"/>
    <w:rsid w:val="00F95CB5"/>
    <w:rsid w:val="00F9736E"/>
    <w:rsid w:val="00F97A6F"/>
    <w:rsid w:val="00F97C5F"/>
    <w:rsid w:val="00FA24E3"/>
    <w:rsid w:val="00FA2515"/>
    <w:rsid w:val="00FA4324"/>
    <w:rsid w:val="00FA5E85"/>
    <w:rsid w:val="00FA7FA1"/>
    <w:rsid w:val="00FB0D7F"/>
    <w:rsid w:val="00FB25AF"/>
    <w:rsid w:val="00FB25BB"/>
    <w:rsid w:val="00FB29F2"/>
    <w:rsid w:val="00FB3C39"/>
    <w:rsid w:val="00FB46A9"/>
    <w:rsid w:val="00FB4D01"/>
    <w:rsid w:val="00FB5A4C"/>
    <w:rsid w:val="00FB5EBE"/>
    <w:rsid w:val="00FB63F5"/>
    <w:rsid w:val="00FB72AD"/>
    <w:rsid w:val="00FB79C5"/>
    <w:rsid w:val="00FC0B4B"/>
    <w:rsid w:val="00FC1629"/>
    <w:rsid w:val="00FC1A6B"/>
    <w:rsid w:val="00FC1E27"/>
    <w:rsid w:val="00FC5BBD"/>
    <w:rsid w:val="00FD33F8"/>
    <w:rsid w:val="00FD418A"/>
    <w:rsid w:val="00FD5973"/>
    <w:rsid w:val="00FD65D2"/>
    <w:rsid w:val="00FD7133"/>
    <w:rsid w:val="00FE1A32"/>
    <w:rsid w:val="00FE1E8D"/>
    <w:rsid w:val="00FE2062"/>
    <w:rsid w:val="00FE41DF"/>
    <w:rsid w:val="00FE47CB"/>
    <w:rsid w:val="00FE48E6"/>
    <w:rsid w:val="00FE5279"/>
    <w:rsid w:val="00FE57CF"/>
    <w:rsid w:val="00FE6F2E"/>
    <w:rsid w:val="00FF2D80"/>
    <w:rsid w:val="00FF3F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F905C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37253"/>
    <w:pPr>
      <w:ind w:firstLine="709"/>
    </w:pPr>
    <w:rPr>
      <w:sz w:val="28"/>
    </w:rPr>
  </w:style>
  <w:style w:type="paragraph" w:styleId="1">
    <w:name w:val="heading 1"/>
    <w:basedOn w:val="a"/>
    <w:next w:val="a"/>
    <w:link w:val="10"/>
    <w:uiPriority w:val="9"/>
    <w:qFormat/>
    <w:rsid w:val="005163DC"/>
    <w:pPr>
      <w:keepNext/>
      <w:keepLines/>
      <w:outlineLvl w:val="0"/>
    </w:pPr>
    <w:rPr>
      <w:rFonts w:eastAsiaTheme="majorEastAsia" w:cstheme="majorBidi"/>
      <w:b/>
      <w:bCs/>
      <w:caps/>
      <w:szCs w:val="28"/>
    </w:rPr>
  </w:style>
  <w:style w:type="paragraph" w:styleId="2">
    <w:name w:val="heading 2"/>
    <w:basedOn w:val="a"/>
    <w:next w:val="a"/>
    <w:link w:val="20"/>
    <w:uiPriority w:val="9"/>
    <w:unhideWhenUsed/>
    <w:qFormat/>
    <w:rsid w:val="005163DC"/>
    <w:pPr>
      <w:keepNext/>
      <w:keepLines/>
      <w:outlineLvl w:val="1"/>
    </w:pPr>
    <w:rPr>
      <w:rFonts w:eastAsiaTheme="majorEastAsia" w:cstheme="majorBidi"/>
      <w:b/>
      <w:bCs/>
      <w:szCs w:val="26"/>
    </w:rPr>
  </w:style>
  <w:style w:type="paragraph" w:styleId="3">
    <w:name w:val="heading 3"/>
    <w:basedOn w:val="a"/>
    <w:next w:val="a"/>
    <w:link w:val="30"/>
    <w:uiPriority w:val="9"/>
    <w:unhideWhenUsed/>
    <w:qFormat/>
    <w:rsid w:val="00142F81"/>
    <w:pPr>
      <w:keepNext/>
      <w:keepLines/>
      <w:ind w:left="709" w:firstLine="0"/>
      <w:outlineLvl w:val="2"/>
    </w:pPr>
    <w:rPr>
      <w:rFonts w:eastAsiaTheme="majorEastAsia" w:cstheme="majorBidi"/>
      <w:i/>
    </w:rPr>
  </w:style>
  <w:style w:type="paragraph" w:styleId="4">
    <w:name w:val="heading 4"/>
    <w:basedOn w:val="a"/>
    <w:next w:val="a"/>
    <w:link w:val="40"/>
    <w:pPr>
      <w:keepNext/>
      <w:keepLines/>
      <w:spacing w:before="240" w:after="40"/>
      <w:outlineLvl w:val="3"/>
    </w:pPr>
    <w:rPr>
      <w:b/>
      <w:sz w:val="24"/>
    </w:rPr>
  </w:style>
  <w:style w:type="paragraph" w:styleId="5">
    <w:name w:val="heading 5"/>
    <w:basedOn w:val="a"/>
    <w:next w:val="a"/>
    <w:link w:val="50"/>
    <w:pPr>
      <w:keepNext/>
      <w:keepLines/>
      <w:spacing w:before="220" w:after="40"/>
      <w:outlineLvl w:val="4"/>
    </w:pPr>
    <w:rPr>
      <w:b/>
      <w:sz w:val="22"/>
      <w:szCs w:val="22"/>
    </w:rPr>
  </w:style>
  <w:style w:type="paragraph" w:styleId="6">
    <w:name w:val="heading 6"/>
    <w:basedOn w:val="a"/>
    <w:next w:val="a"/>
    <w:link w:val="60"/>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link w:val="a4"/>
    <w:pPr>
      <w:keepNext/>
      <w:keepLines/>
      <w:spacing w:before="480" w:after="120"/>
    </w:pPr>
    <w:rPr>
      <w:b/>
      <w:sz w:val="72"/>
      <w:szCs w:val="72"/>
    </w:rPr>
  </w:style>
  <w:style w:type="table" w:customStyle="1" w:styleId="TableNormal1">
    <w:name w:val="Table Normal1"/>
    <w:tblPr>
      <w:tblCellMar>
        <w:top w:w="0" w:type="dxa"/>
        <w:left w:w="0" w:type="dxa"/>
        <w:bottom w:w="0" w:type="dxa"/>
        <w:right w:w="0" w:type="dxa"/>
      </w:tblCellMar>
    </w:tblPr>
  </w:style>
  <w:style w:type="paragraph" w:styleId="a5">
    <w:name w:val="No Spacing"/>
    <w:aliases w:val="Рисунок"/>
    <w:uiPriority w:val="1"/>
    <w:qFormat/>
    <w:rsid w:val="000D24E5"/>
    <w:pPr>
      <w:jc w:val="center"/>
    </w:pPr>
    <w:rPr>
      <w:sz w:val="28"/>
    </w:rPr>
  </w:style>
  <w:style w:type="paragraph" w:styleId="a6">
    <w:name w:val="Balloon Text"/>
    <w:basedOn w:val="a"/>
    <w:link w:val="a7"/>
    <w:uiPriority w:val="99"/>
    <w:semiHidden/>
    <w:unhideWhenUsed/>
    <w:rsid w:val="003941BE"/>
    <w:rPr>
      <w:rFonts w:ascii="Tahoma" w:hAnsi="Tahoma" w:cs="Tahoma"/>
      <w:sz w:val="16"/>
      <w:szCs w:val="16"/>
    </w:rPr>
  </w:style>
  <w:style w:type="character" w:customStyle="1" w:styleId="a7">
    <w:name w:val="Текст выноски Знак"/>
    <w:basedOn w:val="a0"/>
    <w:link w:val="a6"/>
    <w:uiPriority w:val="99"/>
    <w:semiHidden/>
    <w:rsid w:val="003941BE"/>
    <w:rPr>
      <w:rFonts w:ascii="Tahoma" w:hAnsi="Tahoma" w:cs="Tahoma"/>
      <w:sz w:val="16"/>
      <w:szCs w:val="16"/>
    </w:rPr>
  </w:style>
  <w:style w:type="paragraph" w:styleId="a8">
    <w:name w:val="footer"/>
    <w:basedOn w:val="a"/>
    <w:link w:val="a9"/>
    <w:uiPriority w:val="99"/>
    <w:rsid w:val="003941BE"/>
    <w:pPr>
      <w:tabs>
        <w:tab w:val="center" w:pos="4677"/>
        <w:tab w:val="right" w:pos="9355"/>
      </w:tabs>
    </w:pPr>
  </w:style>
  <w:style w:type="character" w:customStyle="1" w:styleId="a9">
    <w:name w:val="Нижний колонтитул Знак"/>
    <w:basedOn w:val="a0"/>
    <w:link w:val="a8"/>
    <w:uiPriority w:val="99"/>
    <w:rsid w:val="003941BE"/>
    <w:rPr>
      <w:rFonts w:ascii="Times New Roman" w:eastAsia="Times New Roman" w:hAnsi="Times New Roman" w:cs="Times New Roman"/>
      <w:sz w:val="24"/>
      <w:szCs w:val="24"/>
    </w:rPr>
  </w:style>
  <w:style w:type="paragraph" w:customStyle="1" w:styleId="Default">
    <w:name w:val="Default"/>
    <w:rsid w:val="003941BE"/>
    <w:pPr>
      <w:autoSpaceDE w:val="0"/>
      <w:autoSpaceDN w:val="0"/>
      <w:adjustRightInd w:val="0"/>
    </w:pPr>
    <w:rPr>
      <w:rFonts w:ascii="Arial" w:hAnsi="Arial" w:cs="Arial"/>
      <w:color w:val="000000"/>
    </w:rPr>
  </w:style>
  <w:style w:type="paragraph" w:styleId="aa">
    <w:name w:val="Normal (Web)"/>
    <w:basedOn w:val="a"/>
    <w:uiPriority w:val="99"/>
    <w:rsid w:val="003941BE"/>
    <w:pPr>
      <w:spacing w:after="187"/>
    </w:pPr>
  </w:style>
  <w:style w:type="paragraph" w:styleId="ab">
    <w:name w:val="Subtitle"/>
    <w:basedOn w:val="a"/>
    <w:next w:val="a"/>
    <w:link w:val="ac"/>
    <w:pPr>
      <w:pBdr>
        <w:top w:val="nil"/>
        <w:left w:val="nil"/>
        <w:bottom w:val="nil"/>
        <w:right w:val="nil"/>
        <w:between w:val="nil"/>
      </w:pBdr>
      <w:ind w:firstLine="0"/>
    </w:pPr>
    <w:rPr>
      <w:rFonts w:ascii="Cambria" w:eastAsia="Cambria" w:hAnsi="Cambria" w:cs="Cambria"/>
      <w:i/>
      <w:color w:val="4F81BD"/>
      <w:szCs w:val="28"/>
    </w:rPr>
  </w:style>
  <w:style w:type="character" w:customStyle="1" w:styleId="ac">
    <w:name w:val="Подзаголовок Знак"/>
    <w:basedOn w:val="a0"/>
    <w:link w:val="ab"/>
    <w:uiPriority w:val="11"/>
    <w:rsid w:val="00B905C5"/>
    <w:rPr>
      <w:rFonts w:asciiTheme="majorHAnsi" w:eastAsiaTheme="majorEastAsia" w:hAnsiTheme="majorHAnsi" w:cstheme="majorBidi"/>
      <w:i/>
      <w:iCs/>
      <w:color w:val="4F81BD" w:themeColor="accent1"/>
      <w:spacing w:val="15"/>
      <w:sz w:val="24"/>
      <w:szCs w:val="24"/>
    </w:rPr>
  </w:style>
  <w:style w:type="character" w:customStyle="1" w:styleId="20">
    <w:name w:val="Заголовок 2 Знак"/>
    <w:basedOn w:val="a0"/>
    <w:link w:val="2"/>
    <w:uiPriority w:val="9"/>
    <w:rsid w:val="005163DC"/>
    <w:rPr>
      <w:rFonts w:eastAsiaTheme="majorEastAsia" w:cstheme="majorBidi"/>
      <w:b/>
      <w:bCs/>
      <w:sz w:val="28"/>
      <w:szCs w:val="26"/>
    </w:rPr>
  </w:style>
  <w:style w:type="character" w:customStyle="1" w:styleId="10">
    <w:name w:val="Заголовок 1 Знак"/>
    <w:basedOn w:val="a0"/>
    <w:link w:val="1"/>
    <w:uiPriority w:val="9"/>
    <w:rsid w:val="005163DC"/>
    <w:rPr>
      <w:rFonts w:eastAsiaTheme="majorEastAsia" w:cstheme="majorBidi"/>
      <w:b/>
      <w:bCs/>
      <w:caps/>
      <w:sz w:val="28"/>
      <w:szCs w:val="28"/>
    </w:rPr>
  </w:style>
  <w:style w:type="character" w:styleId="ad">
    <w:name w:val="Hyperlink"/>
    <w:uiPriority w:val="99"/>
    <w:rsid w:val="0026774A"/>
    <w:rPr>
      <w:color w:val="0000FF"/>
      <w:u w:val="single"/>
    </w:rPr>
  </w:style>
  <w:style w:type="paragraph" w:styleId="ae">
    <w:name w:val="List Paragraph"/>
    <w:basedOn w:val="a"/>
    <w:uiPriority w:val="34"/>
    <w:qFormat/>
    <w:rsid w:val="0026774A"/>
    <w:pPr>
      <w:ind w:left="720"/>
      <w:contextualSpacing/>
    </w:pPr>
  </w:style>
  <w:style w:type="paragraph" w:styleId="af">
    <w:name w:val="header"/>
    <w:basedOn w:val="a"/>
    <w:link w:val="af0"/>
    <w:uiPriority w:val="99"/>
    <w:semiHidden/>
    <w:unhideWhenUsed/>
    <w:rsid w:val="0033741C"/>
    <w:pPr>
      <w:tabs>
        <w:tab w:val="center" w:pos="4677"/>
        <w:tab w:val="right" w:pos="9355"/>
      </w:tabs>
    </w:pPr>
  </w:style>
  <w:style w:type="character" w:customStyle="1" w:styleId="af0">
    <w:name w:val="Верхний колонтитул Знак"/>
    <w:basedOn w:val="a0"/>
    <w:link w:val="af"/>
    <w:uiPriority w:val="99"/>
    <w:semiHidden/>
    <w:rsid w:val="0033741C"/>
  </w:style>
  <w:style w:type="table" w:styleId="af1">
    <w:name w:val="Table Grid"/>
    <w:basedOn w:val="a1"/>
    <w:uiPriority w:val="59"/>
    <w:rsid w:val="0033741C"/>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Основной текст1"/>
    <w:rsid w:val="00B045E7"/>
    <w:rPr>
      <w:rFonts w:ascii="Times New Roman" w:eastAsia="Times New Roman" w:hAnsi="Times New Roman" w:cs="Times New Roman"/>
      <w:b w:val="0"/>
      <w:bCs w:val="0"/>
      <w:i w:val="0"/>
      <w:iCs w:val="0"/>
      <w:smallCaps w:val="0"/>
      <w:strike w:val="0"/>
      <w:color w:val="000000"/>
      <w:spacing w:val="3"/>
      <w:w w:val="100"/>
      <w:position w:val="0"/>
      <w:sz w:val="20"/>
      <w:szCs w:val="20"/>
      <w:u w:val="none"/>
      <w:lang w:val="ru-RU"/>
    </w:rPr>
  </w:style>
  <w:style w:type="character" w:styleId="af2">
    <w:name w:val="Strong"/>
    <w:basedOn w:val="a0"/>
    <w:uiPriority w:val="22"/>
    <w:qFormat/>
    <w:rsid w:val="0025169F"/>
    <w:rPr>
      <w:b/>
      <w:bCs/>
    </w:rPr>
  </w:style>
  <w:style w:type="paragraph" w:customStyle="1" w:styleId="p1">
    <w:name w:val="p1"/>
    <w:basedOn w:val="a"/>
    <w:rsid w:val="009E01F4"/>
    <w:pPr>
      <w:shd w:val="clear" w:color="auto" w:fill="D7DFE8"/>
      <w:spacing w:before="100" w:beforeAutospacing="1" w:after="100" w:afterAutospacing="1"/>
    </w:pPr>
    <w:rPr>
      <w:rFonts w:ascii="Verdana" w:hAnsi="Verdana"/>
      <w:color w:val="000000"/>
      <w:sz w:val="19"/>
      <w:szCs w:val="19"/>
    </w:rPr>
  </w:style>
  <w:style w:type="character" w:customStyle="1" w:styleId="apple-converted-space">
    <w:name w:val="apple-converted-space"/>
    <w:basedOn w:val="a0"/>
    <w:rsid w:val="002873F2"/>
  </w:style>
  <w:style w:type="character" w:customStyle="1" w:styleId="caps">
    <w:name w:val="caps"/>
    <w:basedOn w:val="a0"/>
    <w:rsid w:val="006211AB"/>
  </w:style>
  <w:style w:type="character" w:styleId="af3">
    <w:name w:val="Emphasis"/>
    <w:basedOn w:val="a0"/>
    <w:uiPriority w:val="20"/>
    <w:qFormat/>
    <w:rsid w:val="00183B90"/>
    <w:rPr>
      <w:i/>
      <w:iCs/>
    </w:rPr>
  </w:style>
  <w:style w:type="character" w:customStyle="1" w:styleId="match">
    <w:name w:val="match"/>
    <w:basedOn w:val="a0"/>
    <w:rsid w:val="003B602D"/>
  </w:style>
  <w:style w:type="table" w:customStyle="1" w:styleId="TableGrid1">
    <w:name w:val="Table Grid1"/>
    <w:basedOn w:val="a1"/>
    <w:next w:val="af1"/>
    <w:uiPriority w:val="39"/>
    <w:rsid w:val="00633BED"/>
    <w:rPr>
      <w:sz w:val="20"/>
      <w:szCs w:val="20"/>
      <w:lang w:val="nb-NO" w:eastAsia="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Body Text"/>
    <w:basedOn w:val="a"/>
    <w:link w:val="af5"/>
    <w:uiPriority w:val="1"/>
    <w:qFormat/>
    <w:rsid w:val="00633BED"/>
    <w:pPr>
      <w:widowControl w:val="0"/>
      <w:ind w:left="213" w:firstLine="566"/>
    </w:pPr>
    <w:rPr>
      <w:rFonts w:cstheme="minorBidi"/>
      <w:i/>
    </w:rPr>
  </w:style>
  <w:style w:type="character" w:customStyle="1" w:styleId="af5">
    <w:name w:val="Основной текст Знак"/>
    <w:basedOn w:val="a0"/>
    <w:link w:val="af4"/>
    <w:uiPriority w:val="1"/>
    <w:rsid w:val="00633BED"/>
    <w:rPr>
      <w:rFonts w:ascii="Times New Roman" w:eastAsia="Times New Roman" w:hAnsi="Times New Roman"/>
      <w:i/>
      <w:sz w:val="24"/>
      <w:szCs w:val="24"/>
      <w:lang w:val="en-US" w:eastAsia="en-US"/>
    </w:rPr>
  </w:style>
  <w:style w:type="character" w:customStyle="1" w:styleId="30">
    <w:name w:val="Заголовок 3 Знак"/>
    <w:basedOn w:val="a0"/>
    <w:link w:val="3"/>
    <w:uiPriority w:val="9"/>
    <w:rsid w:val="00142F81"/>
    <w:rPr>
      <w:rFonts w:eastAsiaTheme="majorEastAsia" w:cstheme="majorBidi"/>
      <w:i/>
      <w:sz w:val="28"/>
    </w:rPr>
  </w:style>
  <w:style w:type="table" w:customStyle="1" w:styleId="300">
    <w:name w:val="30"/>
    <w:basedOn w:val="TableNormal1"/>
    <w:tblPr>
      <w:tblStyleRowBandSize w:val="1"/>
      <w:tblStyleColBandSize w:val="1"/>
      <w:tblCellMar>
        <w:left w:w="115" w:type="dxa"/>
        <w:right w:w="115" w:type="dxa"/>
      </w:tblCellMar>
    </w:tblPr>
  </w:style>
  <w:style w:type="table" w:customStyle="1" w:styleId="29">
    <w:name w:val="29"/>
    <w:basedOn w:val="TableNormal1"/>
    <w:tblPr>
      <w:tblStyleRowBandSize w:val="1"/>
      <w:tblStyleColBandSize w:val="1"/>
      <w:tblCellMar>
        <w:left w:w="115" w:type="dxa"/>
        <w:right w:w="115" w:type="dxa"/>
      </w:tblCellMar>
    </w:tblPr>
  </w:style>
  <w:style w:type="table" w:customStyle="1" w:styleId="28">
    <w:name w:val="28"/>
    <w:basedOn w:val="TableNormal1"/>
    <w:rPr>
      <w:sz w:val="20"/>
      <w:szCs w:val="20"/>
    </w:rPr>
    <w:tblPr>
      <w:tblStyleRowBandSize w:val="1"/>
      <w:tblStyleColBandSize w:val="1"/>
      <w:tblCellMar>
        <w:left w:w="108" w:type="dxa"/>
        <w:right w:w="108" w:type="dxa"/>
      </w:tblCellMar>
    </w:tblPr>
  </w:style>
  <w:style w:type="table" w:customStyle="1" w:styleId="27">
    <w:name w:val="27"/>
    <w:basedOn w:val="TableNormal1"/>
    <w:rPr>
      <w:sz w:val="20"/>
      <w:szCs w:val="20"/>
    </w:rPr>
    <w:tblPr>
      <w:tblStyleRowBandSize w:val="1"/>
      <w:tblStyleColBandSize w:val="1"/>
      <w:tblCellMar>
        <w:left w:w="108" w:type="dxa"/>
        <w:right w:w="108" w:type="dxa"/>
      </w:tblCellMar>
    </w:tblPr>
  </w:style>
  <w:style w:type="table" w:customStyle="1" w:styleId="26">
    <w:name w:val="26"/>
    <w:basedOn w:val="TableNormal1"/>
    <w:tblPr>
      <w:tblStyleRowBandSize w:val="1"/>
      <w:tblStyleColBandSize w:val="1"/>
      <w:tblCellMar>
        <w:left w:w="108" w:type="dxa"/>
        <w:right w:w="108" w:type="dxa"/>
      </w:tblCellMar>
    </w:tblPr>
  </w:style>
  <w:style w:type="table" w:customStyle="1" w:styleId="25">
    <w:name w:val="25"/>
    <w:basedOn w:val="TableNormal1"/>
    <w:tblPr>
      <w:tblStyleRowBandSize w:val="1"/>
      <w:tblStyleColBandSize w:val="1"/>
      <w:tblCellMar>
        <w:left w:w="108" w:type="dxa"/>
        <w:right w:w="108" w:type="dxa"/>
      </w:tblCellMar>
    </w:tblPr>
  </w:style>
  <w:style w:type="table" w:customStyle="1" w:styleId="24">
    <w:name w:val="24"/>
    <w:basedOn w:val="TableNormal1"/>
    <w:rPr>
      <w:sz w:val="20"/>
      <w:szCs w:val="20"/>
    </w:rPr>
    <w:tblPr>
      <w:tblStyleRowBandSize w:val="1"/>
      <w:tblStyleColBandSize w:val="1"/>
      <w:tblCellMar>
        <w:left w:w="108" w:type="dxa"/>
        <w:right w:w="108" w:type="dxa"/>
      </w:tblCellMar>
    </w:tblPr>
  </w:style>
  <w:style w:type="table" w:customStyle="1" w:styleId="23">
    <w:name w:val="23"/>
    <w:basedOn w:val="TableNormal1"/>
    <w:rPr>
      <w:sz w:val="20"/>
      <w:szCs w:val="20"/>
    </w:rPr>
    <w:tblPr>
      <w:tblStyleRowBandSize w:val="1"/>
      <w:tblStyleColBandSize w:val="1"/>
      <w:tblCellMar>
        <w:left w:w="108" w:type="dxa"/>
        <w:right w:w="108" w:type="dxa"/>
      </w:tblCellMar>
    </w:tblPr>
  </w:style>
  <w:style w:type="table" w:customStyle="1" w:styleId="22">
    <w:name w:val="22"/>
    <w:basedOn w:val="TableNormal1"/>
    <w:tblPr>
      <w:tblStyleRowBandSize w:val="1"/>
      <w:tblStyleColBandSize w:val="1"/>
      <w:tblCellMar>
        <w:left w:w="108" w:type="dxa"/>
        <w:right w:w="108" w:type="dxa"/>
      </w:tblCellMar>
    </w:tblPr>
  </w:style>
  <w:style w:type="table" w:customStyle="1" w:styleId="21">
    <w:name w:val="21"/>
    <w:basedOn w:val="TableNormal1"/>
    <w:tblPr>
      <w:tblStyleRowBandSize w:val="1"/>
      <w:tblStyleColBandSize w:val="1"/>
      <w:tblCellMar>
        <w:left w:w="108" w:type="dxa"/>
        <w:right w:w="108" w:type="dxa"/>
      </w:tblCellMar>
    </w:tblPr>
  </w:style>
  <w:style w:type="table" w:customStyle="1" w:styleId="200">
    <w:name w:val="20"/>
    <w:basedOn w:val="TableNormal1"/>
    <w:tblPr>
      <w:tblStyleRowBandSize w:val="1"/>
      <w:tblStyleColBandSize w:val="1"/>
      <w:tblCellMar>
        <w:left w:w="108" w:type="dxa"/>
        <w:right w:w="108" w:type="dxa"/>
      </w:tblCellMar>
    </w:tblPr>
  </w:style>
  <w:style w:type="table" w:customStyle="1" w:styleId="19">
    <w:name w:val="19"/>
    <w:basedOn w:val="TableNormal1"/>
    <w:tblPr>
      <w:tblStyleRowBandSize w:val="1"/>
      <w:tblStyleColBandSize w:val="1"/>
      <w:tblCellMar>
        <w:left w:w="108" w:type="dxa"/>
        <w:right w:w="108" w:type="dxa"/>
      </w:tblCellMar>
    </w:tblPr>
  </w:style>
  <w:style w:type="table" w:customStyle="1" w:styleId="18">
    <w:name w:val="18"/>
    <w:basedOn w:val="TableNormal1"/>
    <w:tblPr>
      <w:tblStyleRowBandSize w:val="1"/>
      <w:tblStyleColBandSize w:val="1"/>
      <w:tblCellMar>
        <w:left w:w="108" w:type="dxa"/>
        <w:right w:w="108" w:type="dxa"/>
      </w:tblCellMar>
    </w:tblPr>
  </w:style>
  <w:style w:type="table" w:customStyle="1" w:styleId="17">
    <w:name w:val="17"/>
    <w:basedOn w:val="TableNormal1"/>
    <w:tblPr>
      <w:tblStyleRowBandSize w:val="1"/>
      <w:tblStyleColBandSize w:val="1"/>
      <w:tblCellMar>
        <w:left w:w="108" w:type="dxa"/>
        <w:right w:w="108" w:type="dxa"/>
      </w:tblCellMar>
    </w:tblPr>
  </w:style>
  <w:style w:type="table" w:customStyle="1" w:styleId="16">
    <w:name w:val="16"/>
    <w:basedOn w:val="TableNormal1"/>
    <w:tblPr>
      <w:tblStyleRowBandSize w:val="1"/>
      <w:tblStyleColBandSize w:val="1"/>
      <w:tblCellMar>
        <w:top w:w="100" w:type="dxa"/>
        <w:left w:w="100" w:type="dxa"/>
        <w:bottom w:w="100" w:type="dxa"/>
        <w:right w:w="100" w:type="dxa"/>
      </w:tblCellMar>
    </w:tblPr>
  </w:style>
  <w:style w:type="table" w:customStyle="1" w:styleId="15">
    <w:name w:val="15"/>
    <w:basedOn w:val="TableNormal1"/>
    <w:rPr>
      <w:sz w:val="20"/>
      <w:szCs w:val="20"/>
    </w:rPr>
    <w:tblPr>
      <w:tblStyleRowBandSize w:val="1"/>
      <w:tblStyleColBandSize w:val="1"/>
      <w:tblCellMar>
        <w:top w:w="100" w:type="dxa"/>
        <w:left w:w="100" w:type="dxa"/>
        <w:bottom w:w="100" w:type="dxa"/>
        <w:right w:w="100" w:type="dxa"/>
      </w:tblCellMar>
    </w:tblPr>
  </w:style>
  <w:style w:type="table" w:customStyle="1" w:styleId="14">
    <w:name w:val="14"/>
    <w:basedOn w:val="TableNormal1"/>
    <w:rPr>
      <w:sz w:val="20"/>
      <w:szCs w:val="20"/>
    </w:rPr>
    <w:tblPr>
      <w:tblStyleRowBandSize w:val="1"/>
      <w:tblStyleColBandSize w:val="1"/>
      <w:tblCellMar>
        <w:top w:w="100" w:type="dxa"/>
        <w:left w:w="100" w:type="dxa"/>
        <w:bottom w:w="100" w:type="dxa"/>
        <w:right w:w="100" w:type="dxa"/>
      </w:tblCellMar>
    </w:tblPr>
  </w:style>
  <w:style w:type="table" w:customStyle="1" w:styleId="13">
    <w:name w:val="13"/>
    <w:basedOn w:val="TableNormal1"/>
    <w:rPr>
      <w:sz w:val="20"/>
      <w:szCs w:val="20"/>
    </w:rPr>
    <w:tblPr>
      <w:tblStyleRowBandSize w:val="1"/>
      <w:tblStyleColBandSize w:val="1"/>
      <w:tblCellMar>
        <w:top w:w="100" w:type="dxa"/>
        <w:left w:w="100" w:type="dxa"/>
        <w:bottom w:w="100" w:type="dxa"/>
        <w:right w:w="100" w:type="dxa"/>
      </w:tblCellMar>
    </w:tblPr>
  </w:style>
  <w:style w:type="table" w:customStyle="1" w:styleId="12">
    <w:name w:val="12"/>
    <w:basedOn w:val="TableNormal1"/>
    <w:rPr>
      <w:sz w:val="20"/>
      <w:szCs w:val="20"/>
    </w:rPr>
    <w:tblPr>
      <w:tblStyleRowBandSize w:val="1"/>
      <w:tblStyleColBandSize w:val="1"/>
      <w:tblCellMar>
        <w:top w:w="100" w:type="dxa"/>
        <w:left w:w="100" w:type="dxa"/>
        <w:bottom w:w="100" w:type="dxa"/>
        <w:right w:w="100" w:type="dxa"/>
      </w:tblCellMar>
    </w:tblPr>
  </w:style>
  <w:style w:type="table" w:customStyle="1" w:styleId="110">
    <w:name w:val="11"/>
    <w:basedOn w:val="TableNormal1"/>
    <w:rPr>
      <w:sz w:val="20"/>
      <w:szCs w:val="20"/>
    </w:rPr>
    <w:tblPr>
      <w:tblStyleRowBandSize w:val="1"/>
      <w:tblStyleColBandSize w:val="1"/>
      <w:tblCellMar>
        <w:top w:w="100" w:type="dxa"/>
        <w:left w:w="100" w:type="dxa"/>
        <w:bottom w:w="100" w:type="dxa"/>
        <w:right w:w="100" w:type="dxa"/>
      </w:tblCellMar>
    </w:tblPr>
  </w:style>
  <w:style w:type="table" w:customStyle="1" w:styleId="100">
    <w:name w:val="10"/>
    <w:basedOn w:val="TableNormal1"/>
    <w:rPr>
      <w:sz w:val="20"/>
      <w:szCs w:val="20"/>
    </w:rPr>
    <w:tblPr>
      <w:tblStyleRowBandSize w:val="1"/>
      <w:tblStyleColBandSize w:val="1"/>
      <w:tblCellMar>
        <w:top w:w="100" w:type="dxa"/>
        <w:left w:w="100" w:type="dxa"/>
        <w:bottom w:w="100" w:type="dxa"/>
        <w:right w:w="100" w:type="dxa"/>
      </w:tblCellMar>
    </w:tblPr>
  </w:style>
  <w:style w:type="table" w:customStyle="1" w:styleId="9">
    <w:name w:val="9"/>
    <w:basedOn w:val="TableNormal1"/>
    <w:rPr>
      <w:sz w:val="20"/>
      <w:szCs w:val="20"/>
    </w:rPr>
    <w:tblPr>
      <w:tblStyleRowBandSize w:val="1"/>
      <w:tblStyleColBandSize w:val="1"/>
      <w:tblCellMar>
        <w:top w:w="100" w:type="dxa"/>
        <w:left w:w="100" w:type="dxa"/>
        <w:bottom w:w="100" w:type="dxa"/>
        <w:right w:w="100" w:type="dxa"/>
      </w:tblCellMar>
    </w:tblPr>
  </w:style>
  <w:style w:type="table" w:customStyle="1" w:styleId="8">
    <w:name w:val="8"/>
    <w:basedOn w:val="TableNormal1"/>
    <w:rPr>
      <w:sz w:val="20"/>
      <w:szCs w:val="20"/>
    </w:rPr>
    <w:tblPr>
      <w:tblStyleRowBandSize w:val="1"/>
      <w:tblStyleColBandSize w:val="1"/>
      <w:tblCellMar>
        <w:top w:w="100" w:type="dxa"/>
        <w:left w:w="100" w:type="dxa"/>
        <w:bottom w:w="100" w:type="dxa"/>
        <w:right w:w="100" w:type="dxa"/>
      </w:tblCellMar>
    </w:tblPr>
  </w:style>
  <w:style w:type="table" w:customStyle="1" w:styleId="7">
    <w:name w:val="7"/>
    <w:basedOn w:val="TableNormal1"/>
    <w:tblPr>
      <w:tblStyleRowBandSize w:val="1"/>
      <w:tblStyleColBandSize w:val="1"/>
      <w:tblCellMar>
        <w:top w:w="100" w:type="dxa"/>
        <w:left w:w="100" w:type="dxa"/>
        <w:bottom w:w="100" w:type="dxa"/>
        <w:right w:w="100" w:type="dxa"/>
      </w:tblCellMar>
    </w:tblPr>
  </w:style>
  <w:style w:type="table" w:customStyle="1" w:styleId="61">
    <w:name w:val="6"/>
    <w:basedOn w:val="TableNormal1"/>
    <w:tblPr>
      <w:tblStyleRowBandSize w:val="1"/>
      <w:tblStyleColBandSize w:val="1"/>
      <w:tblCellMar>
        <w:top w:w="100" w:type="dxa"/>
        <w:left w:w="100" w:type="dxa"/>
        <w:bottom w:w="100" w:type="dxa"/>
        <w:right w:w="100" w:type="dxa"/>
      </w:tblCellMar>
    </w:tblPr>
  </w:style>
  <w:style w:type="table" w:customStyle="1" w:styleId="51">
    <w:name w:val="5"/>
    <w:basedOn w:val="TableNormal1"/>
    <w:rPr>
      <w:sz w:val="20"/>
      <w:szCs w:val="20"/>
    </w:rPr>
    <w:tblPr>
      <w:tblStyleRowBandSize w:val="1"/>
      <w:tblStyleColBandSize w:val="1"/>
      <w:tblCellMar>
        <w:top w:w="100" w:type="dxa"/>
        <w:left w:w="100" w:type="dxa"/>
        <w:bottom w:w="100" w:type="dxa"/>
        <w:right w:w="100" w:type="dxa"/>
      </w:tblCellMar>
    </w:tblPr>
  </w:style>
  <w:style w:type="table" w:customStyle="1" w:styleId="41">
    <w:name w:val="4"/>
    <w:basedOn w:val="TableNormal1"/>
    <w:rPr>
      <w:sz w:val="20"/>
      <w:szCs w:val="20"/>
    </w:rPr>
    <w:tblPr>
      <w:tblStyleRowBandSize w:val="1"/>
      <w:tblStyleColBandSize w:val="1"/>
      <w:tblCellMar>
        <w:top w:w="100" w:type="dxa"/>
        <w:left w:w="100" w:type="dxa"/>
        <w:bottom w:w="100" w:type="dxa"/>
        <w:right w:w="100" w:type="dxa"/>
      </w:tblCellMar>
    </w:tblPr>
  </w:style>
  <w:style w:type="table" w:customStyle="1" w:styleId="31">
    <w:name w:val="3"/>
    <w:basedOn w:val="TableNormal1"/>
    <w:rPr>
      <w:sz w:val="20"/>
      <w:szCs w:val="20"/>
    </w:rPr>
    <w:tblPr>
      <w:tblStyleRowBandSize w:val="1"/>
      <w:tblStyleColBandSize w:val="1"/>
      <w:tblCellMar>
        <w:top w:w="100" w:type="dxa"/>
        <w:left w:w="100" w:type="dxa"/>
        <w:bottom w:w="100" w:type="dxa"/>
        <w:right w:w="100" w:type="dxa"/>
      </w:tblCellMar>
    </w:tblPr>
  </w:style>
  <w:style w:type="table" w:customStyle="1" w:styleId="2a">
    <w:name w:val="2"/>
    <w:basedOn w:val="TableNormal1"/>
    <w:rPr>
      <w:sz w:val="20"/>
      <w:szCs w:val="20"/>
    </w:rPr>
    <w:tblPr>
      <w:tblStyleRowBandSize w:val="1"/>
      <w:tblStyleColBandSize w:val="1"/>
      <w:tblCellMar>
        <w:top w:w="100" w:type="dxa"/>
        <w:left w:w="100" w:type="dxa"/>
        <w:bottom w:w="100" w:type="dxa"/>
        <w:right w:w="100" w:type="dxa"/>
      </w:tblCellMar>
    </w:tblPr>
  </w:style>
  <w:style w:type="table" w:customStyle="1" w:styleId="1a">
    <w:name w:val="1"/>
    <w:basedOn w:val="TableNormal1"/>
    <w:rPr>
      <w:sz w:val="20"/>
      <w:szCs w:val="20"/>
    </w:rPr>
    <w:tblPr>
      <w:tblStyleRowBandSize w:val="1"/>
      <w:tblStyleColBandSize w:val="1"/>
      <w:tblCellMar>
        <w:top w:w="100" w:type="dxa"/>
        <w:left w:w="100" w:type="dxa"/>
        <w:bottom w:w="100" w:type="dxa"/>
        <w:right w:w="100" w:type="dxa"/>
      </w:tblCellMar>
    </w:tblPr>
  </w:style>
  <w:style w:type="character" w:customStyle="1" w:styleId="A20">
    <w:name w:val="A2"/>
    <w:uiPriority w:val="99"/>
    <w:rsid w:val="00A96A41"/>
    <w:rPr>
      <w:rFonts w:cs="Roboto"/>
      <w:color w:val="211D1E"/>
      <w:sz w:val="28"/>
      <w:szCs w:val="28"/>
    </w:rPr>
  </w:style>
  <w:style w:type="paragraph" w:styleId="af6">
    <w:name w:val="Bibliography"/>
    <w:basedOn w:val="a"/>
    <w:next w:val="a"/>
    <w:uiPriority w:val="37"/>
    <w:unhideWhenUsed/>
    <w:rsid w:val="00790F30"/>
    <w:pPr>
      <w:spacing w:after="240"/>
      <w:ind w:firstLine="0"/>
    </w:pPr>
  </w:style>
  <w:style w:type="character" w:customStyle="1" w:styleId="1b">
    <w:name w:val="Неразрешенное упоминание1"/>
    <w:basedOn w:val="a0"/>
    <w:uiPriority w:val="99"/>
    <w:semiHidden/>
    <w:unhideWhenUsed/>
    <w:rsid w:val="008B3F37"/>
    <w:rPr>
      <w:color w:val="605E5C"/>
      <w:shd w:val="clear" w:color="auto" w:fill="E1DFDD"/>
    </w:rPr>
  </w:style>
  <w:style w:type="character" w:customStyle="1" w:styleId="2b">
    <w:name w:val="Неразрешенное упоминание2"/>
    <w:basedOn w:val="a0"/>
    <w:uiPriority w:val="99"/>
    <w:semiHidden/>
    <w:unhideWhenUsed/>
    <w:rsid w:val="00F935D0"/>
    <w:rPr>
      <w:color w:val="605E5C"/>
      <w:shd w:val="clear" w:color="auto" w:fill="E1DFDD"/>
    </w:rPr>
  </w:style>
  <w:style w:type="character" w:styleId="af7">
    <w:name w:val="FollowedHyperlink"/>
    <w:basedOn w:val="a0"/>
    <w:uiPriority w:val="99"/>
    <w:semiHidden/>
    <w:unhideWhenUsed/>
    <w:rsid w:val="00CB726D"/>
    <w:rPr>
      <w:color w:val="800080" w:themeColor="followedHyperlink"/>
      <w:u w:val="single"/>
    </w:rPr>
  </w:style>
  <w:style w:type="character" w:styleId="af8">
    <w:name w:val="annotation reference"/>
    <w:basedOn w:val="a0"/>
    <w:uiPriority w:val="99"/>
    <w:semiHidden/>
    <w:unhideWhenUsed/>
    <w:rsid w:val="00292E51"/>
    <w:rPr>
      <w:sz w:val="16"/>
      <w:szCs w:val="16"/>
    </w:rPr>
  </w:style>
  <w:style w:type="paragraph" w:styleId="af9">
    <w:name w:val="annotation text"/>
    <w:basedOn w:val="a"/>
    <w:link w:val="afa"/>
    <w:uiPriority w:val="99"/>
    <w:semiHidden/>
    <w:unhideWhenUsed/>
    <w:rsid w:val="00292E51"/>
    <w:rPr>
      <w:sz w:val="20"/>
      <w:szCs w:val="20"/>
    </w:rPr>
  </w:style>
  <w:style w:type="character" w:customStyle="1" w:styleId="afa">
    <w:name w:val="Текст примечания Знак"/>
    <w:basedOn w:val="a0"/>
    <w:link w:val="af9"/>
    <w:uiPriority w:val="99"/>
    <w:semiHidden/>
    <w:rsid w:val="00292E51"/>
    <w:rPr>
      <w:sz w:val="20"/>
      <w:szCs w:val="20"/>
    </w:rPr>
  </w:style>
  <w:style w:type="paragraph" w:styleId="afb">
    <w:name w:val="annotation subject"/>
    <w:basedOn w:val="af9"/>
    <w:next w:val="af9"/>
    <w:link w:val="afc"/>
    <w:uiPriority w:val="99"/>
    <w:semiHidden/>
    <w:unhideWhenUsed/>
    <w:rsid w:val="00292E51"/>
    <w:rPr>
      <w:b/>
      <w:bCs/>
    </w:rPr>
  </w:style>
  <w:style w:type="character" w:customStyle="1" w:styleId="afc">
    <w:name w:val="Тема примечания Знак"/>
    <w:basedOn w:val="afa"/>
    <w:link w:val="afb"/>
    <w:uiPriority w:val="99"/>
    <w:semiHidden/>
    <w:rsid w:val="00292E51"/>
    <w:rPr>
      <w:b/>
      <w:bCs/>
      <w:sz w:val="20"/>
      <w:szCs w:val="20"/>
    </w:rPr>
  </w:style>
  <w:style w:type="paragraph" w:styleId="afd">
    <w:name w:val="Revision"/>
    <w:hidden/>
    <w:uiPriority w:val="99"/>
    <w:semiHidden/>
    <w:rsid w:val="00292E51"/>
    <w:pPr>
      <w:jc w:val="left"/>
    </w:pPr>
    <w:rPr>
      <w:sz w:val="28"/>
    </w:rPr>
  </w:style>
  <w:style w:type="character" w:customStyle="1" w:styleId="32">
    <w:name w:val="Неразрешенное упоминание3"/>
    <w:basedOn w:val="a0"/>
    <w:uiPriority w:val="99"/>
    <w:semiHidden/>
    <w:unhideWhenUsed/>
    <w:rsid w:val="00292E51"/>
    <w:rPr>
      <w:color w:val="605E5C"/>
      <w:shd w:val="clear" w:color="auto" w:fill="E1DFDD"/>
    </w:rPr>
  </w:style>
  <w:style w:type="character" w:customStyle="1" w:styleId="42">
    <w:name w:val="Неразрешенное упоминание4"/>
    <w:basedOn w:val="a0"/>
    <w:uiPriority w:val="99"/>
    <w:semiHidden/>
    <w:unhideWhenUsed/>
    <w:rsid w:val="001B6E40"/>
    <w:rPr>
      <w:color w:val="605E5C"/>
      <w:shd w:val="clear" w:color="auto" w:fill="E1DFDD"/>
    </w:rPr>
  </w:style>
  <w:style w:type="character" w:customStyle="1" w:styleId="52">
    <w:name w:val="Неразрешенное упоминание5"/>
    <w:basedOn w:val="a0"/>
    <w:uiPriority w:val="99"/>
    <w:semiHidden/>
    <w:unhideWhenUsed/>
    <w:rsid w:val="00CD6031"/>
    <w:rPr>
      <w:color w:val="605E5C"/>
      <w:shd w:val="clear" w:color="auto" w:fill="E1DFDD"/>
    </w:rPr>
  </w:style>
  <w:style w:type="character" w:customStyle="1" w:styleId="62">
    <w:name w:val="Неразрешенное упоминание6"/>
    <w:basedOn w:val="a0"/>
    <w:uiPriority w:val="99"/>
    <w:semiHidden/>
    <w:unhideWhenUsed/>
    <w:rsid w:val="0050287C"/>
    <w:rPr>
      <w:color w:val="605E5C"/>
      <w:shd w:val="clear" w:color="auto" w:fill="E1DFDD"/>
    </w:rPr>
  </w:style>
  <w:style w:type="paragraph" w:styleId="2c">
    <w:name w:val="Quote"/>
    <w:basedOn w:val="a"/>
    <w:next w:val="a"/>
    <w:link w:val="2d"/>
    <w:uiPriority w:val="29"/>
    <w:qFormat/>
    <w:rsid w:val="00017D07"/>
    <w:pPr>
      <w:spacing w:before="200" w:after="160"/>
      <w:ind w:left="864" w:right="864"/>
      <w:jc w:val="center"/>
    </w:pPr>
    <w:rPr>
      <w:i/>
      <w:iCs/>
      <w:color w:val="404040" w:themeColor="text1" w:themeTint="BF"/>
    </w:rPr>
  </w:style>
  <w:style w:type="character" w:customStyle="1" w:styleId="2d">
    <w:name w:val="Цитата 2 Знак"/>
    <w:basedOn w:val="a0"/>
    <w:link w:val="2c"/>
    <w:uiPriority w:val="29"/>
    <w:rsid w:val="00017D07"/>
    <w:rPr>
      <w:i/>
      <w:iCs/>
      <w:color w:val="404040" w:themeColor="text1" w:themeTint="BF"/>
      <w:sz w:val="28"/>
    </w:rPr>
  </w:style>
  <w:style w:type="character" w:customStyle="1" w:styleId="70">
    <w:name w:val="Неразрешенное упоминание7"/>
    <w:basedOn w:val="a0"/>
    <w:uiPriority w:val="99"/>
    <w:semiHidden/>
    <w:unhideWhenUsed/>
    <w:rsid w:val="001C400C"/>
    <w:rPr>
      <w:color w:val="605E5C"/>
      <w:shd w:val="clear" w:color="auto" w:fill="E1DFDD"/>
    </w:rPr>
  </w:style>
  <w:style w:type="character" w:customStyle="1" w:styleId="40">
    <w:name w:val="Заголовок 4 Знак"/>
    <w:basedOn w:val="a0"/>
    <w:link w:val="4"/>
    <w:rsid w:val="00F64E86"/>
    <w:rPr>
      <w:b/>
    </w:rPr>
  </w:style>
  <w:style w:type="character" w:customStyle="1" w:styleId="50">
    <w:name w:val="Заголовок 5 Знак"/>
    <w:basedOn w:val="a0"/>
    <w:link w:val="5"/>
    <w:rsid w:val="00F64E86"/>
    <w:rPr>
      <w:b/>
      <w:sz w:val="22"/>
      <w:szCs w:val="22"/>
    </w:rPr>
  </w:style>
  <w:style w:type="character" w:customStyle="1" w:styleId="60">
    <w:name w:val="Заголовок 6 Знак"/>
    <w:basedOn w:val="a0"/>
    <w:link w:val="6"/>
    <w:rsid w:val="00F64E86"/>
    <w:rPr>
      <w:b/>
      <w:sz w:val="20"/>
      <w:szCs w:val="20"/>
    </w:rPr>
  </w:style>
  <w:style w:type="character" w:customStyle="1" w:styleId="a4">
    <w:name w:val="Название Знак"/>
    <w:basedOn w:val="a0"/>
    <w:link w:val="a3"/>
    <w:rsid w:val="00F64E86"/>
    <w:rPr>
      <w:b/>
      <w:sz w:val="72"/>
      <w:szCs w:val="72"/>
    </w:rPr>
  </w:style>
  <w:style w:type="character" w:customStyle="1" w:styleId="80">
    <w:name w:val="Неразрешенное упоминание8"/>
    <w:basedOn w:val="a0"/>
    <w:uiPriority w:val="99"/>
    <w:semiHidden/>
    <w:unhideWhenUsed/>
    <w:rsid w:val="0003556D"/>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37253"/>
    <w:pPr>
      <w:ind w:firstLine="709"/>
    </w:pPr>
    <w:rPr>
      <w:sz w:val="28"/>
    </w:rPr>
  </w:style>
  <w:style w:type="paragraph" w:styleId="1">
    <w:name w:val="heading 1"/>
    <w:basedOn w:val="a"/>
    <w:next w:val="a"/>
    <w:link w:val="10"/>
    <w:uiPriority w:val="9"/>
    <w:qFormat/>
    <w:rsid w:val="005163DC"/>
    <w:pPr>
      <w:keepNext/>
      <w:keepLines/>
      <w:outlineLvl w:val="0"/>
    </w:pPr>
    <w:rPr>
      <w:rFonts w:eastAsiaTheme="majorEastAsia" w:cstheme="majorBidi"/>
      <w:b/>
      <w:bCs/>
      <w:caps/>
      <w:szCs w:val="28"/>
    </w:rPr>
  </w:style>
  <w:style w:type="paragraph" w:styleId="2">
    <w:name w:val="heading 2"/>
    <w:basedOn w:val="a"/>
    <w:next w:val="a"/>
    <w:link w:val="20"/>
    <w:uiPriority w:val="9"/>
    <w:unhideWhenUsed/>
    <w:qFormat/>
    <w:rsid w:val="005163DC"/>
    <w:pPr>
      <w:keepNext/>
      <w:keepLines/>
      <w:outlineLvl w:val="1"/>
    </w:pPr>
    <w:rPr>
      <w:rFonts w:eastAsiaTheme="majorEastAsia" w:cstheme="majorBidi"/>
      <w:b/>
      <w:bCs/>
      <w:szCs w:val="26"/>
    </w:rPr>
  </w:style>
  <w:style w:type="paragraph" w:styleId="3">
    <w:name w:val="heading 3"/>
    <w:basedOn w:val="a"/>
    <w:next w:val="a"/>
    <w:link w:val="30"/>
    <w:uiPriority w:val="9"/>
    <w:unhideWhenUsed/>
    <w:qFormat/>
    <w:rsid w:val="00142F81"/>
    <w:pPr>
      <w:keepNext/>
      <w:keepLines/>
      <w:ind w:left="709" w:firstLine="0"/>
      <w:outlineLvl w:val="2"/>
    </w:pPr>
    <w:rPr>
      <w:rFonts w:eastAsiaTheme="majorEastAsia" w:cstheme="majorBidi"/>
      <w:i/>
    </w:rPr>
  </w:style>
  <w:style w:type="paragraph" w:styleId="4">
    <w:name w:val="heading 4"/>
    <w:basedOn w:val="a"/>
    <w:next w:val="a"/>
    <w:link w:val="40"/>
    <w:pPr>
      <w:keepNext/>
      <w:keepLines/>
      <w:spacing w:before="240" w:after="40"/>
      <w:outlineLvl w:val="3"/>
    </w:pPr>
    <w:rPr>
      <w:b/>
      <w:sz w:val="24"/>
    </w:rPr>
  </w:style>
  <w:style w:type="paragraph" w:styleId="5">
    <w:name w:val="heading 5"/>
    <w:basedOn w:val="a"/>
    <w:next w:val="a"/>
    <w:link w:val="50"/>
    <w:pPr>
      <w:keepNext/>
      <w:keepLines/>
      <w:spacing w:before="220" w:after="40"/>
      <w:outlineLvl w:val="4"/>
    </w:pPr>
    <w:rPr>
      <w:b/>
      <w:sz w:val="22"/>
      <w:szCs w:val="22"/>
    </w:rPr>
  </w:style>
  <w:style w:type="paragraph" w:styleId="6">
    <w:name w:val="heading 6"/>
    <w:basedOn w:val="a"/>
    <w:next w:val="a"/>
    <w:link w:val="60"/>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link w:val="a4"/>
    <w:pPr>
      <w:keepNext/>
      <w:keepLines/>
      <w:spacing w:before="480" w:after="120"/>
    </w:pPr>
    <w:rPr>
      <w:b/>
      <w:sz w:val="72"/>
      <w:szCs w:val="72"/>
    </w:rPr>
  </w:style>
  <w:style w:type="table" w:customStyle="1" w:styleId="TableNormal1">
    <w:name w:val="Table Normal1"/>
    <w:tblPr>
      <w:tblCellMar>
        <w:top w:w="0" w:type="dxa"/>
        <w:left w:w="0" w:type="dxa"/>
        <w:bottom w:w="0" w:type="dxa"/>
        <w:right w:w="0" w:type="dxa"/>
      </w:tblCellMar>
    </w:tblPr>
  </w:style>
  <w:style w:type="paragraph" w:styleId="a5">
    <w:name w:val="No Spacing"/>
    <w:aliases w:val="Рисунок"/>
    <w:uiPriority w:val="1"/>
    <w:qFormat/>
    <w:rsid w:val="000D24E5"/>
    <w:pPr>
      <w:jc w:val="center"/>
    </w:pPr>
    <w:rPr>
      <w:sz w:val="28"/>
    </w:rPr>
  </w:style>
  <w:style w:type="paragraph" w:styleId="a6">
    <w:name w:val="Balloon Text"/>
    <w:basedOn w:val="a"/>
    <w:link w:val="a7"/>
    <w:uiPriority w:val="99"/>
    <w:semiHidden/>
    <w:unhideWhenUsed/>
    <w:rsid w:val="003941BE"/>
    <w:rPr>
      <w:rFonts w:ascii="Tahoma" w:hAnsi="Tahoma" w:cs="Tahoma"/>
      <w:sz w:val="16"/>
      <w:szCs w:val="16"/>
    </w:rPr>
  </w:style>
  <w:style w:type="character" w:customStyle="1" w:styleId="a7">
    <w:name w:val="Текст выноски Знак"/>
    <w:basedOn w:val="a0"/>
    <w:link w:val="a6"/>
    <w:uiPriority w:val="99"/>
    <w:semiHidden/>
    <w:rsid w:val="003941BE"/>
    <w:rPr>
      <w:rFonts w:ascii="Tahoma" w:hAnsi="Tahoma" w:cs="Tahoma"/>
      <w:sz w:val="16"/>
      <w:szCs w:val="16"/>
    </w:rPr>
  </w:style>
  <w:style w:type="paragraph" w:styleId="a8">
    <w:name w:val="footer"/>
    <w:basedOn w:val="a"/>
    <w:link w:val="a9"/>
    <w:uiPriority w:val="99"/>
    <w:rsid w:val="003941BE"/>
    <w:pPr>
      <w:tabs>
        <w:tab w:val="center" w:pos="4677"/>
        <w:tab w:val="right" w:pos="9355"/>
      </w:tabs>
    </w:pPr>
  </w:style>
  <w:style w:type="character" w:customStyle="1" w:styleId="a9">
    <w:name w:val="Нижний колонтитул Знак"/>
    <w:basedOn w:val="a0"/>
    <w:link w:val="a8"/>
    <w:uiPriority w:val="99"/>
    <w:rsid w:val="003941BE"/>
    <w:rPr>
      <w:rFonts w:ascii="Times New Roman" w:eastAsia="Times New Roman" w:hAnsi="Times New Roman" w:cs="Times New Roman"/>
      <w:sz w:val="24"/>
      <w:szCs w:val="24"/>
    </w:rPr>
  </w:style>
  <w:style w:type="paragraph" w:customStyle="1" w:styleId="Default">
    <w:name w:val="Default"/>
    <w:rsid w:val="003941BE"/>
    <w:pPr>
      <w:autoSpaceDE w:val="0"/>
      <w:autoSpaceDN w:val="0"/>
      <w:adjustRightInd w:val="0"/>
    </w:pPr>
    <w:rPr>
      <w:rFonts w:ascii="Arial" w:hAnsi="Arial" w:cs="Arial"/>
      <w:color w:val="000000"/>
    </w:rPr>
  </w:style>
  <w:style w:type="paragraph" w:styleId="aa">
    <w:name w:val="Normal (Web)"/>
    <w:basedOn w:val="a"/>
    <w:uiPriority w:val="99"/>
    <w:rsid w:val="003941BE"/>
    <w:pPr>
      <w:spacing w:after="187"/>
    </w:pPr>
  </w:style>
  <w:style w:type="paragraph" w:styleId="ab">
    <w:name w:val="Subtitle"/>
    <w:basedOn w:val="a"/>
    <w:next w:val="a"/>
    <w:link w:val="ac"/>
    <w:pPr>
      <w:pBdr>
        <w:top w:val="nil"/>
        <w:left w:val="nil"/>
        <w:bottom w:val="nil"/>
        <w:right w:val="nil"/>
        <w:between w:val="nil"/>
      </w:pBdr>
      <w:ind w:firstLine="0"/>
    </w:pPr>
    <w:rPr>
      <w:rFonts w:ascii="Cambria" w:eastAsia="Cambria" w:hAnsi="Cambria" w:cs="Cambria"/>
      <w:i/>
      <w:color w:val="4F81BD"/>
      <w:szCs w:val="28"/>
    </w:rPr>
  </w:style>
  <w:style w:type="character" w:customStyle="1" w:styleId="ac">
    <w:name w:val="Подзаголовок Знак"/>
    <w:basedOn w:val="a0"/>
    <w:link w:val="ab"/>
    <w:uiPriority w:val="11"/>
    <w:rsid w:val="00B905C5"/>
    <w:rPr>
      <w:rFonts w:asciiTheme="majorHAnsi" w:eastAsiaTheme="majorEastAsia" w:hAnsiTheme="majorHAnsi" w:cstheme="majorBidi"/>
      <w:i/>
      <w:iCs/>
      <w:color w:val="4F81BD" w:themeColor="accent1"/>
      <w:spacing w:val="15"/>
      <w:sz w:val="24"/>
      <w:szCs w:val="24"/>
    </w:rPr>
  </w:style>
  <w:style w:type="character" w:customStyle="1" w:styleId="20">
    <w:name w:val="Заголовок 2 Знак"/>
    <w:basedOn w:val="a0"/>
    <w:link w:val="2"/>
    <w:uiPriority w:val="9"/>
    <w:rsid w:val="005163DC"/>
    <w:rPr>
      <w:rFonts w:eastAsiaTheme="majorEastAsia" w:cstheme="majorBidi"/>
      <w:b/>
      <w:bCs/>
      <w:sz w:val="28"/>
      <w:szCs w:val="26"/>
    </w:rPr>
  </w:style>
  <w:style w:type="character" w:customStyle="1" w:styleId="10">
    <w:name w:val="Заголовок 1 Знак"/>
    <w:basedOn w:val="a0"/>
    <w:link w:val="1"/>
    <w:uiPriority w:val="9"/>
    <w:rsid w:val="005163DC"/>
    <w:rPr>
      <w:rFonts w:eastAsiaTheme="majorEastAsia" w:cstheme="majorBidi"/>
      <w:b/>
      <w:bCs/>
      <w:caps/>
      <w:sz w:val="28"/>
      <w:szCs w:val="28"/>
    </w:rPr>
  </w:style>
  <w:style w:type="character" w:styleId="ad">
    <w:name w:val="Hyperlink"/>
    <w:uiPriority w:val="99"/>
    <w:rsid w:val="0026774A"/>
    <w:rPr>
      <w:color w:val="0000FF"/>
      <w:u w:val="single"/>
    </w:rPr>
  </w:style>
  <w:style w:type="paragraph" w:styleId="ae">
    <w:name w:val="List Paragraph"/>
    <w:basedOn w:val="a"/>
    <w:uiPriority w:val="34"/>
    <w:qFormat/>
    <w:rsid w:val="0026774A"/>
    <w:pPr>
      <w:ind w:left="720"/>
      <w:contextualSpacing/>
    </w:pPr>
  </w:style>
  <w:style w:type="paragraph" w:styleId="af">
    <w:name w:val="header"/>
    <w:basedOn w:val="a"/>
    <w:link w:val="af0"/>
    <w:uiPriority w:val="99"/>
    <w:semiHidden/>
    <w:unhideWhenUsed/>
    <w:rsid w:val="0033741C"/>
    <w:pPr>
      <w:tabs>
        <w:tab w:val="center" w:pos="4677"/>
        <w:tab w:val="right" w:pos="9355"/>
      </w:tabs>
    </w:pPr>
  </w:style>
  <w:style w:type="character" w:customStyle="1" w:styleId="af0">
    <w:name w:val="Верхний колонтитул Знак"/>
    <w:basedOn w:val="a0"/>
    <w:link w:val="af"/>
    <w:uiPriority w:val="99"/>
    <w:semiHidden/>
    <w:rsid w:val="0033741C"/>
  </w:style>
  <w:style w:type="table" w:styleId="af1">
    <w:name w:val="Table Grid"/>
    <w:basedOn w:val="a1"/>
    <w:uiPriority w:val="59"/>
    <w:rsid w:val="0033741C"/>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Основной текст1"/>
    <w:rsid w:val="00B045E7"/>
    <w:rPr>
      <w:rFonts w:ascii="Times New Roman" w:eastAsia="Times New Roman" w:hAnsi="Times New Roman" w:cs="Times New Roman"/>
      <w:b w:val="0"/>
      <w:bCs w:val="0"/>
      <w:i w:val="0"/>
      <w:iCs w:val="0"/>
      <w:smallCaps w:val="0"/>
      <w:strike w:val="0"/>
      <w:color w:val="000000"/>
      <w:spacing w:val="3"/>
      <w:w w:val="100"/>
      <w:position w:val="0"/>
      <w:sz w:val="20"/>
      <w:szCs w:val="20"/>
      <w:u w:val="none"/>
      <w:lang w:val="ru-RU"/>
    </w:rPr>
  </w:style>
  <w:style w:type="character" w:styleId="af2">
    <w:name w:val="Strong"/>
    <w:basedOn w:val="a0"/>
    <w:uiPriority w:val="22"/>
    <w:qFormat/>
    <w:rsid w:val="0025169F"/>
    <w:rPr>
      <w:b/>
      <w:bCs/>
    </w:rPr>
  </w:style>
  <w:style w:type="paragraph" w:customStyle="1" w:styleId="p1">
    <w:name w:val="p1"/>
    <w:basedOn w:val="a"/>
    <w:rsid w:val="009E01F4"/>
    <w:pPr>
      <w:shd w:val="clear" w:color="auto" w:fill="D7DFE8"/>
      <w:spacing w:before="100" w:beforeAutospacing="1" w:after="100" w:afterAutospacing="1"/>
    </w:pPr>
    <w:rPr>
      <w:rFonts w:ascii="Verdana" w:hAnsi="Verdana"/>
      <w:color w:val="000000"/>
      <w:sz w:val="19"/>
      <w:szCs w:val="19"/>
    </w:rPr>
  </w:style>
  <w:style w:type="character" w:customStyle="1" w:styleId="apple-converted-space">
    <w:name w:val="apple-converted-space"/>
    <w:basedOn w:val="a0"/>
    <w:rsid w:val="002873F2"/>
  </w:style>
  <w:style w:type="character" w:customStyle="1" w:styleId="caps">
    <w:name w:val="caps"/>
    <w:basedOn w:val="a0"/>
    <w:rsid w:val="006211AB"/>
  </w:style>
  <w:style w:type="character" w:styleId="af3">
    <w:name w:val="Emphasis"/>
    <w:basedOn w:val="a0"/>
    <w:uiPriority w:val="20"/>
    <w:qFormat/>
    <w:rsid w:val="00183B90"/>
    <w:rPr>
      <w:i/>
      <w:iCs/>
    </w:rPr>
  </w:style>
  <w:style w:type="character" w:customStyle="1" w:styleId="match">
    <w:name w:val="match"/>
    <w:basedOn w:val="a0"/>
    <w:rsid w:val="003B602D"/>
  </w:style>
  <w:style w:type="table" w:customStyle="1" w:styleId="TableGrid1">
    <w:name w:val="Table Grid1"/>
    <w:basedOn w:val="a1"/>
    <w:next w:val="af1"/>
    <w:uiPriority w:val="39"/>
    <w:rsid w:val="00633BED"/>
    <w:rPr>
      <w:sz w:val="20"/>
      <w:szCs w:val="20"/>
      <w:lang w:val="nb-NO" w:eastAsia="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Body Text"/>
    <w:basedOn w:val="a"/>
    <w:link w:val="af5"/>
    <w:uiPriority w:val="1"/>
    <w:qFormat/>
    <w:rsid w:val="00633BED"/>
    <w:pPr>
      <w:widowControl w:val="0"/>
      <w:ind w:left="213" w:firstLine="566"/>
    </w:pPr>
    <w:rPr>
      <w:rFonts w:cstheme="minorBidi"/>
      <w:i/>
    </w:rPr>
  </w:style>
  <w:style w:type="character" w:customStyle="1" w:styleId="af5">
    <w:name w:val="Основной текст Знак"/>
    <w:basedOn w:val="a0"/>
    <w:link w:val="af4"/>
    <w:uiPriority w:val="1"/>
    <w:rsid w:val="00633BED"/>
    <w:rPr>
      <w:rFonts w:ascii="Times New Roman" w:eastAsia="Times New Roman" w:hAnsi="Times New Roman"/>
      <w:i/>
      <w:sz w:val="24"/>
      <w:szCs w:val="24"/>
      <w:lang w:val="en-US" w:eastAsia="en-US"/>
    </w:rPr>
  </w:style>
  <w:style w:type="character" w:customStyle="1" w:styleId="30">
    <w:name w:val="Заголовок 3 Знак"/>
    <w:basedOn w:val="a0"/>
    <w:link w:val="3"/>
    <w:uiPriority w:val="9"/>
    <w:rsid w:val="00142F81"/>
    <w:rPr>
      <w:rFonts w:eastAsiaTheme="majorEastAsia" w:cstheme="majorBidi"/>
      <w:i/>
      <w:sz w:val="28"/>
    </w:rPr>
  </w:style>
  <w:style w:type="table" w:customStyle="1" w:styleId="300">
    <w:name w:val="30"/>
    <w:basedOn w:val="TableNormal1"/>
    <w:tblPr>
      <w:tblStyleRowBandSize w:val="1"/>
      <w:tblStyleColBandSize w:val="1"/>
      <w:tblCellMar>
        <w:left w:w="115" w:type="dxa"/>
        <w:right w:w="115" w:type="dxa"/>
      </w:tblCellMar>
    </w:tblPr>
  </w:style>
  <w:style w:type="table" w:customStyle="1" w:styleId="29">
    <w:name w:val="29"/>
    <w:basedOn w:val="TableNormal1"/>
    <w:tblPr>
      <w:tblStyleRowBandSize w:val="1"/>
      <w:tblStyleColBandSize w:val="1"/>
      <w:tblCellMar>
        <w:left w:w="115" w:type="dxa"/>
        <w:right w:w="115" w:type="dxa"/>
      </w:tblCellMar>
    </w:tblPr>
  </w:style>
  <w:style w:type="table" w:customStyle="1" w:styleId="28">
    <w:name w:val="28"/>
    <w:basedOn w:val="TableNormal1"/>
    <w:rPr>
      <w:sz w:val="20"/>
      <w:szCs w:val="20"/>
    </w:rPr>
    <w:tblPr>
      <w:tblStyleRowBandSize w:val="1"/>
      <w:tblStyleColBandSize w:val="1"/>
      <w:tblCellMar>
        <w:left w:w="108" w:type="dxa"/>
        <w:right w:w="108" w:type="dxa"/>
      </w:tblCellMar>
    </w:tblPr>
  </w:style>
  <w:style w:type="table" w:customStyle="1" w:styleId="27">
    <w:name w:val="27"/>
    <w:basedOn w:val="TableNormal1"/>
    <w:rPr>
      <w:sz w:val="20"/>
      <w:szCs w:val="20"/>
    </w:rPr>
    <w:tblPr>
      <w:tblStyleRowBandSize w:val="1"/>
      <w:tblStyleColBandSize w:val="1"/>
      <w:tblCellMar>
        <w:left w:w="108" w:type="dxa"/>
        <w:right w:w="108" w:type="dxa"/>
      </w:tblCellMar>
    </w:tblPr>
  </w:style>
  <w:style w:type="table" w:customStyle="1" w:styleId="26">
    <w:name w:val="26"/>
    <w:basedOn w:val="TableNormal1"/>
    <w:tblPr>
      <w:tblStyleRowBandSize w:val="1"/>
      <w:tblStyleColBandSize w:val="1"/>
      <w:tblCellMar>
        <w:left w:w="108" w:type="dxa"/>
        <w:right w:w="108" w:type="dxa"/>
      </w:tblCellMar>
    </w:tblPr>
  </w:style>
  <w:style w:type="table" w:customStyle="1" w:styleId="25">
    <w:name w:val="25"/>
    <w:basedOn w:val="TableNormal1"/>
    <w:tblPr>
      <w:tblStyleRowBandSize w:val="1"/>
      <w:tblStyleColBandSize w:val="1"/>
      <w:tblCellMar>
        <w:left w:w="108" w:type="dxa"/>
        <w:right w:w="108" w:type="dxa"/>
      </w:tblCellMar>
    </w:tblPr>
  </w:style>
  <w:style w:type="table" w:customStyle="1" w:styleId="24">
    <w:name w:val="24"/>
    <w:basedOn w:val="TableNormal1"/>
    <w:rPr>
      <w:sz w:val="20"/>
      <w:szCs w:val="20"/>
    </w:rPr>
    <w:tblPr>
      <w:tblStyleRowBandSize w:val="1"/>
      <w:tblStyleColBandSize w:val="1"/>
      <w:tblCellMar>
        <w:left w:w="108" w:type="dxa"/>
        <w:right w:w="108" w:type="dxa"/>
      </w:tblCellMar>
    </w:tblPr>
  </w:style>
  <w:style w:type="table" w:customStyle="1" w:styleId="23">
    <w:name w:val="23"/>
    <w:basedOn w:val="TableNormal1"/>
    <w:rPr>
      <w:sz w:val="20"/>
      <w:szCs w:val="20"/>
    </w:rPr>
    <w:tblPr>
      <w:tblStyleRowBandSize w:val="1"/>
      <w:tblStyleColBandSize w:val="1"/>
      <w:tblCellMar>
        <w:left w:w="108" w:type="dxa"/>
        <w:right w:w="108" w:type="dxa"/>
      </w:tblCellMar>
    </w:tblPr>
  </w:style>
  <w:style w:type="table" w:customStyle="1" w:styleId="22">
    <w:name w:val="22"/>
    <w:basedOn w:val="TableNormal1"/>
    <w:tblPr>
      <w:tblStyleRowBandSize w:val="1"/>
      <w:tblStyleColBandSize w:val="1"/>
      <w:tblCellMar>
        <w:left w:w="108" w:type="dxa"/>
        <w:right w:w="108" w:type="dxa"/>
      </w:tblCellMar>
    </w:tblPr>
  </w:style>
  <w:style w:type="table" w:customStyle="1" w:styleId="21">
    <w:name w:val="21"/>
    <w:basedOn w:val="TableNormal1"/>
    <w:tblPr>
      <w:tblStyleRowBandSize w:val="1"/>
      <w:tblStyleColBandSize w:val="1"/>
      <w:tblCellMar>
        <w:left w:w="108" w:type="dxa"/>
        <w:right w:w="108" w:type="dxa"/>
      </w:tblCellMar>
    </w:tblPr>
  </w:style>
  <w:style w:type="table" w:customStyle="1" w:styleId="200">
    <w:name w:val="20"/>
    <w:basedOn w:val="TableNormal1"/>
    <w:tblPr>
      <w:tblStyleRowBandSize w:val="1"/>
      <w:tblStyleColBandSize w:val="1"/>
      <w:tblCellMar>
        <w:left w:w="108" w:type="dxa"/>
        <w:right w:w="108" w:type="dxa"/>
      </w:tblCellMar>
    </w:tblPr>
  </w:style>
  <w:style w:type="table" w:customStyle="1" w:styleId="19">
    <w:name w:val="19"/>
    <w:basedOn w:val="TableNormal1"/>
    <w:tblPr>
      <w:tblStyleRowBandSize w:val="1"/>
      <w:tblStyleColBandSize w:val="1"/>
      <w:tblCellMar>
        <w:left w:w="108" w:type="dxa"/>
        <w:right w:w="108" w:type="dxa"/>
      </w:tblCellMar>
    </w:tblPr>
  </w:style>
  <w:style w:type="table" w:customStyle="1" w:styleId="18">
    <w:name w:val="18"/>
    <w:basedOn w:val="TableNormal1"/>
    <w:tblPr>
      <w:tblStyleRowBandSize w:val="1"/>
      <w:tblStyleColBandSize w:val="1"/>
      <w:tblCellMar>
        <w:left w:w="108" w:type="dxa"/>
        <w:right w:w="108" w:type="dxa"/>
      </w:tblCellMar>
    </w:tblPr>
  </w:style>
  <w:style w:type="table" w:customStyle="1" w:styleId="17">
    <w:name w:val="17"/>
    <w:basedOn w:val="TableNormal1"/>
    <w:tblPr>
      <w:tblStyleRowBandSize w:val="1"/>
      <w:tblStyleColBandSize w:val="1"/>
      <w:tblCellMar>
        <w:left w:w="108" w:type="dxa"/>
        <w:right w:w="108" w:type="dxa"/>
      </w:tblCellMar>
    </w:tblPr>
  </w:style>
  <w:style w:type="table" w:customStyle="1" w:styleId="16">
    <w:name w:val="16"/>
    <w:basedOn w:val="TableNormal1"/>
    <w:tblPr>
      <w:tblStyleRowBandSize w:val="1"/>
      <w:tblStyleColBandSize w:val="1"/>
      <w:tblCellMar>
        <w:top w:w="100" w:type="dxa"/>
        <w:left w:w="100" w:type="dxa"/>
        <w:bottom w:w="100" w:type="dxa"/>
        <w:right w:w="100" w:type="dxa"/>
      </w:tblCellMar>
    </w:tblPr>
  </w:style>
  <w:style w:type="table" w:customStyle="1" w:styleId="15">
    <w:name w:val="15"/>
    <w:basedOn w:val="TableNormal1"/>
    <w:rPr>
      <w:sz w:val="20"/>
      <w:szCs w:val="20"/>
    </w:rPr>
    <w:tblPr>
      <w:tblStyleRowBandSize w:val="1"/>
      <w:tblStyleColBandSize w:val="1"/>
      <w:tblCellMar>
        <w:top w:w="100" w:type="dxa"/>
        <w:left w:w="100" w:type="dxa"/>
        <w:bottom w:w="100" w:type="dxa"/>
        <w:right w:w="100" w:type="dxa"/>
      </w:tblCellMar>
    </w:tblPr>
  </w:style>
  <w:style w:type="table" w:customStyle="1" w:styleId="14">
    <w:name w:val="14"/>
    <w:basedOn w:val="TableNormal1"/>
    <w:rPr>
      <w:sz w:val="20"/>
      <w:szCs w:val="20"/>
    </w:rPr>
    <w:tblPr>
      <w:tblStyleRowBandSize w:val="1"/>
      <w:tblStyleColBandSize w:val="1"/>
      <w:tblCellMar>
        <w:top w:w="100" w:type="dxa"/>
        <w:left w:w="100" w:type="dxa"/>
        <w:bottom w:w="100" w:type="dxa"/>
        <w:right w:w="100" w:type="dxa"/>
      </w:tblCellMar>
    </w:tblPr>
  </w:style>
  <w:style w:type="table" w:customStyle="1" w:styleId="13">
    <w:name w:val="13"/>
    <w:basedOn w:val="TableNormal1"/>
    <w:rPr>
      <w:sz w:val="20"/>
      <w:szCs w:val="20"/>
    </w:rPr>
    <w:tblPr>
      <w:tblStyleRowBandSize w:val="1"/>
      <w:tblStyleColBandSize w:val="1"/>
      <w:tblCellMar>
        <w:top w:w="100" w:type="dxa"/>
        <w:left w:w="100" w:type="dxa"/>
        <w:bottom w:w="100" w:type="dxa"/>
        <w:right w:w="100" w:type="dxa"/>
      </w:tblCellMar>
    </w:tblPr>
  </w:style>
  <w:style w:type="table" w:customStyle="1" w:styleId="12">
    <w:name w:val="12"/>
    <w:basedOn w:val="TableNormal1"/>
    <w:rPr>
      <w:sz w:val="20"/>
      <w:szCs w:val="20"/>
    </w:rPr>
    <w:tblPr>
      <w:tblStyleRowBandSize w:val="1"/>
      <w:tblStyleColBandSize w:val="1"/>
      <w:tblCellMar>
        <w:top w:w="100" w:type="dxa"/>
        <w:left w:w="100" w:type="dxa"/>
        <w:bottom w:w="100" w:type="dxa"/>
        <w:right w:w="100" w:type="dxa"/>
      </w:tblCellMar>
    </w:tblPr>
  </w:style>
  <w:style w:type="table" w:customStyle="1" w:styleId="110">
    <w:name w:val="11"/>
    <w:basedOn w:val="TableNormal1"/>
    <w:rPr>
      <w:sz w:val="20"/>
      <w:szCs w:val="20"/>
    </w:rPr>
    <w:tblPr>
      <w:tblStyleRowBandSize w:val="1"/>
      <w:tblStyleColBandSize w:val="1"/>
      <w:tblCellMar>
        <w:top w:w="100" w:type="dxa"/>
        <w:left w:w="100" w:type="dxa"/>
        <w:bottom w:w="100" w:type="dxa"/>
        <w:right w:w="100" w:type="dxa"/>
      </w:tblCellMar>
    </w:tblPr>
  </w:style>
  <w:style w:type="table" w:customStyle="1" w:styleId="100">
    <w:name w:val="10"/>
    <w:basedOn w:val="TableNormal1"/>
    <w:rPr>
      <w:sz w:val="20"/>
      <w:szCs w:val="20"/>
    </w:rPr>
    <w:tblPr>
      <w:tblStyleRowBandSize w:val="1"/>
      <w:tblStyleColBandSize w:val="1"/>
      <w:tblCellMar>
        <w:top w:w="100" w:type="dxa"/>
        <w:left w:w="100" w:type="dxa"/>
        <w:bottom w:w="100" w:type="dxa"/>
        <w:right w:w="100" w:type="dxa"/>
      </w:tblCellMar>
    </w:tblPr>
  </w:style>
  <w:style w:type="table" w:customStyle="1" w:styleId="9">
    <w:name w:val="9"/>
    <w:basedOn w:val="TableNormal1"/>
    <w:rPr>
      <w:sz w:val="20"/>
      <w:szCs w:val="20"/>
    </w:rPr>
    <w:tblPr>
      <w:tblStyleRowBandSize w:val="1"/>
      <w:tblStyleColBandSize w:val="1"/>
      <w:tblCellMar>
        <w:top w:w="100" w:type="dxa"/>
        <w:left w:w="100" w:type="dxa"/>
        <w:bottom w:w="100" w:type="dxa"/>
        <w:right w:w="100" w:type="dxa"/>
      </w:tblCellMar>
    </w:tblPr>
  </w:style>
  <w:style w:type="table" w:customStyle="1" w:styleId="8">
    <w:name w:val="8"/>
    <w:basedOn w:val="TableNormal1"/>
    <w:rPr>
      <w:sz w:val="20"/>
      <w:szCs w:val="20"/>
    </w:rPr>
    <w:tblPr>
      <w:tblStyleRowBandSize w:val="1"/>
      <w:tblStyleColBandSize w:val="1"/>
      <w:tblCellMar>
        <w:top w:w="100" w:type="dxa"/>
        <w:left w:w="100" w:type="dxa"/>
        <w:bottom w:w="100" w:type="dxa"/>
        <w:right w:w="100" w:type="dxa"/>
      </w:tblCellMar>
    </w:tblPr>
  </w:style>
  <w:style w:type="table" w:customStyle="1" w:styleId="7">
    <w:name w:val="7"/>
    <w:basedOn w:val="TableNormal1"/>
    <w:tblPr>
      <w:tblStyleRowBandSize w:val="1"/>
      <w:tblStyleColBandSize w:val="1"/>
      <w:tblCellMar>
        <w:top w:w="100" w:type="dxa"/>
        <w:left w:w="100" w:type="dxa"/>
        <w:bottom w:w="100" w:type="dxa"/>
        <w:right w:w="100" w:type="dxa"/>
      </w:tblCellMar>
    </w:tblPr>
  </w:style>
  <w:style w:type="table" w:customStyle="1" w:styleId="61">
    <w:name w:val="6"/>
    <w:basedOn w:val="TableNormal1"/>
    <w:tblPr>
      <w:tblStyleRowBandSize w:val="1"/>
      <w:tblStyleColBandSize w:val="1"/>
      <w:tblCellMar>
        <w:top w:w="100" w:type="dxa"/>
        <w:left w:w="100" w:type="dxa"/>
        <w:bottom w:w="100" w:type="dxa"/>
        <w:right w:w="100" w:type="dxa"/>
      </w:tblCellMar>
    </w:tblPr>
  </w:style>
  <w:style w:type="table" w:customStyle="1" w:styleId="51">
    <w:name w:val="5"/>
    <w:basedOn w:val="TableNormal1"/>
    <w:rPr>
      <w:sz w:val="20"/>
      <w:szCs w:val="20"/>
    </w:rPr>
    <w:tblPr>
      <w:tblStyleRowBandSize w:val="1"/>
      <w:tblStyleColBandSize w:val="1"/>
      <w:tblCellMar>
        <w:top w:w="100" w:type="dxa"/>
        <w:left w:w="100" w:type="dxa"/>
        <w:bottom w:w="100" w:type="dxa"/>
        <w:right w:w="100" w:type="dxa"/>
      </w:tblCellMar>
    </w:tblPr>
  </w:style>
  <w:style w:type="table" w:customStyle="1" w:styleId="41">
    <w:name w:val="4"/>
    <w:basedOn w:val="TableNormal1"/>
    <w:rPr>
      <w:sz w:val="20"/>
      <w:szCs w:val="20"/>
    </w:rPr>
    <w:tblPr>
      <w:tblStyleRowBandSize w:val="1"/>
      <w:tblStyleColBandSize w:val="1"/>
      <w:tblCellMar>
        <w:top w:w="100" w:type="dxa"/>
        <w:left w:w="100" w:type="dxa"/>
        <w:bottom w:w="100" w:type="dxa"/>
        <w:right w:w="100" w:type="dxa"/>
      </w:tblCellMar>
    </w:tblPr>
  </w:style>
  <w:style w:type="table" w:customStyle="1" w:styleId="31">
    <w:name w:val="3"/>
    <w:basedOn w:val="TableNormal1"/>
    <w:rPr>
      <w:sz w:val="20"/>
      <w:szCs w:val="20"/>
    </w:rPr>
    <w:tblPr>
      <w:tblStyleRowBandSize w:val="1"/>
      <w:tblStyleColBandSize w:val="1"/>
      <w:tblCellMar>
        <w:top w:w="100" w:type="dxa"/>
        <w:left w:w="100" w:type="dxa"/>
        <w:bottom w:w="100" w:type="dxa"/>
        <w:right w:w="100" w:type="dxa"/>
      </w:tblCellMar>
    </w:tblPr>
  </w:style>
  <w:style w:type="table" w:customStyle="1" w:styleId="2a">
    <w:name w:val="2"/>
    <w:basedOn w:val="TableNormal1"/>
    <w:rPr>
      <w:sz w:val="20"/>
      <w:szCs w:val="20"/>
    </w:rPr>
    <w:tblPr>
      <w:tblStyleRowBandSize w:val="1"/>
      <w:tblStyleColBandSize w:val="1"/>
      <w:tblCellMar>
        <w:top w:w="100" w:type="dxa"/>
        <w:left w:w="100" w:type="dxa"/>
        <w:bottom w:w="100" w:type="dxa"/>
        <w:right w:w="100" w:type="dxa"/>
      </w:tblCellMar>
    </w:tblPr>
  </w:style>
  <w:style w:type="table" w:customStyle="1" w:styleId="1a">
    <w:name w:val="1"/>
    <w:basedOn w:val="TableNormal1"/>
    <w:rPr>
      <w:sz w:val="20"/>
      <w:szCs w:val="20"/>
    </w:rPr>
    <w:tblPr>
      <w:tblStyleRowBandSize w:val="1"/>
      <w:tblStyleColBandSize w:val="1"/>
      <w:tblCellMar>
        <w:top w:w="100" w:type="dxa"/>
        <w:left w:w="100" w:type="dxa"/>
        <w:bottom w:w="100" w:type="dxa"/>
        <w:right w:w="100" w:type="dxa"/>
      </w:tblCellMar>
    </w:tblPr>
  </w:style>
  <w:style w:type="character" w:customStyle="1" w:styleId="A20">
    <w:name w:val="A2"/>
    <w:uiPriority w:val="99"/>
    <w:rsid w:val="00A96A41"/>
    <w:rPr>
      <w:rFonts w:cs="Roboto"/>
      <w:color w:val="211D1E"/>
      <w:sz w:val="28"/>
      <w:szCs w:val="28"/>
    </w:rPr>
  </w:style>
  <w:style w:type="paragraph" w:styleId="af6">
    <w:name w:val="Bibliography"/>
    <w:basedOn w:val="a"/>
    <w:next w:val="a"/>
    <w:uiPriority w:val="37"/>
    <w:unhideWhenUsed/>
    <w:rsid w:val="00790F30"/>
    <w:pPr>
      <w:spacing w:after="240"/>
      <w:ind w:firstLine="0"/>
    </w:pPr>
  </w:style>
  <w:style w:type="character" w:customStyle="1" w:styleId="1b">
    <w:name w:val="Неразрешенное упоминание1"/>
    <w:basedOn w:val="a0"/>
    <w:uiPriority w:val="99"/>
    <w:semiHidden/>
    <w:unhideWhenUsed/>
    <w:rsid w:val="008B3F37"/>
    <w:rPr>
      <w:color w:val="605E5C"/>
      <w:shd w:val="clear" w:color="auto" w:fill="E1DFDD"/>
    </w:rPr>
  </w:style>
  <w:style w:type="character" w:customStyle="1" w:styleId="2b">
    <w:name w:val="Неразрешенное упоминание2"/>
    <w:basedOn w:val="a0"/>
    <w:uiPriority w:val="99"/>
    <w:semiHidden/>
    <w:unhideWhenUsed/>
    <w:rsid w:val="00F935D0"/>
    <w:rPr>
      <w:color w:val="605E5C"/>
      <w:shd w:val="clear" w:color="auto" w:fill="E1DFDD"/>
    </w:rPr>
  </w:style>
  <w:style w:type="character" w:styleId="af7">
    <w:name w:val="FollowedHyperlink"/>
    <w:basedOn w:val="a0"/>
    <w:uiPriority w:val="99"/>
    <w:semiHidden/>
    <w:unhideWhenUsed/>
    <w:rsid w:val="00CB726D"/>
    <w:rPr>
      <w:color w:val="800080" w:themeColor="followedHyperlink"/>
      <w:u w:val="single"/>
    </w:rPr>
  </w:style>
  <w:style w:type="character" w:styleId="af8">
    <w:name w:val="annotation reference"/>
    <w:basedOn w:val="a0"/>
    <w:uiPriority w:val="99"/>
    <w:semiHidden/>
    <w:unhideWhenUsed/>
    <w:rsid w:val="00292E51"/>
    <w:rPr>
      <w:sz w:val="16"/>
      <w:szCs w:val="16"/>
    </w:rPr>
  </w:style>
  <w:style w:type="paragraph" w:styleId="af9">
    <w:name w:val="annotation text"/>
    <w:basedOn w:val="a"/>
    <w:link w:val="afa"/>
    <w:uiPriority w:val="99"/>
    <w:semiHidden/>
    <w:unhideWhenUsed/>
    <w:rsid w:val="00292E51"/>
    <w:rPr>
      <w:sz w:val="20"/>
      <w:szCs w:val="20"/>
    </w:rPr>
  </w:style>
  <w:style w:type="character" w:customStyle="1" w:styleId="afa">
    <w:name w:val="Текст примечания Знак"/>
    <w:basedOn w:val="a0"/>
    <w:link w:val="af9"/>
    <w:uiPriority w:val="99"/>
    <w:semiHidden/>
    <w:rsid w:val="00292E51"/>
    <w:rPr>
      <w:sz w:val="20"/>
      <w:szCs w:val="20"/>
    </w:rPr>
  </w:style>
  <w:style w:type="paragraph" w:styleId="afb">
    <w:name w:val="annotation subject"/>
    <w:basedOn w:val="af9"/>
    <w:next w:val="af9"/>
    <w:link w:val="afc"/>
    <w:uiPriority w:val="99"/>
    <w:semiHidden/>
    <w:unhideWhenUsed/>
    <w:rsid w:val="00292E51"/>
    <w:rPr>
      <w:b/>
      <w:bCs/>
    </w:rPr>
  </w:style>
  <w:style w:type="character" w:customStyle="1" w:styleId="afc">
    <w:name w:val="Тема примечания Знак"/>
    <w:basedOn w:val="afa"/>
    <w:link w:val="afb"/>
    <w:uiPriority w:val="99"/>
    <w:semiHidden/>
    <w:rsid w:val="00292E51"/>
    <w:rPr>
      <w:b/>
      <w:bCs/>
      <w:sz w:val="20"/>
      <w:szCs w:val="20"/>
    </w:rPr>
  </w:style>
  <w:style w:type="paragraph" w:styleId="afd">
    <w:name w:val="Revision"/>
    <w:hidden/>
    <w:uiPriority w:val="99"/>
    <w:semiHidden/>
    <w:rsid w:val="00292E51"/>
    <w:pPr>
      <w:jc w:val="left"/>
    </w:pPr>
    <w:rPr>
      <w:sz w:val="28"/>
    </w:rPr>
  </w:style>
  <w:style w:type="character" w:customStyle="1" w:styleId="32">
    <w:name w:val="Неразрешенное упоминание3"/>
    <w:basedOn w:val="a0"/>
    <w:uiPriority w:val="99"/>
    <w:semiHidden/>
    <w:unhideWhenUsed/>
    <w:rsid w:val="00292E51"/>
    <w:rPr>
      <w:color w:val="605E5C"/>
      <w:shd w:val="clear" w:color="auto" w:fill="E1DFDD"/>
    </w:rPr>
  </w:style>
  <w:style w:type="character" w:customStyle="1" w:styleId="42">
    <w:name w:val="Неразрешенное упоминание4"/>
    <w:basedOn w:val="a0"/>
    <w:uiPriority w:val="99"/>
    <w:semiHidden/>
    <w:unhideWhenUsed/>
    <w:rsid w:val="001B6E40"/>
    <w:rPr>
      <w:color w:val="605E5C"/>
      <w:shd w:val="clear" w:color="auto" w:fill="E1DFDD"/>
    </w:rPr>
  </w:style>
  <w:style w:type="character" w:customStyle="1" w:styleId="52">
    <w:name w:val="Неразрешенное упоминание5"/>
    <w:basedOn w:val="a0"/>
    <w:uiPriority w:val="99"/>
    <w:semiHidden/>
    <w:unhideWhenUsed/>
    <w:rsid w:val="00CD6031"/>
    <w:rPr>
      <w:color w:val="605E5C"/>
      <w:shd w:val="clear" w:color="auto" w:fill="E1DFDD"/>
    </w:rPr>
  </w:style>
  <w:style w:type="character" w:customStyle="1" w:styleId="62">
    <w:name w:val="Неразрешенное упоминание6"/>
    <w:basedOn w:val="a0"/>
    <w:uiPriority w:val="99"/>
    <w:semiHidden/>
    <w:unhideWhenUsed/>
    <w:rsid w:val="0050287C"/>
    <w:rPr>
      <w:color w:val="605E5C"/>
      <w:shd w:val="clear" w:color="auto" w:fill="E1DFDD"/>
    </w:rPr>
  </w:style>
  <w:style w:type="paragraph" w:styleId="2c">
    <w:name w:val="Quote"/>
    <w:basedOn w:val="a"/>
    <w:next w:val="a"/>
    <w:link w:val="2d"/>
    <w:uiPriority w:val="29"/>
    <w:qFormat/>
    <w:rsid w:val="00017D07"/>
    <w:pPr>
      <w:spacing w:before="200" w:after="160"/>
      <w:ind w:left="864" w:right="864"/>
      <w:jc w:val="center"/>
    </w:pPr>
    <w:rPr>
      <w:i/>
      <w:iCs/>
      <w:color w:val="404040" w:themeColor="text1" w:themeTint="BF"/>
    </w:rPr>
  </w:style>
  <w:style w:type="character" w:customStyle="1" w:styleId="2d">
    <w:name w:val="Цитата 2 Знак"/>
    <w:basedOn w:val="a0"/>
    <w:link w:val="2c"/>
    <w:uiPriority w:val="29"/>
    <w:rsid w:val="00017D07"/>
    <w:rPr>
      <w:i/>
      <w:iCs/>
      <w:color w:val="404040" w:themeColor="text1" w:themeTint="BF"/>
      <w:sz w:val="28"/>
    </w:rPr>
  </w:style>
  <w:style w:type="character" w:customStyle="1" w:styleId="70">
    <w:name w:val="Неразрешенное упоминание7"/>
    <w:basedOn w:val="a0"/>
    <w:uiPriority w:val="99"/>
    <w:semiHidden/>
    <w:unhideWhenUsed/>
    <w:rsid w:val="001C400C"/>
    <w:rPr>
      <w:color w:val="605E5C"/>
      <w:shd w:val="clear" w:color="auto" w:fill="E1DFDD"/>
    </w:rPr>
  </w:style>
  <w:style w:type="character" w:customStyle="1" w:styleId="40">
    <w:name w:val="Заголовок 4 Знак"/>
    <w:basedOn w:val="a0"/>
    <w:link w:val="4"/>
    <w:rsid w:val="00F64E86"/>
    <w:rPr>
      <w:b/>
    </w:rPr>
  </w:style>
  <w:style w:type="character" w:customStyle="1" w:styleId="50">
    <w:name w:val="Заголовок 5 Знак"/>
    <w:basedOn w:val="a0"/>
    <w:link w:val="5"/>
    <w:rsid w:val="00F64E86"/>
    <w:rPr>
      <w:b/>
      <w:sz w:val="22"/>
      <w:szCs w:val="22"/>
    </w:rPr>
  </w:style>
  <w:style w:type="character" w:customStyle="1" w:styleId="60">
    <w:name w:val="Заголовок 6 Знак"/>
    <w:basedOn w:val="a0"/>
    <w:link w:val="6"/>
    <w:rsid w:val="00F64E86"/>
    <w:rPr>
      <w:b/>
      <w:sz w:val="20"/>
      <w:szCs w:val="20"/>
    </w:rPr>
  </w:style>
  <w:style w:type="character" w:customStyle="1" w:styleId="a4">
    <w:name w:val="Название Знак"/>
    <w:basedOn w:val="a0"/>
    <w:link w:val="a3"/>
    <w:rsid w:val="00F64E86"/>
    <w:rPr>
      <w:b/>
      <w:sz w:val="72"/>
      <w:szCs w:val="72"/>
    </w:rPr>
  </w:style>
  <w:style w:type="character" w:customStyle="1" w:styleId="80">
    <w:name w:val="Неразрешенное упоминание8"/>
    <w:basedOn w:val="a0"/>
    <w:uiPriority w:val="99"/>
    <w:semiHidden/>
    <w:unhideWhenUsed/>
    <w:rsid w:val="000355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104425">
      <w:bodyDiv w:val="1"/>
      <w:marLeft w:val="0"/>
      <w:marRight w:val="0"/>
      <w:marTop w:val="0"/>
      <w:marBottom w:val="0"/>
      <w:divBdr>
        <w:top w:val="none" w:sz="0" w:space="0" w:color="auto"/>
        <w:left w:val="none" w:sz="0" w:space="0" w:color="auto"/>
        <w:bottom w:val="none" w:sz="0" w:space="0" w:color="auto"/>
        <w:right w:val="none" w:sz="0" w:space="0" w:color="auto"/>
      </w:divBdr>
      <w:divsChild>
        <w:div w:id="965352543">
          <w:marLeft w:val="480"/>
          <w:marRight w:val="0"/>
          <w:marTop w:val="0"/>
          <w:marBottom w:val="0"/>
          <w:divBdr>
            <w:top w:val="none" w:sz="0" w:space="0" w:color="auto"/>
            <w:left w:val="none" w:sz="0" w:space="0" w:color="auto"/>
            <w:bottom w:val="none" w:sz="0" w:space="0" w:color="auto"/>
            <w:right w:val="none" w:sz="0" w:space="0" w:color="auto"/>
          </w:divBdr>
          <w:divsChild>
            <w:div w:id="278998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10581">
      <w:bodyDiv w:val="1"/>
      <w:marLeft w:val="0"/>
      <w:marRight w:val="0"/>
      <w:marTop w:val="0"/>
      <w:marBottom w:val="0"/>
      <w:divBdr>
        <w:top w:val="none" w:sz="0" w:space="0" w:color="auto"/>
        <w:left w:val="none" w:sz="0" w:space="0" w:color="auto"/>
        <w:bottom w:val="none" w:sz="0" w:space="0" w:color="auto"/>
        <w:right w:val="none" w:sz="0" w:space="0" w:color="auto"/>
      </w:divBdr>
      <w:divsChild>
        <w:div w:id="484319142">
          <w:marLeft w:val="0"/>
          <w:marRight w:val="0"/>
          <w:marTop w:val="0"/>
          <w:marBottom w:val="0"/>
          <w:divBdr>
            <w:top w:val="single" w:sz="2" w:space="0" w:color="E3E3E3"/>
            <w:left w:val="single" w:sz="2" w:space="0" w:color="E3E3E3"/>
            <w:bottom w:val="single" w:sz="2" w:space="0" w:color="E3E3E3"/>
            <w:right w:val="single" w:sz="2" w:space="0" w:color="E3E3E3"/>
          </w:divBdr>
          <w:divsChild>
            <w:div w:id="1539702871">
              <w:marLeft w:val="0"/>
              <w:marRight w:val="0"/>
              <w:marTop w:val="0"/>
              <w:marBottom w:val="0"/>
              <w:divBdr>
                <w:top w:val="single" w:sz="2" w:space="0" w:color="E3E3E3"/>
                <w:left w:val="single" w:sz="2" w:space="0" w:color="E3E3E3"/>
                <w:bottom w:val="single" w:sz="2" w:space="0" w:color="E3E3E3"/>
                <w:right w:val="single" w:sz="2" w:space="0" w:color="E3E3E3"/>
              </w:divBdr>
              <w:divsChild>
                <w:div w:id="1284925339">
                  <w:marLeft w:val="0"/>
                  <w:marRight w:val="0"/>
                  <w:marTop w:val="0"/>
                  <w:marBottom w:val="0"/>
                  <w:divBdr>
                    <w:top w:val="single" w:sz="2" w:space="0" w:color="E3E3E3"/>
                    <w:left w:val="single" w:sz="2" w:space="0" w:color="E3E3E3"/>
                    <w:bottom w:val="single" w:sz="2" w:space="0" w:color="E3E3E3"/>
                    <w:right w:val="single" w:sz="2" w:space="0" w:color="E3E3E3"/>
                  </w:divBdr>
                  <w:divsChild>
                    <w:div w:id="1785689839">
                      <w:marLeft w:val="0"/>
                      <w:marRight w:val="0"/>
                      <w:marTop w:val="0"/>
                      <w:marBottom w:val="0"/>
                      <w:divBdr>
                        <w:top w:val="single" w:sz="2" w:space="0" w:color="E3E3E3"/>
                        <w:left w:val="single" w:sz="2" w:space="0" w:color="E3E3E3"/>
                        <w:bottom w:val="single" w:sz="2" w:space="0" w:color="E3E3E3"/>
                        <w:right w:val="single" w:sz="2" w:space="0" w:color="E3E3E3"/>
                      </w:divBdr>
                      <w:divsChild>
                        <w:div w:id="250939045">
                          <w:marLeft w:val="0"/>
                          <w:marRight w:val="0"/>
                          <w:marTop w:val="0"/>
                          <w:marBottom w:val="0"/>
                          <w:divBdr>
                            <w:top w:val="single" w:sz="2" w:space="0" w:color="E3E3E3"/>
                            <w:left w:val="single" w:sz="2" w:space="0" w:color="E3E3E3"/>
                            <w:bottom w:val="single" w:sz="2" w:space="0" w:color="E3E3E3"/>
                            <w:right w:val="single" w:sz="2" w:space="0" w:color="E3E3E3"/>
                          </w:divBdr>
                          <w:divsChild>
                            <w:div w:id="1242064797">
                              <w:marLeft w:val="0"/>
                              <w:marRight w:val="0"/>
                              <w:marTop w:val="0"/>
                              <w:marBottom w:val="0"/>
                              <w:divBdr>
                                <w:top w:val="single" w:sz="2" w:space="0" w:color="E3E3E3"/>
                                <w:left w:val="single" w:sz="2" w:space="0" w:color="E3E3E3"/>
                                <w:bottom w:val="single" w:sz="2" w:space="0" w:color="E3E3E3"/>
                                <w:right w:val="single" w:sz="2" w:space="0" w:color="E3E3E3"/>
                              </w:divBdr>
                              <w:divsChild>
                                <w:div w:id="219171467">
                                  <w:marLeft w:val="0"/>
                                  <w:marRight w:val="0"/>
                                  <w:marTop w:val="100"/>
                                  <w:marBottom w:val="100"/>
                                  <w:divBdr>
                                    <w:top w:val="single" w:sz="2" w:space="0" w:color="E3E3E3"/>
                                    <w:left w:val="single" w:sz="2" w:space="0" w:color="E3E3E3"/>
                                    <w:bottom w:val="single" w:sz="2" w:space="0" w:color="E3E3E3"/>
                                    <w:right w:val="single" w:sz="2" w:space="0" w:color="E3E3E3"/>
                                  </w:divBdr>
                                  <w:divsChild>
                                    <w:div w:id="231045202">
                                      <w:marLeft w:val="0"/>
                                      <w:marRight w:val="0"/>
                                      <w:marTop w:val="0"/>
                                      <w:marBottom w:val="0"/>
                                      <w:divBdr>
                                        <w:top w:val="single" w:sz="2" w:space="0" w:color="E3E3E3"/>
                                        <w:left w:val="single" w:sz="2" w:space="0" w:color="E3E3E3"/>
                                        <w:bottom w:val="single" w:sz="2" w:space="0" w:color="E3E3E3"/>
                                        <w:right w:val="single" w:sz="2" w:space="0" w:color="E3E3E3"/>
                                      </w:divBdr>
                                      <w:divsChild>
                                        <w:div w:id="1494834026">
                                          <w:marLeft w:val="0"/>
                                          <w:marRight w:val="0"/>
                                          <w:marTop w:val="0"/>
                                          <w:marBottom w:val="0"/>
                                          <w:divBdr>
                                            <w:top w:val="single" w:sz="2" w:space="0" w:color="E3E3E3"/>
                                            <w:left w:val="single" w:sz="2" w:space="0" w:color="E3E3E3"/>
                                            <w:bottom w:val="single" w:sz="2" w:space="0" w:color="E3E3E3"/>
                                            <w:right w:val="single" w:sz="2" w:space="0" w:color="E3E3E3"/>
                                          </w:divBdr>
                                          <w:divsChild>
                                            <w:div w:id="1936401059">
                                              <w:marLeft w:val="0"/>
                                              <w:marRight w:val="0"/>
                                              <w:marTop w:val="0"/>
                                              <w:marBottom w:val="0"/>
                                              <w:divBdr>
                                                <w:top w:val="single" w:sz="2" w:space="0" w:color="E3E3E3"/>
                                                <w:left w:val="single" w:sz="2" w:space="0" w:color="E3E3E3"/>
                                                <w:bottom w:val="single" w:sz="2" w:space="0" w:color="E3E3E3"/>
                                                <w:right w:val="single" w:sz="2" w:space="0" w:color="E3E3E3"/>
                                              </w:divBdr>
                                              <w:divsChild>
                                                <w:div w:id="740906623">
                                                  <w:marLeft w:val="0"/>
                                                  <w:marRight w:val="0"/>
                                                  <w:marTop w:val="0"/>
                                                  <w:marBottom w:val="0"/>
                                                  <w:divBdr>
                                                    <w:top w:val="single" w:sz="2" w:space="0" w:color="E3E3E3"/>
                                                    <w:left w:val="single" w:sz="2" w:space="0" w:color="E3E3E3"/>
                                                    <w:bottom w:val="single" w:sz="2" w:space="0" w:color="E3E3E3"/>
                                                    <w:right w:val="single" w:sz="2" w:space="0" w:color="E3E3E3"/>
                                                  </w:divBdr>
                                                  <w:divsChild>
                                                    <w:div w:id="1428848510">
                                                      <w:marLeft w:val="0"/>
                                                      <w:marRight w:val="0"/>
                                                      <w:marTop w:val="0"/>
                                                      <w:marBottom w:val="0"/>
                                                      <w:divBdr>
                                                        <w:top w:val="single" w:sz="2" w:space="0" w:color="E3E3E3"/>
                                                        <w:left w:val="single" w:sz="2" w:space="0" w:color="E3E3E3"/>
                                                        <w:bottom w:val="single" w:sz="2" w:space="0" w:color="E3E3E3"/>
                                                        <w:right w:val="single" w:sz="2" w:space="0" w:color="E3E3E3"/>
                                                      </w:divBdr>
                                                      <w:divsChild>
                                                        <w:div w:id="189099471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599673819">
          <w:marLeft w:val="0"/>
          <w:marRight w:val="0"/>
          <w:marTop w:val="0"/>
          <w:marBottom w:val="0"/>
          <w:divBdr>
            <w:top w:val="none" w:sz="0" w:space="0" w:color="auto"/>
            <w:left w:val="none" w:sz="0" w:space="0" w:color="auto"/>
            <w:bottom w:val="none" w:sz="0" w:space="0" w:color="auto"/>
            <w:right w:val="none" w:sz="0" w:space="0" w:color="auto"/>
          </w:divBdr>
        </w:div>
      </w:divsChild>
    </w:div>
    <w:div w:id="92365964">
      <w:bodyDiv w:val="1"/>
      <w:marLeft w:val="0"/>
      <w:marRight w:val="0"/>
      <w:marTop w:val="0"/>
      <w:marBottom w:val="0"/>
      <w:divBdr>
        <w:top w:val="none" w:sz="0" w:space="0" w:color="auto"/>
        <w:left w:val="none" w:sz="0" w:space="0" w:color="auto"/>
        <w:bottom w:val="none" w:sz="0" w:space="0" w:color="auto"/>
        <w:right w:val="none" w:sz="0" w:space="0" w:color="auto"/>
      </w:divBdr>
    </w:div>
    <w:div w:id="228460075">
      <w:bodyDiv w:val="1"/>
      <w:marLeft w:val="0"/>
      <w:marRight w:val="0"/>
      <w:marTop w:val="0"/>
      <w:marBottom w:val="0"/>
      <w:divBdr>
        <w:top w:val="none" w:sz="0" w:space="0" w:color="auto"/>
        <w:left w:val="none" w:sz="0" w:space="0" w:color="auto"/>
        <w:bottom w:val="none" w:sz="0" w:space="0" w:color="auto"/>
        <w:right w:val="none" w:sz="0" w:space="0" w:color="auto"/>
      </w:divBdr>
    </w:div>
    <w:div w:id="318533940">
      <w:bodyDiv w:val="1"/>
      <w:marLeft w:val="0"/>
      <w:marRight w:val="0"/>
      <w:marTop w:val="0"/>
      <w:marBottom w:val="0"/>
      <w:divBdr>
        <w:top w:val="none" w:sz="0" w:space="0" w:color="auto"/>
        <w:left w:val="none" w:sz="0" w:space="0" w:color="auto"/>
        <w:bottom w:val="none" w:sz="0" w:space="0" w:color="auto"/>
        <w:right w:val="none" w:sz="0" w:space="0" w:color="auto"/>
      </w:divBdr>
      <w:divsChild>
        <w:div w:id="309408885">
          <w:marLeft w:val="0"/>
          <w:marRight w:val="0"/>
          <w:marTop w:val="0"/>
          <w:marBottom w:val="0"/>
          <w:divBdr>
            <w:top w:val="none" w:sz="0" w:space="0" w:color="auto"/>
            <w:left w:val="none" w:sz="0" w:space="0" w:color="auto"/>
            <w:bottom w:val="none" w:sz="0" w:space="0" w:color="auto"/>
            <w:right w:val="none" w:sz="0" w:space="0" w:color="auto"/>
          </w:divBdr>
        </w:div>
        <w:div w:id="845750410">
          <w:marLeft w:val="0"/>
          <w:marRight w:val="0"/>
          <w:marTop w:val="0"/>
          <w:marBottom w:val="0"/>
          <w:divBdr>
            <w:top w:val="single" w:sz="2" w:space="0" w:color="E3E3E3"/>
            <w:left w:val="single" w:sz="2" w:space="0" w:color="E3E3E3"/>
            <w:bottom w:val="single" w:sz="2" w:space="0" w:color="E3E3E3"/>
            <w:right w:val="single" w:sz="2" w:space="0" w:color="E3E3E3"/>
          </w:divBdr>
          <w:divsChild>
            <w:div w:id="408040566">
              <w:marLeft w:val="0"/>
              <w:marRight w:val="0"/>
              <w:marTop w:val="0"/>
              <w:marBottom w:val="0"/>
              <w:divBdr>
                <w:top w:val="single" w:sz="2" w:space="0" w:color="E3E3E3"/>
                <w:left w:val="single" w:sz="2" w:space="0" w:color="E3E3E3"/>
                <w:bottom w:val="single" w:sz="2" w:space="0" w:color="E3E3E3"/>
                <w:right w:val="single" w:sz="2" w:space="0" w:color="E3E3E3"/>
              </w:divBdr>
              <w:divsChild>
                <w:div w:id="240717699">
                  <w:marLeft w:val="0"/>
                  <w:marRight w:val="0"/>
                  <w:marTop w:val="0"/>
                  <w:marBottom w:val="0"/>
                  <w:divBdr>
                    <w:top w:val="single" w:sz="2" w:space="0" w:color="E3E3E3"/>
                    <w:left w:val="single" w:sz="2" w:space="0" w:color="E3E3E3"/>
                    <w:bottom w:val="single" w:sz="2" w:space="0" w:color="E3E3E3"/>
                    <w:right w:val="single" w:sz="2" w:space="0" w:color="E3E3E3"/>
                  </w:divBdr>
                  <w:divsChild>
                    <w:div w:id="352458954">
                      <w:marLeft w:val="0"/>
                      <w:marRight w:val="0"/>
                      <w:marTop w:val="0"/>
                      <w:marBottom w:val="0"/>
                      <w:divBdr>
                        <w:top w:val="single" w:sz="2" w:space="0" w:color="E3E3E3"/>
                        <w:left w:val="single" w:sz="2" w:space="0" w:color="E3E3E3"/>
                        <w:bottom w:val="single" w:sz="2" w:space="0" w:color="E3E3E3"/>
                        <w:right w:val="single" w:sz="2" w:space="0" w:color="E3E3E3"/>
                      </w:divBdr>
                      <w:divsChild>
                        <w:div w:id="1228298540">
                          <w:marLeft w:val="0"/>
                          <w:marRight w:val="0"/>
                          <w:marTop w:val="0"/>
                          <w:marBottom w:val="0"/>
                          <w:divBdr>
                            <w:top w:val="single" w:sz="2" w:space="0" w:color="E3E3E3"/>
                            <w:left w:val="single" w:sz="2" w:space="0" w:color="E3E3E3"/>
                            <w:bottom w:val="single" w:sz="2" w:space="0" w:color="E3E3E3"/>
                            <w:right w:val="single" w:sz="2" w:space="0" w:color="E3E3E3"/>
                          </w:divBdr>
                          <w:divsChild>
                            <w:div w:id="1586956357">
                              <w:marLeft w:val="0"/>
                              <w:marRight w:val="0"/>
                              <w:marTop w:val="100"/>
                              <w:marBottom w:val="100"/>
                              <w:divBdr>
                                <w:top w:val="single" w:sz="2" w:space="0" w:color="E3E3E3"/>
                                <w:left w:val="single" w:sz="2" w:space="0" w:color="E3E3E3"/>
                                <w:bottom w:val="single" w:sz="2" w:space="0" w:color="E3E3E3"/>
                                <w:right w:val="single" w:sz="2" w:space="0" w:color="E3E3E3"/>
                              </w:divBdr>
                              <w:divsChild>
                                <w:div w:id="7370863">
                                  <w:marLeft w:val="0"/>
                                  <w:marRight w:val="0"/>
                                  <w:marTop w:val="0"/>
                                  <w:marBottom w:val="0"/>
                                  <w:divBdr>
                                    <w:top w:val="single" w:sz="2" w:space="0" w:color="E3E3E3"/>
                                    <w:left w:val="single" w:sz="2" w:space="0" w:color="E3E3E3"/>
                                    <w:bottom w:val="single" w:sz="2" w:space="0" w:color="E3E3E3"/>
                                    <w:right w:val="single" w:sz="2" w:space="0" w:color="E3E3E3"/>
                                  </w:divBdr>
                                  <w:divsChild>
                                    <w:div w:id="1242254078">
                                      <w:marLeft w:val="0"/>
                                      <w:marRight w:val="0"/>
                                      <w:marTop w:val="0"/>
                                      <w:marBottom w:val="0"/>
                                      <w:divBdr>
                                        <w:top w:val="single" w:sz="2" w:space="0" w:color="E3E3E3"/>
                                        <w:left w:val="single" w:sz="2" w:space="0" w:color="E3E3E3"/>
                                        <w:bottom w:val="single" w:sz="2" w:space="0" w:color="E3E3E3"/>
                                        <w:right w:val="single" w:sz="2" w:space="0" w:color="E3E3E3"/>
                                      </w:divBdr>
                                      <w:divsChild>
                                        <w:div w:id="1896502640">
                                          <w:marLeft w:val="0"/>
                                          <w:marRight w:val="0"/>
                                          <w:marTop w:val="0"/>
                                          <w:marBottom w:val="0"/>
                                          <w:divBdr>
                                            <w:top w:val="single" w:sz="2" w:space="0" w:color="E3E3E3"/>
                                            <w:left w:val="single" w:sz="2" w:space="0" w:color="E3E3E3"/>
                                            <w:bottom w:val="single" w:sz="2" w:space="0" w:color="E3E3E3"/>
                                            <w:right w:val="single" w:sz="2" w:space="0" w:color="E3E3E3"/>
                                          </w:divBdr>
                                          <w:divsChild>
                                            <w:div w:id="1777286138">
                                              <w:marLeft w:val="0"/>
                                              <w:marRight w:val="0"/>
                                              <w:marTop w:val="0"/>
                                              <w:marBottom w:val="0"/>
                                              <w:divBdr>
                                                <w:top w:val="single" w:sz="2" w:space="0" w:color="E3E3E3"/>
                                                <w:left w:val="single" w:sz="2" w:space="0" w:color="E3E3E3"/>
                                                <w:bottom w:val="single" w:sz="2" w:space="0" w:color="E3E3E3"/>
                                                <w:right w:val="single" w:sz="2" w:space="0" w:color="E3E3E3"/>
                                              </w:divBdr>
                                              <w:divsChild>
                                                <w:div w:id="1261598497">
                                                  <w:marLeft w:val="0"/>
                                                  <w:marRight w:val="0"/>
                                                  <w:marTop w:val="0"/>
                                                  <w:marBottom w:val="0"/>
                                                  <w:divBdr>
                                                    <w:top w:val="single" w:sz="2" w:space="0" w:color="E3E3E3"/>
                                                    <w:left w:val="single" w:sz="2" w:space="0" w:color="E3E3E3"/>
                                                    <w:bottom w:val="single" w:sz="2" w:space="0" w:color="E3E3E3"/>
                                                    <w:right w:val="single" w:sz="2" w:space="0" w:color="E3E3E3"/>
                                                  </w:divBdr>
                                                  <w:divsChild>
                                                    <w:div w:id="872038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411895627">
      <w:bodyDiv w:val="1"/>
      <w:marLeft w:val="0"/>
      <w:marRight w:val="0"/>
      <w:marTop w:val="0"/>
      <w:marBottom w:val="0"/>
      <w:divBdr>
        <w:top w:val="none" w:sz="0" w:space="0" w:color="auto"/>
        <w:left w:val="none" w:sz="0" w:space="0" w:color="auto"/>
        <w:bottom w:val="none" w:sz="0" w:space="0" w:color="auto"/>
        <w:right w:val="none" w:sz="0" w:space="0" w:color="auto"/>
      </w:divBdr>
    </w:div>
    <w:div w:id="459307235">
      <w:bodyDiv w:val="1"/>
      <w:marLeft w:val="0"/>
      <w:marRight w:val="0"/>
      <w:marTop w:val="0"/>
      <w:marBottom w:val="0"/>
      <w:divBdr>
        <w:top w:val="none" w:sz="0" w:space="0" w:color="auto"/>
        <w:left w:val="none" w:sz="0" w:space="0" w:color="auto"/>
        <w:bottom w:val="none" w:sz="0" w:space="0" w:color="auto"/>
        <w:right w:val="none" w:sz="0" w:space="0" w:color="auto"/>
      </w:divBdr>
    </w:div>
    <w:div w:id="787118003">
      <w:bodyDiv w:val="1"/>
      <w:marLeft w:val="0"/>
      <w:marRight w:val="0"/>
      <w:marTop w:val="0"/>
      <w:marBottom w:val="0"/>
      <w:divBdr>
        <w:top w:val="none" w:sz="0" w:space="0" w:color="auto"/>
        <w:left w:val="none" w:sz="0" w:space="0" w:color="auto"/>
        <w:bottom w:val="none" w:sz="0" w:space="0" w:color="auto"/>
        <w:right w:val="none" w:sz="0" w:space="0" w:color="auto"/>
      </w:divBdr>
    </w:div>
    <w:div w:id="1001352662">
      <w:bodyDiv w:val="1"/>
      <w:marLeft w:val="0"/>
      <w:marRight w:val="0"/>
      <w:marTop w:val="0"/>
      <w:marBottom w:val="0"/>
      <w:divBdr>
        <w:top w:val="none" w:sz="0" w:space="0" w:color="auto"/>
        <w:left w:val="none" w:sz="0" w:space="0" w:color="auto"/>
        <w:bottom w:val="none" w:sz="0" w:space="0" w:color="auto"/>
        <w:right w:val="none" w:sz="0" w:space="0" w:color="auto"/>
      </w:divBdr>
    </w:div>
    <w:div w:id="1050957683">
      <w:bodyDiv w:val="1"/>
      <w:marLeft w:val="0"/>
      <w:marRight w:val="0"/>
      <w:marTop w:val="0"/>
      <w:marBottom w:val="0"/>
      <w:divBdr>
        <w:top w:val="none" w:sz="0" w:space="0" w:color="auto"/>
        <w:left w:val="none" w:sz="0" w:space="0" w:color="auto"/>
        <w:bottom w:val="none" w:sz="0" w:space="0" w:color="auto"/>
        <w:right w:val="none" w:sz="0" w:space="0" w:color="auto"/>
      </w:divBdr>
    </w:div>
    <w:div w:id="1110665575">
      <w:bodyDiv w:val="1"/>
      <w:marLeft w:val="0"/>
      <w:marRight w:val="0"/>
      <w:marTop w:val="0"/>
      <w:marBottom w:val="0"/>
      <w:divBdr>
        <w:top w:val="none" w:sz="0" w:space="0" w:color="auto"/>
        <w:left w:val="none" w:sz="0" w:space="0" w:color="auto"/>
        <w:bottom w:val="none" w:sz="0" w:space="0" w:color="auto"/>
        <w:right w:val="none" w:sz="0" w:space="0" w:color="auto"/>
      </w:divBdr>
    </w:div>
    <w:div w:id="1121993809">
      <w:bodyDiv w:val="1"/>
      <w:marLeft w:val="0"/>
      <w:marRight w:val="0"/>
      <w:marTop w:val="0"/>
      <w:marBottom w:val="0"/>
      <w:divBdr>
        <w:top w:val="none" w:sz="0" w:space="0" w:color="auto"/>
        <w:left w:val="none" w:sz="0" w:space="0" w:color="auto"/>
        <w:bottom w:val="none" w:sz="0" w:space="0" w:color="auto"/>
        <w:right w:val="none" w:sz="0" w:space="0" w:color="auto"/>
      </w:divBdr>
    </w:div>
    <w:div w:id="1153911566">
      <w:bodyDiv w:val="1"/>
      <w:marLeft w:val="0"/>
      <w:marRight w:val="0"/>
      <w:marTop w:val="0"/>
      <w:marBottom w:val="0"/>
      <w:divBdr>
        <w:top w:val="none" w:sz="0" w:space="0" w:color="auto"/>
        <w:left w:val="none" w:sz="0" w:space="0" w:color="auto"/>
        <w:bottom w:val="none" w:sz="0" w:space="0" w:color="auto"/>
        <w:right w:val="none" w:sz="0" w:space="0" w:color="auto"/>
      </w:divBdr>
    </w:div>
    <w:div w:id="1166359964">
      <w:bodyDiv w:val="1"/>
      <w:marLeft w:val="0"/>
      <w:marRight w:val="0"/>
      <w:marTop w:val="0"/>
      <w:marBottom w:val="0"/>
      <w:divBdr>
        <w:top w:val="none" w:sz="0" w:space="0" w:color="auto"/>
        <w:left w:val="none" w:sz="0" w:space="0" w:color="auto"/>
        <w:bottom w:val="none" w:sz="0" w:space="0" w:color="auto"/>
        <w:right w:val="none" w:sz="0" w:space="0" w:color="auto"/>
      </w:divBdr>
    </w:div>
    <w:div w:id="1318999036">
      <w:bodyDiv w:val="1"/>
      <w:marLeft w:val="0"/>
      <w:marRight w:val="0"/>
      <w:marTop w:val="0"/>
      <w:marBottom w:val="0"/>
      <w:divBdr>
        <w:top w:val="none" w:sz="0" w:space="0" w:color="auto"/>
        <w:left w:val="none" w:sz="0" w:space="0" w:color="auto"/>
        <w:bottom w:val="none" w:sz="0" w:space="0" w:color="auto"/>
        <w:right w:val="none" w:sz="0" w:space="0" w:color="auto"/>
      </w:divBdr>
      <w:divsChild>
        <w:div w:id="333073889">
          <w:marLeft w:val="0"/>
          <w:marRight w:val="0"/>
          <w:marTop w:val="0"/>
          <w:marBottom w:val="0"/>
          <w:divBdr>
            <w:top w:val="single" w:sz="2" w:space="0" w:color="E3E3E3"/>
            <w:left w:val="single" w:sz="2" w:space="0" w:color="E3E3E3"/>
            <w:bottom w:val="single" w:sz="2" w:space="0" w:color="E3E3E3"/>
            <w:right w:val="single" w:sz="2" w:space="0" w:color="E3E3E3"/>
          </w:divBdr>
          <w:divsChild>
            <w:div w:id="546381797">
              <w:marLeft w:val="0"/>
              <w:marRight w:val="0"/>
              <w:marTop w:val="100"/>
              <w:marBottom w:val="100"/>
              <w:divBdr>
                <w:top w:val="single" w:sz="2" w:space="0" w:color="E3E3E3"/>
                <w:left w:val="single" w:sz="2" w:space="0" w:color="E3E3E3"/>
                <w:bottom w:val="single" w:sz="2" w:space="0" w:color="E3E3E3"/>
                <w:right w:val="single" w:sz="2" w:space="0" w:color="E3E3E3"/>
              </w:divBdr>
              <w:divsChild>
                <w:div w:id="1450247713">
                  <w:marLeft w:val="0"/>
                  <w:marRight w:val="0"/>
                  <w:marTop w:val="0"/>
                  <w:marBottom w:val="0"/>
                  <w:divBdr>
                    <w:top w:val="single" w:sz="2" w:space="0" w:color="E3E3E3"/>
                    <w:left w:val="single" w:sz="2" w:space="0" w:color="E3E3E3"/>
                    <w:bottom w:val="single" w:sz="2" w:space="0" w:color="E3E3E3"/>
                    <w:right w:val="single" w:sz="2" w:space="0" w:color="E3E3E3"/>
                  </w:divBdr>
                  <w:divsChild>
                    <w:div w:id="706685083">
                      <w:marLeft w:val="0"/>
                      <w:marRight w:val="0"/>
                      <w:marTop w:val="0"/>
                      <w:marBottom w:val="0"/>
                      <w:divBdr>
                        <w:top w:val="single" w:sz="2" w:space="0" w:color="E3E3E3"/>
                        <w:left w:val="single" w:sz="2" w:space="0" w:color="E3E3E3"/>
                        <w:bottom w:val="single" w:sz="2" w:space="0" w:color="E3E3E3"/>
                        <w:right w:val="single" w:sz="2" w:space="0" w:color="E3E3E3"/>
                      </w:divBdr>
                      <w:divsChild>
                        <w:div w:id="780683073">
                          <w:marLeft w:val="0"/>
                          <w:marRight w:val="0"/>
                          <w:marTop w:val="0"/>
                          <w:marBottom w:val="0"/>
                          <w:divBdr>
                            <w:top w:val="single" w:sz="2" w:space="0" w:color="E3E3E3"/>
                            <w:left w:val="single" w:sz="2" w:space="0" w:color="E3E3E3"/>
                            <w:bottom w:val="single" w:sz="2" w:space="0" w:color="E3E3E3"/>
                            <w:right w:val="single" w:sz="2" w:space="0" w:color="E3E3E3"/>
                          </w:divBdr>
                          <w:divsChild>
                            <w:div w:id="880291644">
                              <w:marLeft w:val="0"/>
                              <w:marRight w:val="0"/>
                              <w:marTop w:val="0"/>
                              <w:marBottom w:val="0"/>
                              <w:divBdr>
                                <w:top w:val="single" w:sz="2" w:space="0" w:color="E3E3E3"/>
                                <w:left w:val="single" w:sz="2" w:space="0" w:color="E3E3E3"/>
                                <w:bottom w:val="single" w:sz="2" w:space="0" w:color="E3E3E3"/>
                                <w:right w:val="single" w:sz="2" w:space="0" w:color="E3E3E3"/>
                              </w:divBdr>
                              <w:divsChild>
                                <w:div w:id="1796170343">
                                  <w:marLeft w:val="0"/>
                                  <w:marRight w:val="0"/>
                                  <w:marTop w:val="0"/>
                                  <w:marBottom w:val="0"/>
                                  <w:divBdr>
                                    <w:top w:val="single" w:sz="2" w:space="0" w:color="E3E3E3"/>
                                    <w:left w:val="single" w:sz="2" w:space="0" w:color="E3E3E3"/>
                                    <w:bottom w:val="single" w:sz="2" w:space="0" w:color="E3E3E3"/>
                                    <w:right w:val="single" w:sz="2" w:space="0" w:color="E3E3E3"/>
                                  </w:divBdr>
                                  <w:divsChild>
                                    <w:div w:id="33588906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304503557">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486361343">
                      <w:marLeft w:val="0"/>
                      <w:marRight w:val="0"/>
                      <w:marTop w:val="0"/>
                      <w:marBottom w:val="0"/>
                      <w:divBdr>
                        <w:top w:val="single" w:sz="2" w:space="0" w:color="E3E3E3"/>
                        <w:left w:val="single" w:sz="2" w:space="0" w:color="E3E3E3"/>
                        <w:bottom w:val="single" w:sz="2" w:space="0" w:color="E3E3E3"/>
                        <w:right w:val="single" w:sz="2" w:space="0" w:color="E3E3E3"/>
                      </w:divBdr>
                      <w:divsChild>
                        <w:div w:id="1870683752">
                          <w:marLeft w:val="0"/>
                          <w:marRight w:val="0"/>
                          <w:marTop w:val="0"/>
                          <w:marBottom w:val="0"/>
                          <w:divBdr>
                            <w:top w:val="single" w:sz="2" w:space="0" w:color="E3E3E3"/>
                            <w:left w:val="single" w:sz="2" w:space="0" w:color="E3E3E3"/>
                            <w:bottom w:val="single" w:sz="2" w:space="0" w:color="E3E3E3"/>
                            <w:right w:val="single" w:sz="2" w:space="0" w:color="E3E3E3"/>
                          </w:divBdr>
                          <w:divsChild>
                            <w:div w:id="37433387">
                              <w:marLeft w:val="0"/>
                              <w:marRight w:val="0"/>
                              <w:marTop w:val="0"/>
                              <w:marBottom w:val="0"/>
                              <w:divBdr>
                                <w:top w:val="single" w:sz="2" w:space="0" w:color="E3E3E3"/>
                                <w:left w:val="single" w:sz="2" w:space="0" w:color="E3E3E3"/>
                                <w:bottom w:val="single" w:sz="2" w:space="0" w:color="E3E3E3"/>
                                <w:right w:val="single" w:sz="2" w:space="0" w:color="E3E3E3"/>
                              </w:divBdr>
                              <w:divsChild>
                                <w:div w:id="1894584605">
                                  <w:marLeft w:val="0"/>
                                  <w:marRight w:val="0"/>
                                  <w:marTop w:val="0"/>
                                  <w:marBottom w:val="0"/>
                                  <w:divBdr>
                                    <w:top w:val="single" w:sz="2" w:space="0" w:color="E3E3E3"/>
                                    <w:left w:val="single" w:sz="2" w:space="0" w:color="E3E3E3"/>
                                    <w:bottom w:val="single" w:sz="2" w:space="0" w:color="E3E3E3"/>
                                    <w:right w:val="single" w:sz="2" w:space="0" w:color="E3E3E3"/>
                                  </w:divBdr>
                                  <w:divsChild>
                                    <w:div w:id="113247900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345719972">
          <w:marLeft w:val="0"/>
          <w:marRight w:val="0"/>
          <w:marTop w:val="0"/>
          <w:marBottom w:val="0"/>
          <w:divBdr>
            <w:top w:val="single" w:sz="2" w:space="0" w:color="E3E3E3"/>
            <w:left w:val="single" w:sz="2" w:space="0" w:color="E3E3E3"/>
            <w:bottom w:val="single" w:sz="2" w:space="0" w:color="E3E3E3"/>
            <w:right w:val="single" w:sz="2" w:space="0" w:color="E3E3E3"/>
          </w:divBdr>
          <w:divsChild>
            <w:div w:id="1933970286">
              <w:marLeft w:val="0"/>
              <w:marRight w:val="0"/>
              <w:marTop w:val="100"/>
              <w:marBottom w:val="100"/>
              <w:divBdr>
                <w:top w:val="single" w:sz="2" w:space="0" w:color="E3E3E3"/>
                <w:left w:val="single" w:sz="2" w:space="0" w:color="E3E3E3"/>
                <w:bottom w:val="single" w:sz="2" w:space="0" w:color="E3E3E3"/>
                <w:right w:val="single" w:sz="2" w:space="0" w:color="E3E3E3"/>
              </w:divBdr>
              <w:divsChild>
                <w:div w:id="285281214">
                  <w:marLeft w:val="0"/>
                  <w:marRight w:val="0"/>
                  <w:marTop w:val="0"/>
                  <w:marBottom w:val="0"/>
                  <w:divBdr>
                    <w:top w:val="single" w:sz="2" w:space="0" w:color="E3E3E3"/>
                    <w:left w:val="single" w:sz="2" w:space="0" w:color="E3E3E3"/>
                    <w:bottom w:val="single" w:sz="2" w:space="0" w:color="E3E3E3"/>
                    <w:right w:val="single" w:sz="2" w:space="0" w:color="E3E3E3"/>
                  </w:divBdr>
                  <w:divsChild>
                    <w:div w:id="279921405">
                      <w:marLeft w:val="0"/>
                      <w:marRight w:val="0"/>
                      <w:marTop w:val="0"/>
                      <w:marBottom w:val="0"/>
                      <w:divBdr>
                        <w:top w:val="single" w:sz="2" w:space="0" w:color="E3E3E3"/>
                        <w:left w:val="single" w:sz="2" w:space="0" w:color="E3E3E3"/>
                        <w:bottom w:val="single" w:sz="2" w:space="0" w:color="E3E3E3"/>
                        <w:right w:val="single" w:sz="2" w:space="0" w:color="E3E3E3"/>
                      </w:divBdr>
                      <w:divsChild>
                        <w:div w:id="1928223140">
                          <w:marLeft w:val="0"/>
                          <w:marRight w:val="0"/>
                          <w:marTop w:val="0"/>
                          <w:marBottom w:val="0"/>
                          <w:divBdr>
                            <w:top w:val="single" w:sz="2" w:space="0" w:color="E3E3E3"/>
                            <w:left w:val="single" w:sz="2" w:space="0" w:color="E3E3E3"/>
                            <w:bottom w:val="single" w:sz="2" w:space="0" w:color="E3E3E3"/>
                            <w:right w:val="single" w:sz="2" w:space="0" w:color="E3E3E3"/>
                          </w:divBdr>
                          <w:divsChild>
                            <w:div w:id="1819109056">
                              <w:marLeft w:val="0"/>
                              <w:marRight w:val="0"/>
                              <w:marTop w:val="0"/>
                              <w:marBottom w:val="0"/>
                              <w:divBdr>
                                <w:top w:val="single" w:sz="2" w:space="0" w:color="E3E3E3"/>
                                <w:left w:val="single" w:sz="2" w:space="0" w:color="E3E3E3"/>
                                <w:bottom w:val="single" w:sz="2" w:space="0" w:color="E3E3E3"/>
                                <w:right w:val="single" w:sz="2" w:space="0" w:color="E3E3E3"/>
                              </w:divBdr>
                              <w:divsChild>
                                <w:div w:id="2051227135">
                                  <w:marLeft w:val="0"/>
                                  <w:marRight w:val="0"/>
                                  <w:marTop w:val="0"/>
                                  <w:marBottom w:val="0"/>
                                  <w:divBdr>
                                    <w:top w:val="single" w:sz="2" w:space="0" w:color="E3E3E3"/>
                                    <w:left w:val="single" w:sz="2" w:space="0" w:color="E3E3E3"/>
                                    <w:bottom w:val="single" w:sz="2" w:space="0" w:color="E3E3E3"/>
                                    <w:right w:val="single" w:sz="2" w:space="0" w:color="E3E3E3"/>
                                  </w:divBdr>
                                  <w:divsChild>
                                    <w:div w:id="211085592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514611008">
          <w:marLeft w:val="0"/>
          <w:marRight w:val="0"/>
          <w:marTop w:val="0"/>
          <w:marBottom w:val="0"/>
          <w:divBdr>
            <w:top w:val="single" w:sz="2" w:space="0" w:color="E3E3E3"/>
            <w:left w:val="single" w:sz="2" w:space="0" w:color="E3E3E3"/>
            <w:bottom w:val="single" w:sz="2" w:space="0" w:color="E3E3E3"/>
            <w:right w:val="single" w:sz="2" w:space="0" w:color="E3E3E3"/>
          </w:divBdr>
          <w:divsChild>
            <w:div w:id="866218716">
              <w:marLeft w:val="0"/>
              <w:marRight w:val="0"/>
              <w:marTop w:val="100"/>
              <w:marBottom w:val="100"/>
              <w:divBdr>
                <w:top w:val="single" w:sz="2" w:space="0" w:color="E3E3E3"/>
                <w:left w:val="single" w:sz="2" w:space="0" w:color="E3E3E3"/>
                <w:bottom w:val="single" w:sz="2" w:space="0" w:color="E3E3E3"/>
                <w:right w:val="single" w:sz="2" w:space="0" w:color="E3E3E3"/>
              </w:divBdr>
              <w:divsChild>
                <w:div w:id="167060697">
                  <w:marLeft w:val="0"/>
                  <w:marRight w:val="0"/>
                  <w:marTop w:val="0"/>
                  <w:marBottom w:val="0"/>
                  <w:divBdr>
                    <w:top w:val="single" w:sz="2" w:space="0" w:color="E3E3E3"/>
                    <w:left w:val="single" w:sz="2" w:space="0" w:color="E3E3E3"/>
                    <w:bottom w:val="single" w:sz="2" w:space="0" w:color="E3E3E3"/>
                    <w:right w:val="single" w:sz="2" w:space="0" w:color="E3E3E3"/>
                  </w:divBdr>
                  <w:divsChild>
                    <w:div w:id="131099250">
                      <w:marLeft w:val="0"/>
                      <w:marRight w:val="0"/>
                      <w:marTop w:val="0"/>
                      <w:marBottom w:val="0"/>
                      <w:divBdr>
                        <w:top w:val="single" w:sz="2" w:space="0" w:color="E3E3E3"/>
                        <w:left w:val="single" w:sz="2" w:space="0" w:color="E3E3E3"/>
                        <w:bottom w:val="single" w:sz="2" w:space="0" w:color="E3E3E3"/>
                        <w:right w:val="single" w:sz="2" w:space="0" w:color="E3E3E3"/>
                      </w:divBdr>
                      <w:divsChild>
                        <w:div w:id="42602140">
                          <w:marLeft w:val="0"/>
                          <w:marRight w:val="0"/>
                          <w:marTop w:val="0"/>
                          <w:marBottom w:val="0"/>
                          <w:divBdr>
                            <w:top w:val="single" w:sz="2" w:space="0" w:color="E3E3E3"/>
                            <w:left w:val="single" w:sz="2" w:space="0" w:color="E3E3E3"/>
                            <w:bottom w:val="single" w:sz="2" w:space="0" w:color="E3E3E3"/>
                            <w:right w:val="single" w:sz="2" w:space="0" w:color="E3E3E3"/>
                          </w:divBdr>
                          <w:divsChild>
                            <w:div w:id="1330526412">
                              <w:marLeft w:val="0"/>
                              <w:marRight w:val="0"/>
                              <w:marTop w:val="0"/>
                              <w:marBottom w:val="0"/>
                              <w:divBdr>
                                <w:top w:val="single" w:sz="2" w:space="0" w:color="E3E3E3"/>
                                <w:left w:val="single" w:sz="2" w:space="0" w:color="E3E3E3"/>
                                <w:bottom w:val="single" w:sz="2" w:space="0" w:color="E3E3E3"/>
                                <w:right w:val="single" w:sz="2" w:space="0" w:color="E3E3E3"/>
                              </w:divBdr>
                              <w:divsChild>
                                <w:div w:id="1367027734">
                                  <w:marLeft w:val="0"/>
                                  <w:marRight w:val="0"/>
                                  <w:marTop w:val="0"/>
                                  <w:marBottom w:val="0"/>
                                  <w:divBdr>
                                    <w:top w:val="single" w:sz="2" w:space="0" w:color="E3E3E3"/>
                                    <w:left w:val="single" w:sz="2" w:space="0" w:color="E3E3E3"/>
                                    <w:bottom w:val="single" w:sz="2" w:space="0" w:color="E3E3E3"/>
                                    <w:right w:val="single" w:sz="2" w:space="0" w:color="E3E3E3"/>
                                  </w:divBdr>
                                  <w:divsChild>
                                    <w:div w:id="199179089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640618227">
                      <w:marLeft w:val="0"/>
                      <w:marRight w:val="0"/>
                      <w:marTop w:val="0"/>
                      <w:marBottom w:val="0"/>
                      <w:divBdr>
                        <w:top w:val="single" w:sz="2" w:space="0" w:color="E3E3E3"/>
                        <w:left w:val="single" w:sz="2" w:space="0" w:color="E3E3E3"/>
                        <w:bottom w:val="single" w:sz="2" w:space="0" w:color="E3E3E3"/>
                        <w:right w:val="single" w:sz="2" w:space="0" w:color="E3E3E3"/>
                      </w:divBdr>
                      <w:divsChild>
                        <w:div w:id="1173226604">
                          <w:marLeft w:val="0"/>
                          <w:marRight w:val="0"/>
                          <w:marTop w:val="0"/>
                          <w:marBottom w:val="0"/>
                          <w:divBdr>
                            <w:top w:val="single" w:sz="2" w:space="0" w:color="E3E3E3"/>
                            <w:left w:val="single" w:sz="2" w:space="0" w:color="E3E3E3"/>
                            <w:bottom w:val="single" w:sz="2" w:space="0" w:color="E3E3E3"/>
                            <w:right w:val="single" w:sz="2" w:space="0" w:color="E3E3E3"/>
                          </w:divBdr>
                          <w:divsChild>
                            <w:div w:id="1838616095">
                              <w:marLeft w:val="0"/>
                              <w:marRight w:val="0"/>
                              <w:marTop w:val="0"/>
                              <w:marBottom w:val="0"/>
                              <w:divBdr>
                                <w:top w:val="single" w:sz="2" w:space="0" w:color="E3E3E3"/>
                                <w:left w:val="single" w:sz="2" w:space="0" w:color="E3E3E3"/>
                                <w:bottom w:val="single" w:sz="2" w:space="0" w:color="E3E3E3"/>
                                <w:right w:val="single" w:sz="2" w:space="0" w:color="E3E3E3"/>
                              </w:divBdr>
                              <w:divsChild>
                                <w:div w:id="1445929355">
                                  <w:marLeft w:val="0"/>
                                  <w:marRight w:val="0"/>
                                  <w:marTop w:val="0"/>
                                  <w:marBottom w:val="0"/>
                                  <w:divBdr>
                                    <w:top w:val="single" w:sz="2" w:space="0" w:color="E3E3E3"/>
                                    <w:left w:val="single" w:sz="2" w:space="0" w:color="E3E3E3"/>
                                    <w:bottom w:val="single" w:sz="2" w:space="0" w:color="E3E3E3"/>
                                    <w:right w:val="single" w:sz="2" w:space="0" w:color="E3E3E3"/>
                                  </w:divBdr>
                                  <w:divsChild>
                                    <w:div w:id="107978927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28785144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470240718">
      <w:bodyDiv w:val="1"/>
      <w:marLeft w:val="0"/>
      <w:marRight w:val="0"/>
      <w:marTop w:val="0"/>
      <w:marBottom w:val="0"/>
      <w:divBdr>
        <w:top w:val="none" w:sz="0" w:space="0" w:color="auto"/>
        <w:left w:val="none" w:sz="0" w:space="0" w:color="auto"/>
        <w:bottom w:val="none" w:sz="0" w:space="0" w:color="auto"/>
        <w:right w:val="none" w:sz="0" w:space="0" w:color="auto"/>
      </w:divBdr>
    </w:div>
    <w:div w:id="1651397360">
      <w:bodyDiv w:val="1"/>
      <w:marLeft w:val="0"/>
      <w:marRight w:val="0"/>
      <w:marTop w:val="0"/>
      <w:marBottom w:val="0"/>
      <w:divBdr>
        <w:top w:val="none" w:sz="0" w:space="0" w:color="auto"/>
        <w:left w:val="none" w:sz="0" w:space="0" w:color="auto"/>
        <w:bottom w:val="none" w:sz="0" w:space="0" w:color="auto"/>
        <w:right w:val="none" w:sz="0" w:space="0" w:color="auto"/>
      </w:divBdr>
    </w:div>
    <w:div w:id="1652521020">
      <w:bodyDiv w:val="1"/>
      <w:marLeft w:val="0"/>
      <w:marRight w:val="0"/>
      <w:marTop w:val="0"/>
      <w:marBottom w:val="0"/>
      <w:divBdr>
        <w:top w:val="none" w:sz="0" w:space="0" w:color="auto"/>
        <w:left w:val="none" w:sz="0" w:space="0" w:color="auto"/>
        <w:bottom w:val="none" w:sz="0" w:space="0" w:color="auto"/>
        <w:right w:val="none" w:sz="0" w:space="0" w:color="auto"/>
      </w:divBdr>
      <w:divsChild>
        <w:div w:id="1891841307">
          <w:marLeft w:val="0"/>
          <w:marRight w:val="0"/>
          <w:marTop w:val="600"/>
          <w:marBottom w:val="45"/>
          <w:divBdr>
            <w:top w:val="none" w:sz="0" w:space="0" w:color="auto"/>
            <w:left w:val="none" w:sz="0" w:space="0" w:color="auto"/>
            <w:bottom w:val="none" w:sz="0" w:space="0" w:color="auto"/>
            <w:right w:val="none" w:sz="0" w:space="0" w:color="auto"/>
          </w:divBdr>
        </w:div>
      </w:divsChild>
    </w:div>
    <w:div w:id="1680237203">
      <w:bodyDiv w:val="1"/>
      <w:marLeft w:val="0"/>
      <w:marRight w:val="0"/>
      <w:marTop w:val="0"/>
      <w:marBottom w:val="0"/>
      <w:divBdr>
        <w:top w:val="none" w:sz="0" w:space="0" w:color="auto"/>
        <w:left w:val="none" w:sz="0" w:space="0" w:color="auto"/>
        <w:bottom w:val="none" w:sz="0" w:space="0" w:color="auto"/>
        <w:right w:val="none" w:sz="0" w:space="0" w:color="auto"/>
      </w:divBdr>
    </w:div>
    <w:div w:id="1740859653">
      <w:bodyDiv w:val="1"/>
      <w:marLeft w:val="0"/>
      <w:marRight w:val="0"/>
      <w:marTop w:val="0"/>
      <w:marBottom w:val="0"/>
      <w:divBdr>
        <w:top w:val="none" w:sz="0" w:space="0" w:color="auto"/>
        <w:left w:val="none" w:sz="0" w:space="0" w:color="auto"/>
        <w:bottom w:val="none" w:sz="0" w:space="0" w:color="auto"/>
        <w:right w:val="none" w:sz="0" w:space="0" w:color="auto"/>
      </w:divBdr>
    </w:div>
    <w:div w:id="1864396040">
      <w:bodyDiv w:val="1"/>
      <w:marLeft w:val="0"/>
      <w:marRight w:val="0"/>
      <w:marTop w:val="0"/>
      <w:marBottom w:val="0"/>
      <w:divBdr>
        <w:top w:val="none" w:sz="0" w:space="0" w:color="auto"/>
        <w:left w:val="none" w:sz="0" w:space="0" w:color="auto"/>
        <w:bottom w:val="none" w:sz="0" w:space="0" w:color="auto"/>
        <w:right w:val="none" w:sz="0" w:space="0" w:color="auto"/>
      </w:divBdr>
    </w:div>
    <w:div w:id="21068821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99" Type="http://schemas.openxmlformats.org/officeDocument/2006/relationships/hyperlink" Target="https://docs.google.com/forms/d/e/1FAIpQLSdZ31lkGkEx830gQvZR0BTalNmnbd4ZmflQ5cb_k5NPFgP6BA/formResponse" TargetMode="External"/><Relationship Id="rId21" Type="http://schemas.openxmlformats.org/officeDocument/2006/relationships/image" Target="media/image8.jpeg"/><Relationship Id="rId63" Type="http://schemas.openxmlformats.org/officeDocument/2006/relationships/image" Target="media/image44.emf"/><Relationship Id="rId159" Type="http://schemas.openxmlformats.org/officeDocument/2006/relationships/image" Target="media/image128.jpeg"/><Relationship Id="rId324" Type="http://schemas.openxmlformats.org/officeDocument/2006/relationships/image" Target="media/image288.png"/><Relationship Id="rId366" Type="http://schemas.openxmlformats.org/officeDocument/2006/relationships/image" Target="media/image329.jpeg"/><Relationship Id="rId170" Type="http://schemas.openxmlformats.org/officeDocument/2006/relationships/image" Target="media/image138.jpeg"/><Relationship Id="rId226" Type="http://schemas.openxmlformats.org/officeDocument/2006/relationships/image" Target="media/image193.jpeg"/><Relationship Id="rId268" Type="http://schemas.openxmlformats.org/officeDocument/2006/relationships/image" Target="media/image235.png"/><Relationship Id="rId32" Type="http://schemas.openxmlformats.org/officeDocument/2006/relationships/image" Target="media/image19.jpeg"/><Relationship Id="rId74" Type="http://schemas.openxmlformats.org/officeDocument/2006/relationships/image" Target="media/image50.jpeg"/><Relationship Id="rId128" Type="http://schemas.openxmlformats.org/officeDocument/2006/relationships/image" Target="media/image100.jpeg"/><Relationship Id="rId335" Type="http://schemas.openxmlformats.org/officeDocument/2006/relationships/image" Target="media/image298.jpeg"/><Relationship Id="rId377" Type="http://schemas.openxmlformats.org/officeDocument/2006/relationships/image" Target="media/image340.png"/><Relationship Id="rId5" Type="http://schemas.microsoft.com/office/2007/relationships/stylesWithEffects" Target="stylesWithEffects.xml"/><Relationship Id="rId181" Type="http://schemas.openxmlformats.org/officeDocument/2006/relationships/image" Target="media/image149.jpeg"/><Relationship Id="rId237" Type="http://schemas.openxmlformats.org/officeDocument/2006/relationships/image" Target="media/image204.jpeg"/><Relationship Id="rId402" Type="http://schemas.openxmlformats.org/officeDocument/2006/relationships/image" Target="media/image365.png"/><Relationship Id="rId279" Type="http://schemas.openxmlformats.org/officeDocument/2006/relationships/image" Target="media/image246.png"/><Relationship Id="rId43" Type="http://schemas.openxmlformats.org/officeDocument/2006/relationships/image" Target="media/image30.emf"/><Relationship Id="rId139" Type="http://schemas.microsoft.com/office/2007/relationships/hdphoto" Target="media/hdphoto5.wdp"/><Relationship Id="rId290" Type="http://schemas.openxmlformats.org/officeDocument/2006/relationships/image" Target="media/image256.png"/><Relationship Id="rId304" Type="http://schemas.openxmlformats.org/officeDocument/2006/relationships/image" Target="media/image269.png"/><Relationship Id="rId346" Type="http://schemas.openxmlformats.org/officeDocument/2006/relationships/image" Target="media/image309.png"/><Relationship Id="rId388" Type="http://schemas.openxmlformats.org/officeDocument/2006/relationships/image" Target="media/image351.png"/><Relationship Id="rId85" Type="http://schemas.openxmlformats.org/officeDocument/2006/relationships/image" Target="media/image58.png"/><Relationship Id="rId150" Type="http://schemas.openxmlformats.org/officeDocument/2006/relationships/image" Target="media/image119.jpeg"/><Relationship Id="rId171" Type="http://schemas.openxmlformats.org/officeDocument/2006/relationships/image" Target="media/image139.jpeg"/><Relationship Id="rId192" Type="http://schemas.openxmlformats.org/officeDocument/2006/relationships/image" Target="media/image160.png"/><Relationship Id="rId206" Type="http://schemas.openxmlformats.org/officeDocument/2006/relationships/image" Target="media/image173.png"/><Relationship Id="rId227" Type="http://schemas.openxmlformats.org/officeDocument/2006/relationships/image" Target="media/image194.jpeg"/><Relationship Id="rId413" Type="http://schemas.openxmlformats.org/officeDocument/2006/relationships/image" Target="media/image376.png"/><Relationship Id="rId248" Type="http://schemas.openxmlformats.org/officeDocument/2006/relationships/image" Target="media/image215.jpeg"/><Relationship Id="rId269" Type="http://schemas.openxmlformats.org/officeDocument/2006/relationships/image" Target="media/image236.jpeg"/><Relationship Id="rId12" Type="http://schemas.openxmlformats.org/officeDocument/2006/relationships/hyperlink" Target="https://doi.org/10.51488/1680-080X/2023.1-06" TargetMode="External"/><Relationship Id="rId33" Type="http://schemas.openxmlformats.org/officeDocument/2006/relationships/image" Target="media/image20.jpeg"/><Relationship Id="rId108" Type="http://schemas.openxmlformats.org/officeDocument/2006/relationships/image" Target="media/image81.jpeg"/><Relationship Id="rId129" Type="http://schemas.openxmlformats.org/officeDocument/2006/relationships/image" Target="media/image101.jpeg"/><Relationship Id="rId280" Type="http://schemas.openxmlformats.org/officeDocument/2006/relationships/image" Target="media/image247.png"/><Relationship Id="rId315" Type="http://schemas.openxmlformats.org/officeDocument/2006/relationships/image" Target="media/image279.png"/><Relationship Id="rId336" Type="http://schemas.openxmlformats.org/officeDocument/2006/relationships/image" Target="media/image299.jpeg"/><Relationship Id="rId357" Type="http://schemas.openxmlformats.org/officeDocument/2006/relationships/image" Target="media/image320.png"/><Relationship Id="rId54" Type="http://schemas.openxmlformats.org/officeDocument/2006/relationships/oleObject" Target="embeddings/oleObject3.bin"/><Relationship Id="rId75" Type="http://schemas.openxmlformats.org/officeDocument/2006/relationships/image" Target="media/image51.png"/><Relationship Id="rId96" Type="http://schemas.openxmlformats.org/officeDocument/2006/relationships/image" Target="media/image69.jpeg"/><Relationship Id="rId140" Type="http://schemas.openxmlformats.org/officeDocument/2006/relationships/image" Target="media/image110.jpeg"/><Relationship Id="rId161" Type="http://schemas.openxmlformats.org/officeDocument/2006/relationships/image" Target="media/image130.jpeg"/><Relationship Id="rId182" Type="http://schemas.openxmlformats.org/officeDocument/2006/relationships/image" Target="media/image150.jpeg"/><Relationship Id="rId217" Type="http://schemas.openxmlformats.org/officeDocument/2006/relationships/image" Target="media/image184.png"/><Relationship Id="rId378" Type="http://schemas.openxmlformats.org/officeDocument/2006/relationships/image" Target="media/image341.png"/><Relationship Id="rId399" Type="http://schemas.openxmlformats.org/officeDocument/2006/relationships/image" Target="media/image362.png"/><Relationship Id="rId403" Type="http://schemas.openxmlformats.org/officeDocument/2006/relationships/image" Target="media/image366.png"/><Relationship Id="rId6" Type="http://schemas.openxmlformats.org/officeDocument/2006/relationships/settings" Target="settings.xml"/><Relationship Id="rId238" Type="http://schemas.openxmlformats.org/officeDocument/2006/relationships/image" Target="media/image205.jpeg"/><Relationship Id="rId259" Type="http://schemas.openxmlformats.org/officeDocument/2006/relationships/image" Target="media/image226.jpeg"/><Relationship Id="rId424" Type="http://schemas.openxmlformats.org/officeDocument/2006/relationships/image" Target="media/image387.emf"/><Relationship Id="rId23" Type="http://schemas.openxmlformats.org/officeDocument/2006/relationships/image" Target="media/image10.jpeg"/><Relationship Id="rId119" Type="http://schemas.openxmlformats.org/officeDocument/2006/relationships/image" Target="media/image92.jpeg"/><Relationship Id="rId270" Type="http://schemas.openxmlformats.org/officeDocument/2006/relationships/image" Target="media/image237.png"/><Relationship Id="rId291" Type="http://schemas.openxmlformats.org/officeDocument/2006/relationships/image" Target="media/image257.png"/><Relationship Id="rId305" Type="http://schemas.openxmlformats.org/officeDocument/2006/relationships/image" Target="media/image270.png"/><Relationship Id="rId326" Type="http://schemas.openxmlformats.org/officeDocument/2006/relationships/image" Target="media/image289.jpeg"/><Relationship Id="rId347" Type="http://schemas.openxmlformats.org/officeDocument/2006/relationships/image" Target="media/image310.png"/><Relationship Id="rId44" Type="http://schemas.openxmlformats.org/officeDocument/2006/relationships/image" Target="media/image31.jpeg"/><Relationship Id="rId65" Type="http://schemas.openxmlformats.org/officeDocument/2006/relationships/image" Target="media/image45.emf"/><Relationship Id="rId86" Type="http://schemas.openxmlformats.org/officeDocument/2006/relationships/image" Target="media/image59.png"/><Relationship Id="rId130" Type="http://schemas.openxmlformats.org/officeDocument/2006/relationships/image" Target="media/image102.jpeg"/><Relationship Id="rId151" Type="http://schemas.openxmlformats.org/officeDocument/2006/relationships/image" Target="media/image120.jpeg"/><Relationship Id="rId368" Type="http://schemas.openxmlformats.org/officeDocument/2006/relationships/image" Target="media/image331.jpeg"/><Relationship Id="rId389" Type="http://schemas.openxmlformats.org/officeDocument/2006/relationships/image" Target="media/image352.png"/><Relationship Id="rId172" Type="http://schemas.openxmlformats.org/officeDocument/2006/relationships/image" Target="media/image140.jpeg"/><Relationship Id="rId193" Type="http://schemas.openxmlformats.org/officeDocument/2006/relationships/image" Target="media/image161.png"/><Relationship Id="rId207" Type="http://schemas.openxmlformats.org/officeDocument/2006/relationships/image" Target="media/image174.png"/><Relationship Id="rId228" Type="http://schemas.openxmlformats.org/officeDocument/2006/relationships/image" Target="media/image195.jpeg"/><Relationship Id="rId249" Type="http://schemas.openxmlformats.org/officeDocument/2006/relationships/image" Target="media/image216.jpeg"/><Relationship Id="rId414" Type="http://schemas.openxmlformats.org/officeDocument/2006/relationships/image" Target="media/image377.png"/><Relationship Id="rId13" Type="http://schemas.openxmlformats.org/officeDocument/2006/relationships/hyperlink" Target="https://doi.org/10.51488/1680-080X/2023.4-02" TargetMode="External"/><Relationship Id="rId109" Type="http://schemas.openxmlformats.org/officeDocument/2006/relationships/image" Target="media/image82.jpeg"/><Relationship Id="rId260" Type="http://schemas.openxmlformats.org/officeDocument/2006/relationships/image" Target="media/image227.jpeg"/><Relationship Id="rId281" Type="http://schemas.openxmlformats.org/officeDocument/2006/relationships/image" Target="media/image248.png"/><Relationship Id="rId316" Type="http://schemas.openxmlformats.org/officeDocument/2006/relationships/image" Target="media/image280.png"/><Relationship Id="rId337" Type="http://schemas.openxmlformats.org/officeDocument/2006/relationships/image" Target="media/image300.jpeg"/><Relationship Id="rId34" Type="http://schemas.openxmlformats.org/officeDocument/2006/relationships/image" Target="media/image21.jpeg"/><Relationship Id="rId55" Type="http://schemas.openxmlformats.org/officeDocument/2006/relationships/image" Target="media/image39.emf"/><Relationship Id="rId76" Type="http://schemas.openxmlformats.org/officeDocument/2006/relationships/image" Target="media/image52.png"/><Relationship Id="rId97" Type="http://schemas.openxmlformats.org/officeDocument/2006/relationships/image" Target="media/image70.png"/><Relationship Id="rId120" Type="http://schemas.openxmlformats.org/officeDocument/2006/relationships/image" Target="media/image93.jpeg"/><Relationship Id="rId141" Type="http://schemas.openxmlformats.org/officeDocument/2006/relationships/image" Target="media/image111.jpeg"/><Relationship Id="rId358" Type="http://schemas.openxmlformats.org/officeDocument/2006/relationships/image" Target="media/image321.png"/><Relationship Id="rId379" Type="http://schemas.openxmlformats.org/officeDocument/2006/relationships/image" Target="media/image342.png"/><Relationship Id="rId7" Type="http://schemas.openxmlformats.org/officeDocument/2006/relationships/webSettings" Target="webSettings.xml"/><Relationship Id="rId162" Type="http://schemas.openxmlformats.org/officeDocument/2006/relationships/image" Target="media/image131.jpeg"/><Relationship Id="rId183" Type="http://schemas.openxmlformats.org/officeDocument/2006/relationships/image" Target="media/image151.jpeg"/><Relationship Id="rId218" Type="http://schemas.openxmlformats.org/officeDocument/2006/relationships/image" Target="media/image185.emf"/><Relationship Id="rId239" Type="http://schemas.openxmlformats.org/officeDocument/2006/relationships/image" Target="media/image206.jpeg"/><Relationship Id="rId390" Type="http://schemas.openxmlformats.org/officeDocument/2006/relationships/image" Target="media/image353.png"/><Relationship Id="rId404" Type="http://schemas.openxmlformats.org/officeDocument/2006/relationships/image" Target="media/image367.png"/><Relationship Id="rId425" Type="http://schemas.openxmlformats.org/officeDocument/2006/relationships/image" Target="media/image388.emf"/><Relationship Id="rId250" Type="http://schemas.openxmlformats.org/officeDocument/2006/relationships/image" Target="media/image217.png"/><Relationship Id="rId271" Type="http://schemas.openxmlformats.org/officeDocument/2006/relationships/image" Target="media/image238.png"/><Relationship Id="rId292" Type="http://schemas.openxmlformats.org/officeDocument/2006/relationships/image" Target="media/image258.png"/><Relationship Id="rId306" Type="http://schemas.openxmlformats.org/officeDocument/2006/relationships/image" Target="media/image271.png"/><Relationship Id="rId24" Type="http://schemas.openxmlformats.org/officeDocument/2006/relationships/image" Target="media/image11.jpeg"/><Relationship Id="rId45" Type="http://schemas.openxmlformats.org/officeDocument/2006/relationships/image" Target="media/image32.jpeg"/><Relationship Id="rId66" Type="http://schemas.openxmlformats.org/officeDocument/2006/relationships/oleObject" Target="embeddings/oleObject8.bin"/><Relationship Id="rId87" Type="http://schemas.openxmlformats.org/officeDocument/2006/relationships/image" Target="media/image60.png"/><Relationship Id="rId110" Type="http://schemas.openxmlformats.org/officeDocument/2006/relationships/image" Target="media/image83.jpeg"/><Relationship Id="rId131" Type="http://schemas.openxmlformats.org/officeDocument/2006/relationships/image" Target="media/image103.jpeg"/><Relationship Id="rId327" Type="http://schemas.openxmlformats.org/officeDocument/2006/relationships/image" Target="media/image290.jpeg"/><Relationship Id="rId348" Type="http://schemas.openxmlformats.org/officeDocument/2006/relationships/image" Target="media/image311.png"/><Relationship Id="rId369" Type="http://schemas.openxmlformats.org/officeDocument/2006/relationships/image" Target="media/image332.jpeg"/><Relationship Id="rId152" Type="http://schemas.openxmlformats.org/officeDocument/2006/relationships/image" Target="media/image121.jpeg"/><Relationship Id="rId173" Type="http://schemas.openxmlformats.org/officeDocument/2006/relationships/image" Target="media/image141.jpeg"/><Relationship Id="rId194" Type="http://schemas.openxmlformats.org/officeDocument/2006/relationships/image" Target="media/image162.png"/><Relationship Id="rId208" Type="http://schemas.openxmlformats.org/officeDocument/2006/relationships/image" Target="media/image175.png"/><Relationship Id="rId229" Type="http://schemas.openxmlformats.org/officeDocument/2006/relationships/image" Target="media/image196.jpeg"/><Relationship Id="rId380" Type="http://schemas.openxmlformats.org/officeDocument/2006/relationships/image" Target="media/image343.png"/><Relationship Id="rId415" Type="http://schemas.openxmlformats.org/officeDocument/2006/relationships/image" Target="media/image378.png"/><Relationship Id="rId240" Type="http://schemas.openxmlformats.org/officeDocument/2006/relationships/image" Target="media/image207.png"/><Relationship Id="rId261" Type="http://schemas.openxmlformats.org/officeDocument/2006/relationships/image" Target="media/image228.png"/><Relationship Id="rId14" Type="http://schemas.openxmlformats.org/officeDocument/2006/relationships/image" Target="media/image1.jpeg"/><Relationship Id="rId35" Type="http://schemas.openxmlformats.org/officeDocument/2006/relationships/image" Target="media/image22.jpeg"/><Relationship Id="rId56" Type="http://schemas.openxmlformats.org/officeDocument/2006/relationships/oleObject" Target="embeddings/oleObject4.bin"/><Relationship Id="rId77" Type="http://schemas.openxmlformats.org/officeDocument/2006/relationships/image" Target="media/image53.png"/><Relationship Id="rId100" Type="http://schemas.openxmlformats.org/officeDocument/2006/relationships/image" Target="media/image73.jpeg"/><Relationship Id="rId282" Type="http://schemas.openxmlformats.org/officeDocument/2006/relationships/image" Target="media/image249.png"/><Relationship Id="rId317" Type="http://schemas.openxmlformats.org/officeDocument/2006/relationships/image" Target="media/image281.png"/><Relationship Id="rId338" Type="http://schemas.openxmlformats.org/officeDocument/2006/relationships/image" Target="media/image301.jpeg"/><Relationship Id="rId359" Type="http://schemas.openxmlformats.org/officeDocument/2006/relationships/image" Target="media/image322.png"/><Relationship Id="rId8" Type="http://schemas.openxmlformats.org/officeDocument/2006/relationships/footnotes" Target="footnotes.xml"/><Relationship Id="rId98" Type="http://schemas.openxmlformats.org/officeDocument/2006/relationships/image" Target="media/image71.jpeg"/><Relationship Id="rId121" Type="http://schemas.openxmlformats.org/officeDocument/2006/relationships/image" Target="media/image94.png"/><Relationship Id="rId142" Type="http://schemas.openxmlformats.org/officeDocument/2006/relationships/image" Target="media/image112.jpeg"/><Relationship Id="rId163" Type="http://schemas.openxmlformats.org/officeDocument/2006/relationships/image" Target="media/image132.jpeg"/><Relationship Id="rId184" Type="http://schemas.openxmlformats.org/officeDocument/2006/relationships/image" Target="media/image152.jpeg"/><Relationship Id="rId219" Type="http://schemas.openxmlformats.org/officeDocument/2006/relationships/image" Target="media/image186.emf"/><Relationship Id="rId370" Type="http://schemas.openxmlformats.org/officeDocument/2006/relationships/image" Target="media/image333.jpeg"/><Relationship Id="rId391" Type="http://schemas.openxmlformats.org/officeDocument/2006/relationships/image" Target="media/image354.png"/><Relationship Id="rId405" Type="http://schemas.openxmlformats.org/officeDocument/2006/relationships/image" Target="media/image368.png"/><Relationship Id="rId426" Type="http://schemas.openxmlformats.org/officeDocument/2006/relationships/image" Target="media/image389.png"/><Relationship Id="rId230" Type="http://schemas.openxmlformats.org/officeDocument/2006/relationships/image" Target="media/image197.jpeg"/><Relationship Id="rId251" Type="http://schemas.openxmlformats.org/officeDocument/2006/relationships/image" Target="media/image218.png"/><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46.emf"/><Relationship Id="rId272" Type="http://schemas.openxmlformats.org/officeDocument/2006/relationships/image" Target="media/image239.png"/><Relationship Id="rId293" Type="http://schemas.openxmlformats.org/officeDocument/2006/relationships/image" Target="media/image259.png"/><Relationship Id="rId307" Type="http://schemas.openxmlformats.org/officeDocument/2006/relationships/image" Target="media/image272.png"/><Relationship Id="rId328" Type="http://schemas.openxmlformats.org/officeDocument/2006/relationships/image" Target="media/image291.jpeg"/><Relationship Id="rId349" Type="http://schemas.openxmlformats.org/officeDocument/2006/relationships/image" Target="media/image312.png"/><Relationship Id="rId88" Type="http://schemas.openxmlformats.org/officeDocument/2006/relationships/image" Target="media/image61.jpeg"/><Relationship Id="rId111" Type="http://schemas.openxmlformats.org/officeDocument/2006/relationships/image" Target="media/image84.png"/><Relationship Id="rId132" Type="http://schemas.openxmlformats.org/officeDocument/2006/relationships/image" Target="media/image104.jpeg"/><Relationship Id="rId153" Type="http://schemas.openxmlformats.org/officeDocument/2006/relationships/image" Target="media/image122.jpeg"/><Relationship Id="rId174" Type="http://schemas.openxmlformats.org/officeDocument/2006/relationships/image" Target="media/image142.jpeg"/><Relationship Id="rId195" Type="http://schemas.openxmlformats.org/officeDocument/2006/relationships/image" Target="media/image163.png"/><Relationship Id="rId209" Type="http://schemas.openxmlformats.org/officeDocument/2006/relationships/image" Target="media/image176.png"/><Relationship Id="rId360" Type="http://schemas.openxmlformats.org/officeDocument/2006/relationships/image" Target="media/image323.png"/><Relationship Id="rId381" Type="http://schemas.openxmlformats.org/officeDocument/2006/relationships/image" Target="media/image344.png"/><Relationship Id="rId416" Type="http://schemas.openxmlformats.org/officeDocument/2006/relationships/image" Target="media/image379.png"/><Relationship Id="rId220" Type="http://schemas.openxmlformats.org/officeDocument/2006/relationships/image" Target="media/image187.emf"/><Relationship Id="rId241" Type="http://schemas.openxmlformats.org/officeDocument/2006/relationships/image" Target="media/image208.png"/><Relationship Id="rId15" Type="http://schemas.openxmlformats.org/officeDocument/2006/relationships/image" Target="media/image2.jpeg"/><Relationship Id="rId36" Type="http://schemas.openxmlformats.org/officeDocument/2006/relationships/image" Target="media/image23.jpeg"/><Relationship Id="rId57" Type="http://schemas.openxmlformats.org/officeDocument/2006/relationships/image" Target="media/image40.emf"/><Relationship Id="rId262" Type="http://schemas.openxmlformats.org/officeDocument/2006/relationships/image" Target="media/image229.jpeg"/><Relationship Id="rId283" Type="http://schemas.openxmlformats.org/officeDocument/2006/relationships/image" Target="media/image250.png"/><Relationship Id="rId318" Type="http://schemas.openxmlformats.org/officeDocument/2006/relationships/image" Target="media/image282.png"/><Relationship Id="rId339" Type="http://schemas.openxmlformats.org/officeDocument/2006/relationships/image" Target="media/image302.jpeg"/><Relationship Id="rId78" Type="http://schemas.openxmlformats.org/officeDocument/2006/relationships/image" Target="media/image54.png"/><Relationship Id="rId99" Type="http://schemas.openxmlformats.org/officeDocument/2006/relationships/image" Target="media/image72.jpeg"/><Relationship Id="rId101" Type="http://schemas.openxmlformats.org/officeDocument/2006/relationships/image" Target="media/image74.jpeg"/><Relationship Id="rId122" Type="http://schemas.microsoft.com/office/2007/relationships/hdphoto" Target="media/hdphoto4.wdp"/><Relationship Id="rId143" Type="http://schemas.openxmlformats.org/officeDocument/2006/relationships/image" Target="media/image113.png"/><Relationship Id="rId164" Type="http://schemas.openxmlformats.org/officeDocument/2006/relationships/image" Target="media/image133.jpeg"/><Relationship Id="rId185" Type="http://schemas.openxmlformats.org/officeDocument/2006/relationships/image" Target="media/image153.jpeg"/><Relationship Id="rId350" Type="http://schemas.openxmlformats.org/officeDocument/2006/relationships/image" Target="media/image313.png"/><Relationship Id="rId371" Type="http://schemas.openxmlformats.org/officeDocument/2006/relationships/image" Target="media/image334.jpeg"/><Relationship Id="rId406" Type="http://schemas.openxmlformats.org/officeDocument/2006/relationships/image" Target="media/image369.png"/><Relationship Id="rId9" Type="http://schemas.openxmlformats.org/officeDocument/2006/relationships/endnotes" Target="endnotes.xml"/><Relationship Id="rId210" Type="http://schemas.openxmlformats.org/officeDocument/2006/relationships/image" Target="media/image177.png"/><Relationship Id="rId392" Type="http://schemas.openxmlformats.org/officeDocument/2006/relationships/image" Target="media/image355.png"/><Relationship Id="rId427" Type="http://schemas.openxmlformats.org/officeDocument/2006/relationships/footer" Target="footer1.xml"/><Relationship Id="rId26" Type="http://schemas.openxmlformats.org/officeDocument/2006/relationships/image" Target="media/image13.jpeg"/><Relationship Id="rId231" Type="http://schemas.openxmlformats.org/officeDocument/2006/relationships/image" Target="media/image198.jpeg"/><Relationship Id="rId252" Type="http://schemas.openxmlformats.org/officeDocument/2006/relationships/image" Target="media/image219.png"/><Relationship Id="rId273" Type="http://schemas.openxmlformats.org/officeDocument/2006/relationships/image" Target="media/image240.png"/><Relationship Id="rId294" Type="http://schemas.openxmlformats.org/officeDocument/2006/relationships/image" Target="media/image260.png"/><Relationship Id="rId308" Type="http://schemas.openxmlformats.org/officeDocument/2006/relationships/image" Target="media/image273.png"/><Relationship Id="rId329" Type="http://schemas.openxmlformats.org/officeDocument/2006/relationships/image" Target="media/image292.jpeg"/><Relationship Id="rId47" Type="http://schemas.openxmlformats.org/officeDocument/2006/relationships/image" Target="media/image34.jpeg"/><Relationship Id="rId68" Type="http://schemas.openxmlformats.org/officeDocument/2006/relationships/oleObject" Target="embeddings/oleObject9.bin"/><Relationship Id="rId89" Type="http://schemas.openxmlformats.org/officeDocument/2006/relationships/image" Target="media/image62.png"/><Relationship Id="rId112" Type="http://schemas.openxmlformats.org/officeDocument/2006/relationships/image" Target="media/image85.png"/><Relationship Id="rId133" Type="http://schemas.openxmlformats.org/officeDocument/2006/relationships/image" Target="media/image105.jpeg"/><Relationship Id="rId154" Type="http://schemas.openxmlformats.org/officeDocument/2006/relationships/image" Target="media/image123.jpeg"/><Relationship Id="rId175" Type="http://schemas.openxmlformats.org/officeDocument/2006/relationships/image" Target="media/image143.jpeg"/><Relationship Id="rId340" Type="http://schemas.openxmlformats.org/officeDocument/2006/relationships/image" Target="media/image303.png"/><Relationship Id="rId361" Type="http://schemas.openxmlformats.org/officeDocument/2006/relationships/image" Target="media/image324.png"/><Relationship Id="rId196" Type="http://schemas.openxmlformats.org/officeDocument/2006/relationships/image" Target="media/image164.jpeg"/><Relationship Id="rId200" Type="http://schemas.openxmlformats.org/officeDocument/2006/relationships/image" Target="media/image168.png"/><Relationship Id="rId382" Type="http://schemas.openxmlformats.org/officeDocument/2006/relationships/image" Target="media/image345.png"/><Relationship Id="rId417" Type="http://schemas.openxmlformats.org/officeDocument/2006/relationships/image" Target="media/image380.png"/><Relationship Id="rId16" Type="http://schemas.openxmlformats.org/officeDocument/2006/relationships/image" Target="media/image3.jpeg"/><Relationship Id="rId221" Type="http://schemas.openxmlformats.org/officeDocument/2006/relationships/image" Target="media/image188.emf"/><Relationship Id="rId242" Type="http://schemas.openxmlformats.org/officeDocument/2006/relationships/image" Target="media/image209.png"/><Relationship Id="rId263" Type="http://schemas.openxmlformats.org/officeDocument/2006/relationships/image" Target="media/image230.jpeg"/><Relationship Id="rId284" Type="http://schemas.openxmlformats.org/officeDocument/2006/relationships/image" Target="media/image251.png"/><Relationship Id="rId319" Type="http://schemas.openxmlformats.org/officeDocument/2006/relationships/image" Target="media/image283.png"/><Relationship Id="rId37" Type="http://schemas.openxmlformats.org/officeDocument/2006/relationships/image" Target="media/image24.jpeg"/><Relationship Id="rId58" Type="http://schemas.openxmlformats.org/officeDocument/2006/relationships/oleObject" Target="embeddings/oleObject5.bin"/><Relationship Id="rId79" Type="http://schemas.openxmlformats.org/officeDocument/2006/relationships/image" Target="media/image55.png"/><Relationship Id="rId102" Type="http://schemas.openxmlformats.org/officeDocument/2006/relationships/image" Target="media/image75.jpeg"/><Relationship Id="rId123" Type="http://schemas.openxmlformats.org/officeDocument/2006/relationships/image" Target="media/image95.jpeg"/><Relationship Id="rId144" Type="http://schemas.microsoft.com/office/2007/relationships/hdphoto" Target="media/hdphoto6.wdp"/><Relationship Id="rId330" Type="http://schemas.openxmlformats.org/officeDocument/2006/relationships/image" Target="media/image293.jpeg"/><Relationship Id="rId90" Type="http://schemas.openxmlformats.org/officeDocument/2006/relationships/image" Target="media/image63.jpeg"/><Relationship Id="rId165" Type="http://schemas.openxmlformats.org/officeDocument/2006/relationships/hyperlink" Target="about:blank" TargetMode="External"/><Relationship Id="rId186" Type="http://schemas.openxmlformats.org/officeDocument/2006/relationships/image" Target="media/image154.jpeg"/><Relationship Id="rId351" Type="http://schemas.openxmlformats.org/officeDocument/2006/relationships/image" Target="media/image314.png"/><Relationship Id="rId372" Type="http://schemas.openxmlformats.org/officeDocument/2006/relationships/image" Target="media/image335.jpeg"/><Relationship Id="rId393" Type="http://schemas.openxmlformats.org/officeDocument/2006/relationships/image" Target="media/image356.png"/><Relationship Id="rId407" Type="http://schemas.openxmlformats.org/officeDocument/2006/relationships/image" Target="media/image370.jpeg"/><Relationship Id="rId428" Type="http://schemas.openxmlformats.org/officeDocument/2006/relationships/fontTable" Target="fontTable.xml"/><Relationship Id="rId211" Type="http://schemas.openxmlformats.org/officeDocument/2006/relationships/image" Target="media/image178.png"/><Relationship Id="rId232" Type="http://schemas.openxmlformats.org/officeDocument/2006/relationships/image" Target="media/image199.jpeg"/><Relationship Id="rId253" Type="http://schemas.openxmlformats.org/officeDocument/2006/relationships/image" Target="media/image220.jpeg"/><Relationship Id="rId274" Type="http://schemas.openxmlformats.org/officeDocument/2006/relationships/image" Target="media/image241.png"/><Relationship Id="rId295" Type="http://schemas.openxmlformats.org/officeDocument/2006/relationships/image" Target="media/image261.png"/><Relationship Id="rId309" Type="http://schemas.openxmlformats.org/officeDocument/2006/relationships/image" Target="media/image274.png"/><Relationship Id="rId27" Type="http://schemas.openxmlformats.org/officeDocument/2006/relationships/image" Target="media/image14.jpeg"/><Relationship Id="rId48" Type="http://schemas.openxmlformats.org/officeDocument/2006/relationships/image" Target="media/image35.jpeg"/><Relationship Id="rId69" Type="http://schemas.openxmlformats.org/officeDocument/2006/relationships/image" Target="media/image47.emf"/><Relationship Id="rId113" Type="http://schemas.openxmlformats.org/officeDocument/2006/relationships/image" Target="media/image86.jpeg"/><Relationship Id="rId134" Type="http://schemas.openxmlformats.org/officeDocument/2006/relationships/image" Target="media/image106.jpeg"/><Relationship Id="rId320" Type="http://schemas.openxmlformats.org/officeDocument/2006/relationships/image" Target="media/image284.png"/><Relationship Id="rId80" Type="http://schemas.microsoft.com/office/2007/relationships/hdphoto" Target="media/hdphoto1.wdp"/><Relationship Id="rId155" Type="http://schemas.openxmlformats.org/officeDocument/2006/relationships/image" Target="media/image124.jpeg"/><Relationship Id="rId176" Type="http://schemas.openxmlformats.org/officeDocument/2006/relationships/image" Target="media/image144.jpeg"/><Relationship Id="rId197" Type="http://schemas.openxmlformats.org/officeDocument/2006/relationships/image" Target="media/image165.jpeg"/><Relationship Id="rId341" Type="http://schemas.openxmlformats.org/officeDocument/2006/relationships/image" Target="media/image304.png"/><Relationship Id="rId362" Type="http://schemas.openxmlformats.org/officeDocument/2006/relationships/image" Target="media/image325.png"/><Relationship Id="rId383" Type="http://schemas.openxmlformats.org/officeDocument/2006/relationships/image" Target="media/image346.jpeg"/><Relationship Id="rId418" Type="http://schemas.openxmlformats.org/officeDocument/2006/relationships/image" Target="media/image381.png"/><Relationship Id="rId201" Type="http://schemas.openxmlformats.org/officeDocument/2006/relationships/image" Target="media/image169.png"/><Relationship Id="rId222" Type="http://schemas.openxmlformats.org/officeDocument/2006/relationships/image" Target="media/image189.png"/><Relationship Id="rId243" Type="http://schemas.openxmlformats.org/officeDocument/2006/relationships/image" Target="media/image210.png"/><Relationship Id="rId264" Type="http://schemas.openxmlformats.org/officeDocument/2006/relationships/image" Target="media/image231.jpeg"/><Relationship Id="rId285" Type="http://schemas.openxmlformats.org/officeDocument/2006/relationships/image" Target="media/image252.png"/><Relationship Id="rId17" Type="http://schemas.openxmlformats.org/officeDocument/2006/relationships/image" Target="media/image4.jpeg"/><Relationship Id="rId38" Type="http://schemas.openxmlformats.org/officeDocument/2006/relationships/image" Target="media/image25.jpeg"/><Relationship Id="rId59" Type="http://schemas.openxmlformats.org/officeDocument/2006/relationships/image" Target="media/image41.jpeg"/><Relationship Id="rId103" Type="http://schemas.openxmlformats.org/officeDocument/2006/relationships/image" Target="media/image76.jpeg"/><Relationship Id="rId124" Type="http://schemas.openxmlformats.org/officeDocument/2006/relationships/image" Target="media/image96.jpeg"/><Relationship Id="rId310" Type="http://schemas.openxmlformats.org/officeDocument/2006/relationships/image" Target="media/image275.png"/><Relationship Id="rId70" Type="http://schemas.openxmlformats.org/officeDocument/2006/relationships/oleObject" Target="embeddings/oleObject10.bin"/><Relationship Id="rId91" Type="http://schemas.openxmlformats.org/officeDocument/2006/relationships/image" Target="media/image64.png"/><Relationship Id="rId145" Type="http://schemas.openxmlformats.org/officeDocument/2006/relationships/image" Target="media/image114.jpeg"/><Relationship Id="rId166" Type="http://schemas.openxmlformats.org/officeDocument/2006/relationships/image" Target="media/image134.jpeg"/><Relationship Id="rId187" Type="http://schemas.openxmlformats.org/officeDocument/2006/relationships/image" Target="media/image155.jpeg"/><Relationship Id="rId331" Type="http://schemas.openxmlformats.org/officeDocument/2006/relationships/image" Target="media/image294.jpeg"/><Relationship Id="rId352" Type="http://schemas.openxmlformats.org/officeDocument/2006/relationships/image" Target="media/image315.png"/><Relationship Id="rId373" Type="http://schemas.openxmlformats.org/officeDocument/2006/relationships/image" Target="media/image336.jpeg"/><Relationship Id="rId394" Type="http://schemas.openxmlformats.org/officeDocument/2006/relationships/image" Target="media/image357.png"/><Relationship Id="rId408" Type="http://schemas.openxmlformats.org/officeDocument/2006/relationships/image" Target="media/image371.png"/><Relationship Id="rId429"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image" Target="media/image179.png"/><Relationship Id="rId233" Type="http://schemas.openxmlformats.org/officeDocument/2006/relationships/image" Target="media/image200.jpeg"/><Relationship Id="rId254" Type="http://schemas.openxmlformats.org/officeDocument/2006/relationships/image" Target="media/image221.jpeg"/><Relationship Id="rId28" Type="http://schemas.openxmlformats.org/officeDocument/2006/relationships/image" Target="media/image15.jpeg"/><Relationship Id="rId49" Type="http://schemas.openxmlformats.org/officeDocument/2006/relationships/image" Target="media/image36.emf"/><Relationship Id="rId114" Type="http://schemas.openxmlformats.org/officeDocument/2006/relationships/image" Target="media/image87.jpeg"/><Relationship Id="rId275" Type="http://schemas.openxmlformats.org/officeDocument/2006/relationships/image" Target="media/image242.emf"/><Relationship Id="rId296" Type="http://schemas.openxmlformats.org/officeDocument/2006/relationships/image" Target="media/image262.png"/><Relationship Id="rId300" Type="http://schemas.openxmlformats.org/officeDocument/2006/relationships/image" Target="media/image265.png"/><Relationship Id="rId60" Type="http://schemas.openxmlformats.org/officeDocument/2006/relationships/image" Target="media/image42.jpeg"/><Relationship Id="rId81" Type="http://schemas.openxmlformats.org/officeDocument/2006/relationships/image" Target="media/image56.png"/><Relationship Id="rId135" Type="http://schemas.openxmlformats.org/officeDocument/2006/relationships/image" Target="media/image107.jpeg"/><Relationship Id="rId156" Type="http://schemas.openxmlformats.org/officeDocument/2006/relationships/image" Target="media/image125.jpeg"/><Relationship Id="rId177" Type="http://schemas.openxmlformats.org/officeDocument/2006/relationships/image" Target="media/image145.jpeg"/><Relationship Id="rId198" Type="http://schemas.openxmlformats.org/officeDocument/2006/relationships/image" Target="media/image166.png"/><Relationship Id="rId321" Type="http://schemas.openxmlformats.org/officeDocument/2006/relationships/image" Target="media/image285.png"/><Relationship Id="rId342" Type="http://schemas.openxmlformats.org/officeDocument/2006/relationships/image" Target="media/image305.png"/><Relationship Id="rId363" Type="http://schemas.openxmlformats.org/officeDocument/2006/relationships/image" Target="media/image326.jpeg"/><Relationship Id="rId384" Type="http://schemas.openxmlformats.org/officeDocument/2006/relationships/image" Target="media/image347.png"/><Relationship Id="rId419" Type="http://schemas.openxmlformats.org/officeDocument/2006/relationships/image" Target="media/image382.png"/><Relationship Id="rId202" Type="http://schemas.openxmlformats.org/officeDocument/2006/relationships/image" Target="media/image170.png"/><Relationship Id="rId223" Type="http://schemas.openxmlformats.org/officeDocument/2006/relationships/image" Target="media/image190.emf"/><Relationship Id="rId244" Type="http://schemas.openxmlformats.org/officeDocument/2006/relationships/image" Target="media/image211.jpeg"/><Relationship Id="rId18" Type="http://schemas.openxmlformats.org/officeDocument/2006/relationships/image" Target="media/image5.jpeg"/><Relationship Id="rId39" Type="http://schemas.openxmlformats.org/officeDocument/2006/relationships/image" Target="media/image26.jpeg"/><Relationship Id="rId265" Type="http://schemas.openxmlformats.org/officeDocument/2006/relationships/image" Target="media/image232.jpeg"/><Relationship Id="rId286" Type="http://schemas.openxmlformats.org/officeDocument/2006/relationships/image" Target="media/image253.png"/><Relationship Id="rId50" Type="http://schemas.openxmlformats.org/officeDocument/2006/relationships/oleObject" Target="embeddings/oleObject1.bin"/><Relationship Id="rId104" Type="http://schemas.openxmlformats.org/officeDocument/2006/relationships/image" Target="media/image77.jpeg"/><Relationship Id="rId125" Type="http://schemas.openxmlformats.org/officeDocument/2006/relationships/image" Target="media/image97.jpeg"/><Relationship Id="rId146" Type="http://schemas.openxmlformats.org/officeDocument/2006/relationships/image" Target="media/image115.jpeg"/><Relationship Id="rId167" Type="http://schemas.openxmlformats.org/officeDocument/2006/relationships/image" Target="media/image135.jpeg"/><Relationship Id="rId188" Type="http://schemas.openxmlformats.org/officeDocument/2006/relationships/image" Target="media/image156.jpeg"/><Relationship Id="rId311" Type="http://schemas.openxmlformats.org/officeDocument/2006/relationships/image" Target="media/image276.png"/><Relationship Id="rId332" Type="http://schemas.openxmlformats.org/officeDocument/2006/relationships/image" Target="media/image295.jpeg"/><Relationship Id="rId353" Type="http://schemas.openxmlformats.org/officeDocument/2006/relationships/image" Target="media/image316.png"/><Relationship Id="rId374" Type="http://schemas.openxmlformats.org/officeDocument/2006/relationships/image" Target="media/image337.jpeg"/><Relationship Id="rId395" Type="http://schemas.openxmlformats.org/officeDocument/2006/relationships/image" Target="media/image358.png"/><Relationship Id="rId409" Type="http://schemas.openxmlformats.org/officeDocument/2006/relationships/image" Target="media/image372.png"/><Relationship Id="rId71" Type="http://schemas.openxmlformats.org/officeDocument/2006/relationships/image" Target="media/image48.emf"/><Relationship Id="rId92" Type="http://schemas.openxmlformats.org/officeDocument/2006/relationships/image" Target="media/image65.png"/><Relationship Id="rId213" Type="http://schemas.openxmlformats.org/officeDocument/2006/relationships/image" Target="media/image180.png"/><Relationship Id="rId234" Type="http://schemas.openxmlformats.org/officeDocument/2006/relationships/image" Target="media/image201.jpeg"/><Relationship Id="rId420" Type="http://schemas.openxmlformats.org/officeDocument/2006/relationships/image" Target="media/image383.png"/><Relationship Id="rId2" Type="http://schemas.openxmlformats.org/officeDocument/2006/relationships/customXml" Target="../customXml/item2.xml"/><Relationship Id="rId29" Type="http://schemas.openxmlformats.org/officeDocument/2006/relationships/image" Target="media/image16.jpeg"/><Relationship Id="rId255" Type="http://schemas.openxmlformats.org/officeDocument/2006/relationships/image" Target="media/image222.png"/><Relationship Id="rId276" Type="http://schemas.openxmlformats.org/officeDocument/2006/relationships/image" Target="media/image243.jpeg"/><Relationship Id="rId297" Type="http://schemas.openxmlformats.org/officeDocument/2006/relationships/image" Target="media/image263.png"/><Relationship Id="rId40" Type="http://schemas.openxmlformats.org/officeDocument/2006/relationships/image" Target="media/image27.emf"/><Relationship Id="rId115" Type="http://schemas.openxmlformats.org/officeDocument/2006/relationships/image" Target="media/image88.jpeg"/><Relationship Id="rId136" Type="http://schemas.openxmlformats.org/officeDocument/2006/relationships/hyperlink" Target="https://adyrna.kz/ru/post/88831" TargetMode="External"/><Relationship Id="rId157" Type="http://schemas.openxmlformats.org/officeDocument/2006/relationships/image" Target="media/image126.jpeg"/><Relationship Id="rId178" Type="http://schemas.openxmlformats.org/officeDocument/2006/relationships/image" Target="media/image146.jpeg"/><Relationship Id="rId301" Type="http://schemas.openxmlformats.org/officeDocument/2006/relationships/image" Target="media/image266.png"/><Relationship Id="rId322" Type="http://schemas.openxmlformats.org/officeDocument/2006/relationships/image" Target="media/image286.png"/><Relationship Id="rId343" Type="http://schemas.openxmlformats.org/officeDocument/2006/relationships/image" Target="media/image306.png"/><Relationship Id="rId364" Type="http://schemas.openxmlformats.org/officeDocument/2006/relationships/image" Target="media/image327.jpeg"/><Relationship Id="rId61" Type="http://schemas.openxmlformats.org/officeDocument/2006/relationships/image" Target="media/image43.emf"/><Relationship Id="rId82" Type="http://schemas.microsoft.com/office/2007/relationships/hdphoto" Target="media/hdphoto2.wdp"/><Relationship Id="rId199" Type="http://schemas.openxmlformats.org/officeDocument/2006/relationships/image" Target="media/image167.png"/><Relationship Id="rId203" Type="http://schemas.microsoft.com/office/2007/relationships/hdphoto" Target="media/hdphoto7.wdp"/><Relationship Id="rId385" Type="http://schemas.openxmlformats.org/officeDocument/2006/relationships/image" Target="media/image348.png"/><Relationship Id="rId19" Type="http://schemas.openxmlformats.org/officeDocument/2006/relationships/image" Target="media/image6.jpeg"/><Relationship Id="rId224" Type="http://schemas.openxmlformats.org/officeDocument/2006/relationships/image" Target="media/image191.jpeg"/><Relationship Id="rId245" Type="http://schemas.openxmlformats.org/officeDocument/2006/relationships/image" Target="media/image212.jpeg"/><Relationship Id="rId266" Type="http://schemas.openxmlformats.org/officeDocument/2006/relationships/image" Target="media/image233.jpeg"/><Relationship Id="rId287" Type="http://schemas.openxmlformats.org/officeDocument/2006/relationships/image" Target="media/image254.png"/><Relationship Id="rId410" Type="http://schemas.openxmlformats.org/officeDocument/2006/relationships/image" Target="media/image373.png"/><Relationship Id="rId30" Type="http://schemas.openxmlformats.org/officeDocument/2006/relationships/image" Target="media/image17.jpeg"/><Relationship Id="rId105" Type="http://schemas.openxmlformats.org/officeDocument/2006/relationships/image" Target="media/image78.png"/><Relationship Id="rId126" Type="http://schemas.openxmlformats.org/officeDocument/2006/relationships/image" Target="media/image98.jpeg"/><Relationship Id="rId147" Type="http://schemas.openxmlformats.org/officeDocument/2006/relationships/image" Target="media/image116.jpeg"/><Relationship Id="rId168" Type="http://schemas.openxmlformats.org/officeDocument/2006/relationships/image" Target="media/image136.jpeg"/><Relationship Id="rId312" Type="http://schemas.openxmlformats.org/officeDocument/2006/relationships/hyperlink" Target="https://docs.google.com/forms/d/e/1FAIpQLScik9-3Kv2zS0-F-tl3pQy5XplocqV-3n-Xqf03cqdBkCayMw/viewform?fbzx=548671512003753452" TargetMode="External"/><Relationship Id="rId333" Type="http://schemas.openxmlformats.org/officeDocument/2006/relationships/image" Target="media/image296.jpeg"/><Relationship Id="rId354" Type="http://schemas.openxmlformats.org/officeDocument/2006/relationships/image" Target="media/image317.png"/><Relationship Id="rId51" Type="http://schemas.openxmlformats.org/officeDocument/2006/relationships/image" Target="media/image37.emf"/><Relationship Id="rId72" Type="http://schemas.openxmlformats.org/officeDocument/2006/relationships/oleObject" Target="embeddings/oleObject11.bin"/><Relationship Id="rId93" Type="http://schemas.openxmlformats.org/officeDocument/2006/relationships/image" Target="media/image66.png"/><Relationship Id="rId189" Type="http://schemas.openxmlformats.org/officeDocument/2006/relationships/image" Target="media/image157.jpeg"/><Relationship Id="rId375" Type="http://schemas.openxmlformats.org/officeDocument/2006/relationships/image" Target="media/image338.jpeg"/><Relationship Id="rId396" Type="http://schemas.openxmlformats.org/officeDocument/2006/relationships/image" Target="media/image359.png"/><Relationship Id="rId3" Type="http://schemas.openxmlformats.org/officeDocument/2006/relationships/numbering" Target="numbering.xml"/><Relationship Id="rId214" Type="http://schemas.openxmlformats.org/officeDocument/2006/relationships/image" Target="media/image181.png"/><Relationship Id="rId235" Type="http://schemas.openxmlformats.org/officeDocument/2006/relationships/image" Target="media/image202.jpeg"/><Relationship Id="rId256" Type="http://schemas.openxmlformats.org/officeDocument/2006/relationships/image" Target="media/image223.jpeg"/><Relationship Id="rId277" Type="http://schemas.openxmlformats.org/officeDocument/2006/relationships/image" Target="media/image244.png"/><Relationship Id="rId298" Type="http://schemas.openxmlformats.org/officeDocument/2006/relationships/image" Target="media/image264.png"/><Relationship Id="rId400" Type="http://schemas.openxmlformats.org/officeDocument/2006/relationships/image" Target="media/image363.png"/><Relationship Id="rId421" Type="http://schemas.openxmlformats.org/officeDocument/2006/relationships/image" Target="media/image384.emf"/><Relationship Id="rId116" Type="http://schemas.openxmlformats.org/officeDocument/2006/relationships/image" Target="media/image89.jpeg"/><Relationship Id="rId137" Type="http://schemas.openxmlformats.org/officeDocument/2006/relationships/image" Target="media/image108.jpeg"/><Relationship Id="rId158" Type="http://schemas.openxmlformats.org/officeDocument/2006/relationships/image" Target="media/image127.jpeg"/><Relationship Id="rId302" Type="http://schemas.openxmlformats.org/officeDocument/2006/relationships/image" Target="media/image267.png"/><Relationship Id="rId323" Type="http://schemas.openxmlformats.org/officeDocument/2006/relationships/image" Target="media/image287.png"/><Relationship Id="rId344" Type="http://schemas.openxmlformats.org/officeDocument/2006/relationships/image" Target="media/image307.png"/><Relationship Id="rId20" Type="http://schemas.openxmlformats.org/officeDocument/2006/relationships/image" Target="media/image7.jpeg"/><Relationship Id="rId41" Type="http://schemas.openxmlformats.org/officeDocument/2006/relationships/image" Target="media/image28.png"/><Relationship Id="rId62" Type="http://schemas.openxmlformats.org/officeDocument/2006/relationships/oleObject" Target="embeddings/oleObject6.bin"/><Relationship Id="rId83" Type="http://schemas.openxmlformats.org/officeDocument/2006/relationships/image" Target="media/image57.png"/><Relationship Id="rId179" Type="http://schemas.openxmlformats.org/officeDocument/2006/relationships/image" Target="media/image147.jpeg"/><Relationship Id="rId365" Type="http://schemas.openxmlformats.org/officeDocument/2006/relationships/image" Target="media/image328.jpeg"/><Relationship Id="rId386" Type="http://schemas.openxmlformats.org/officeDocument/2006/relationships/image" Target="media/image349.png"/><Relationship Id="rId190" Type="http://schemas.openxmlformats.org/officeDocument/2006/relationships/image" Target="media/image158.png"/><Relationship Id="rId204" Type="http://schemas.openxmlformats.org/officeDocument/2006/relationships/image" Target="media/image171.png"/><Relationship Id="rId225" Type="http://schemas.openxmlformats.org/officeDocument/2006/relationships/image" Target="media/image192.jpeg"/><Relationship Id="rId246" Type="http://schemas.openxmlformats.org/officeDocument/2006/relationships/image" Target="media/image213.jpeg"/><Relationship Id="rId267" Type="http://schemas.openxmlformats.org/officeDocument/2006/relationships/image" Target="media/image234.jpeg"/><Relationship Id="rId288" Type="http://schemas.openxmlformats.org/officeDocument/2006/relationships/hyperlink" Target="https://docs.google.com/forms/d/e/1FAIpQLSf45YazCDeSMWEOWjHuwyUsbWQ6DcM-GBM9LmzRRGwqLr0iww/viewform" TargetMode="External"/><Relationship Id="rId411" Type="http://schemas.openxmlformats.org/officeDocument/2006/relationships/image" Target="media/image374.png"/><Relationship Id="rId106" Type="http://schemas.openxmlformats.org/officeDocument/2006/relationships/image" Target="media/image79.png"/><Relationship Id="rId127" Type="http://schemas.openxmlformats.org/officeDocument/2006/relationships/image" Target="media/image99.jpeg"/><Relationship Id="rId313" Type="http://schemas.openxmlformats.org/officeDocument/2006/relationships/image" Target="media/image277.png"/><Relationship Id="rId10" Type="http://schemas.openxmlformats.org/officeDocument/2006/relationships/hyperlink" Target="https://doi.org/10.51461/issn.2309-3072/76.2169" TargetMode="External"/><Relationship Id="rId31" Type="http://schemas.openxmlformats.org/officeDocument/2006/relationships/image" Target="media/image18.jpeg"/><Relationship Id="rId52" Type="http://schemas.openxmlformats.org/officeDocument/2006/relationships/oleObject" Target="embeddings/oleObject2.bin"/><Relationship Id="rId73" Type="http://schemas.openxmlformats.org/officeDocument/2006/relationships/image" Target="media/image49.emf"/><Relationship Id="rId94" Type="http://schemas.openxmlformats.org/officeDocument/2006/relationships/image" Target="media/image67.jpeg"/><Relationship Id="rId148" Type="http://schemas.openxmlformats.org/officeDocument/2006/relationships/image" Target="media/image117.jpeg"/><Relationship Id="rId169" Type="http://schemas.openxmlformats.org/officeDocument/2006/relationships/image" Target="media/image137.jpeg"/><Relationship Id="rId334" Type="http://schemas.openxmlformats.org/officeDocument/2006/relationships/image" Target="media/image297.jpeg"/><Relationship Id="rId355" Type="http://schemas.openxmlformats.org/officeDocument/2006/relationships/image" Target="media/image318.png"/><Relationship Id="rId376" Type="http://schemas.openxmlformats.org/officeDocument/2006/relationships/image" Target="media/image339.png"/><Relationship Id="rId397" Type="http://schemas.openxmlformats.org/officeDocument/2006/relationships/image" Target="media/image360.png"/><Relationship Id="rId4" Type="http://schemas.openxmlformats.org/officeDocument/2006/relationships/styles" Target="styles.xml"/><Relationship Id="rId180" Type="http://schemas.openxmlformats.org/officeDocument/2006/relationships/image" Target="media/image148.jpeg"/><Relationship Id="rId215" Type="http://schemas.openxmlformats.org/officeDocument/2006/relationships/image" Target="media/image182.png"/><Relationship Id="rId236" Type="http://schemas.openxmlformats.org/officeDocument/2006/relationships/image" Target="media/image203.jpeg"/><Relationship Id="rId257" Type="http://schemas.openxmlformats.org/officeDocument/2006/relationships/image" Target="media/image224.jpeg"/><Relationship Id="rId278" Type="http://schemas.openxmlformats.org/officeDocument/2006/relationships/image" Target="media/image245.png"/><Relationship Id="rId401" Type="http://schemas.openxmlformats.org/officeDocument/2006/relationships/image" Target="media/image364.png"/><Relationship Id="rId422" Type="http://schemas.openxmlformats.org/officeDocument/2006/relationships/image" Target="media/image385.emf"/><Relationship Id="rId303" Type="http://schemas.openxmlformats.org/officeDocument/2006/relationships/image" Target="media/image268.png"/><Relationship Id="rId42" Type="http://schemas.openxmlformats.org/officeDocument/2006/relationships/image" Target="media/image29.jpeg"/><Relationship Id="rId84" Type="http://schemas.microsoft.com/office/2007/relationships/hdphoto" Target="media/hdphoto3.wdp"/><Relationship Id="rId138" Type="http://schemas.openxmlformats.org/officeDocument/2006/relationships/image" Target="media/image109.png"/><Relationship Id="rId345" Type="http://schemas.openxmlformats.org/officeDocument/2006/relationships/image" Target="media/image308.png"/><Relationship Id="rId387" Type="http://schemas.openxmlformats.org/officeDocument/2006/relationships/image" Target="media/image350.png"/><Relationship Id="rId191" Type="http://schemas.openxmlformats.org/officeDocument/2006/relationships/image" Target="media/image159.png"/><Relationship Id="rId205" Type="http://schemas.openxmlformats.org/officeDocument/2006/relationships/image" Target="media/image172.png"/><Relationship Id="rId247" Type="http://schemas.openxmlformats.org/officeDocument/2006/relationships/image" Target="media/image214.jpeg"/><Relationship Id="rId412" Type="http://schemas.openxmlformats.org/officeDocument/2006/relationships/image" Target="media/image375.png"/><Relationship Id="rId107" Type="http://schemas.openxmlformats.org/officeDocument/2006/relationships/image" Target="media/image80.jpeg"/><Relationship Id="rId289" Type="http://schemas.openxmlformats.org/officeDocument/2006/relationships/image" Target="media/image255.png"/><Relationship Id="rId11" Type="http://schemas.openxmlformats.org/officeDocument/2006/relationships/hyperlink" Target="https://doi.org/10.51488/1680-080X/2022.2-07" TargetMode="External"/><Relationship Id="rId53" Type="http://schemas.openxmlformats.org/officeDocument/2006/relationships/image" Target="media/image38.emf"/><Relationship Id="rId149" Type="http://schemas.openxmlformats.org/officeDocument/2006/relationships/image" Target="media/image118.jpeg"/><Relationship Id="rId314" Type="http://schemas.openxmlformats.org/officeDocument/2006/relationships/image" Target="media/image278.png"/><Relationship Id="rId356" Type="http://schemas.openxmlformats.org/officeDocument/2006/relationships/image" Target="media/image319.png"/><Relationship Id="rId398" Type="http://schemas.openxmlformats.org/officeDocument/2006/relationships/image" Target="media/image361.png"/><Relationship Id="rId95" Type="http://schemas.openxmlformats.org/officeDocument/2006/relationships/image" Target="media/image68.jpeg"/><Relationship Id="rId160" Type="http://schemas.openxmlformats.org/officeDocument/2006/relationships/image" Target="media/image129.jpeg"/><Relationship Id="rId216" Type="http://schemas.openxmlformats.org/officeDocument/2006/relationships/image" Target="media/image183.png"/><Relationship Id="rId423" Type="http://schemas.openxmlformats.org/officeDocument/2006/relationships/image" Target="media/image386.emf"/><Relationship Id="rId258" Type="http://schemas.openxmlformats.org/officeDocument/2006/relationships/image" Target="media/image225.jpeg"/><Relationship Id="rId22" Type="http://schemas.openxmlformats.org/officeDocument/2006/relationships/image" Target="media/image9.jpeg"/><Relationship Id="rId64" Type="http://schemas.openxmlformats.org/officeDocument/2006/relationships/oleObject" Target="embeddings/oleObject7.bin"/><Relationship Id="rId118" Type="http://schemas.openxmlformats.org/officeDocument/2006/relationships/image" Target="media/image91.jpeg"/><Relationship Id="rId325" Type="http://schemas.openxmlformats.org/officeDocument/2006/relationships/hyperlink" Target="https://docs.google.com/forms/d/e/1FAIpQLSfxneExaNDZtoQDlXhdy9YNSGtxgRZkYwLtg1sg4CKbSAIVZw/viewform?fbzx=5969975958266530896" TargetMode="External"/><Relationship Id="rId367" Type="http://schemas.openxmlformats.org/officeDocument/2006/relationships/image" Target="media/image33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d3mw7O1nlL912ShWZILrOIbiBBg==">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</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3F64BD7A-06EC-4E4B-AAD8-85D96E1107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99</Pages>
  <Words>75899</Words>
  <Characters>432626</Characters>
  <Application>Microsoft Office Word</Application>
  <DocSecurity>0</DocSecurity>
  <Lines>3605</Lines>
  <Paragraphs>1015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507510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Дом</dc:creator>
  <cp:lastModifiedBy>Алексей Говоров</cp:lastModifiedBy>
  <cp:revision>2</cp:revision>
  <dcterms:created xsi:type="dcterms:W3CDTF">2024-10-29T06:05:00Z</dcterms:created>
  <dcterms:modified xsi:type="dcterms:W3CDTF">2024-10-29T06:05:00Z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3694bacdff748d830bed52b979f38081181fe06f110f1693003f5c7a071519e5</vt:lpwstr>
  </property>
  <property fmtid="{D5CDD505-2E9C-101B-9397-08002B2CF9AE}" pid="3" name="ZOTERO_PREF_1">
    <vt:lpwstr>&lt;data data-version="3" zotero-version="6.0.36"&gt;&lt;session id="qNRX56lP"/&gt;&lt;style id="http://www.zotero.org/styles/gost-r-7-0-5-2008-numeric-alphabetical" hasBibliography="1" bibliographyStyleHasBeenSet="1"/&gt;&lt;prefs&gt;&lt;pref name="fieldType" value="Field"/&gt;&lt;pref </vt:lpwstr>
  </property>
  <property fmtid="{D5CDD505-2E9C-101B-9397-08002B2CF9AE}" pid="4" name="ZOTERO_PREF_2">
    <vt:lpwstr>name="delayCitationUpdates" value="true"/&gt;&lt;pref name="dontAskDelayCitationUpdates" value="true"/&gt;&lt;/prefs&gt;&lt;/data&gt;</vt:lpwstr>
  </property>
</Properties>
</file>