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6CB668" w14:textId="1E1B3F92" w:rsidR="00DF029A" w:rsidRDefault="00DF029A" w:rsidP="00A06C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Л.Н. Гумилев атындағы Еуразия ұлттық университеті</w:t>
      </w:r>
    </w:p>
    <w:p w14:paraId="16628B26" w14:textId="5D80F2BD" w:rsidR="00E11CB2" w:rsidRDefault="00E11CB2" w:rsidP="00A06C2A">
      <w:pPr>
        <w:spacing w:after="0" w:line="240" w:lineRule="auto"/>
        <w:jc w:val="center"/>
        <w:rPr>
          <w:rFonts w:ascii="Times New Roman" w:hAnsi="Times New Roman" w:cs="Times New Roman"/>
          <w:sz w:val="28"/>
          <w:szCs w:val="28"/>
          <w:lang w:val="kk-KZ"/>
        </w:rPr>
      </w:pPr>
    </w:p>
    <w:p w14:paraId="36ED36DE" w14:textId="77777777" w:rsidR="00E11CB2" w:rsidRPr="00DF029A" w:rsidRDefault="00E11CB2" w:rsidP="00A06C2A">
      <w:pPr>
        <w:spacing w:after="0" w:line="240" w:lineRule="auto"/>
        <w:jc w:val="center"/>
        <w:rPr>
          <w:rFonts w:ascii="Times New Roman" w:hAnsi="Times New Roman" w:cs="Times New Roman"/>
          <w:sz w:val="28"/>
          <w:szCs w:val="28"/>
          <w:lang w:val="kk-KZ"/>
        </w:rPr>
      </w:pPr>
    </w:p>
    <w:p w14:paraId="099EB1E4" w14:textId="77777777" w:rsidR="00DF029A" w:rsidRPr="00DF029A" w:rsidRDefault="00DF029A" w:rsidP="00A06C2A">
      <w:pPr>
        <w:spacing w:after="0" w:line="240" w:lineRule="auto"/>
        <w:jc w:val="center"/>
        <w:rPr>
          <w:rFonts w:ascii="Times New Roman" w:hAnsi="Times New Roman" w:cs="Times New Roman"/>
          <w:sz w:val="28"/>
          <w:szCs w:val="28"/>
          <w:lang w:val="kk-KZ"/>
        </w:rPr>
      </w:pPr>
    </w:p>
    <w:p w14:paraId="281B1FEB" w14:textId="1B22D59D" w:rsidR="00DF029A" w:rsidRPr="00DF029A" w:rsidRDefault="00DF029A" w:rsidP="00A06C2A">
      <w:pPr>
        <w:spacing w:after="0" w:line="240" w:lineRule="auto"/>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ӘОЖ 070 (574) </w:t>
      </w:r>
      <w:r w:rsidRPr="00DF029A">
        <w:rPr>
          <w:rFonts w:ascii="Times New Roman" w:hAnsi="Times New Roman" w:cs="Times New Roman"/>
          <w:sz w:val="28"/>
          <w:szCs w:val="28"/>
          <w:lang w:val="kk-KZ"/>
        </w:rPr>
        <w:tab/>
      </w:r>
      <w:r w:rsidRPr="00DF029A">
        <w:rPr>
          <w:rFonts w:ascii="Times New Roman" w:hAnsi="Times New Roman" w:cs="Times New Roman"/>
          <w:sz w:val="28"/>
          <w:szCs w:val="28"/>
          <w:lang w:val="kk-KZ"/>
        </w:rPr>
        <w:tab/>
      </w:r>
      <w:r w:rsidRPr="00DF029A">
        <w:rPr>
          <w:rFonts w:ascii="Times New Roman" w:hAnsi="Times New Roman" w:cs="Times New Roman"/>
          <w:sz w:val="28"/>
          <w:szCs w:val="28"/>
          <w:lang w:val="kk-KZ"/>
        </w:rPr>
        <w:tab/>
      </w:r>
      <w:r w:rsidRPr="00DF029A">
        <w:rPr>
          <w:rFonts w:ascii="Times New Roman" w:hAnsi="Times New Roman" w:cs="Times New Roman"/>
          <w:sz w:val="28"/>
          <w:szCs w:val="28"/>
          <w:lang w:val="kk-KZ"/>
        </w:rPr>
        <w:tab/>
      </w:r>
      <w:r w:rsidRPr="00DF029A">
        <w:rPr>
          <w:rFonts w:ascii="Times New Roman" w:hAnsi="Times New Roman" w:cs="Times New Roman"/>
          <w:sz w:val="28"/>
          <w:szCs w:val="28"/>
          <w:lang w:val="kk-KZ"/>
        </w:rPr>
        <w:tab/>
      </w:r>
      <w:r w:rsidRPr="00DF029A">
        <w:rPr>
          <w:rFonts w:ascii="Times New Roman" w:hAnsi="Times New Roman" w:cs="Times New Roman"/>
          <w:sz w:val="28"/>
          <w:szCs w:val="28"/>
          <w:lang w:val="kk-KZ"/>
        </w:rPr>
        <w:tab/>
      </w:r>
      <w:r w:rsidRPr="00DF029A">
        <w:rPr>
          <w:rFonts w:ascii="Times New Roman" w:hAnsi="Times New Roman" w:cs="Times New Roman"/>
          <w:sz w:val="28"/>
          <w:szCs w:val="28"/>
          <w:lang w:val="kk-KZ"/>
        </w:rPr>
        <w:tab/>
      </w:r>
      <w:r w:rsidR="00360B47">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Қолжазба құқығында</w:t>
      </w:r>
    </w:p>
    <w:p w14:paraId="33A434AB" w14:textId="77777777" w:rsidR="00DF029A" w:rsidRPr="00DF029A" w:rsidRDefault="00DF029A" w:rsidP="00A06C2A">
      <w:pPr>
        <w:spacing w:after="0" w:line="240" w:lineRule="auto"/>
        <w:jc w:val="center"/>
        <w:rPr>
          <w:rFonts w:ascii="Times New Roman" w:hAnsi="Times New Roman" w:cs="Times New Roman"/>
          <w:sz w:val="28"/>
          <w:szCs w:val="28"/>
          <w:lang w:val="kk-KZ"/>
        </w:rPr>
      </w:pPr>
    </w:p>
    <w:p w14:paraId="3D8543BC" w14:textId="77777777" w:rsidR="00DF029A" w:rsidRPr="00DF029A" w:rsidRDefault="00DF029A" w:rsidP="00A06C2A">
      <w:pPr>
        <w:spacing w:after="0" w:line="240" w:lineRule="auto"/>
        <w:jc w:val="center"/>
        <w:rPr>
          <w:rFonts w:ascii="Times New Roman" w:hAnsi="Times New Roman" w:cs="Times New Roman"/>
          <w:sz w:val="28"/>
          <w:szCs w:val="28"/>
          <w:lang w:val="kk-KZ"/>
        </w:rPr>
      </w:pPr>
    </w:p>
    <w:p w14:paraId="1A39207F" w14:textId="77777777" w:rsidR="00DF029A" w:rsidRPr="00DF029A" w:rsidRDefault="00DF029A" w:rsidP="00A06C2A">
      <w:pPr>
        <w:spacing w:after="0" w:line="240" w:lineRule="auto"/>
        <w:jc w:val="center"/>
        <w:rPr>
          <w:rFonts w:ascii="Times New Roman" w:hAnsi="Times New Roman" w:cs="Times New Roman"/>
          <w:sz w:val="28"/>
          <w:szCs w:val="28"/>
          <w:lang w:val="kk-KZ"/>
        </w:rPr>
      </w:pPr>
    </w:p>
    <w:p w14:paraId="1CA05F36" w14:textId="77777777" w:rsidR="00DF029A" w:rsidRPr="00DF029A" w:rsidRDefault="00DF029A" w:rsidP="00A06C2A">
      <w:pPr>
        <w:spacing w:after="0" w:line="240" w:lineRule="auto"/>
        <w:jc w:val="center"/>
        <w:rPr>
          <w:rFonts w:ascii="Times New Roman" w:hAnsi="Times New Roman" w:cs="Times New Roman"/>
          <w:b/>
          <w:bCs/>
          <w:sz w:val="28"/>
          <w:szCs w:val="28"/>
          <w:lang w:val="kk-KZ"/>
        </w:rPr>
      </w:pPr>
      <w:r w:rsidRPr="00DF029A">
        <w:rPr>
          <w:rFonts w:ascii="Times New Roman" w:hAnsi="Times New Roman" w:cs="Times New Roman"/>
          <w:b/>
          <w:bCs/>
          <w:sz w:val="28"/>
          <w:szCs w:val="28"/>
          <w:lang w:val="kk-KZ"/>
        </w:rPr>
        <w:t>КОШКЕНОВ НУРЖАН ЖЕНЫСОВИЧ</w:t>
      </w:r>
    </w:p>
    <w:p w14:paraId="4F716180" w14:textId="77777777" w:rsidR="00DF029A" w:rsidRPr="00DF029A" w:rsidRDefault="00DF029A" w:rsidP="00A06C2A">
      <w:pPr>
        <w:spacing w:after="0" w:line="240" w:lineRule="auto"/>
        <w:jc w:val="center"/>
        <w:rPr>
          <w:rFonts w:ascii="Times New Roman" w:hAnsi="Times New Roman" w:cs="Times New Roman"/>
          <w:b/>
          <w:bCs/>
          <w:sz w:val="28"/>
          <w:szCs w:val="28"/>
          <w:lang w:val="kk-KZ"/>
        </w:rPr>
      </w:pPr>
    </w:p>
    <w:p w14:paraId="1B5C9C9B" w14:textId="77777777" w:rsidR="00E11CB2" w:rsidRDefault="00E11CB2" w:rsidP="00A06C2A">
      <w:pPr>
        <w:spacing w:after="0" w:line="240" w:lineRule="auto"/>
        <w:jc w:val="center"/>
        <w:rPr>
          <w:rFonts w:ascii="Times New Roman" w:hAnsi="Times New Roman" w:cs="Times New Roman"/>
          <w:b/>
          <w:bCs/>
          <w:sz w:val="28"/>
          <w:szCs w:val="28"/>
          <w:lang w:val="kk-KZ"/>
        </w:rPr>
      </w:pPr>
    </w:p>
    <w:p w14:paraId="2269B583" w14:textId="77777777" w:rsidR="00360B47" w:rsidRPr="00DF029A" w:rsidRDefault="00360B47" w:rsidP="00A06C2A">
      <w:pPr>
        <w:spacing w:after="0" w:line="240" w:lineRule="auto"/>
        <w:jc w:val="center"/>
        <w:rPr>
          <w:rFonts w:ascii="Times New Roman" w:hAnsi="Times New Roman" w:cs="Times New Roman"/>
          <w:b/>
          <w:bCs/>
          <w:sz w:val="28"/>
          <w:szCs w:val="28"/>
          <w:lang w:val="kk-KZ"/>
        </w:rPr>
      </w:pPr>
    </w:p>
    <w:p w14:paraId="2997B767" w14:textId="77777777" w:rsidR="00DF029A" w:rsidRPr="00DF029A" w:rsidRDefault="00DF029A" w:rsidP="00A06C2A">
      <w:pPr>
        <w:spacing w:after="0" w:line="240" w:lineRule="auto"/>
        <w:jc w:val="center"/>
        <w:rPr>
          <w:rFonts w:ascii="Times New Roman" w:hAnsi="Times New Roman" w:cs="Times New Roman"/>
          <w:b/>
          <w:bCs/>
          <w:sz w:val="28"/>
          <w:szCs w:val="28"/>
          <w:lang w:val="kk-KZ"/>
        </w:rPr>
      </w:pPr>
      <w:bookmarkStart w:id="0" w:name="_Hlk60952444"/>
      <w:r w:rsidRPr="00DF029A">
        <w:rPr>
          <w:rFonts w:ascii="Times New Roman" w:hAnsi="Times New Roman" w:cs="Times New Roman"/>
          <w:b/>
          <w:bCs/>
          <w:sz w:val="28"/>
          <w:szCs w:val="28"/>
          <w:lang w:val="kk-KZ"/>
        </w:rPr>
        <w:t>Дата журналистика теориясы мен тәжірибесі: Отандық БАҚ-та деректерді пайдалану жолдары мен тәсілдері</w:t>
      </w:r>
      <w:bookmarkEnd w:id="0"/>
    </w:p>
    <w:p w14:paraId="3C63A696" w14:textId="77777777" w:rsidR="00DF029A" w:rsidRPr="00DF029A" w:rsidRDefault="00DF029A" w:rsidP="00A06C2A">
      <w:pPr>
        <w:spacing w:after="0" w:line="240" w:lineRule="auto"/>
        <w:jc w:val="center"/>
        <w:rPr>
          <w:rFonts w:ascii="Times New Roman" w:hAnsi="Times New Roman" w:cs="Times New Roman"/>
          <w:sz w:val="28"/>
          <w:szCs w:val="28"/>
          <w:lang w:val="kk-KZ"/>
        </w:rPr>
      </w:pPr>
    </w:p>
    <w:p w14:paraId="0A6091FF" w14:textId="66337258" w:rsidR="00DF029A" w:rsidRDefault="00DF029A" w:rsidP="00A06C2A">
      <w:pPr>
        <w:spacing w:after="0" w:line="240" w:lineRule="auto"/>
        <w:jc w:val="center"/>
        <w:rPr>
          <w:rFonts w:ascii="Times New Roman" w:hAnsi="Times New Roman" w:cs="Times New Roman"/>
          <w:sz w:val="28"/>
          <w:szCs w:val="28"/>
          <w:lang w:val="kk-KZ"/>
        </w:rPr>
      </w:pPr>
    </w:p>
    <w:p w14:paraId="5EB681BE" w14:textId="77777777" w:rsidR="007F54A0" w:rsidRPr="00DF029A" w:rsidRDefault="007F54A0" w:rsidP="00A06C2A">
      <w:pPr>
        <w:spacing w:after="0" w:line="240" w:lineRule="auto"/>
        <w:jc w:val="center"/>
        <w:rPr>
          <w:rFonts w:ascii="Times New Roman" w:hAnsi="Times New Roman" w:cs="Times New Roman"/>
          <w:sz w:val="28"/>
          <w:szCs w:val="28"/>
          <w:lang w:val="kk-KZ"/>
        </w:rPr>
      </w:pPr>
    </w:p>
    <w:p w14:paraId="35CD9098" w14:textId="4B95C803" w:rsidR="00DF029A" w:rsidRPr="00DF029A" w:rsidRDefault="00E11CB2" w:rsidP="00A06C2A">
      <w:pPr>
        <w:spacing w:after="0" w:line="240" w:lineRule="auto"/>
        <w:jc w:val="center"/>
        <w:rPr>
          <w:rFonts w:ascii="Times New Roman" w:hAnsi="Times New Roman" w:cs="Times New Roman"/>
          <w:sz w:val="28"/>
          <w:szCs w:val="28"/>
          <w:lang w:val="kk-KZ"/>
        </w:rPr>
      </w:pPr>
      <w:bookmarkStart w:id="1" w:name="_Hlk159434445"/>
      <w:r w:rsidRPr="00E94ACD">
        <w:rPr>
          <w:rFonts w:ascii="Times New Roman" w:hAnsi="Times New Roman"/>
          <w:sz w:val="28"/>
          <w:szCs w:val="28"/>
          <w:lang w:val="kk-KZ"/>
        </w:rPr>
        <w:t>8D03204 – Журналистика</w:t>
      </w:r>
      <w:bookmarkEnd w:id="1"/>
    </w:p>
    <w:p w14:paraId="32859F28" w14:textId="47467C5C" w:rsidR="00DF029A" w:rsidRDefault="00DF029A" w:rsidP="00A06C2A">
      <w:pPr>
        <w:spacing w:after="0" w:line="240" w:lineRule="auto"/>
        <w:jc w:val="center"/>
        <w:rPr>
          <w:rFonts w:ascii="Times New Roman" w:hAnsi="Times New Roman" w:cs="Times New Roman"/>
          <w:sz w:val="28"/>
          <w:szCs w:val="28"/>
          <w:lang w:val="kk-KZ"/>
        </w:rPr>
      </w:pPr>
    </w:p>
    <w:p w14:paraId="761D9E79" w14:textId="77777777" w:rsidR="007F54A0" w:rsidRDefault="007F54A0" w:rsidP="00A06C2A">
      <w:pPr>
        <w:spacing w:after="0" w:line="240" w:lineRule="auto"/>
        <w:jc w:val="center"/>
        <w:rPr>
          <w:rFonts w:ascii="Times New Roman" w:hAnsi="Times New Roman" w:cs="Times New Roman"/>
          <w:sz w:val="28"/>
          <w:szCs w:val="28"/>
          <w:lang w:val="kk-KZ"/>
        </w:rPr>
      </w:pPr>
    </w:p>
    <w:p w14:paraId="0EC67D79" w14:textId="77777777" w:rsidR="00E11CB2" w:rsidRPr="00DF029A" w:rsidRDefault="00E11CB2" w:rsidP="00A06C2A">
      <w:pPr>
        <w:spacing w:after="0" w:line="240" w:lineRule="auto"/>
        <w:jc w:val="center"/>
        <w:rPr>
          <w:rFonts w:ascii="Times New Roman" w:hAnsi="Times New Roman" w:cs="Times New Roman"/>
          <w:sz w:val="28"/>
          <w:szCs w:val="28"/>
          <w:lang w:val="kk-KZ"/>
        </w:rPr>
      </w:pPr>
    </w:p>
    <w:p w14:paraId="4B379587" w14:textId="77777777" w:rsidR="00DF029A" w:rsidRPr="00DF029A" w:rsidRDefault="00DF029A" w:rsidP="00A06C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Философия докторы (PhD)</w:t>
      </w:r>
    </w:p>
    <w:p w14:paraId="2E702746" w14:textId="77777777" w:rsidR="00DF029A" w:rsidRPr="00DF029A" w:rsidRDefault="00DF029A" w:rsidP="00A06C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дәрежесін алу үшін дайындалған диссертация</w:t>
      </w:r>
    </w:p>
    <w:p w14:paraId="1F9F69FF" w14:textId="77777777" w:rsidR="00DF029A" w:rsidRPr="00DF029A" w:rsidRDefault="00DF029A" w:rsidP="00A06C2A">
      <w:pPr>
        <w:spacing w:after="0" w:line="240" w:lineRule="auto"/>
        <w:jc w:val="center"/>
        <w:rPr>
          <w:rFonts w:ascii="Times New Roman" w:hAnsi="Times New Roman" w:cs="Times New Roman"/>
          <w:sz w:val="28"/>
          <w:szCs w:val="28"/>
          <w:lang w:val="kk-KZ"/>
        </w:rPr>
      </w:pPr>
    </w:p>
    <w:p w14:paraId="41B20CA4" w14:textId="4C26EE7C" w:rsidR="00DF029A" w:rsidRDefault="00DF029A" w:rsidP="00A06C2A">
      <w:pPr>
        <w:spacing w:after="0" w:line="240" w:lineRule="auto"/>
        <w:jc w:val="center"/>
        <w:rPr>
          <w:rFonts w:ascii="Times New Roman" w:hAnsi="Times New Roman" w:cs="Times New Roman"/>
          <w:sz w:val="28"/>
          <w:szCs w:val="28"/>
          <w:lang w:val="kk-KZ"/>
        </w:rPr>
      </w:pPr>
    </w:p>
    <w:p w14:paraId="0C97EB42" w14:textId="77777777" w:rsidR="00E11CB2" w:rsidRPr="00DF029A" w:rsidRDefault="00E11CB2" w:rsidP="00A06C2A">
      <w:pPr>
        <w:spacing w:after="0" w:line="240" w:lineRule="auto"/>
        <w:jc w:val="center"/>
        <w:rPr>
          <w:rFonts w:ascii="Times New Roman" w:hAnsi="Times New Roman" w:cs="Times New Roman"/>
          <w:sz w:val="28"/>
          <w:szCs w:val="28"/>
          <w:lang w:val="kk-KZ"/>
        </w:rPr>
      </w:pPr>
    </w:p>
    <w:p w14:paraId="669BC179" w14:textId="77777777" w:rsidR="00DF029A" w:rsidRPr="00DF029A" w:rsidRDefault="00DF029A" w:rsidP="00A06C2A">
      <w:pPr>
        <w:spacing w:after="0" w:line="240" w:lineRule="auto"/>
        <w:jc w:val="right"/>
        <w:rPr>
          <w:rFonts w:ascii="Times New Roman" w:hAnsi="Times New Roman" w:cs="Times New Roman"/>
          <w:sz w:val="28"/>
          <w:szCs w:val="28"/>
          <w:lang w:val="kk-KZ"/>
        </w:rPr>
      </w:pPr>
    </w:p>
    <w:p w14:paraId="3FD4AD54" w14:textId="2577D84A" w:rsidR="00DF029A" w:rsidRPr="00DF029A" w:rsidRDefault="00DF029A" w:rsidP="00A06C2A">
      <w:pPr>
        <w:spacing w:after="0" w:line="240" w:lineRule="auto"/>
        <w:jc w:val="right"/>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Отандық ғылыми </w:t>
      </w:r>
      <w:r w:rsidR="00672C05" w:rsidRPr="00DF029A">
        <w:rPr>
          <w:rFonts w:ascii="Times New Roman" w:hAnsi="Times New Roman" w:cs="Times New Roman"/>
          <w:sz w:val="28"/>
          <w:szCs w:val="28"/>
          <w:lang w:val="kk-KZ"/>
        </w:rPr>
        <w:t>кеңесші</w:t>
      </w:r>
    </w:p>
    <w:p w14:paraId="6B7F7E54" w14:textId="0376A91D" w:rsidR="00DF029A" w:rsidRPr="00DF029A" w:rsidRDefault="00E11CB2" w:rsidP="00A06C2A">
      <w:pPr>
        <w:spacing w:after="0" w:line="240" w:lineRule="auto"/>
        <w:ind w:left="4248"/>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DF029A" w:rsidRPr="00DF029A">
        <w:rPr>
          <w:rFonts w:ascii="Times New Roman" w:hAnsi="Times New Roman" w:cs="Times New Roman"/>
          <w:sz w:val="28"/>
          <w:szCs w:val="28"/>
          <w:lang w:val="kk-KZ"/>
        </w:rPr>
        <w:t>филология ғылымдарының</w:t>
      </w:r>
      <w:r>
        <w:rPr>
          <w:rFonts w:ascii="Times New Roman" w:hAnsi="Times New Roman" w:cs="Times New Roman"/>
          <w:sz w:val="28"/>
          <w:szCs w:val="28"/>
          <w:lang w:val="kk-KZ"/>
        </w:rPr>
        <w:t xml:space="preserve"> </w:t>
      </w:r>
      <w:r w:rsidR="00DF029A" w:rsidRPr="00DF029A">
        <w:rPr>
          <w:rFonts w:ascii="Times New Roman" w:hAnsi="Times New Roman" w:cs="Times New Roman"/>
          <w:sz w:val="28"/>
          <w:szCs w:val="28"/>
          <w:lang w:val="kk-KZ"/>
        </w:rPr>
        <w:t>кандидаты,</w:t>
      </w:r>
    </w:p>
    <w:p w14:paraId="0D2C92BB" w14:textId="77777777" w:rsidR="00672C05" w:rsidRDefault="00DF029A" w:rsidP="00A06C2A">
      <w:pPr>
        <w:spacing w:after="0" w:line="240" w:lineRule="auto"/>
        <w:jc w:val="right"/>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профессор </w:t>
      </w:r>
    </w:p>
    <w:p w14:paraId="151E4545" w14:textId="01D96CB8" w:rsidR="00DF029A" w:rsidRPr="00DF029A" w:rsidRDefault="00DF029A" w:rsidP="00A06C2A">
      <w:pPr>
        <w:spacing w:after="0" w:line="240" w:lineRule="auto"/>
        <w:jc w:val="right"/>
        <w:rPr>
          <w:rFonts w:ascii="Times New Roman" w:hAnsi="Times New Roman" w:cs="Times New Roman"/>
          <w:sz w:val="28"/>
          <w:szCs w:val="28"/>
          <w:lang w:val="kk-KZ"/>
        </w:rPr>
      </w:pPr>
      <w:r w:rsidRPr="00DF029A">
        <w:rPr>
          <w:rFonts w:ascii="Times New Roman" w:hAnsi="Times New Roman" w:cs="Times New Roman"/>
          <w:sz w:val="28"/>
          <w:szCs w:val="28"/>
          <w:lang w:val="kk-KZ"/>
        </w:rPr>
        <w:t>Қ.Ө. Сақ</w:t>
      </w:r>
    </w:p>
    <w:p w14:paraId="45541925" w14:textId="77777777" w:rsidR="00DF029A" w:rsidRPr="00DF029A" w:rsidRDefault="00DF029A" w:rsidP="00A06C2A">
      <w:pPr>
        <w:spacing w:after="0" w:line="240" w:lineRule="auto"/>
        <w:jc w:val="right"/>
        <w:rPr>
          <w:rFonts w:ascii="Times New Roman" w:hAnsi="Times New Roman" w:cs="Times New Roman"/>
          <w:sz w:val="28"/>
          <w:szCs w:val="28"/>
          <w:lang w:val="kk-KZ"/>
        </w:rPr>
      </w:pPr>
    </w:p>
    <w:p w14:paraId="4655794E" w14:textId="01B16175" w:rsidR="00DF029A" w:rsidRPr="00DF029A" w:rsidRDefault="00DF029A" w:rsidP="00A06C2A">
      <w:pPr>
        <w:spacing w:after="0" w:line="240" w:lineRule="auto"/>
        <w:jc w:val="right"/>
        <w:rPr>
          <w:rFonts w:ascii="Times New Roman" w:hAnsi="Times New Roman" w:cs="Times New Roman"/>
          <w:sz w:val="28"/>
          <w:szCs w:val="28"/>
          <w:lang w:val="kk-KZ"/>
        </w:rPr>
      </w:pPr>
      <w:r w:rsidRPr="00DF029A">
        <w:rPr>
          <w:rFonts w:ascii="Times New Roman" w:hAnsi="Times New Roman" w:cs="Times New Roman"/>
          <w:sz w:val="28"/>
          <w:szCs w:val="28"/>
          <w:lang w:val="kk-KZ"/>
        </w:rPr>
        <w:t>Шетелдік ғылыми кеңесші</w:t>
      </w:r>
      <w:r w:rsidRPr="00DF029A">
        <w:rPr>
          <w:rFonts w:ascii="Times New Roman" w:hAnsi="Times New Roman" w:cs="Times New Roman"/>
          <w:sz w:val="28"/>
          <w:szCs w:val="28"/>
          <w:lang w:val="kk-KZ"/>
        </w:rPr>
        <w:br/>
      </w:r>
      <w:r w:rsidR="00E11CB2" w:rsidRPr="00DF029A">
        <w:rPr>
          <w:rFonts w:ascii="Times New Roman" w:hAnsi="Times New Roman" w:cs="Times New Roman"/>
          <w:sz w:val="28"/>
          <w:szCs w:val="28"/>
          <w:lang w:val="kk-KZ"/>
        </w:rPr>
        <w:t xml:space="preserve">доктор </w:t>
      </w:r>
      <w:r w:rsidRPr="00DF029A">
        <w:rPr>
          <w:rFonts w:ascii="Times New Roman" w:hAnsi="Times New Roman" w:cs="Times New Roman"/>
          <w:sz w:val="28"/>
          <w:szCs w:val="28"/>
          <w:lang w:val="kk-KZ"/>
        </w:rPr>
        <w:t>PhD,</w:t>
      </w:r>
    </w:p>
    <w:p w14:paraId="3568164E" w14:textId="77777777" w:rsidR="00672C05" w:rsidRDefault="00DF029A" w:rsidP="00A06C2A">
      <w:pPr>
        <w:spacing w:after="0" w:line="240" w:lineRule="auto"/>
        <w:jc w:val="right"/>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профессор </w:t>
      </w:r>
    </w:p>
    <w:p w14:paraId="581B8F82" w14:textId="5B17493B" w:rsidR="00DF029A" w:rsidRDefault="00DF029A" w:rsidP="00A06C2A">
      <w:pPr>
        <w:spacing w:after="0" w:line="240" w:lineRule="auto"/>
        <w:jc w:val="right"/>
        <w:rPr>
          <w:rFonts w:ascii="Times New Roman" w:hAnsi="Times New Roman" w:cs="Times New Roman"/>
          <w:sz w:val="28"/>
          <w:szCs w:val="28"/>
          <w:lang w:val="kk-KZ"/>
        </w:rPr>
      </w:pPr>
      <w:r w:rsidRPr="00DF029A">
        <w:rPr>
          <w:rFonts w:ascii="Times New Roman" w:hAnsi="Times New Roman" w:cs="Times New Roman"/>
          <w:sz w:val="28"/>
          <w:szCs w:val="28"/>
          <w:lang w:val="kk-KZ"/>
        </w:rPr>
        <w:t>Б. Әлдженайби</w:t>
      </w:r>
    </w:p>
    <w:p w14:paraId="3734B602" w14:textId="77777777" w:rsidR="00492C3D" w:rsidRPr="00177D4F" w:rsidRDefault="006257AE" w:rsidP="00A06C2A">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(Біріккен Араб </w:t>
      </w:r>
    </w:p>
    <w:p w14:paraId="27615572" w14:textId="7C372A0A" w:rsidR="006257AE" w:rsidRPr="00DF029A" w:rsidRDefault="006257AE" w:rsidP="00A06C2A">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Әмірліктері университеті)</w:t>
      </w:r>
    </w:p>
    <w:p w14:paraId="345D56D4" w14:textId="77777777" w:rsidR="00DF029A" w:rsidRPr="00DF029A" w:rsidRDefault="00DF029A" w:rsidP="00A06C2A">
      <w:pPr>
        <w:spacing w:after="0" w:line="240" w:lineRule="auto"/>
        <w:jc w:val="both"/>
        <w:rPr>
          <w:rFonts w:ascii="Times New Roman" w:hAnsi="Times New Roman" w:cs="Times New Roman"/>
          <w:sz w:val="28"/>
          <w:szCs w:val="28"/>
          <w:lang w:val="kk-KZ"/>
        </w:rPr>
      </w:pPr>
    </w:p>
    <w:p w14:paraId="7BD8CC5E" w14:textId="77777777" w:rsidR="00DF029A" w:rsidRPr="00DF029A" w:rsidRDefault="00DF029A" w:rsidP="00A06C2A">
      <w:pPr>
        <w:spacing w:after="0" w:line="240" w:lineRule="auto"/>
        <w:jc w:val="center"/>
        <w:rPr>
          <w:rFonts w:ascii="Times New Roman" w:hAnsi="Times New Roman" w:cs="Times New Roman"/>
          <w:sz w:val="28"/>
          <w:szCs w:val="28"/>
          <w:lang w:val="kk-KZ"/>
        </w:rPr>
      </w:pPr>
    </w:p>
    <w:p w14:paraId="3870793E" w14:textId="1276E82F" w:rsidR="00DF029A" w:rsidRDefault="00DF029A" w:rsidP="00A06C2A">
      <w:pPr>
        <w:spacing w:after="0" w:line="240" w:lineRule="auto"/>
        <w:jc w:val="center"/>
        <w:rPr>
          <w:rFonts w:ascii="Times New Roman" w:hAnsi="Times New Roman" w:cs="Times New Roman"/>
          <w:sz w:val="28"/>
          <w:szCs w:val="28"/>
          <w:lang w:val="kk-KZ"/>
        </w:rPr>
      </w:pPr>
    </w:p>
    <w:p w14:paraId="244D64FC" w14:textId="77777777" w:rsidR="007F54A0" w:rsidRDefault="007F54A0" w:rsidP="00A06C2A">
      <w:pPr>
        <w:spacing w:after="0" w:line="240" w:lineRule="auto"/>
        <w:jc w:val="center"/>
        <w:rPr>
          <w:rFonts w:ascii="Times New Roman" w:hAnsi="Times New Roman" w:cs="Times New Roman"/>
          <w:sz w:val="28"/>
          <w:szCs w:val="28"/>
          <w:lang w:val="kk-KZ"/>
        </w:rPr>
      </w:pPr>
    </w:p>
    <w:p w14:paraId="4DE8207B" w14:textId="4B308436" w:rsidR="00DF029A" w:rsidRPr="00DF029A" w:rsidRDefault="00DF029A" w:rsidP="00A06C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Қазақстан Республикасы</w:t>
      </w:r>
    </w:p>
    <w:p w14:paraId="5D32EA2B" w14:textId="49E62B0A" w:rsidR="00DF029A" w:rsidRDefault="00A62A63" w:rsidP="00A06C2A">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1E0DEBE3" wp14:editId="2F4CD041">
                <wp:simplePos x="0" y="0"/>
                <wp:positionH relativeFrom="column">
                  <wp:posOffset>2796540</wp:posOffset>
                </wp:positionH>
                <wp:positionV relativeFrom="paragraph">
                  <wp:posOffset>327660</wp:posOffset>
                </wp:positionV>
                <wp:extent cx="561975" cy="276225"/>
                <wp:effectExtent l="0" t="0" r="9525" b="9525"/>
                <wp:wrapNone/>
                <wp:docPr id="2" name="Прямоугольник 2"/>
                <wp:cNvGraphicFramePr/>
                <a:graphic xmlns:a="http://schemas.openxmlformats.org/drawingml/2006/main">
                  <a:graphicData uri="http://schemas.microsoft.com/office/word/2010/wordprocessingShape">
                    <wps:wsp>
                      <wps:cNvSpPr/>
                      <wps:spPr>
                        <a:xfrm>
                          <a:off x="0" y="0"/>
                          <a:ext cx="561975" cy="2762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1B7FBA" id="Прямоугольник 2" o:spid="_x0000_s1026" style="position:absolute;margin-left:220.2pt;margin-top:25.8pt;width:44.25pt;height:21.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" fillcolor="white [3212]" stroked="f" strokeweight="1pt"/>
            </w:pict>
          </mc:Fallback>
        </mc:AlternateContent>
      </w:r>
      <w:r w:rsidR="00DF029A" w:rsidRPr="00DF029A">
        <w:rPr>
          <w:rFonts w:ascii="Times New Roman" w:hAnsi="Times New Roman" w:cs="Times New Roman"/>
          <w:sz w:val="28"/>
          <w:szCs w:val="28"/>
          <w:lang w:val="kk-KZ"/>
        </w:rPr>
        <w:t>Астана, 202</w:t>
      </w:r>
      <w:r w:rsidR="00672C05">
        <w:rPr>
          <w:rFonts w:ascii="Times New Roman" w:hAnsi="Times New Roman" w:cs="Times New Roman"/>
          <w:sz w:val="28"/>
          <w:szCs w:val="28"/>
          <w:lang w:val="kk-KZ"/>
        </w:rPr>
        <w:t>4</w:t>
      </w:r>
    </w:p>
    <w:p w14:paraId="0CC56CCB" w14:textId="6DC6F251" w:rsidR="00DF029A" w:rsidRDefault="00DF029A" w:rsidP="00A06C2A">
      <w:pPr>
        <w:spacing w:after="0" w:line="240" w:lineRule="auto"/>
        <w:jc w:val="center"/>
        <w:rPr>
          <w:rFonts w:ascii="Times New Roman" w:hAnsi="Times New Roman" w:cs="Times New Roman"/>
          <w:b/>
          <w:bCs/>
          <w:sz w:val="28"/>
          <w:szCs w:val="28"/>
          <w:lang w:val="kk-KZ"/>
        </w:rPr>
      </w:pPr>
      <w:bookmarkStart w:id="2" w:name="_Hlk132619425"/>
      <w:bookmarkStart w:id="3" w:name="_Hlk90727072"/>
      <w:bookmarkStart w:id="4" w:name="_Hlk160957720"/>
      <w:r w:rsidRPr="00DF029A">
        <w:rPr>
          <w:rFonts w:ascii="Times New Roman" w:hAnsi="Times New Roman" w:cs="Times New Roman"/>
          <w:b/>
          <w:bCs/>
          <w:sz w:val="28"/>
          <w:szCs w:val="28"/>
          <w:lang w:val="kk-KZ"/>
        </w:rPr>
        <w:lastRenderedPageBreak/>
        <w:t>МАЗМҰНЫ</w:t>
      </w:r>
      <w:bookmarkEnd w:id="2"/>
      <w:bookmarkEnd w:id="3"/>
      <w:bookmarkEnd w:id="4"/>
    </w:p>
    <w:p w14:paraId="4D666F41" w14:textId="77777777" w:rsidR="00A22A10" w:rsidRPr="00DF029A" w:rsidRDefault="00A22A10" w:rsidP="00360B47">
      <w:pPr>
        <w:spacing w:after="0" w:line="240" w:lineRule="auto"/>
        <w:jc w:val="right"/>
        <w:rPr>
          <w:rFonts w:ascii="Times New Roman" w:hAnsi="Times New Roman" w:cs="Times New Roman"/>
          <w:b/>
          <w:bCs/>
          <w:sz w:val="28"/>
          <w:szCs w:val="28"/>
          <w:lang w:val="kk-KZ"/>
        </w:rPr>
      </w:pPr>
    </w:p>
    <w:tbl>
      <w:tblPr>
        <w:tblStyle w:val="ae"/>
        <w:tblW w:w="0" w:type="auto"/>
        <w:tblInd w:w="2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2"/>
        <w:gridCol w:w="8217"/>
        <w:gridCol w:w="658"/>
      </w:tblGrid>
      <w:tr w:rsidR="00A22A10" w:rsidRPr="00A22A10" w14:paraId="4AFFAEA7" w14:textId="77777777" w:rsidTr="004F1988">
        <w:tc>
          <w:tcPr>
            <w:tcW w:w="672" w:type="dxa"/>
          </w:tcPr>
          <w:p w14:paraId="3D33FC65" w14:textId="77777777" w:rsidR="00A22A10" w:rsidRPr="00A22A10" w:rsidRDefault="00A22A10" w:rsidP="00360B47">
            <w:pPr>
              <w:rPr>
                <w:rFonts w:ascii="Calibri" w:eastAsia="Calibri" w:hAnsi="Calibri" w:cs="Times New Roman"/>
                <w:sz w:val="28"/>
                <w:szCs w:val="28"/>
                <w:lang w:val="kk-KZ"/>
              </w:rPr>
            </w:pPr>
          </w:p>
        </w:tc>
        <w:tc>
          <w:tcPr>
            <w:tcW w:w="8217" w:type="dxa"/>
          </w:tcPr>
          <w:p w14:paraId="0E6683BD" w14:textId="341CBF32" w:rsidR="00A22A10" w:rsidRPr="00360B47" w:rsidRDefault="00A22A10" w:rsidP="00360B47">
            <w:pPr>
              <w:jc w:val="both"/>
              <w:rPr>
                <w:rFonts w:ascii="Calibri" w:eastAsia="Calibri" w:hAnsi="Calibri" w:cs="Times New Roman"/>
                <w:sz w:val="28"/>
                <w:szCs w:val="28"/>
                <w:lang w:val="kk-KZ"/>
              </w:rPr>
            </w:pPr>
            <w:r w:rsidRPr="00A22A10">
              <w:rPr>
                <w:rFonts w:ascii="Times New Roman" w:eastAsia="Calibri" w:hAnsi="Times New Roman" w:cs="Times New Roman"/>
                <w:b/>
                <w:bCs/>
                <w:sz w:val="28"/>
                <w:szCs w:val="28"/>
                <w:lang w:val="kk-KZ"/>
              </w:rPr>
              <w:t>НОРМАТИВТІК СІЛТЕМЕЛЕР</w:t>
            </w:r>
            <w:r w:rsidR="00360B47">
              <w:rPr>
                <w:rFonts w:ascii="Times New Roman" w:eastAsia="Calibri" w:hAnsi="Times New Roman" w:cs="Times New Roman"/>
                <w:bCs/>
                <w:sz w:val="28"/>
                <w:szCs w:val="28"/>
                <w:lang w:val="kk-KZ"/>
              </w:rPr>
              <w:t>...............................................</w:t>
            </w:r>
            <w:r w:rsidR="008D6A25">
              <w:rPr>
                <w:rFonts w:ascii="Times New Roman" w:eastAsia="Calibri" w:hAnsi="Times New Roman" w:cs="Times New Roman"/>
                <w:bCs/>
                <w:sz w:val="28"/>
                <w:szCs w:val="28"/>
                <w:lang w:val="kk-KZ"/>
              </w:rPr>
              <w:t>.....</w:t>
            </w:r>
            <w:r w:rsidR="00360B47">
              <w:rPr>
                <w:rFonts w:ascii="Times New Roman" w:eastAsia="Calibri" w:hAnsi="Times New Roman" w:cs="Times New Roman"/>
                <w:bCs/>
                <w:sz w:val="28"/>
                <w:szCs w:val="28"/>
                <w:lang w:val="kk-KZ"/>
              </w:rPr>
              <w:t>...</w:t>
            </w:r>
          </w:p>
        </w:tc>
        <w:tc>
          <w:tcPr>
            <w:tcW w:w="658" w:type="dxa"/>
          </w:tcPr>
          <w:p w14:paraId="0DD8A35C" w14:textId="77777777" w:rsidR="00A22A10" w:rsidRPr="00360B47" w:rsidRDefault="00A22A10" w:rsidP="00360B47">
            <w:pPr>
              <w:rPr>
                <w:rFonts w:ascii="Times New Roman" w:eastAsia="Calibri" w:hAnsi="Times New Roman" w:cs="Times New Roman"/>
                <w:bCs/>
                <w:sz w:val="28"/>
                <w:szCs w:val="28"/>
                <w:lang w:val="kk-KZ"/>
              </w:rPr>
            </w:pPr>
            <w:r w:rsidRPr="00360B47">
              <w:rPr>
                <w:rFonts w:ascii="Times New Roman" w:eastAsia="Calibri" w:hAnsi="Times New Roman" w:cs="Times New Roman"/>
                <w:bCs/>
                <w:sz w:val="28"/>
                <w:szCs w:val="28"/>
                <w:lang w:val="kk-KZ"/>
              </w:rPr>
              <w:t>3</w:t>
            </w:r>
          </w:p>
        </w:tc>
      </w:tr>
      <w:tr w:rsidR="00360B47" w:rsidRPr="00A22A10" w14:paraId="09C2997D" w14:textId="77777777" w:rsidTr="004F1988">
        <w:tc>
          <w:tcPr>
            <w:tcW w:w="672" w:type="dxa"/>
          </w:tcPr>
          <w:p w14:paraId="55F311B2" w14:textId="77777777" w:rsidR="00360B47" w:rsidRPr="00A22A10" w:rsidRDefault="00360B47" w:rsidP="00360B47">
            <w:pPr>
              <w:rPr>
                <w:rFonts w:ascii="Calibri" w:eastAsia="Calibri" w:hAnsi="Calibri" w:cs="Times New Roman"/>
                <w:sz w:val="28"/>
                <w:szCs w:val="28"/>
                <w:lang w:val="kk-KZ"/>
              </w:rPr>
            </w:pPr>
          </w:p>
        </w:tc>
        <w:tc>
          <w:tcPr>
            <w:tcW w:w="8217" w:type="dxa"/>
          </w:tcPr>
          <w:p w14:paraId="68FACF60" w14:textId="6E2F3DB8" w:rsidR="00360B47" w:rsidRPr="00A22A10" w:rsidRDefault="00360B47" w:rsidP="00360B47">
            <w:pPr>
              <w:jc w:val="both"/>
              <w:rPr>
                <w:rFonts w:ascii="Times New Roman" w:eastAsia="Calibri" w:hAnsi="Times New Roman" w:cs="Times New Roman"/>
                <w:b/>
                <w:bCs/>
                <w:sz w:val="28"/>
                <w:szCs w:val="28"/>
                <w:lang w:val="kk-KZ"/>
              </w:rPr>
            </w:pPr>
            <w:r w:rsidRPr="00A22A10">
              <w:rPr>
                <w:rFonts w:ascii="Times New Roman" w:eastAsia="Calibri" w:hAnsi="Times New Roman" w:cs="Times New Roman"/>
                <w:b/>
                <w:bCs/>
                <w:sz w:val="28"/>
                <w:szCs w:val="28"/>
                <w:lang w:val="kk-KZ"/>
              </w:rPr>
              <w:t>АНЫҚТАМАЛАР</w:t>
            </w:r>
            <w:r w:rsidRPr="00360B47">
              <w:rPr>
                <w:rFonts w:ascii="Times New Roman" w:eastAsia="Calibri" w:hAnsi="Times New Roman" w:cs="Times New Roman"/>
                <w:bCs/>
                <w:sz w:val="28"/>
                <w:szCs w:val="28"/>
                <w:lang w:val="kk-KZ"/>
              </w:rPr>
              <w:t>...........</w:t>
            </w:r>
            <w:r>
              <w:rPr>
                <w:rFonts w:ascii="Times New Roman" w:eastAsia="Calibri" w:hAnsi="Times New Roman" w:cs="Times New Roman"/>
                <w:bCs/>
                <w:sz w:val="28"/>
                <w:szCs w:val="28"/>
                <w:lang w:val="kk-KZ"/>
              </w:rPr>
              <w:t>.........................................................</w:t>
            </w:r>
            <w:r w:rsidRPr="00360B47">
              <w:rPr>
                <w:rFonts w:ascii="Times New Roman" w:eastAsia="Calibri" w:hAnsi="Times New Roman" w:cs="Times New Roman"/>
                <w:bCs/>
                <w:sz w:val="28"/>
                <w:szCs w:val="28"/>
                <w:lang w:val="kk-KZ"/>
              </w:rPr>
              <w:t>.......</w:t>
            </w:r>
            <w:r w:rsidR="008D6A25">
              <w:rPr>
                <w:rFonts w:ascii="Times New Roman" w:eastAsia="Calibri" w:hAnsi="Times New Roman" w:cs="Times New Roman"/>
                <w:bCs/>
                <w:sz w:val="28"/>
                <w:szCs w:val="28"/>
                <w:lang w:val="kk-KZ"/>
              </w:rPr>
              <w:t>.....</w:t>
            </w:r>
          </w:p>
        </w:tc>
        <w:tc>
          <w:tcPr>
            <w:tcW w:w="658" w:type="dxa"/>
          </w:tcPr>
          <w:p w14:paraId="78F27D6C" w14:textId="161DB0FE" w:rsidR="00360B47" w:rsidRPr="00360B47" w:rsidRDefault="00360B47" w:rsidP="00360B47">
            <w:pP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4</w:t>
            </w:r>
          </w:p>
        </w:tc>
      </w:tr>
      <w:tr w:rsidR="00A22A10" w:rsidRPr="00A22A10" w14:paraId="6C3CD3A4" w14:textId="77777777" w:rsidTr="004F1988">
        <w:tc>
          <w:tcPr>
            <w:tcW w:w="672" w:type="dxa"/>
          </w:tcPr>
          <w:p w14:paraId="4DDC1947" w14:textId="77777777" w:rsidR="00A22A10" w:rsidRPr="00A22A10" w:rsidRDefault="00A22A10" w:rsidP="00360B47">
            <w:pPr>
              <w:rPr>
                <w:rFonts w:ascii="Times New Roman" w:eastAsia="Calibri" w:hAnsi="Times New Roman" w:cs="Times New Roman"/>
                <w:sz w:val="28"/>
                <w:szCs w:val="28"/>
                <w:lang w:val="kk-KZ"/>
              </w:rPr>
            </w:pPr>
          </w:p>
        </w:tc>
        <w:tc>
          <w:tcPr>
            <w:tcW w:w="8217" w:type="dxa"/>
          </w:tcPr>
          <w:p w14:paraId="0FC2A61E" w14:textId="62F6E0D9" w:rsidR="00A22A10" w:rsidRPr="00A22A10" w:rsidRDefault="00A22A10" w:rsidP="00360B47">
            <w:pPr>
              <w:jc w:val="both"/>
              <w:rPr>
                <w:rFonts w:ascii="Calibri" w:eastAsia="Calibri" w:hAnsi="Calibri" w:cs="Times New Roman"/>
                <w:sz w:val="28"/>
                <w:szCs w:val="28"/>
                <w:lang w:val="kk-KZ"/>
              </w:rPr>
            </w:pPr>
            <w:r w:rsidRPr="00A22A10">
              <w:rPr>
                <w:rFonts w:ascii="Times New Roman" w:eastAsia="Calibri" w:hAnsi="Times New Roman" w:cs="Times New Roman"/>
                <w:b/>
                <w:bCs/>
                <w:sz w:val="28"/>
                <w:szCs w:val="28"/>
                <w:lang w:val="kk-KZ"/>
              </w:rPr>
              <w:t>БЕЛГІЛЕУЛЕР МЕН ҚЫСҚАРТУЛАР</w:t>
            </w:r>
            <w:r w:rsidRPr="00360B47">
              <w:rPr>
                <w:rFonts w:ascii="Times New Roman" w:eastAsia="Calibri" w:hAnsi="Times New Roman" w:cs="Times New Roman"/>
                <w:bCs/>
                <w:sz w:val="28"/>
                <w:szCs w:val="28"/>
                <w:lang w:val="kk-KZ"/>
              </w:rPr>
              <w:t>........................................</w:t>
            </w:r>
            <w:r w:rsidR="008D6A25">
              <w:rPr>
                <w:rFonts w:ascii="Times New Roman" w:eastAsia="Calibri" w:hAnsi="Times New Roman" w:cs="Times New Roman"/>
                <w:bCs/>
                <w:sz w:val="28"/>
                <w:szCs w:val="28"/>
                <w:lang w:val="kk-KZ"/>
              </w:rPr>
              <w:t>.</w:t>
            </w:r>
          </w:p>
        </w:tc>
        <w:tc>
          <w:tcPr>
            <w:tcW w:w="658" w:type="dxa"/>
          </w:tcPr>
          <w:p w14:paraId="396B80E6" w14:textId="1EAEB435" w:rsidR="00A22A10" w:rsidRPr="00360B47" w:rsidRDefault="00360B47" w:rsidP="00360B47">
            <w:pP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6</w:t>
            </w:r>
          </w:p>
        </w:tc>
      </w:tr>
      <w:tr w:rsidR="00A22A10" w:rsidRPr="00A22A10" w14:paraId="14370219" w14:textId="77777777" w:rsidTr="004F1988">
        <w:tc>
          <w:tcPr>
            <w:tcW w:w="672" w:type="dxa"/>
          </w:tcPr>
          <w:p w14:paraId="74901D7B" w14:textId="77777777" w:rsidR="00A22A10" w:rsidRPr="00A22A10" w:rsidRDefault="00A22A10" w:rsidP="00360B47">
            <w:pPr>
              <w:rPr>
                <w:rFonts w:ascii="Times New Roman" w:eastAsia="Calibri" w:hAnsi="Times New Roman" w:cs="Times New Roman"/>
                <w:sz w:val="28"/>
                <w:szCs w:val="28"/>
                <w:lang w:val="kk-KZ"/>
              </w:rPr>
            </w:pPr>
          </w:p>
        </w:tc>
        <w:tc>
          <w:tcPr>
            <w:tcW w:w="8217" w:type="dxa"/>
          </w:tcPr>
          <w:p w14:paraId="57C7EEE5" w14:textId="255F9BE7" w:rsidR="00A22A10" w:rsidRPr="00A22A10" w:rsidRDefault="00A22A10" w:rsidP="00360B47">
            <w:pPr>
              <w:jc w:val="both"/>
              <w:rPr>
                <w:rFonts w:ascii="Calibri" w:eastAsia="Calibri" w:hAnsi="Calibri" w:cs="Times New Roman"/>
                <w:sz w:val="28"/>
                <w:szCs w:val="28"/>
                <w:lang w:val="kk-KZ"/>
              </w:rPr>
            </w:pPr>
            <w:r w:rsidRPr="00A22A10">
              <w:rPr>
                <w:rFonts w:ascii="Times New Roman" w:eastAsia="Calibri" w:hAnsi="Times New Roman" w:cs="Times New Roman"/>
                <w:b/>
                <w:bCs/>
                <w:sz w:val="28"/>
                <w:szCs w:val="28"/>
                <w:lang w:val="kk-KZ"/>
              </w:rPr>
              <w:t>КІРІСПЕ</w:t>
            </w:r>
            <w:r w:rsidRPr="00360B47">
              <w:rPr>
                <w:rFonts w:ascii="Times New Roman" w:eastAsia="Calibri" w:hAnsi="Times New Roman" w:cs="Times New Roman"/>
                <w:bCs/>
                <w:sz w:val="28"/>
                <w:szCs w:val="28"/>
                <w:lang w:val="kk-KZ"/>
              </w:rPr>
              <w:t>................................................................................................</w:t>
            </w:r>
            <w:r w:rsidR="008D6A25">
              <w:rPr>
                <w:rFonts w:ascii="Times New Roman" w:eastAsia="Calibri" w:hAnsi="Times New Roman" w:cs="Times New Roman"/>
                <w:bCs/>
                <w:sz w:val="28"/>
                <w:szCs w:val="28"/>
                <w:lang w:val="kk-KZ"/>
              </w:rPr>
              <w:t>.</w:t>
            </w:r>
          </w:p>
        </w:tc>
        <w:tc>
          <w:tcPr>
            <w:tcW w:w="658" w:type="dxa"/>
          </w:tcPr>
          <w:p w14:paraId="2C24A0BB" w14:textId="62F27E5E" w:rsidR="00A22A10" w:rsidRPr="00360B47" w:rsidRDefault="00360B47" w:rsidP="00360B47">
            <w:pP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8</w:t>
            </w:r>
          </w:p>
        </w:tc>
      </w:tr>
      <w:tr w:rsidR="00A22A10" w:rsidRPr="00A22A10" w14:paraId="5B124168" w14:textId="77777777" w:rsidTr="004F1988">
        <w:tc>
          <w:tcPr>
            <w:tcW w:w="672" w:type="dxa"/>
          </w:tcPr>
          <w:p w14:paraId="1D583C98" w14:textId="77777777" w:rsidR="00A22A10" w:rsidRPr="00A22A10" w:rsidRDefault="00A22A10" w:rsidP="00360B47">
            <w:pPr>
              <w:rPr>
                <w:rFonts w:ascii="Times New Roman" w:eastAsia="Calibri" w:hAnsi="Times New Roman" w:cs="Times New Roman"/>
                <w:b/>
                <w:bCs/>
                <w:sz w:val="28"/>
                <w:szCs w:val="28"/>
                <w:lang w:val="kk-KZ"/>
              </w:rPr>
            </w:pPr>
            <w:r w:rsidRPr="00A22A10">
              <w:rPr>
                <w:rFonts w:ascii="Times New Roman" w:eastAsia="Calibri" w:hAnsi="Times New Roman" w:cs="Times New Roman"/>
                <w:b/>
                <w:bCs/>
                <w:sz w:val="28"/>
                <w:szCs w:val="28"/>
                <w:lang w:val="kk-KZ"/>
              </w:rPr>
              <w:t>1</w:t>
            </w:r>
          </w:p>
        </w:tc>
        <w:tc>
          <w:tcPr>
            <w:tcW w:w="8217" w:type="dxa"/>
          </w:tcPr>
          <w:p w14:paraId="5D195FF2" w14:textId="5B588691" w:rsidR="00A22A10" w:rsidRPr="00A22A10" w:rsidRDefault="00A22A10" w:rsidP="00360B47">
            <w:pPr>
              <w:jc w:val="both"/>
              <w:rPr>
                <w:rFonts w:ascii="Calibri" w:eastAsia="Calibri" w:hAnsi="Calibri" w:cs="Times New Roman"/>
                <w:sz w:val="28"/>
                <w:szCs w:val="28"/>
                <w:lang w:val="kk-KZ"/>
              </w:rPr>
            </w:pPr>
            <w:r w:rsidRPr="00A22A10">
              <w:rPr>
                <w:rFonts w:ascii="Times New Roman" w:eastAsia="Calibri" w:hAnsi="Times New Roman" w:cs="Times New Roman"/>
                <w:b/>
                <w:bCs/>
                <w:sz w:val="28"/>
                <w:szCs w:val="28"/>
                <w:lang w:val="kk-KZ"/>
              </w:rPr>
              <w:t>ДАТА ЖУРНАЛИСТИКАНЫҢ ТЕОРИЯСЫ МЕН ӘДІСТЕМЕСІ</w:t>
            </w:r>
            <w:r w:rsidRPr="00360B47">
              <w:rPr>
                <w:rFonts w:ascii="Times New Roman" w:eastAsia="Calibri" w:hAnsi="Times New Roman" w:cs="Times New Roman"/>
                <w:bCs/>
                <w:sz w:val="28"/>
                <w:szCs w:val="28"/>
                <w:lang w:val="kk-KZ"/>
              </w:rPr>
              <w:t>......................................................................................</w:t>
            </w:r>
            <w:r w:rsidR="008D6A25">
              <w:rPr>
                <w:rFonts w:ascii="Times New Roman" w:eastAsia="Calibri" w:hAnsi="Times New Roman" w:cs="Times New Roman"/>
                <w:bCs/>
                <w:sz w:val="28"/>
                <w:szCs w:val="28"/>
                <w:lang w:val="kk-KZ"/>
              </w:rPr>
              <w:t>.</w:t>
            </w:r>
          </w:p>
        </w:tc>
        <w:tc>
          <w:tcPr>
            <w:tcW w:w="658" w:type="dxa"/>
          </w:tcPr>
          <w:p w14:paraId="3182A0C1" w14:textId="77777777" w:rsidR="00A22A10" w:rsidRPr="00360B47" w:rsidRDefault="00A22A10" w:rsidP="00360B47">
            <w:pPr>
              <w:rPr>
                <w:rFonts w:ascii="Times New Roman" w:eastAsia="Calibri" w:hAnsi="Times New Roman" w:cs="Times New Roman"/>
                <w:bCs/>
                <w:sz w:val="28"/>
                <w:szCs w:val="28"/>
                <w:lang w:val="kk-KZ"/>
              </w:rPr>
            </w:pPr>
          </w:p>
          <w:p w14:paraId="7B5DDDC8" w14:textId="2F11035D" w:rsidR="00A22A10" w:rsidRPr="00360B47" w:rsidRDefault="00A22A10" w:rsidP="00360B47">
            <w:pPr>
              <w:rPr>
                <w:rFonts w:ascii="Times New Roman" w:eastAsia="Calibri" w:hAnsi="Times New Roman" w:cs="Times New Roman"/>
                <w:bCs/>
                <w:sz w:val="28"/>
                <w:szCs w:val="28"/>
                <w:lang w:val="kk-KZ"/>
              </w:rPr>
            </w:pPr>
            <w:r w:rsidRPr="00360B47">
              <w:rPr>
                <w:rFonts w:ascii="Times New Roman" w:eastAsia="Calibri" w:hAnsi="Times New Roman" w:cs="Times New Roman"/>
                <w:bCs/>
                <w:sz w:val="28"/>
                <w:szCs w:val="28"/>
                <w:lang w:val="kk-KZ"/>
              </w:rPr>
              <w:t>1</w:t>
            </w:r>
            <w:r w:rsidR="00360B47">
              <w:rPr>
                <w:rFonts w:ascii="Times New Roman" w:eastAsia="Calibri" w:hAnsi="Times New Roman" w:cs="Times New Roman"/>
                <w:bCs/>
                <w:sz w:val="28"/>
                <w:szCs w:val="28"/>
                <w:lang w:val="kk-KZ"/>
              </w:rPr>
              <w:t>6</w:t>
            </w:r>
          </w:p>
        </w:tc>
      </w:tr>
      <w:tr w:rsidR="00A22A10" w:rsidRPr="00A22A10" w14:paraId="77C2DB4B" w14:textId="77777777" w:rsidTr="004F1988">
        <w:tc>
          <w:tcPr>
            <w:tcW w:w="672" w:type="dxa"/>
          </w:tcPr>
          <w:p w14:paraId="66642771" w14:textId="77777777" w:rsidR="00A22A10" w:rsidRPr="00A22A10" w:rsidRDefault="00A22A10" w:rsidP="00360B47">
            <w:pPr>
              <w:rPr>
                <w:rFonts w:ascii="Times New Roman" w:eastAsia="Calibri" w:hAnsi="Times New Roman" w:cs="Times New Roman"/>
                <w:sz w:val="28"/>
                <w:szCs w:val="28"/>
                <w:lang w:val="kk-KZ"/>
              </w:rPr>
            </w:pPr>
            <w:r w:rsidRPr="00A22A10">
              <w:rPr>
                <w:rFonts w:ascii="Times New Roman" w:eastAsia="Calibri" w:hAnsi="Times New Roman" w:cs="Times New Roman"/>
                <w:sz w:val="28"/>
                <w:szCs w:val="28"/>
                <w:lang w:val="kk-KZ"/>
              </w:rPr>
              <w:t>1.1</w:t>
            </w:r>
          </w:p>
        </w:tc>
        <w:tc>
          <w:tcPr>
            <w:tcW w:w="8217" w:type="dxa"/>
          </w:tcPr>
          <w:p w14:paraId="2B4A1323" w14:textId="77777777" w:rsidR="00A22A10" w:rsidRPr="00A22A10" w:rsidRDefault="00A22A10" w:rsidP="00360B47">
            <w:pPr>
              <w:jc w:val="both"/>
              <w:rPr>
                <w:rFonts w:ascii="Calibri" w:eastAsia="Calibri" w:hAnsi="Calibri" w:cs="Times New Roman"/>
                <w:sz w:val="28"/>
                <w:szCs w:val="28"/>
                <w:lang w:val="kk-KZ"/>
              </w:rPr>
            </w:pPr>
            <w:r w:rsidRPr="00A22A10">
              <w:rPr>
                <w:rFonts w:ascii="Times New Roman" w:eastAsia="Calibri" w:hAnsi="Times New Roman" w:cs="Times New Roman"/>
                <w:sz w:val="28"/>
                <w:szCs w:val="28"/>
                <w:lang w:val="kk-KZ"/>
              </w:rPr>
              <w:t>Дата журналистика туралы тұжырымдамаларды ғылыми талдау..</w:t>
            </w:r>
          </w:p>
        </w:tc>
        <w:tc>
          <w:tcPr>
            <w:tcW w:w="658" w:type="dxa"/>
          </w:tcPr>
          <w:p w14:paraId="53CCED92" w14:textId="551544E4" w:rsidR="00A22A10" w:rsidRPr="00492C3D" w:rsidRDefault="00A22A10" w:rsidP="00492C3D">
            <w:pPr>
              <w:rPr>
                <w:rFonts w:ascii="Times New Roman" w:eastAsia="Calibri" w:hAnsi="Times New Roman" w:cs="Times New Roman"/>
                <w:sz w:val="28"/>
                <w:szCs w:val="28"/>
                <w:lang w:val="en-US"/>
              </w:rPr>
            </w:pPr>
            <w:r w:rsidRPr="00360B47">
              <w:rPr>
                <w:rFonts w:ascii="Times New Roman" w:eastAsia="Calibri" w:hAnsi="Times New Roman" w:cs="Times New Roman"/>
                <w:sz w:val="28"/>
                <w:szCs w:val="28"/>
                <w:lang w:val="kk-KZ"/>
              </w:rPr>
              <w:t>1</w:t>
            </w:r>
            <w:r w:rsidR="00492C3D">
              <w:rPr>
                <w:rFonts w:ascii="Times New Roman" w:eastAsia="Calibri" w:hAnsi="Times New Roman" w:cs="Times New Roman"/>
                <w:sz w:val="28"/>
                <w:szCs w:val="28"/>
                <w:lang w:val="en-US"/>
              </w:rPr>
              <w:t>6</w:t>
            </w:r>
          </w:p>
        </w:tc>
      </w:tr>
      <w:tr w:rsidR="00A22A10" w:rsidRPr="00A22A10" w14:paraId="4CBC83CF" w14:textId="77777777" w:rsidTr="004F1988">
        <w:tc>
          <w:tcPr>
            <w:tcW w:w="672" w:type="dxa"/>
          </w:tcPr>
          <w:p w14:paraId="0963C39C" w14:textId="77777777" w:rsidR="00A22A10" w:rsidRPr="00A22A10" w:rsidRDefault="00A22A10" w:rsidP="00360B47">
            <w:pPr>
              <w:rPr>
                <w:rFonts w:ascii="Times New Roman" w:eastAsia="Calibri" w:hAnsi="Times New Roman" w:cs="Times New Roman"/>
                <w:sz w:val="28"/>
                <w:szCs w:val="28"/>
                <w:lang w:val="kk-KZ"/>
              </w:rPr>
            </w:pPr>
            <w:r w:rsidRPr="00A22A10">
              <w:rPr>
                <w:rFonts w:ascii="Times New Roman" w:eastAsia="Calibri" w:hAnsi="Times New Roman" w:cs="Times New Roman"/>
                <w:sz w:val="28"/>
                <w:szCs w:val="28"/>
                <w:lang w:val="kk-KZ"/>
              </w:rPr>
              <w:t>1.2</w:t>
            </w:r>
          </w:p>
        </w:tc>
        <w:tc>
          <w:tcPr>
            <w:tcW w:w="8217" w:type="dxa"/>
          </w:tcPr>
          <w:p w14:paraId="5353F8C9" w14:textId="28623A04" w:rsidR="00A22A10" w:rsidRPr="00A22A10" w:rsidRDefault="00A22A10" w:rsidP="00360B47">
            <w:pPr>
              <w:jc w:val="both"/>
              <w:rPr>
                <w:rFonts w:ascii="Calibri" w:eastAsia="Calibri" w:hAnsi="Calibri" w:cs="Times New Roman"/>
                <w:sz w:val="28"/>
                <w:szCs w:val="28"/>
                <w:lang w:val="kk-KZ"/>
              </w:rPr>
            </w:pPr>
            <w:r w:rsidRPr="00A22A10">
              <w:rPr>
                <w:rFonts w:ascii="Times New Roman" w:eastAsia="Calibri" w:hAnsi="Times New Roman" w:cs="Times New Roman"/>
                <w:sz w:val="28"/>
                <w:szCs w:val="28"/>
                <w:lang w:val="kk-KZ"/>
              </w:rPr>
              <w:t>Ашық дереккөздермен жұмыс істеу тәсілдері..................................</w:t>
            </w:r>
            <w:r w:rsidR="008D6A25">
              <w:rPr>
                <w:rFonts w:ascii="Times New Roman" w:eastAsia="Calibri" w:hAnsi="Times New Roman" w:cs="Times New Roman"/>
                <w:sz w:val="28"/>
                <w:szCs w:val="28"/>
                <w:lang w:val="kk-KZ"/>
              </w:rPr>
              <w:t>..</w:t>
            </w:r>
          </w:p>
        </w:tc>
        <w:tc>
          <w:tcPr>
            <w:tcW w:w="658" w:type="dxa"/>
          </w:tcPr>
          <w:p w14:paraId="577C0AF0" w14:textId="2D8BBA34" w:rsidR="00A22A10" w:rsidRPr="00360B47" w:rsidRDefault="00A22A10" w:rsidP="00360B47">
            <w:pPr>
              <w:rPr>
                <w:rFonts w:ascii="Times New Roman" w:eastAsia="Calibri" w:hAnsi="Times New Roman" w:cs="Times New Roman"/>
                <w:sz w:val="28"/>
                <w:szCs w:val="28"/>
                <w:lang w:val="kk-KZ"/>
              </w:rPr>
            </w:pPr>
            <w:r w:rsidRPr="00360B47">
              <w:rPr>
                <w:rFonts w:ascii="Times New Roman" w:eastAsia="Calibri" w:hAnsi="Times New Roman" w:cs="Times New Roman"/>
                <w:sz w:val="28"/>
                <w:szCs w:val="28"/>
                <w:lang w:val="kk-KZ"/>
              </w:rPr>
              <w:t>3</w:t>
            </w:r>
            <w:r w:rsidR="00360B47">
              <w:rPr>
                <w:rFonts w:ascii="Times New Roman" w:eastAsia="Calibri" w:hAnsi="Times New Roman" w:cs="Times New Roman"/>
                <w:sz w:val="28"/>
                <w:szCs w:val="28"/>
                <w:lang w:val="kk-KZ"/>
              </w:rPr>
              <w:t>2</w:t>
            </w:r>
          </w:p>
        </w:tc>
      </w:tr>
      <w:tr w:rsidR="00A22A10" w:rsidRPr="00A22A10" w14:paraId="09CE8B6C" w14:textId="77777777" w:rsidTr="004F1988">
        <w:tc>
          <w:tcPr>
            <w:tcW w:w="672" w:type="dxa"/>
          </w:tcPr>
          <w:p w14:paraId="7719883E" w14:textId="77777777" w:rsidR="00A22A10" w:rsidRPr="00A22A10" w:rsidRDefault="00A22A10" w:rsidP="00360B47">
            <w:pPr>
              <w:rPr>
                <w:rFonts w:ascii="Times New Roman" w:eastAsia="Calibri" w:hAnsi="Times New Roman" w:cs="Times New Roman"/>
                <w:b/>
                <w:bCs/>
                <w:sz w:val="28"/>
                <w:szCs w:val="28"/>
                <w:lang w:val="kk-KZ"/>
              </w:rPr>
            </w:pPr>
            <w:r w:rsidRPr="00A22A10">
              <w:rPr>
                <w:rFonts w:ascii="Times New Roman" w:eastAsia="Calibri" w:hAnsi="Times New Roman" w:cs="Times New Roman"/>
                <w:b/>
                <w:bCs/>
                <w:sz w:val="28"/>
                <w:szCs w:val="28"/>
                <w:lang w:val="kk-KZ"/>
              </w:rPr>
              <w:t>2</w:t>
            </w:r>
          </w:p>
        </w:tc>
        <w:tc>
          <w:tcPr>
            <w:tcW w:w="8217" w:type="dxa"/>
          </w:tcPr>
          <w:p w14:paraId="298CAFE1" w14:textId="63ED79B0" w:rsidR="00A22A10" w:rsidRPr="00A22A10" w:rsidRDefault="00A22A10" w:rsidP="00360B47">
            <w:pPr>
              <w:jc w:val="both"/>
              <w:rPr>
                <w:rFonts w:ascii="Calibri" w:eastAsia="Calibri" w:hAnsi="Calibri" w:cs="Times New Roman"/>
                <w:sz w:val="28"/>
                <w:szCs w:val="28"/>
                <w:lang w:val="kk-KZ"/>
              </w:rPr>
            </w:pPr>
            <w:r w:rsidRPr="00A22A10">
              <w:rPr>
                <w:rFonts w:ascii="Times New Roman" w:eastAsia="Calibri" w:hAnsi="Times New Roman" w:cs="Times New Roman"/>
                <w:b/>
                <w:bCs/>
                <w:sz w:val="28"/>
                <w:szCs w:val="28"/>
                <w:lang w:val="kk-KZ"/>
              </w:rPr>
              <w:t>ВИЗУАЛИЗАЦИЯ ЖӘНЕ ИНФОГРАФИКАНЫҢ МӘНІ МЕН МАҢЫЗЫ</w:t>
            </w:r>
            <w:r w:rsidRPr="00360B47">
              <w:rPr>
                <w:rFonts w:ascii="Times New Roman" w:eastAsia="Calibri" w:hAnsi="Times New Roman" w:cs="Times New Roman"/>
                <w:bCs/>
                <w:sz w:val="28"/>
                <w:szCs w:val="28"/>
                <w:lang w:val="kk-KZ"/>
              </w:rPr>
              <w:t>..................................................................................</w:t>
            </w:r>
            <w:r w:rsidR="008D6A25">
              <w:rPr>
                <w:rFonts w:ascii="Times New Roman" w:eastAsia="Calibri" w:hAnsi="Times New Roman" w:cs="Times New Roman"/>
                <w:bCs/>
                <w:sz w:val="28"/>
                <w:szCs w:val="28"/>
                <w:lang w:val="kk-KZ"/>
              </w:rPr>
              <w:t>..</w:t>
            </w:r>
          </w:p>
        </w:tc>
        <w:tc>
          <w:tcPr>
            <w:tcW w:w="658" w:type="dxa"/>
          </w:tcPr>
          <w:p w14:paraId="1544203C" w14:textId="77777777" w:rsidR="00A22A10" w:rsidRPr="00360B47" w:rsidRDefault="00A22A10" w:rsidP="00360B47">
            <w:pPr>
              <w:rPr>
                <w:rFonts w:ascii="Times New Roman" w:eastAsia="Calibri" w:hAnsi="Times New Roman" w:cs="Times New Roman"/>
                <w:bCs/>
                <w:sz w:val="28"/>
                <w:szCs w:val="28"/>
                <w:lang w:val="kk-KZ"/>
              </w:rPr>
            </w:pPr>
          </w:p>
          <w:p w14:paraId="71955AF0" w14:textId="3277BC13" w:rsidR="00A22A10" w:rsidRPr="00360B47" w:rsidRDefault="00A22A10" w:rsidP="00360B47">
            <w:pPr>
              <w:rPr>
                <w:rFonts w:ascii="Times New Roman" w:eastAsia="Calibri" w:hAnsi="Times New Roman" w:cs="Times New Roman"/>
                <w:bCs/>
                <w:sz w:val="28"/>
                <w:szCs w:val="28"/>
                <w:lang w:val="kk-KZ"/>
              </w:rPr>
            </w:pPr>
            <w:r w:rsidRPr="00360B47">
              <w:rPr>
                <w:rFonts w:ascii="Times New Roman" w:eastAsia="Calibri" w:hAnsi="Times New Roman" w:cs="Times New Roman"/>
                <w:bCs/>
                <w:sz w:val="28"/>
                <w:szCs w:val="28"/>
                <w:lang w:val="kk-KZ"/>
              </w:rPr>
              <w:t>4</w:t>
            </w:r>
            <w:r w:rsidR="00360B47">
              <w:rPr>
                <w:rFonts w:ascii="Times New Roman" w:eastAsia="Calibri" w:hAnsi="Times New Roman" w:cs="Times New Roman"/>
                <w:bCs/>
                <w:sz w:val="28"/>
                <w:szCs w:val="28"/>
                <w:lang w:val="kk-KZ"/>
              </w:rPr>
              <w:t>5</w:t>
            </w:r>
          </w:p>
        </w:tc>
      </w:tr>
      <w:tr w:rsidR="00A22A10" w:rsidRPr="00A22A10" w14:paraId="22E48361" w14:textId="77777777" w:rsidTr="004F1988">
        <w:tc>
          <w:tcPr>
            <w:tcW w:w="672" w:type="dxa"/>
          </w:tcPr>
          <w:p w14:paraId="53C766CE" w14:textId="77777777" w:rsidR="00A22A10" w:rsidRPr="00A22A10" w:rsidRDefault="00A22A10" w:rsidP="00360B47">
            <w:pPr>
              <w:rPr>
                <w:rFonts w:ascii="Times New Roman" w:eastAsia="Calibri" w:hAnsi="Times New Roman" w:cs="Times New Roman"/>
                <w:sz w:val="28"/>
                <w:szCs w:val="28"/>
                <w:lang w:val="kk-KZ"/>
              </w:rPr>
            </w:pPr>
            <w:r w:rsidRPr="00A22A10">
              <w:rPr>
                <w:rFonts w:ascii="Times New Roman" w:eastAsia="Calibri" w:hAnsi="Times New Roman" w:cs="Times New Roman"/>
                <w:sz w:val="28"/>
                <w:szCs w:val="28"/>
                <w:lang w:val="kk-KZ"/>
              </w:rPr>
              <w:t>2.1</w:t>
            </w:r>
          </w:p>
        </w:tc>
        <w:tc>
          <w:tcPr>
            <w:tcW w:w="8217" w:type="dxa"/>
          </w:tcPr>
          <w:p w14:paraId="23BFCBFF" w14:textId="71F52085" w:rsidR="00A22A10" w:rsidRPr="00A22A10" w:rsidRDefault="00A22A10" w:rsidP="00360B47">
            <w:pPr>
              <w:jc w:val="both"/>
              <w:rPr>
                <w:rFonts w:ascii="Calibri" w:eastAsia="Calibri" w:hAnsi="Calibri" w:cs="Times New Roman"/>
                <w:sz w:val="28"/>
                <w:szCs w:val="28"/>
                <w:lang w:val="kk-KZ"/>
              </w:rPr>
            </w:pPr>
            <w:r w:rsidRPr="00A22A10">
              <w:rPr>
                <w:rFonts w:ascii="Times New Roman" w:eastAsia="Calibri" w:hAnsi="Times New Roman" w:cs="Times New Roman"/>
                <w:sz w:val="28"/>
                <w:szCs w:val="28"/>
                <w:lang w:val="kk-KZ"/>
              </w:rPr>
              <w:t>Визуализация тақырыбын талқылау және көрнекі коммуникация тұжырымдамасы....................................................................................</w:t>
            </w:r>
            <w:r w:rsidR="008D6A25">
              <w:rPr>
                <w:rFonts w:ascii="Times New Roman" w:eastAsia="Calibri" w:hAnsi="Times New Roman" w:cs="Times New Roman"/>
                <w:sz w:val="28"/>
                <w:szCs w:val="28"/>
                <w:lang w:val="kk-KZ"/>
              </w:rPr>
              <w:t>.</w:t>
            </w:r>
          </w:p>
        </w:tc>
        <w:tc>
          <w:tcPr>
            <w:tcW w:w="658" w:type="dxa"/>
          </w:tcPr>
          <w:p w14:paraId="1001C357" w14:textId="77777777" w:rsidR="00A22A10" w:rsidRPr="00360B47" w:rsidRDefault="00A22A10" w:rsidP="00360B47">
            <w:pPr>
              <w:rPr>
                <w:rFonts w:ascii="Times New Roman" w:eastAsia="Calibri" w:hAnsi="Times New Roman" w:cs="Times New Roman"/>
                <w:sz w:val="28"/>
                <w:szCs w:val="28"/>
                <w:lang w:val="kk-KZ"/>
              </w:rPr>
            </w:pPr>
          </w:p>
          <w:p w14:paraId="2EAFA1F2" w14:textId="0A68BB1E" w:rsidR="00A22A10" w:rsidRPr="00360B47" w:rsidRDefault="00A22A10" w:rsidP="00360B47">
            <w:pPr>
              <w:rPr>
                <w:rFonts w:ascii="Times New Roman" w:eastAsia="Calibri" w:hAnsi="Times New Roman" w:cs="Times New Roman"/>
                <w:sz w:val="28"/>
                <w:szCs w:val="28"/>
                <w:lang w:val="kk-KZ"/>
              </w:rPr>
            </w:pPr>
            <w:r w:rsidRPr="00360B47">
              <w:rPr>
                <w:rFonts w:ascii="Times New Roman" w:eastAsia="Calibri" w:hAnsi="Times New Roman" w:cs="Times New Roman"/>
                <w:sz w:val="28"/>
                <w:szCs w:val="28"/>
                <w:lang w:val="kk-KZ"/>
              </w:rPr>
              <w:t>4</w:t>
            </w:r>
            <w:r w:rsidR="00360B47">
              <w:rPr>
                <w:rFonts w:ascii="Times New Roman" w:eastAsia="Calibri" w:hAnsi="Times New Roman" w:cs="Times New Roman"/>
                <w:sz w:val="28"/>
                <w:szCs w:val="28"/>
                <w:lang w:val="kk-KZ"/>
              </w:rPr>
              <w:t>5</w:t>
            </w:r>
          </w:p>
        </w:tc>
      </w:tr>
      <w:tr w:rsidR="00A22A10" w:rsidRPr="00A22A10" w14:paraId="53D3D223" w14:textId="77777777" w:rsidTr="004F1988">
        <w:tc>
          <w:tcPr>
            <w:tcW w:w="672" w:type="dxa"/>
          </w:tcPr>
          <w:p w14:paraId="3390D823" w14:textId="77777777" w:rsidR="00A22A10" w:rsidRPr="00A22A10" w:rsidRDefault="00A22A10" w:rsidP="00360B47">
            <w:pPr>
              <w:rPr>
                <w:rFonts w:ascii="Times New Roman" w:eastAsia="Calibri" w:hAnsi="Times New Roman" w:cs="Times New Roman"/>
                <w:sz w:val="28"/>
                <w:szCs w:val="28"/>
                <w:lang w:val="kk-KZ"/>
              </w:rPr>
            </w:pPr>
            <w:r w:rsidRPr="00A22A10">
              <w:rPr>
                <w:rFonts w:ascii="Times New Roman" w:eastAsia="Calibri" w:hAnsi="Times New Roman" w:cs="Times New Roman"/>
                <w:sz w:val="28"/>
                <w:szCs w:val="28"/>
                <w:lang w:val="kk-KZ"/>
              </w:rPr>
              <w:t>2.2</w:t>
            </w:r>
          </w:p>
        </w:tc>
        <w:tc>
          <w:tcPr>
            <w:tcW w:w="8217" w:type="dxa"/>
          </w:tcPr>
          <w:p w14:paraId="56C07D85" w14:textId="77777777" w:rsidR="00A22A10" w:rsidRPr="00A22A10" w:rsidRDefault="00A22A10" w:rsidP="00360B47">
            <w:pPr>
              <w:jc w:val="both"/>
              <w:rPr>
                <w:rFonts w:ascii="Calibri" w:eastAsia="Calibri" w:hAnsi="Calibri" w:cs="Times New Roman"/>
                <w:sz w:val="28"/>
                <w:szCs w:val="28"/>
                <w:lang w:val="kk-KZ"/>
              </w:rPr>
            </w:pPr>
            <w:r w:rsidRPr="00A22A10">
              <w:rPr>
                <w:rFonts w:ascii="Times New Roman" w:eastAsia="Calibri" w:hAnsi="Times New Roman" w:cs="Times New Roman"/>
                <w:sz w:val="28"/>
                <w:szCs w:val="28"/>
                <w:lang w:val="kk-KZ"/>
              </w:rPr>
              <w:t>Журналистика жүйесіндегі инфографиканың классификациясы....</w:t>
            </w:r>
          </w:p>
        </w:tc>
        <w:tc>
          <w:tcPr>
            <w:tcW w:w="658" w:type="dxa"/>
          </w:tcPr>
          <w:p w14:paraId="319C4A1C" w14:textId="0257E2CF" w:rsidR="00A22A10" w:rsidRPr="00360B47" w:rsidRDefault="00A22A10" w:rsidP="00360B47">
            <w:pPr>
              <w:rPr>
                <w:rFonts w:ascii="Times New Roman" w:eastAsia="Calibri" w:hAnsi="Times New Roman" w:cs="Times New Roman"/>
                <w:sz w:val="28"/>
                <w:szCs w:val="28"/>
                <w:lang w:val="kk-KZ"/>
              </w:rPr>
            </w:pPr>
            <w:r w:rsidRPr="00360B47">
              <w:rPr>
                <w:rFonts w:ascii="Times New Roman" w:eastAsia="Calibri" w:hAnsi="Times New Roman" w:cs="Times New Roman"/>
                <w:sz w:val="28"/>
                <w:szCs w:val="28"/>
                <w:lang w:val="kk-KZ"/>
              </w:rPr>
              <w:t>6</w:t>
            </w:r>
            <w:r w:rsidR="00360B47">
              <w:rPr>
                <w:rFonts w:ascii="Times New Roman" w:eastAsia="Calibri" w:hAnsi="Times New Roman" w:cs="Times New Roman"/>
                <w:sz w:val="28"/>
                <w:szCs w:val="28"/>
                <w:lang w:val="kk-KZ"/>
              </w:rPr>
              <w:t>3</w:t>
            </w:r>
          </w:p>
        </w:tc>
      </w:tr>
      <w:tr w:rsidR="00A22A10" w:rsidRPr="00A22A10" w14:paraId="3D43ED41" w14:textId="77777777" w:rsidTr="004F1988">
        <w:tc>
          <w:tcPr>
            <w:tcW w:w="672" w:type="dxa"/>
          </w:tcPr>
          <w:p w14:paraId="00316AE0" w14:textId="77777777" w:rsidR="00A22A10" w:rsidRPr="00A22A10" w:rsidRDefault="00A22A10" w:rsidP="00360B47">
            <w:pPr>
              <w:rPr>
                <w:rFonts w:ascii="Times New Roman" w:eastAsia="Calibri" w:hAnsi="Times New Roman" w:cs="Times New Roman"/>
                <w:sz w:val="28"/>
                <w:szCs w:val="28"/>
                <w:lang w:val="kk-KZ"/>
              </w:rPr>
            </w:pPr>
            <w:r w:rsidRPr="00A22A10">
              <w:rPr>
                <w:rFonts w:ascii="Times New Roman" w:eastAsia="Calibri" w:hAnsi="Times New Roman" w:cs="Times New Roman"/>
                <w:sz w:val="28"/>
                <w:szCs w:val="28"/>
                <w:lang w:val="kk-KZ"/>
              </w:rPr>
              <w:t>2.3</w:t>
            </w:r>
          </w:p>
        </w:tc>
        <w:tc>
          <w:tcPr>
            <w:tcW w:w="8217" w:type="dxa"/>
          </w:tcPr>
          <w:p w14:paraId="02DDC4E8" w14:textId="576FAAB7" w:rsidR="00A22A10" w:rsidRPr="00A22A10" w:rsidRDefault="00A22A10" w:rsidP="00360B47">
            <w:pPr>
              <w:jc w:val="both"/>
              <w:rPr>
                <w:rFonts w:ascii="Times New Roman" w:eastAsia="Calibri" w:hAnsi="Times New Roman" w:cs="Times New Roman"/>
                <w:sz w:val="28"/>
                <w:szCs w:val="28"/>
                <w:lang w:val="kk-KZ"/>
              </w:rPr>
            </w:pPr>
            <w:r w:rsidRPr="00A22A10">
              <w:rPr>
                <w:rFonts w:ascii="Times New Roman" w:eastAsia="Calibri" w:hAnsi="Times New Roman" w:cs="Times New Roman"/>
                <w:sz w:val="28"/>
                <w:szCs w:val="28"/>
                <w:lang w:val="kk-KZ"/>
              </w:rPr>
              <w:t>Инфографика – журналистика формасы ретінде..............................</w:t>
            </w:r>
            <w:r w:rsidR="008D6A25">
              <w:rPr>
                <w:rFonts w:ascii="Times New Roman" w:eastAsia="Calibri" w:hAnsi="Times New Roman" w:cs="Times New Roman"/>
                <w:sz w:val="28"/>
                <w:szCs w:val="28"/>
                <w:lang w:val="kk-KZ"/>
              </w:rPr>
              <w:t>.</w:t>
            </w:r>
            <w:r w:rsidRPr="00A22A10">
              <w:rPr>
                <w:rFonts w:ascii="Times New Roman" w:eastAsia="Calibri" w:hAnsi="Times New Roman" w:cs="Times New Roman"/>
                <w:sz w:val="28"/>
                <w:szCs w:val="28"/>
                <w:lang w:val="kk-KZ"/>
              </w:rPr>
              <w:t>.</w:t>
            </w:r>
          </w:p>
        </w:tc>
        <w:tc>
          <w:tcPr>
            <w:tcW w:w="658" w:type="dxa"/>
          </w:tcPr>
          <w:p w14:paraId="10D7AE3C" w14:textId="4CB79998" w:rsidR="00A22A10" w:rsidRPr="00360B47" w:rsidRDefault="00A22A10" w:rsidP="00360B47">
            <w:pPr>
              <w:rPr>
                <w:rFonts w:ascii="Times New Roman" w:eastAsia="Calibri" w:hAnsi="Times New Roman" w:cs="Times New Roman"/>
                <w:sz w:val="28"/>
                <w:szCs w:val="28"/>
                <w:lang w:val="kk-KZ"/>
              </w:rPr>
            </w:pPr>
            <w:r w:rsidRPr="00360B47">
              <w:rPr>
                <w:rFonts w:ascii="Times New Roman" w:eastAsia="Calibri" w:hAnsi="Times New Roman" w:cs="Times New Roman"/>
                <w:sz w:val="28"/>
                <w:szCs w:val="28"/>
                <w:lang w:val="kk-KZ"/>
              </w:rPr>
              <w:t>7</w:t>
            </w:r>
            <w:r w:rsidR="00360B47">
              <w:rPr>
                <w:rFonts w:ascii="Times New Roman" w:eastAsia="Calibri" w:hAnsi="Times New Roman" w:cs="Times New Roman"/>
                <w:sz w:val="28"/>
                <w:szCs w:val="28"/>
                <w:lang w:val="kk-KZ"/>
              </w:rPr>
              <w:t>6</w:t>
            </w:r>
          </w:p>
        </w:tc>
      </w:tr>
      <w:tr w:rsidR="00A22A10" w:rsidRPr="00A22A10" w14:paraId="3CEF29D3" w14:textId="77777777" w:rsidTr="004F1988">
        <w:tc>
          <w:tcPr>
            <w:tcW w:w="672" w:type="dxa"/>
          </w:tcPr>
          <w:p w14:paraId="71F1BCC6" w14:textId="77777777" w:rsidR="00A22A10" w:rsidRPr="00A22A10" w:rsidRDefault="00A22A10" w:rsidP="00360B47">
            <w:pPr>
              <w:rPr>
                <w:rFonts w:ascii="Times New Roman" w:eastAsia="Calibri" w:hAnsi="Times New Roman" w:cs="Times New Roman"/>
                <w:b/>
                <w:bCs/>
                <w:sz w:val="28"/>
                <w:szCs w:val="28"/>
                <w:lang w:val="kk-KZ"/>
              </w:rPr>
            </w:pPr>
            <w:r w:rsidRPr="00A22A10">
              <w:rPr>
                <w:rFonts w:ascii="Times New Roman" w:eastAsia="Calibri" w:hAnsi="Times New Roman" w:cs="Times New Roman"/>
                <w:b/>
                <w:bCs/>
                <w:sz w:val="28"/>
                <w:szCs w:val="28"/>
                <w:lang w:val="kk-KZ"/>
              </w:rPr>
              <w:t>3</w:t>
            </w:r>
          </w:p>
        </w:tc>
        <w:tc>
          <w:tcPr>
            <w:tcW w:w="8217" w:type="dxa"/>
          </w:tcPr>
          <w:p w14:paraId="61E3FE80" w14:textId="5FF5D223" w:rsidR="00A22A10" w:rsidRPr="00A22A10" w:rsidRDefault="00A22A10" w:rsidP="00360B47">
            <w:pPr>
              <w:jc w:val="both"/>
              <w:rPr>
                <w:rFonts w:ascii="Times New Roman" w:eastAsia="Calibri" w:hAnsi="Times New Roman" w:cs="Times New Roman"/>
                <w:sz w:val="28"/>
                <w:szCs w:val="28"/>
                <w:lang w:val="kk-KZ"/>
              </w:rPr>
            </w:pPr>
            <w:r w:rsidRPr="00A22A10">
              <w:rPr>
                <w:rFonts w:ascii="Times New Roman" w:eastAsia="Calibri" w:hAnsi="Times New Roman" w:cs="Times New Roman"/>
                <w:b/>
                <w:bCs/>
                <w:sz w:val="28"/>
                <w:szCs w:val="28"/>
                <w:lang w:val="kk-KZ"/>
              </w:rPr>
              <w:t>ОТАНДЫҚ БАҚ-ТА АШЫҚ ДЕРЕКТЕРДІ ПАЙДАЛАНУДЫҢ ЕРЕКШЕЛІКТЕРІ МЕН ДАМУ БОЛАШАҒЫ</w:t>
            </w:r>
            <w:r w:rsidRPr="00360B47">
              <w:rPr>
                <w:rFonts w:ascii="Times New Roman" w:eastAsia="Calibri" w:hAnsi="Times New Roman" w:cs="Times New Roman"/>
                <w:bCs/>
                <w:sz w:val="28"/>
                <w:szCs w:val="28"/>
                <w:lang w:val="kk-KZ"/>
              </w:rPr>
              <w:t>.......................................................................................</w:t>
            </w:r>
            <w:r w:rsidR="008D6A25">
              <w:rPr>
                <w:rFonts w:ascii="Times New Roman" w:eastAsia="Calibri" w:hAnsi="Times New Roman" w:cs="Times New Roman"/>
                <w:bCs/>
                <w:sz w:val="28"/>
                <w:szCs w:val="28"/>
                <w:lang w:val="kk-KZ"/>
              </w:rPr>
              <w:t>.</w:t>
            </w:r>
          </w:p>
        </w:tc>
        <w:tc>
          <w:tcPr>
            <w:tcW w:w="658" w:type="dxa"/>
          </w:tcPr>
          <w:p w14:paraId="02A75709" w14:textId="77777777" w:rsidR="00A22A10" w:rsidRPr="00360B47" w:rsidRDefault="00A22A10" w:rsidP="00360B47">
            <w:pPr>
              <w:rPr>
                <w:rFonts w:ascii="Times New Roman" w:eastAsia="Calibri" w:hAnsi="Times New Roman" w:cs="Times New Roman"/>
                <w:bCs/>
                <w:sz w:val="28"/>
                <w:szCs w:val="28"/>
                <w:lang w:val="kk-KZ"/>
              </w:rPr>
            </w:pPr>
          </w:p>
          <w:p w14:paraId="68C2A246" w14:textId="77777777" w:rsidR="00A22A10" w:rsidRPr="00360B47" w:rsidRDefault="00A22A10" w:rsidP="00360B47">
            <w:pPr>
              <w:rPr>
                <w:rFonts w:ascii="Times New Roman" w:eastAsia="Calibri" w:hAnsi="Times New Roman" w:cs="Times New Roman"/>
                <w:bCs/>
                <w:sz w:val="28"/>
                <w:szCs w:val="28"/>
                <w:lang w:val="kk-KZ"/>
              </w:rPr>
            </w:pPr>
          </w:p>
          <w:p w14:paraId="0DD84581" w14:textId="2EAC650B" w:rsidR="00A22A10" w:rsidRPr="00360B47" w:rsidRDefault="00A22A10" w:rsidP="00360B47">
            <w:pPr>
              <w:rPr>
                <w:rFonts w:ascii="Times New Roman" w:eastAsia="Calibri" w:hAnsi="Times New Roman" w:cs="Times New Roman"/>
                <w:bCs/>
                <w:sz w:val="28"/>
                <w:szCs w:val="28"/>
                <w:lang w:val="kk-KZ"/>
              </w:rPr>
            </w:pPr>
            <w:r w:rsidRPr="00360B47">
              <w:rPr>
                <w:rFonts w:ascii="Times New Roman" w:eastAsia="Calibri" w:hAnsi="Times New Roman" w:cs="Times New Roman"/>
                <w:bCs/>
                <w:sz w:val="28"/>
                <w:szCs w:val="28"/>
                <w:lang w:val="kk-KZ"/>
              </w:rPr>
              <w:t>8</w:t>
            </w:r>
            <w:r w:rsidR="00360B47">
              <w:rPr>
                <w:rFonts w:ascii="Times New Roman" w:eastAsia="Calibri" w:hAnsi="Times New Roman" w:cs="Times New Roman"/>
                <w:bCs/>
                <w:sz w:val="28"/>
                <w:szCs w:val="28"/>
                <w:lang w:val="kk-KZ"/>
              </w:rPr>
              <w:t>3</w:t>
            </w:r>
          </w:p>
        </w:tc>
      </w:tr>
      <w:tr w:rsidR="00A22A10" w:rsidRPr="00A22A10" w14:paraId="6555CDF6" w14:textId="77777777" w:rsidTr="004F1988">
        <w:tc>
          <w:tcPr>
            <w:tcW w:w="672" w:type="dxa"/>
          </w:tcPr>
          <w:p w14:paraId="3E2453D3" w14:textId="77777777" w:rsidR="00A22A10" w:rsidRPr="00A22A10" w:rsidRDefault="00A22A10" w:rsidP="00360B47">
            <w:pPr>
              <w:rPr>
                <w:rFonts w:ascii="Times New Roman" w:eastAsia="Calibri" w:hAnsi="Times New Roman" w:cs="Times New Roman"/>
                <w:sz w:val="28"/>
                <w:szCs w:val="28"/>
                <w:lang w:val="kk-KZ"/>
              </w:rPr>
            </w:pPr>
            <w:r w:rsidRPr="00A22A10">
              <w:rPr>
                <w:rFonts w:ascii="Times New Roman" w:eastAsia="Calibri" w:hAnsi="Times New Roman" w:cs="Times New Roman"/>
                <w:sz w:val="28"/>
                <w:szCs w:val="28"/>
                <w:lang w:val="kk-KZ"/>
              </w:rPr>
              <w:t>3.1</w:t>
            </w:r>
          </w:p>
        </w:tc>
        <w:tc>
          <w:tcPr>
            <w:tcW w:w="8217" w:type="dxa"/>
          </w:tcPr>
          <w:p w14:paraId="12B0AD22" w14:textId="77777777" w:rsidR="00A22A10" w:rsidRPr="00A22A10" w:rsidRDefault="00A22A10" w:rsidP="00360B47">
            <w:pPr>
              <w:jc w:val="both"/>
              <w:rPr>
                <w:rFonts w:ascii="Times New Roman" w:eastAsia="Calibri" w:hAnsi="Times New Roman" w:cs="Times New Roman"/>
                <w:b/>
                <w:bCs/>
                <w:sz w:val="28"/>
                <w:szCs w:val="28"/>
                <w:lang w:val="kk-KZ"/>
              </w:rPr>
            </w:pPr>
            <w:r w:rsidRPr="00A22A10">
              <w:rPr>
                <w:rFonts w:ascii="Times New Roman" w:eastAsia="Calibri" w:hAnsi="Times New Roman" w:cs="Times New Roman"/>
                <w:sz w:val="28"/>
                <w:szCs w:val="28"/>
                <w:lang w:val="kk-KZ"/>
              </w:rPr>
              <w:t>Әлеуметтік желілердегі ақпараттарды ашық дереккөздер ретінде пайдалану және олардың негізгі аспектілері......................................</w:t>
            </w:r>
          </w:p>
        </w:tc>
        <w:tc>
          <w:tcPr>
            <w:tcW w:w="658" w:type="dxa"/>
          </w:tcPr>
          <w:p w14:paraId="1EEE9EE9" w14:textId="77777777" w:rsidR="00A22A10" w:rsidRPr="00360B47" w:rsidRDefault="00A22A10" w:rsidP="00360B47">
            <w:pPr>
              <w:rPr>
                <w:rFonts w:ascii="Times New Roman" w:eastAsia="Calibri" w:hAnsi="Times New Roman" w:cs="Times New Roman"/>
                <w:sz w:val="28"/>
                <w:szCs w:val="28"/>
                <w:lang w:val="kk-KZ"/>
              </w:rPr>
            </w:pPr>
          </w:p>
          <w:p w14:paraId="435314E8" w14:textId="5A1277A0" w:rsidR="00A22A10" w:rsidRPr="00360B47" w:rsidRDefault="00A22A10" w:rsidP="00360B47">
            <w:pPr>
              <w:rPr>
                <w:rFonts w:ascii="Times New Roman" w:eastAsia="Calibri" w:hAnsi="Times New Roman" w:cs="Times New Roman"/>
                <w:sz w:val="28"/>
                <w:szCs w:val="28"/>
                <w:lang w:val="kk-KZ"/>
              </w:rPr>
            </w:pPr>
            <w:r w:rsidRPr="00360B47">
              <w:rPr>
                <w:rFonts w:ascii="Times New Roman" w:eastAsia="Calibri" w:hAnsi="Times New Roman" w:cs="Times New Roman"/>
                <w:sz w:val="28"/>
                <w:szCs w:val="28"/>
                <w:lang w:val="kk-KZ"/>
              </w:rPr>
              <w:t>8</w:t>
            </w:r>
            <w:r w:rsidR="00360B47">
              <w:rPr>
                <w:rFonts w:ascii="Times New Roman" w:eastAsia="Calibri" w:hAnsi="Times New Roman" w:cs="Times New Roman"/>
                <w:sz w:val="28"/>
                <w:szCs w:val="28"/>
                <w:lang w:val="kk-KZ"/>
              </w:rPr>
              <w:t>3</w:t>
            </w:r>
          </w:p>
        </w:tc>
      </w:tr>
      <w:tr w:rsidR="00A22A10" w:rsidRPr="00A22A10" w14:paraId="2DCA14BF" w14:textId="77777777" w:rsidTr="004F1988">
        <w:tc>
          <w:tcPr>
            <w:tcW w:w="672" w:type="dxa"/>
          </w:tcPr>
          <w:p w14:paraId="27CB53B9" w14:textId="77777777" w:rsidR="00A22A10" w:rsidRPr="00A22A10" w:rsidRDefault="00A22A10" w:rsidP="00360B47">
            <w:pPr>
              <w:rPr>
                <w:rFonts w:ascii="Times New Roman" w:eastAsia="Calibri" w:hAnsi="Times New Roman" w:cs="Times New Roman"/>
                <w:sz w:val="28"/>
                <w:szCs w:val="28"/>
                <w:lang w:val="kk-KZ"/>
              </w:rPr>
            </w:pPr>
            <w:r w:rsidRPr="00A22A10">
              <w:rPr>
                <w:rFonts w:ascii="Times New Roman" w:eastAsia="Calibri" w:hAnsi="Times New Roman" w:cs="Times New Roman"/>
                <w:sz w:val="28"/>
                <w:szCs w:val="28"/>
                <w:lang w:val="kk-KZ"/>
              </w:rPr>
              <w:t>3.2</w:t>
            </w:r>
          </w:p>
        </w:tc>
        <w:tc>
          <w:tcPr>
            <w:tcW w:w="8217" w:type="dxa"/>
          </w:tcPr>
          <w:p w14:paraId="3E57B5A0" w14:textId="77777777" w:rsidR="00A22A10" w:rsidRPr="00A22A10" w:rsidRDefault="00A22A10" w:rsidP="00360B47">
            <w:pPr>
              <w:jc w:val="both"/>
              <w:rPr>
                <w:rFonts w:ascii="Times New Roman" w:eastAsia="Calibri" w:hAnsi="Times New Roman" w:cs="Times New Roman"/>
                <w:sz w:val="28"/>
                <w:szCs w:val="28"/>
                <w:lang w:val="kk-KZ"/>
              </w:rPr>
            </w:pPr>
            <w:bookmarkStart w:id="5" w:name="_Hlk160959304"/>
            <w:r w:rsidRPr="00A22A10">
              <w:rPr>
                <w:rFonts w:ascii="Times New Roman" w:eastAsia="Calibri" w:hAnsi="Times New Roman" w:cs="Times New Roman"/>
                <w:sz w:val="28"/>
                <w:szCs w:val="28"/>
                <w:lang w:val="kk-KZ"/>
              </w:rPr>
              <w:t>Деректерге негізделген журналистиканың болашағы</w:t>
            </w:r>
            <w:bookmarkEnd w:id="5"/>
            <w:r w:rsidRPr="00A22A10">
              <w:rPr>
                <w:rFonts w:ascii="Times New Roman" w:eastAsia="Calibri" w:hAnsi="Times New Roman" w:cs="Times New Roman"/>
                <w:sz w:val="28"/>
                <w:szCs w:val="28"/>
                <w:lang w:val="kk-KZ"/>
              </w:rPr>
              <w:t>.......................</w:t>
            </w:r>
          </w:p>
        </w:tc>
        <w:tc>
          <w:tcPr>
            <w:tcW w:w="658" w:type="dxa"/>
          </w:tcPr>
          <w:p w14:paraId="45DF97A9" w14:textId="3833B817" w:rsidR="00A22A10" w:rsidRPr="00360B47" w:rsidRDefault="00360B47" w:rsidP="00360B47">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90</w:t>
            </w:r>
          </w:p>
        </w:tc>
      </w:tr>
      <w:tr w:rsidR="00A22A10" w:rsidRPr="00A22A10" w14:paraId="6401AA4D" w14:textId="77777777" w:rsidTr="004F1988">
        <w:tc>
          <w:tcPr>
            <w:tcW w:w="672" w:type="dxa"/>
          </w:tcPr>
          <w:p w14:paraId="3C8AC1DF" w14:textId="77777777" w:rsidR="00A22A10" w:rsidRPr="00A22A10" w:rsidRDefault="00A22A10" w:rsidP="00360B47">
            <w:pPr>
              <w:rPr>
                <w:rFonts w:ascii="Times New Roman" w:eastAsia="Calibri" w:hAnsi="Times New Roman" w:cs="Times New Roman"/>
                <w:sz w:val="28"/>
                <w:szCs w:val="28"/>
                <w:lang w:val="kk-KZ"/>
              </w:rPr>
            </w:pPr>
          </w:p>
        </w:tc>
        <w:tc>
          <w:tcPr>
            <w:tcW w:w="8217" w:type="dxa"/>
          </w:tcPr>
          <w:p w14:paraId="323C63BA" w14:textId="783D3A63" w:rsidR="00A22A10" w:rsidRPr="00A22A10" w:rsidRDefault="00A22A10" w:rsidP="00360B47">
            <w:pPr>
              <w:jc w:val="both"/>
              <w:rPr>
                <w:rFonts w:ascii="Times New Roman" w:eastAsia="Calibri" w:hAnsi="Times New Roman" w:cs="Times New Roman"/>
                <w:sz w:val="28"/>
                <w:szCs w:val="28"/>
                <w:lang w:val="kk-KZ"/>
              </w:rPr>
            </w:pPr>
            <w:r w:rsidRPr="00A22A10">
              <w:rPr>
                <w:rFonts w:ascii="Times New Roman" w:eastAsia="Calibri" w:hAnsi="Times New Roman" w:cs="Times New Roman"/>
                <w:b/>
                <w:bCs/>
                <w:sz w:val="28"/>
                <w:szCs w:val="28"/>
                <w:lang w:val="kk-KZ"/>
              </w:rPr>
              <w:t>ҚОРЫТЫНДЫ</w:t>
            </w:r>
            <w:r w:rsidRPr="00360B47">
              <w:rPr>
                <w:rFonts w:ascii="Times New Roman" w:eastAsia="Calibri" w:hAnsi="Times New Roman" w:cs="Times New Roman"/>
                <w:bCs/>
                <w:sz w:val="28"/>
                <w:szCs w:val="28"/>
                <w:lang w:val="kk-KZ"/>
              </w:rPr>
              <w:t>....................................................................................</w:t>
            </w:r>
            <w:r w:rsidR="008D6A25">
              <w:rPr>
                <w:rFonts w:ascii="Times New Roman" w:eastAsia="Calibri" w:hAnsi="Times New Roman" w:cs="Times New Roman"/>
                <w:bCs/>
                <w:sz w:val="28"/>
                <w:szCs w:val="28"/>
                <w:lang w:val="kk-KZ"/>
              </w:rPr>
              <w:t>.</w:t>
            </w:r>
          </w:p>
        </w:tc>
        <w:tc>
          <w:tcPr>
            <w:tcW w:w="658" w:type="dxa"/>
          </w:tcPr>
          <w:p w14:paraId="51CA96A2" w14:textId="72E681E5" w:rsidR="00A22A10" w:rsidRPr="00360B47" w:rsidRDefault="00A22A10" w:rsidP="00360B47">
            <w:pPr>
              <w:rPr>
                <w:rFonts w:ascii="Times New Roman" w:eastAsia="Calibri" w:hAnsi="Times New Roman" w:cs="Times New Roman"/>
                <w:bCs/>
                <w:sz w:val="28"/>
                <w:szCs w:val="28"/>
                <w:lang w:val="kk-KZ"/>
              </w:rPr>
            </w:pPr>
            <w:r w:rsidRPr="00360B47">
              <w:rPr>
                <w:rFonts w:ascii="Times New Roman" w:eastAsia="Calibri" w:hAnsi="Times New Roman" w:cs="Times New Roman"/>
                <w:bCs/>
                <w:sz w:val="28"/>
                <w:szCs w:val="28"/>
                <w:lang w:val="kk-KZ"/>
              </w:rPr>
              <w:t>10</w:t>
            </w:r>
            <w:r w:rsidR="00360B47">
              <w:rPr>
                <w:rFonts w:ascii="Times New Roman" w:eastAsia="Calibri" w:hAnsi="Times New Roman" w:cs="Times New Roman"/>
                <w:bCs/>
                <w:sz w:val="28"/>
                <w:szCs w:val="28"/>
                <w:lang w:val="kk-KZ"/>
              </w:rPr>
              <w:t>4</w:t>
            </w:r>
          </w:p>
        </w:tc>
      </w:tr>
      <w:tr w:rsidR="00A22A10" w:rsidRPr="00A22A10" w14:paraId="36827A66" w14:textId="77777777" w:rsidTr="004F1988">
        <w:tc>
          <w:tcPr>
            <w:tcW w:w="672" w:type="dxa"/>
          </w:tcPr>
          <w:p w14:paraId="2EEF49EE" w14:textId="77777777" w:rsidR="00A22A10" w:rsidRPr="00A22A10" w:rsidRDefault="00A22A10" w:rsidP="00360B47">
            <w:pPr>
              <w:rPr>
                <w:rFonts w:ascii="Times New Roman" w:eastAsia="Calibri" w:hAnsi="Times New Roman" w:cs="Times New Roman"/>
                <w:sz w:val="28"/>
                <w:szCs w:val="28"/>
                <w:lang w:val="kk-KZ"/>
              </w:rPr>
            </w:pPr>
          </w:p>
        </w:tc>
        <w:tc>
          <w:tcPr>
            <w:tcW w:w="8217" w:type="dxa"/>
          </w:tcPr>
          <w:p w14:paraId="2CF3EFE7" w14:textId="1C44033F" w:rsidR="00A22A10" w:rsidRPr="00A22A10" w:rsidRDefault="00A22A10" w:rsidP="00360B47">
            <w:pPr>
              <w:jc w:val="both"/>
              <w:rPr>
                <w:rFonts w:ascii="Times New Roman" w:eastAsia="Calibri" w:hAnsi="Times New Roman" w:cs="Times New Roman"/>
                <w:b/>
                <w:bCs/>
                <w:sz w:val="28"/>
                <w:szCs w:val="28"/>
                <w:lang w:val="kk-KZ"/>
              </w:rPr>
            </w:pPr>
            <w:r w:rsidRPr="00A22A10">
              <w:rPr>
                <w:rFonts w:ascii="Times New Roman" w:eastAsia="Calibri" w:hAnsi="Times New Roman" w:cs="Times New Roman"/>
                <w:b/>
                <w:bCs/>
                <w:sz w:val="28"/>
                <w:szCs w:val="28"/>
                <w:lang w:val="kk-KZ"/>
              </w:rPr>
              <w:t>ПАЙДАЛАНЫЛҒАН ӘДЕБИЕТТЕР ТІЗІМІ</w:t>
            </w:r>
            <w:r w:rsidRPr="00360B47">
              <w:rPr>
                <w:rFonts w:ascii="Times New Roman" w:eastAsia="Calibri" w:hAnsi="Times New Roman" w:cs="Times New Roman"/>
                <w:bCs/>
                <w:sz w:val="28"/>
                <w:szCs w:val="28"/>
                <w:lang w:val="kk-KZ"/>
              </w:rPr>
              <w:t>..............................</w:t>
            </w:r>
            <w:r w:rsidR="008D6A25">
              <w:rPr>
                <w:rFonts w:ascii="Times New Roman" w:eastAsia="Calibri" w:hAnsi="Times New Roman" w:cs="Times New Roman"/>
                <w:bCs/>
                <w:sz w:val="28"/>
                <w:szCs w:val="28"/>
                <w:lang w:val="kk-KZ"/>
              </w:rPr>
              <w:t>.</w:t>
            </w:r>
            <w:r w:rsidRPr="00360B47">
              <w:rPr>
                <w:rFonts w:ascii="Times New Roman" w:eastAsia="Calibri" w:hAnsi="Times New Roman" w:cs="Times New Roman"/>
                <w:bCs/>
                <w:sz w:val="28"/>
                <w:szCs w:val="28"/>
                <w:lang w:val="kk-KZ"/>
              </w:rPr>
              <w:t>.</w:t>
            </w:r>
          </w:p>
        </w:tc>
        <w:tc>
          <w:tcPr>
            <w:tcW w:w="658" w:type="dxa"/>
          </w:tcPr>
          <w:p w14:paraId="25472C7D" w14:textId="0CF8980E" w:rsidR="00A22A10" w:rsidRPr="00360B47" w:rsidRDefault="00A22A10" w:rsidP="00360B47">
            <w:pPr>
              <w:rPr>
                <w:rFonts w:ascii="Times New Roman" w:eastAsia="Calibri" w:hAnsi="Times New Roman" w:cs="Times New Roman"/>
                <w:bCs/>
                <w:sz w:val="28"/>
                <w:szCs w:val="28"/>
                <w:lang w:val="kk-KZ"/>
              </w:rPr>
            </w:pPr>
            <w:r w:rsidRPr="00360B47">
              <w:rPr>
                <w:rFonts w:ascii="Times New Roman" w:eastAsia="Calibri" w:hAnsi="Times New Roman" w:cs="Times New Roman"/>
                <w:bCs/>
                <w:sz w:val="28"/>
                <w:szCs w:val="28"/>
                <w:lang w:val="kk-KZ"/>
              </w:rPr>
              <w:t>1</w:t>
            </w:r>
            <w:r w:rsidR="00360B47">
              <w:rPr>
                <w:rFonts w:ascii="Times New Roman" w:eastAsia="Calibri" w:hAnsi="Times New Roman" w:cs="Times New Roman"/>
                <w:bCs/>
                <w:sz w:val="28"/>
                <w:szCs w:val="28"/>
                <w:lang w:val="kk-KZ"/>
              </w:rPr>
              <w:t>10</w:t>
            </w:r>
          </w:p>
        </w:tc>
      </w:tr>
      <w:tr w:rsidR="00A22A10" w:rsidRPr="00A22A10" w14:paraId="19485557" w14:textId="77777777" w:rsidTr="004F1988">
        <w:tc>
          <w:tcPr>
            <w:tcW w:w="672" w:type="dxa"/>
          </w:tcPr>
          <w:p w14:paraId="6E91B6CA" w14:textId="77777777" w:rsidR="00A22A10" w:rsidRPr="00A22A10" w:rsidRDefault="00A22A10" w:rsidP="00360B47">
            <w:pPr>
              <w:rPr>
                <w:rFonts w:ascii="Times New Roman" w:eastAsia="Calibri" w:hAnsi="Times New Roman" w:cs="Times New Roman"/>
                <w:sz w:val="28"/>
                <w:szCs w:val="28"/>
                <w:lang w:val="kk-KZ"/>
              </w:rPr>
            </w:pPr>
          </w:p>
        </w:tc>
        <w:tc>
          <w:tcPr>
            <w:tcW w:w="8217" w:type="dxa"/>
          </w:tcPr>
          <w:p w14:paraId="671E4862" w14:textId="1C8B8CF0" w:rsidR="00A22A10" w:rsidRPr="00A22A10" w:rsidRDefault="00A22A10" w:rsidP="00F7084F">
            <w:pPr>
              <w:jc w:val="both"/>
              <w:rPr>
                <w:rFonts w:ascii="Times New Roman" w:eastAsia="Calibri" w:hAnsi="Times New Roman" w:cs="Times New Roman"/>
                <w:b/>
                <w:bCs/>
                <w:sz w:val="28"/>
                <w:szCs w:val="28"/>
                <w:lang w:val="kk-KZ"/>
              </w:rPr>
            </w:pPr>
            <w:r w:rsidRPr="00A22A10">
              <w:rPr>
                <w:rFonts w:ascii="Times New Roman" w:eastAsia="Calibri" w:hAnsi="Times New Roman" w:cs="Times New Roman"/>
                <w:b/>
                <w:bCs/>
                <w:sz w:val="28"/>
                <w:szCs w:val="28"/>
                <w:lang w:val="kk-KZ"/>
              </w:rPr>
              <w:t xml:space="preserve">ҚОСЫМША </w:t>
            </w:r>
            <w:r w:rsidR="00F7084F">
              <w:rPr>
                <w:rFonts w:ascii="Times New Roman" w:eastAsia="Calibri" w:hAnsi="Times New Roman" w:cs="Times New Roman"/>
                <w:b/>
                <w:bCs/>
                <w:sz w:val="28"/>
                <w:szCs w:val="28"/>
                <w:lang w:val="kk-KZ"/>
              </w:rPr>
              <w:t>А</w:t>
            </w:r>
            <w:r w:rsidR="009C673E">
              <w:rPr>
                <w:rFonts w:ascii="Times New Roman" w:eastAsia="Calibri" w:hAnsi="Times New Roman" w:cs="Times New Roman"/>
                <w:bCs/>
                <w:sz w:val="28"/>
                <w:szCs w:val="28"/>
                <w:lang w:val="kk-KZ"/>
              </w:rPr>
              <w:t xml:space="preserve"> – </w:t>
            </w:r>
            <w:r w:rsidR="009C673E" w:rsidRPr="00DF029A">
              <w:rPr>
                <w:rFonts w:ascii="Times New Roman" w:hAnsi="Times New Roman" w:cs="Times New Roman"/>
                <w:sz w:val="28"/>
                <w:szCs w:val="28"/>
                <w:lang w:val="kk-KZ"/>
              </w:rPr>
              <w:t xml:space="preserve">Кестелер </w:t>
            </w:r>
            <w:r w:rsidR="009C673E">
              <w:rPr>
                <w:rFonts w:ascii="Times New Roman" w:hAnsi="Times New Roman" w:cs="Times New Roman"/>
                <w:sz w:val="28"/>
                <w:szCs w:val="28"/>
                <w:lang w:val="kk-KZ"/>
              </w:rPr>
              <w:t xml:space="preserve">арқылы </w:t>
            </w:r>
            <w:r w:rsidR="009C673E" w:rsidRPr="00DF029A">
              <w:rPr>
                <w:rFonts w:ascii="Times New Roman" w:hAnsi="Times New Roman" w:cs="Times New Roman"/>
                <w:sz w:val="28"/>
                <w:szCs w:val="28"/>
                <w:lang w:val="kk-KZ"/>
              </w:rPr>
              <w:t>«Қызыл Қазақстан» журналында берілген ақпарат</w:t>
            </w:r>
            <w:r w:rsidR="009C673E">
              <w:rPr>
                <w:rFonts w:ascii="Times New Roman" w:hAnsi="Times New Roman" w:cs="Times New Roman"/>
                <w:sz w:val="28"/>
                <w:szCs w:val="28"/>
                <w:lang w:val="kk-KZ"/>
              </w:rPr>
              <w:t>тар....</w:t>
            </w:r>
            <w:r w:rsidRPr="00360B47">
              <w:rPr>
                <w:rFonts w:ascii="Times New Roman" w:eastAsia="Calibri" w:hAnsi="Times New Roman" w:cs="Times New Roman"/>
                <w:bCs/>
                <w:sz w:val="28"/>
                <w:szCs w:val="28"/>
                <w:lang w:val="kk-KZ"/>
              </w:rPr>
              <w:t>..........................................</w:t>
            </w:r>
            <w:r w:rsidR="008D6A25">
              <w:rPr>
                <w:rFonts w:ascii="Times New Roman" w:eastAsia="Calibri" w:hAnsi="Times New Roman" w:cs="Times New Roman"/>
                <w:bCs/>
                <w:sz w:val="28"/>
                <w:szCs w:val="28"/>
                <w:lang w:val="kk-KZ"/>
              </w:rPr>
              <w:t>......</w:t>
            </w:r>
            <w:r w:rsidRPr="00360B47">
              <w:rPr>
                <w:rFonts w:ascii="Times New Roman" w:eastAsia="Calibri" w:hAnsi="Times New Roman" w:cs="Times New Roman"/>
                <w:bCs/>
                <w:sz w:val="28"/>
                <w:szCs w:val="28"/>
                <w:lang w:val="kk-KZ"/>
              </w:rPr>
              <w:t>.....</w:t>
            </w:r>
          </w:p>
        </w:tc>
        <w:tc>
          <w:tcPr>
            <w:tcW w:w="658" w:type="dxa"/>
          </w:tcPr>
          <w:p w14:paraId="1CCA5349" w14:textId="77777777" w:rsidR="00A62A63" w:rsidRPr="008D6A25" w:rsidRDefault="00A62A63" w:rsidP="00360B47">
            <w:pPr>
              <w:rPr>
                <w:rFonts w:ascii="Times New Roman" w:eastAsia="Calibri" w:hAnsi="Times New Roman" w:cs="Times New Roman"/>
                <w:bCs/>
                <w:sz w:val="28"/>
                <w:szCs w:val="28"/>
                <w:lang w:val="kk-KZ"/>
              </w:rPr>
            </w:pPr>
          </w:p>
          <w:p w14:paraId="0FCBD21D" w14:textId="4807DB50" w:rsidR="00A22A10" w:rsidRPr="00492C3D" w:rsidRDefault="00A22A10" w:rsidP="00492C3D">
            <w:pPr>
              <w:rPr>
                <w:rFonts w:ascii="Times New Roman" w:eastAsia="Calibri" w:hAnsi="Times New Roman" w:cs="Times New Roman"/>
                <w:bCs/>
                <w:sz w:val="28"/>
                <w:szCs w:val="28"/>
                <w:lang w:val="en-US"/>
              </w:rPr>
            </w:pPr>
            <w:r w:rsidRPr="00360B47">
              <w:rPr>
                <w:rFonts w:ascii="Times New Roman" w:eastAsia="Calibri" w:hAnsi="Times New Roman" w:cs="Times New Roman"/>
                <w:bCs/>
                <w:sz w:val="28"/>
                <w:szCs w:val="28"/>
                <w:lang w:val="kk-KZ"/>
              </w:rPr>
              <w:t>1</w:t>
            </w:r>
            <w:r w:rsidR="00492C3D">
              <w:rPr>
                <w:rFonts w:ascii="Times New Roman" w:eastAsia="Calibri" w:hAnsi="Times New Roman" w:cs="Times New Roman"/>
                <w:bCs/>
                <w:sz w:val="28"/>
                <w:szCs w:val="28"/>
                <w:lang w:val="en-US"/>
              </w:rPr>
              <w:t>19</w:t>
            </w:r>
          </w:p>
        </w:tc>
      </w:tr>
      <w:tr w:rsidR="00F7084F" w:rsidRPr="00A22A10" w14:paraId="2EF586BA" w14:textId="77777777" w:rsidTr="00177D4F">
        <w:tc>
          <w:tcPr>
            <w:tcW w:w="672" w:type="dxa"/>
          </w:tcPr>
          <w:p w14:paraId="420B0A7C" w14:textId="77777777" w:rsidR="00F7084F" w:rsidRPr="00A22A10" w:rsidRDefault="00F7084F" w:rsidP="00177D4F">
            <w:pPr>
              <w:rPr>
                <w:rFonts w:ascii="Times New Roman" w:eastAsia="Calibri" w:hAnsi="Times New Roman" w:cs="Times New Roman"/>
                <w:sz w:val="28"/>
                <w:szCs w:val="28"/>
                <w:lang w:val="kk-KZ"/>
              </w:rPr>
            </w:pPr>
          </w:p>
        </w:tc>
        <w:tc>
          <w:tcPr>
            <w:tcW w:w="8217" w:type="dxa"/>
          </w:tcPr>
          <w:p w14:paraId="3C9E057F" w14:textId="6DE7426D" w:rsidR="00F7084F" w:rsidRPr="00A22A10" w:rsidRDefault="00F7084F" w:rsidP="00F7084F">
            <w:pPr>
              <w:jc w:val="both"/>
              <w:rPr>
                <w:rFonts w:ascii="Times New Roman" w:eastAsia="Calibri" w:hAnsi="Times New Roman" w:cs="Times New Roman"/>
                <w:b/>
                <w:bCs/>
                <w:sz w:val="28"/>
                <w:szCs w:val="28"/>
                <w:lang w:val="kk-KZ"/>
              </w:rPr>
            </w:pPr>
            <w:r w:rsidRPr="00A22A10">
              <w:rPr>
                <w:rFonts w:ascii="Times New Roman" w:eastAsia="Calibri" w:hAnsi="Times New Roman" w:cs="Times New Roman"/>
                <w:b/>
                <w:bCs/>
                <w:sz w:val="28"/>
                <w:szCs w:val="28"/>
                <w:lang w:val="kk-KZ"/>
              </w:rPr>
              <w:t xml:space="preserve">ҚОСЫМША </w:t>
            </w:r>
            <w:r>
              <w:rPr>
                <w:rFonts w:ascii="Times New Roman" w:eastAsia="Calibri" w:hAnsi="Times New Roman" w:cs="Times New Roman"/>
                <w:b/>
                <w:bCs/>
                <w:sz w:val="28"/>
                <w:szCs w:val="28"/>
                <w:lang w:val="kk-KZ"/>
              </w:rPr>
              <w:t xml:space="preserve">Ә </w:t>
            </w:r>
            <w:r>
              <w:rPr>
                <w:rFonts w:ascii="Times New Roman" w:eastAsia="Calibri" w:hAnsi="Times New Roman" w:cs="Times New Roman"/>
                <w:bCs/>
                <w:sz w:val="28"/>
                <w:szCs w:val="28"/>
                <w:lang w:val="kk-KZ"/>
              </w:rPr>
              <w:t xml:space="preserve">– </w:t>
            </w:r>
            <w:r>
              <w:rPr>
                <w:rFonts w:ascii="Times New Roman" w:eastAsia="Calibri" w:hAnsi="Times New Roman" w:cs="Times New Roman"/>
                <w:sz w:val="28"/>
                <w:szCs w:val="28"/>
                <w:lang w:val="kk-KZ"/>
              </w:rPr>
              <w:t>Инфографика сөздігі</w:t>
            </w:r>
            <w:r w:rsidRPr="00360B47">
              <w:rPr>
                <w:rFonts w:ascii="Times New Roman" w:eastAsia="Calibri" w:hAnsi="Times New Roman" w:cs="Times New Roman"/>
                <w:bCs/>
                <w:sz w:val="28"/>
                <w:szCs w:val="28"/>
                <w:lang w:val="kk-KZ"/>
              </w:rPr>
              <w:t>........................................</w:t>
            </w:r>
            <w:r>
              <w:rPr>
                <w:rFonts w:ascii="Times New Roman" w:eastAsia="Calibri" w:hAnsi="Times New Roman" w:cs="Times New Roman"/>
                <w:bCs/>
                <w:sz w:val="28"/>
                <w:szCs w:val="28"/>
                <w:lang w:val="kk-KZ"/>
              </w:rPr>
              <w:t>....</w:t>
            </w:r>
            <w:r w:rsidRPr="00360B47">
              <w:rPr>
                <w:rFonts w:ascii="Times New Roman" w:eastAsia="Calibri" w:hAnsi="Times New Roman" w:cs="Times New Roman"/>
                <w:bCs/>
                <w:sz w:val="28"/>
                <w:szCs w:val="28"/>
                <w:lang w:val="kk-KZ"/>
              </w:rPr>
              <w:t>..</w:t>
            </w:r>
          </w:p>
        </w:tc>
        <w:tc>
          <w:tcPr>
            <w:tcW w:w="658" w:type="dxa"/>
          </w:tcPr>
          <w:p w14:paraId="1545B9CC" w14:textId="6DA73E20" w:rsidR="00F7084F" w:rsidRPr="00492C3D" w:rsidRDefault="00492C3D" w:rsidP="00177D4F">
            <w:pPr>
              <w:rPr>
                <w:rFonts w:ascii="Times New Roman" w:eastAsia="Calibri" w:hAnsi="Times New Roman" w:cs="Times New Roman"/>
                <w:bCs/>
                <w:sz w:val="28"/>
                <w:szCs w:val="28"/>
                <w:lang w:val="en-US"/>
              </w:rPr>
            </w:pPr>
            <w:r>
              <w:rPr>
                <w:rFonts w:ascii="Times New Roman" w:eastAsia="Calibri" w:hAnsi="Times New Roman" w:cs="Times New Roman"/>
                <w:bCs/>
                <w:sz w:val="28"/>
                <w:szCs w:val="28"/>
                <w:lang w:val="en-US"/>
              </w:rPr>
              <w:t>125</w:t>
            </w:r>
          </w:p>
        </w:tc>
      </w:tr>
      <w:tr w:rsidR="00A22A10" w:rsidRPr="00A22A10" w14:paraId="2D3629E7" w14:textId="77777777" w:rsidTr="004F1988">
        <w:tc>
          <w:tcPr>
            <w:tcW w:w="672" w:type="dxa"/>
          </w:tcPr>
          <w:p w14:paraId="06FEA3EE" w14:textId="77777777" w:rsidR="00A22A10" w:rsidRPr="00A22A10" w:rsidRDefault="00A22A10" w:rsidP="00360B47">
            <w:pPr>
              <w:rPr>
                <w:rFonts w:ascii="Times New Roman" w:eastAsia="Calibri" w:hAnsi="Times New Roman" w:cs="Times New Roman"/>
                <w:sz w:val="28"/>
                <w:szCs w:val="28"/>
                <w:lang w:val="kk-KZ"/>
              </w:rPr>
            </w:pPr>
          </w:p>
        </w:tc>
        <w:tc>
          <w:tcPr>
            <w:tcW w:w="8217" w:type="dxa"/>
          </w:tcPr>
          <w:p w14:paraId="71E39336" w14:textId="4783E918" w:rsidR="00A22A10" w:rsidRPr="00A22A10" w:rsidRDefault="00A22A10" w:rsidP="009C673E">
            <w:pPr>
              <w:jc w:val="both"/>
              <w:rPr>
                <w:rFonts w:ascii="Times New Roman" w:eastAsia="Calibri" w:hAnsi="Times New Roman" w:cs="Times New Roman"/>
                <w:b/>
                <w:bCs/>
                <w:sz w:val="28"/>
                <w:szCs w:val="28"/>
                <w:lang w:val="kk-KZ"/>
              </w:rPr>
            </w:pPr>
            <w:r w:rsidRPr="00A22A10">
              <w:rPr>
                <w:rFonts w:ascii="Times New Roman" w:eastAsia="Calibri" w:hAnsi="Times New Roman" w:cs="Times New Roman"/>
                <w:b/>
                <w:bCs/>
                <w:sz w:val="28"/>
                <w:szCs w:val="28"/>
                <w:lang w:val="kk-KZ"/>
              </w:rPr>
              <w:t>ҚОСЫМША Б</w:t>
            </w:r>
            <w:r w:rsidR="009C673E">
              <w:rPr>
                <w:rFonts w:ascii="Times New Roman" w:eastAsia="Calibri" w:hAnsi="Times New Roman" w:cs="Times New Roman"/>
                <w:b/>
                <w:bCs/>
                <w:sz w:val="28"/>
                <w:szCs w:val="28"/>
                <w:lang w:val="kk-KZ"/>
              </w:rPr>
              <w:t xml:space="preserve"> </w:t>
            </w:r>
            <w:r w:rsidR="009C673E">
              <w:rPr>
                <w:rFonts w:ascii="Times New Roman" w:eastAsia="Calibri" w:hAnsi="Times New Roman" w:cs="Times New Roman"/>
                <w:bCs/>
                <w:sz w:val="28"/>
                <w:szCs w:val="28"/>
                <w:lang w:val="kk-KZ"/>
              </w:rPr>
              <w:t xml:space="preserve">– </w:t>
            </w:r>
            <w:r w:rsidR="009C673E" w:rsidRPr="00DF029A">
              <w:rPr>
                <w:rFonts w:ascii="Times New Roman" w:hAnsi="Times New Roman" w:cs="Times New Roman"/>
                <w:sz w:val="28"/>
                <w:szCs w:val="28"/>
                <w:lang w:val="kk-KZ"/>
              </w:rPr>
              <w:t>Жасанды зерденің диаграмма жасай алу мүмкіндігі туралы ағылшын тілінде берілген нұсқауға қайтарған жауабы</w:t>
            </w:r>
            <w:r w:rsidR="009C673E">
              <w:rPr>
                <w:rFonts w:ascii="Times New Roman" w:hAnsi="Times New Roman" w:cs="Times New Roman"/>
                <w:sz w:val="28"/>
                <w:szCs w:val="28"/>
                <w:lang w:val="kk-KZ"/>
              </w:rPr>
              <w:t>.......</w:t>
            </w:r>
            <w:r w:rsidRPr="00360B47">
              <w:rPr>
                <w:rFonts w:ascii="Times New Roman" w:eastAsia="Calibri" w:hAnsi="Times New Roman" w:cs="Times New Roman"/>
                <w:bCs/>
                <w:sz w:val="28"/>
                <w:szCs w:val="28"/>
                <w:lang w:val="kk-KZ"/>
              </w:rPr>
              <w:t>.................................................................................</w:t>
            </w:r>
            <w:r w:rsidR="008D6A25">
              <w:rPr>
                <w:rFonts w:ascii="Times New Roman" w:eastAsia="Calibri" w:hAnsi="Times New Roman" w:cs="Times New Roman"/>
                <w:bCs/>
                <w:sz w:val="28"/>
                <w:szCs w:val="28"/>
                <w:lang w:val="kk-KZ"/>
              </w:rPr>
              <w:t>.........</w:t>
            </w:r>
            <w:r w:rsidRPr="00360B47">
              <w:rPr>
                <w:rFonts w:ascii="Times New Roman" w:eastAsia="Calibri" w:hAnsi="Times New Roman" w:cs="Times New Roman"/>
                <w:bCs/>
                <w:sz w:val="28"/>
                <w:szCs w:val="28"/>
                <w:lang w:val="kk-KZ"/>
              </w:rPr>
              <w:t>....</w:t>
            </w:r>
          </w:p>
        </w:tc>
        <w:tc>
          <w:tcPr>
            <w:tcW w:w="658" w:type="dxa"/>
          </w:tcPr>
          <w:p w14:paraId="79E4EB4A" w14:textId="77777777" w:rsidR="009C673E" w:rsidRDefault="009C673E" w:rsidP="00360B47">
            <w:pPr>
              <w:rPr>
                <w:rFonts w:ascii="Times New Roman" w:eastAsia="Calibri" w:hAnsi="Times New Roman" w:cs="Times New Roman"/>
                <w:bCs/>
                <w:sz w:val="28"/>
                <w:szCs w:val="28"/>
                <w:lang w:val="kk-KZ"/>
              </w:rPr>
            </w:pPr>
          </w:p>
          <w:p w14:paraId="5E237243" w14:textId="77777777" w:rsidR="009C673E" w:rsidRDefault="009C673E" w:rsidP="00360B47">
            <w:pPr>
              <w:rPr>
                <w:rFonts w:ascii="Times New Roman" w:eastAsia="Calibri" w:hAnsi="Times New Roman" w:cs="Times New Roman"/>
                <w:bCs/>
                <w:sz w:val="28"/>
                <w:szCs w:val="28"/>
                <w:lang w:val="kk-KZ"/>
              </w:rPr>
            </w:pPr>
          </w:p>
          <w:p w14:paraId="42936FD6" w14:textId="23A4DA56" w:rsidR="00A22A10" w:rsidRPr="00360B47" w:rsidRDefault="00A22A10" w:rsidP="00360B47">
            <w:pPr>
              <w:rPr>
                <w:rFonts w:ascii="Times New Roman" w:eastAsia="Calibri" w:hAnsi="Times New Roman" w:cs="Times New Roman"/>
                <w:bCs/>
                <w:sz w:val="28"/>
                <w:szCs w:val="28"/>
                <w:lang w:val="kk-KZ"/>
              </w:rPr>
            </w:pPr>
            <w:r w:rsidRPr="00360B47">
              <w:rPr>
                <w:rFonts w:ascii="Times New Roman" w:eastAsia="Calibri" w:hAnsi="Times New Roman" w:cs="Times New Roman"/>
                <w:bCs/>
                <w:sz w:val="28"/>
                <w:szCs w:val="28"/>
                <w:lang w:val="kk-KZ"/>
              </w:rPr>
              <w:t>1</w:t>
            </w:r>
            <w:r w:rsidR="002557DE">
              <w:rPr>
                <w:rFonts w:ascii="Times New Roman" w:eastAsia="Calibri" w:hAnsi="Times New Roman" w:cs="Times New Roman"/>
                <w:bCs/>
                <w:sz w:val="28"/>
                <w:szCs w:val="28"/>
                <w:lang w:val="kk-KZ"/>
              </w:rPr>
              <w:t>47</w:t>
            </w:r>
          </w:p>
        </w:tc>
      </w:tr>
    </w:tbl>
    <w:p w14:paraId="0CEB536F"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3AEC78D4"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1CE43D00"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7B04F69F"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087638DC"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3A701694" w14:textId="77777777" w:rsidR="00DF029A" w:rsidRDefault="00DF029A" w:rsidP="00A06C2A">
      <w:pPr>
        <w:spacing w:after="0" w:line="240" w:lineRule="auto"/>
        <w:ind w:firstLine="709"/>
        <w:jc w:val="center"/>
        <w:rPr>
          <w:rFonts w:ascii="Times New Roman" w:hAnsi="Times New Roman" w:cs="Times New Roman"/>
          <w:b/>
          <w:bCs/>
          <w:sz w:val="28"/>
          <w:szCs w:val="28"/>
          <w:lang w:val="kk-KZ"/>
        </w:rPr>
      </w:pPr>
    </w:p>
    <w:p w14:paraId="7F5F47BD"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4C653563" w14:textId="77777777" w:rsidR="00360B47" w:rsidRDefault="00360B47" w:rsidP="00A06C2A">
      <w:pPr>
        <w:spacing w:after="0" w:line="240" w:lineRule="auto"/>
        <w:ind w:firstLine="709"/>
        <w:jc w:val="center"/>
        <w:rPr>
          <w:rFonts w:ascii="Times New Roman" w:hAnsi="Times New Roman" w:cs="Times New Roman"/>
          <w:b/>
          <w:bCs/>
          <w:sz w:val="28"/>
          <w:szCs w:val="28"/>
          <w:lang w:val="kk-KZ"/>
        </w:rPr>
      </w:pPr>
    </w:p>
    <w:p w14:paraId="61BDE5CA" w14:textId="77777777" w:rsidR="00360B47" w:rsidRDefault="00360B47" w:rsidP="00A06C2A">
      <w:pPr>
        <w:spacing w:after="0" w:line="240" w:lineRule="auto"/>
        <w:ind w:firstLine="709"/>
        <w:jc w:val="center"/>
        <w:rPr>
          <w:rFonts w:ascii="Times New Roman" w:hAnsi="Times New Roman" w:cs="Times New Roman"/>
          <w:b/>
          <w:bCs/>
          <w:sz w:val="28"/>
          <w:szCs w:val="28"/>
          <w:lang w:val="kk-KZ"/>
        </w:rPr>
      </w:pPr>
    </w:p>
    <w:p w14:paraId="4D255385" w14:textId="77777777" w:rsidR="00360B47" w:rsidRDefault="00360B47" w:rsidP="00A06C2A">
      <w:pPr>
        <w:spacing w:after="0" w:line="240" w:lineRule="auto"/>
        <w:ind w:firstLine="709"/>
        <w:jc w:val="center"/>
        <w:rPr>
          <w:rFonts w:ascii="Times New Roman" w:hAnsi="Times New Roman" w:cs="Times New Roman"/>
          <w:b/>
          <w:bCs/>
          <w:sz w:val="28"/>
          <w:szCs w:val="28"/>
          <w:lang w:val="kk-KZ"/>
        </w:rPr>
      </w:pPr>
    </w:p>
    <w:p w14:paraId="2C01E6B1" w14:textId="77777777" w:rsidR="00360B47" w:rsidRDefault="00360B47" w:rsidP="00A06C2A">
      <w:pPr>
        <w:spacing w:after="0" w:line="240" w:lineRule="auto"/>
        <w:ind w:firstLine="709"/>
        <w:jc w:val="center"/>
        <w:rPr>
          <w:rFonts w:ascii="Times New Roman" w:hAnsi="Times New Roman" w:cs="Times New Roman"/>
          <w:b/>
          <w:bCs/>
          <w:sz w:val="28"/>
          <w:szCs w:val="28"/>
          <w:lang w:val="kk-KZ"/>
        </w:rPr>
      </w:pPr>
    </w:p>
    <w:p w14:paraId="5FFBD1D1" w14:textId="77777777" w:rsidR="00360B47" w:rsidRDefault="00360B47" w:rsidP="00A06C2A">
      <w:pPr>
        <w:spacing w:after="0" w:line="240" w:lineRule="auto"/>
        <w:ind w:firstLine="709"/>
        <w:jc w:val="center"/>
        <w:rPr>
          <w:rFonts w:ascii="Times New Roman" w:hAnsi="Times New Roman" w:cs="Times New Roman"/>
          <w:b/>
          <w:bCs/>
          <w:sz w:val="28"/>
          <w:szCs w:val="28"/>
          <w:lang w:val="kk-KZ"/>
        </w:rPr>
      </w:pPr>
    </w:p>
    <w:p w14:paraId="5AAD1DA2" w14:textId="77777777" w:rsidR="00360B47" w:rsidRPr="00DF029A" w:rsidRDefault="00360B47" w:rsidP="00A06C2A">
      <w:pPr>
        <w:spacing w:after="0" w:line="240" w:lineRule="auto"/>
        <w:ind w:firstLine="709"/>
        <w:jc w:val="center"/>
        <w:rPr>
          <w:rFonts w:ascii="Times New Roman" w:hAnsi="Times New Roman" w:cs="Times New Roman"/>
          <w:b/>
          <w:bCs/>
          <w:sz w:val="28"/>
          <w:szCs w:val="28"/>
          <w:lang w:val="kk-KZ"/>
        </w:rPr>
      </w:pPr>
    </w:p>
    <w:p w14:paraId="791F109E"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0790B4F4" w14:textId="5579184E" w:rsidR="00DF029A" w:rsidRDefault="00DF029A" w:rsidP="00A06C2A">
      <w:pPr>
        <w:spacing w:after="0" w:line="240" w:lineRule="auto"/>
        <w:jc w:val="center"/>
        <w:rPr>
          <w:rFonts w:ascii="Times New Roman" w:hAnsi="Times New Roman" w:cs="Times New Roman"/>
          <w:b/>
          <w:bCs/>
          <w:sz w:val="28"/>
          <w:szCs w:val="28"/>
          <w:lang w:val="kk-KZ"/>
        </w:rPr>
      </w:pPr>
      <w:bookmarkStart w:id="6" w:name="_Hlk60944345"/>
      <w:r w:rsidRPr="00DF029A">
        <w:rPr>
          <w:rFonts w:ascii="Times New Roman" w:hAnsi="Times New Roman" w:cs="Times New Roman"/>
          <w:b/>
          <w:bCs/>
          <w:sz w:val="28"/>
          <w:szCs w:val="28"/>
          <w:lang w:val="kk-KZ"/>
        </w:rPr>
        <w:lastRenderedPageBreak/>
        <w:t>НОРМАТИВТІК СІЛТЕМЕЛЕР</w:t>
      </w:r>
    </w:p>
    <w:p w14:paraId="5BD6ADC5" w14:textId="77777777" w:rsidR="00A06C2A" w:rsidRPr="00DF029A" w:rsidRDefault="00A06C2A" w:rsidP="00A06C2A">
      <w:pPr>
        <w:spacing w:after="0" w:line="240" w:lineRule="auto"/>
        <w:ind w:firstLine="709"/>
        <w:jc w:val="both"/>
        <w:rPr>
          <w:rFonts w:ascii="Times New Roman" w:hAnsi="Times New Roman" w:cs="Times New Roman"/>
          <w:b/>
          <w:bCs/>
          <w:sz w:val="28"/>
          <w:szCs w:val="28"/>
          <w:lang w:val="kk-KZ"/>
        </w:rPr>
      </w:pPr>
    </w:p>
    <w:p w14:paraId="557AB275" w14:textId="38F2BF28" w:rsidR="00DF029A" w:rsidRPr="00DF029A" w:rsidRDefault="00DD0F92" w:rsidP="00A06C2A">
      <w:pPr>
        <w:spacing w:after="0" w:line="240" w:lineRule="auto"/>
        <w:ind w:firstLine="709"/>
        <w:jc w:val="both"/>
        <w:rPr>
          <w:rFonts w:ascii="Times New Roman" w:hAnsi="Times New Roman" w:cs="Times New Roman"/>
          <w:sz w:val="28"/>
          <w:szCs w:val="28"/>
          <w:lang w:val="kk-KZ"/>
        </w:rPr>
      </w:pPr>
      <w:r w:rsidRPr="00FE0595">
        <w:rPr>
          <w:rFonts w:ascii="Times New Roman" w:eastAsia="Calibri" w:hAnsi="Times New Roman" w:cs="Times New Roman"/>
          <w:sz w:val="28"/>
          <w:szCs w:val="28"/>
          <w:lang w:val="kk-KZ"/>
        </w:rPr>
        <w:t>Диссертациялық жұмыста келесідей мемлекеттік үлгі</w:t>
      </w:r>
      <w:r>
        <w:rPr>
          <w:rFonts w:ascii="Times New Roman" w:eastAsia="Calibri" w:hAnsi="Times New Roman" w:cs="Times New Roman"/>
          <w:sz w:val="28"/>
          <w:szCs w:val="28"/>
          <w:lang w:val="kk-KZ"/>
        </w:rPr>
        <w:t>қалы</w:t>
      </w:r>
      <w:r w:rsidRPr="00FE0595">
        <w:rPr>
          <w:rFonts w:ascii="Times New Roman" w:eastAsia="Calibri" w:hAnsi="Times New Roman" w:cs="Times New Roman"/>
          <w:sz w:val="28"/>
          <w:szCs w:val="28"/>
          <w:lang w:val="kk-KZ"/>
        </w:rPr>
        <w:t>птарға сілтемелер жасалды</w:t>
      </w:r>
      <w:r w:rsidR="00DF029A" w:rsidRPr="00DF029A">
        <w:rPr>
          <w:rFonts w:ascii="Times New Roman" w:hAnsi="Times New Roman" w:cs="Times New Roman"/>
          <w:sz w:val="28"/>
          <w:szCs w:val="28"/>
          <w:lang w:val="kk-KZ"/>
        </w:rPr>
        <w:t>:</w:t>
      </w:r>
    </w:p>
    <w:p w14:paraId="5F1D06B9" w14:textId="4C7F5380"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Қазақстан Республикасының </w:t>
      </w:r>
      <w:r w:rsidR="00DD0F92" w:rsidRPr="00DF029A">
        <w:rPr>
          <w:rFonts w:ascii="Times New Roman" w:hAnsi="Times New Roman" w:cs="Times New Roman"/>
          <w:sz w:val="28"/>
          <w:szCs w:val="28"/>
          <w:lang w:val="kk-KZ"/>
        </w:rPr>
        <w:t>Заңы</w:t>
      </w:r>
      <w:r w:rsidR="00DD0F92">
        <w:rPr>
          <w:rFonts w:ascii="Times New Roman" w:hAnsi="Times New Roman" w:cs="Times New Roman"/>
          <w:sz w:val="28"/>
          <w:szCs w:val="28"/>
          <w:lang w:val="kk-KZ"/>
        </w:rPr>
        <w:t>.</w:t>
      </w:r>
      <w:r w:rsidR="00DD0F92" w:rsidRPr="00DF029A">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Ғылым туралы</w:t>
      </w:r>
      <w:r w:rsidR="00DD0F92">
        <w:rPr>
          <w:rFonts w:ascii="Times New Roman" w:hAnsi="Times New Roman" w:cs="Times New Roman"/>
          <w:sz w:val="28"/>
          <w:szCs w:val="28"/>
          <w:lang w:val="kk-KZ"/>
        </w:rPr>
        <w:t xml:space="preserve">: 2011 жылдың </w:t>
      </w:r>
      <w:r w:rsidRPr="00DF029A">
        <w:rPr>
          <w:rFonts w:ascii="Times New Roman" w:hAnsi="Times New Roman" w:cs="Times New Roman"/>
          <w:sz w:val="28"/>
          <w:szCs w:val="28"/>
          <w:lang w:val="kk-KZ"/>
        </w:rPr>
        <w:t>18</w:t>
      </w:r>
      <w:r w:rsidR="00DD0F92">
        <w:rPr>
          <w:rFonts w:ascii="Times New Roman" w:hAnsi="Times New Roman" w:cs="Times New Roman"/>
          <w:sz w:val="28"/>
          <w:szCs w:val="28"/>
          <w:lang w:val="kk-KZ"/>
        </w:rPr>
        <w:t xml:space="preserve"> ақпанда,</w:t>
      </w:r>
      <w:r w:rsidRPr="00DF029A">
        <w:rPr>
          <w:rFonts w:ascii="Times New Roman" w:hAnsi="Times New Roman" w:cs="Times New Roman"/>
          <w:sz w:val="28"/>
          <w:szCs w:val="28"/>
          <w:lang w:val="kk-KZ"/>
        </w:rPr>
        <w:t xml:space="preserve"> №407-IV ҚРЗ</w:t>
      </w:r>
      <w:r w:rsidR="00DD0F92">
        <w:rPr>
          <w:rFonts w:ascii="Times New Roman" w:hAnsi="Times New Roman" w:cs="Times New Roman"/>
          <w:sz w:val="28"/>
          <w:szCs w:val="28"/>
          <w:lang w:val="kk-KZ"/>
        </w:rPr>
        <w:t xml:space="preserve"> қабылданған.</w:t>
      </w:r>
    </w:p>
    <w:p w14:paraId="7797C756" w14:textId="18A7D34D"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ҚР МЖМБС 5.04.034-2011: Қазақстан Республикасының Мемлекеттік жалпыға міндетті білім беру стандарты. Жоғары оқу орнынан кейінгі білім. Докторантура. Негізгі ережелер (2012 жылғы 23 тамыздағы № 1080 өзгерістер)</w:t>
      </w:r>
      <w:r w:rsidR="00DD0F92">
        <w:rPr>
          <w:rFonts w:ascii="Times New Roman" w:hAnsi="Times New Roman" w:cs="Times New Roman"/>
          <w:sz w:val="28"/>
          <w:szCs w:val="28"/>
          <w:lang w:val="kk-KZ"/>
        </w:rPr>
        <w:t>.</w:t>
      </w:r>
    </w:p>
    <w:p w14:paraId="14C7302C" w14:textId="4D063B34"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МС 7.1-2003. Библиографиялық жазба. Библиографиялық сипаттама. Құрастырудың жалпы талаптары мен ережелері</w:t>
      </w:r>
      <w:r w:rsidR="00DD0F92">
        <w:rPr>
          <w:rFonts w:ascii="Times New Roman" w:hAnsi="Times New Roman" w:cs="Times New Roman"/>
          <w:sz w:val="28"/>
          <w:szCs w:val="28"/>
          <w:lang w:val="kk-KZ"/>
        </w:rPr>
        <w:t>.</w:t>
      </w:r>
    </w:p>
    <w:p w14:paraId="388FBA43" w14:textId="028ECC9F" w:rsidR="00DF029A" w:rsidRPr="00F26220" w:rsidRDefault="00DF029A" w:rsidP="00F26220">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Қазақстан Республикасы Президентінің Жарлығы</w:t>
      </w:r>
      <w:r w:rsidR="00DD0F92">
        <w:rPr>
          <w:rFonts w:ascii="Times New Roman" w:hAnsi="Times New Roman" w:cs="Times New Roman"/>
          <w:sz w:val="28"/>
          <w:szCs w:val="28"/>
          <w:lang w:val="kk-KZ"/>
        </w:rPr>
        <w:t>.</w:t>
      </w:r>
      <w:r w:rsidRPr="00DF029A">
        <w:rPr>
          <w:rFonts w:ascii="Times New Roman" w:hAnsi="Times New Roman" w:cs="Times New Roman"/>
          <w:sz w:val="28"/>
          <w:szCs w:val="28"/>
          <w:lang w:val="kk-KZ"/>
        </w:rPr>
        <w:t xml:space="preserve"> Мемлекеттік </w:t>
      </w:r>
      <w:r w:rsidRPr="00F26220">
        <w:rPr>
          <w:rFonts w:ascii="Times New Roman" w:hAnsi="Times New Roman" w:cs="Times New Roman"/>
          <w:sz w:val="28"/>
          <w:szCs w:val="28"/>
          <w:lang w:val="kk-KZ"/>
        </w:rPr>
        <w:t>бағдарламалар тізбесін бекіту туралы</w:t>
      </w:r>
      <w:r w:rsidR="00DD0F92" w:rsidRPr="00F26220">
        <w:rPr>
          <w:rFonts w:ascii="Times New Roman" w:hAnsi="Times New Roman" w:cs="Times New Roman"/>
          <w:sz w:val="28"/>
          <w:szCs w:val="28"/>
          <w:lang w:val="kk-KZ"/>
        </w:rPr>
        <w:t>: 201</w:t>
      </w:r>
      <w:r w:rsidR="00F26220">
        <w:rPr>
          <w:rFonts w:ascii="Times New Roman" w:hAnsi="Times New Roman" w:cs="Times New Roman"/>
          <w:sz w:val="28"/>
          <w:szCs w:val="28"/>
          <w:lang w:val="kk-KZ"/>
        </w:rPr>
        <w:t>0</w:t>
      </w:r>
      <w:r w:rsidR="00DD0F92" w:rsidRPr="00F26220">
        <w:rPr>
          <w:rFonts w:ascii="Times New Roman" w:hAnsi="Times New Roman" w:cs="Times New Roman"/>
          <w:sz w:val="28"/>
          <w:szCs w:val="28"/>
          <w:lang w:val="kk-KZ"/>
        </w:rPr>
        <w:t xml:space="preserve"> жылдың </w:t>
      </w:r>
      <w:r w:rsidR="00F26220">
        <w:rPr>
          <w:rFonts w:ascii="Times New Roman" w:hAnsi="Times New Roman" w:cs="Times New Roman"/>
          <w:sz w:val="28"/>
          <w:szCs w:val="28"/>
          <w:lang w:val="kk-KZ"/>
        </w:rPr>
        <w:t>19</w:t>
      </w:r>
      <w:r w:rsidR="00DD0F92" w:rsidRPr="00F26220">
        <w:rPr>
          <w:rFonts w:ascii="Times New Roman" w:hAnsi="Times New Roman" w:cs="Times New Roman"/>
          <w:sz w:val="28"/>
          <w:szCs w:val="28"/>
          <w:lang w:val="kk-KZ"/>
        </w:rPr>
        <w:t xml:space="preserve"> </w:t>
      </w:r>
      <w:r w:rsidR="00F26220">
        <w:rPr>
          <w:rFonts w:ascii="Times New Roman" w:hAnsi="Times New Roman" w:cs="Times New Roman"/>
          <w:sz w:val="28"/>
          <w:szCs w:val="28"/>
          <w:lang w:val="kk-KZ"/>
        </w:rPr>
        <w:t>наурызда</w:t>
      </w:r>
      <w:r w:rsidR="00DD0F92" w:rsidRPr="00F26220">
        <w:rPr>
          <w:rFonts w:ascii="Times New Roman" w:hAnsi="Times New Roman" w:cs="Times New Roman"/>
          <w:sz w:val="28"/>
          <w:szCs w:val="28"/>
          <w:lang w:val="kk-KZ"/>
        </w:rPr>
        <w:t>, №</w:t>
      </w:r>
      <w:r w:rsidR="00F26220">
        <w:rPr>
          <w:rFonts w:ascii="Times New Roman" w:hAnsi="Times New Roman" w:cs="Times New Roman"/>
          <w:sz w:val="28"/>
          <w:szCs w:val="28"/>
          <w:lang w:val="kk-KZ"/>
        </w:rPr>
        <w:t>957</w:t>
      </w:r>
      <w:r w:rsidR="00DD0F92" w:rsidRPr="00F26220">
        <w:rPr>
          <w:rFonts w:ascii="Times New Roman" w:hAnsi="Times New Roman" w:cs="Times New Roman"/>
          <w:sz w:val="28"/>
          <w:szCs w:val="28"/>
          <w:lang w:val="kk-KZ"/>
        </w:rPr>
        <w:t xml:space="preserve"> бекітілген.</w:t>
      </w:r>
    </w:p>
    <w:p w14:paraId="6F1BD7FA" w14:textId="3B4CB140" w:rsidR="00F26220" w:rsidRPr="00F26220" w:rsidRDefault="00DD0F92" w:rsidP="00F26220">
      <w:pPr>
        <w:pStyle w:val="1"/>
        <w:spacing w:before="0" w:line="240" w:lineRule="auto"/>
        <w:ind w:firstLine="709"/>
        <w:jc w:val="both"/>
        <w:rPr>
          <w:rFonts w:ascii="Times New Roman" w:hAnsi="Times New Roman" w:cs="Times New Roman"/>
          <w:color w:val="auto"/>
          <w:sz w:val="28"/>
          <w:szCs w:val="28"/>
          <w:lang w:val="kk-KZ"/>
        </w:rPr>
      </w:pPr>
      <w:r w:rsidRPr="00F26220">
        <w:rPr>
          <w:rFonts w:ascii="Times New Roman" w:hAnsi="Times New Roman" w:cs="Times New Roman"/>
          <w:color w:val="auto"/>
          <w:sz w:val="28"/>
          <w:szCs w:val="28"/>
          <w:lang w:val="kk-KZ"/>
        </w:rPr>
        <w:t xml:space="preserve">Қазақстан Республикасы Президентінің Жарлығы. </w:t>
      </w:r>
      <w:r w:rsidR="00F26220" w:rsidRPr="00F26220">
        <w:rPr>
          <w:rFonts w:ascii="Times New Roman" w:hAnsi="Times New Roman" w:cs="Times New Roman"/>
          <w:color w:val="auto"/>
          <w:sz w:val="28"/>
          <w:szCs w:val="28"/>
          <w:lang w:val="kk-KZ"/>
        </w:rPr>
        <w:t>"Ақпаратты Қазақстан - 2020" мемлекеттік бағдарламасы және "Мемлекеттік бағдарламалар тізбесін бекіту туралы" Қазақстан Республикасы Президентінің 2010 жылғы 19 наурыздағы №957 Жарлығына толықтыру енгізу туралы</w:t>
      </w:r>
      <w:r w:rsidR="00F26220">
        <w:rPr>
          <w:rFonts w:ascii="Times New Roman" w:hAnsi="Times New Roman" w:cs="Times New Roman"/>
          <w:color w:val="auto"/>
          <w:sz w:val="28"/>
          <w:szCs w:val="28"/>
          <w:lang w:val="kk-KZ"/>
        </w:rPr>
        <w:t>: 2013 жылдың 8 қантарда, №464 бекітілген.</w:t>
      </w:r>
    </w:p>
    <w:p w14:paraId="22B83C46" w14:textId="015D308A" w:rsidR="00DF029A" w:rsidRPr="00F26220" w:rsidRDefault="00DF029A" w:rsidP="00F26220">
      <w:pPr>
        <w:spacing w:after="0" w:line="240" w:lineRule="auto"/>
        <w:ind w:firstLine="709"/>
        <w:jc w:val="both"/>
        <w:rPr>
          <w:rFonts w:ascii="Times New Roman" w:hAnsi="Times New Roman" w:cs="Times New Roman"/>
          <w:b/>
          <w:bCs/>
          <w:sz w:val="28"/>
          <w:szCs w:val="28"/>
          <w:lang w:val="kk-KZ"/>
        </w:rPr>
      </w:pPr>
    </w:p>
    <w:p w14:paraId="05502835" w14:textId="77777777" w:rsidR="00A06C2A" w:rsidRPr="00F26220" w:rsidRDefault="00A06C2A" w:rsidP="00F26220">
      <w:pPr>
        <w:spacing w:after="0" w:line="240" w:lineRule="auto"/>
        <w:ind w:firstLine="709"/>
        <w:jc w:val="both"/>
        <w:rPr>
          <w:rFonts w:ascii="Times New Roman" w:hAnsi="Times New Roman" w:cs="Times New Roman"/>
          <w:b/>
          <w:bCs/>
          <w:sz w:val="28"/>
          <w:szCs w:val="28"/>
          <w:lang w:val="kk-KZ"/>
        </w:rPr>
      </w:pPr>
    </w:p>
    <w:p w14:paraId="6F23272F" w14:textId="77777777" w:rsidR="00A06C2A" w:rsidRPr="00F26220" w:rsidRDefault="00A06C2A" w:rsidP="00F26220">
      <w:pPr>
        <w:spacing w:after="0" w:line="240" w:lineRule="auto"/>
        <w:ind w:firstLine="709"/>
        <w:jc w:val="both"/>
        <w:rPr>
          <w:rFonts w:ascii="Times New Roman" w:hAnsi="Times New Roman" w:cs="Times New Roman"/>
          <w:b/>
          <w:bCs/>
          <w:sz w:val="28"/>
          <w:szCs w:val="28"/>
          <w:lang w:val="kk-KZ"/>
        </w:rPr>
      </w:pPr>
    </w:p>
    <w:p w14:paraId="32A31D2D"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36A31ECA"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2AE10440"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156CCF10"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0A505B0D"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47C1CB14"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7098916F"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281040FE"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129A18E2"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3CB949F4"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2B56E3CB"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3F6DA788"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6CC0DC81"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3DD8215F"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2785118E"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36FF3879"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78264329"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6EEB677D"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57EE2051"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655AB1A5"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635DE832"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24A1BD87"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10ED11BD" w14:textId="77777777" w:rsidR="00DF029A" w:rsidRPr="00DF029A" w:rsidRDefault="00DF029A" w:rsidP="00A06C2A">
      <w:pPr>
        <w:spacing w:after="0" w:line="240" w:lineRule="auto"/>
        <w:jc w:val="center"/>
        <w:rPr>
          <w:rFonts w:ascii="Times New Roman" w:hAnsi="Times New Roman" w:cs="Times New Roman"/>
          <w:b/>
          <w:bCs/>
          <w:sz w:val="28"/>
          <w:szCs w:val="28"/>
          <w:lang w:val="kk-KZ"/>
        </w:rPr>
      </w:pPr>
      <w:r w:rsidRPr="00DF029A">
        <w:rPr>
          <w:rFonts w:ascii="Times New Roman" w:hAnsi="Times New Roman" w:cs="Times New Roman"/>
          <w:b/>
          <w:bCs/>
          <w:sz w:val="28"/>
          <w:szCs w:val="28"/>
          <w:lang w:val="kk-KZ"/>
        </w:rPr>
        <w:lastRenderedPageBreak/>
        <w:t>АНЫҚТАМАЛАР</w:t>
      </w:r>
      <w:bookmarkEnd w:id="6"/>
    </w:p>
    <w:p w14:paraId="6F5D8566" w14:textId="77777777" w:rsidR="00A06C2A" w:rsidRDefault="00A06C2A" w:rsidP="00A06C2A">
      <w:pPr>
        <w:spacing w:after="0" w:line="240" w:lineRule="auto"/>
        <w:ind w:firstLine="709"/>
        <w:contextualSpacing/>
        <w:jc w:val="both"/>
        <w:rPr>
          <w:rFonts w:ascii="Times New Roman" w:hAnsi="Times New Roman" w:cs="Times New Roman"/>
          <w:b/>
          <w:bCs/>
          <w:sz w:val="28"/>
          <w:szCs w:val="28"/>
          <w:lang w:val="kk-KZ"/>
        </w:rPr>
      </w:pPr>
    </w:p>
    <w:p w14:paraId="7A5AFEF6" w14:textId="0FF41E41" w:rsidR="00DD0F92" w:rsidRDefault="00DD0F92" w:rsidP="00A06C2A">
      <w:pPr>
        <w:spacing w:after="0" w:line="240" w:lineRule="auto"/>
        <w:ind w:firstLine="709"/>
        <w:contextualSpacing/>
        <w:jc w:val="both"/>
        <w:rPr>
          <w:rFonts w:ascii="Times New Roman" w:hAnsi="Times New Roman" w:cs="Times New Roman"/>
          <w:b/>
          <w:bCs/>
          <w:sz w:val="28"/>
          <w:szCs w:val="28"/>
          <w:lang w:val="kk-KZ"/>
        </w:rPr>
      </w:pPr>
      <w:r w:rsidRPr="00FE0595">
        <w:rPr>
          <w:rFonts w:ascii="Times New Roman" w:eastAsia="Calibri" w:hAnsi="Times New Roman" w:cs="Times New Roman"/>
          <w:sz w:val="28"/>
          <w:szCs w:val="28"/>
          <w:lang w:val="kk-KZ"/>
        </w:rPr>
        <w:t>Диссертациялық жұмыста төмендегідей анықтамаларға сәйкес терминдер қолданылды:</w:t>
      </w:r>
    </w:p>
    <w:p w14:paraId="71CE3DFF" w14:textId="77777777" w:rsidR="00DF029A" w:rsidRPr="00DF029A" w:rsidRDefault="00DF029A" w:rsidP="00A06C2A">
      <w:pPr>
        <w:spacing w:after="0" w:line="240" w:lineRule="auto"/>
        <w:ind w:firstLine="709"/>
        <w:contextualSpacing/>
        <w:jc w:val="both"/>
        <w:rPr>
          <w:rFonts w:ascii="Times New Roman" w:hAnsi="Times New Roman" w:cs="Times New Roman"/>
          <w:sz w:val="28"/>
          <w:szCs w:val="28"/>
          <w:lang w:val="kk-KZ"/>
        </w:rPr>
      </w:pPr>
      <w:r w:rsidRPr="00DF029A">
        <w:rPr>
          <w:rFonts w:ascii="Times New Roman" w:hAnsi="Times New Roman" w:cs="Times New Roman"/>
          <w:b/>
          <w:bCs/>
          <w:sz w:val="28"/>
          <w:szCs w:val="28"/>
          <w:lang w:val="kk-KZ"/>
        </w:rPr>
        <w:t>Медиа</w:t>
      </w:r>
      <w:r w:rsidRPr="00DF029A">
        <w:rPr>
          <w:rFonts w:ascii="Times New Roman" w:hAnsi="Times New Roman" w:cs="Times New Roman"/>
          <w:sz w:val="28"/>
          <w:szCs w:val="28"/>
          <w:lang w:val="kk-KZ"/>
        </w:rPr>
        <w:t xml:space="preserve"> – хабар тарату, баспасөз және интернет тәрізді негізгі бұқаралық коммуникация құралдарының жиынтық термині.</w:t>
      </w:r>
    </w:p>
    <w:p w14:paraId="102D64A3" w14:textId="77777777" w:rsidR="00DF029A" w:rsidRPr="00DF029A" w:rsidRDefault="00DF029A" w:rsidP="00A06C2A">
      <w:pPr>
        <w:spacing w:after="0" w:line="240" w:lineRule="auto"/>
        <w:ind w:firstLine="709"/>
        <w:contextualSpacing/>
        <w:jc w:val="both"/>
        <w:rPr>
          <w:rFonts w:ascii="Times New Roman" w:hAnsi="Times New Roman" w:cs="Times New Roman"/>
          <w:sz w:val="28"/>
          <w:szCs w:val="28"/>
          <w:lang w:val="kk-KZ"/>
        </w:rPr>
      </w:pPr>
      <w:r w:rsidRPr="00DF029A">
        <w:rPr>
          <w:rFonts w:ascii="Times New Roman" w:hAnsi="Times New Roman" w:cs="Times New Roman"/>
          <w:b/>
          <w:bCs/>
          <w:sz w:val="28"/>
          <w:szCs w:val="28"/>
          <w:lang w:val="kk-KZ"/>
        </w:rPr>
        <w:t>Дата журналистика (деректер журналистикасы)</w:t>
      </w:r>
      <w:r w:rsidRPr="00DF029A">
        <w:rPr>
          <w:rFonts w:ascii="Times New Roman" w:hAnsi="Times New Roman" w:cs="Times New Roman"/>
          <w:sz w:val="28"/>
          <w:szCs w:val="28"/>
          <w:lang w:val="kk-KZ"/>
        </w:rPr>
        <w:t xml:space="preserve"> – деректерді өңдеу арқылы журналистік материалдар жасауға негізделген журналистика бағыты. Деректер нақты журналистік оқиғаның қайнар көзін ашу құралы бола алады.</w:t>
      </w:r>
    </w:p>
    <w:p w14:paraId="387A8493" w14:textId="0838B4A7" w:rsidR="00DF029A" w:rsidRPr="00DF029A" w:rsidRDefault="00DF029A" w:rsidP="00A06C2A">
      <w:pPr>
        <w:spacing w:after="0" w:line="240" w:lineRule="auto"/>
        <w:ind w:firstLine="709"/>
        <w:contextualSpacing/>
        <w:jc w:val="both"/>
        <w:rPr>
          <w:rFonts w:ascii="Times New Roman" w:hAnsi="Times New Roman" w:cs="Times New Roman"/>
          <w:sz w:val="28"/>
          <w:szCs w:val="28"/>
          <w:lang w:val="kk-KZ"/>
        </w:rPr>
      </w:pPr>
      <w:r w:rsidRPr="00DF029A">
        <w:rPr>
          <w:rFonts w:ascii="Times New Roman" w:hAnsi="Times New Roman" w:cs="Times New Roman"/>
          <w:b/>
          <w:bCs/>
          <w:sz w:val="28"/>
          <w:szCs w:val="28"/>
          <w:lang w:val="kk-KZ"/>
        </w:rPr>
        <w:t>Интерактивтілік</w:t>
      </w:r>
      <w:r w:rsidRPr="00DF029A">
        <w:rPr>
          <w:rFonts w:ascii="Times New Roman" w:hAnsi="Times New Roman" w:cs="Times New Roman"/>
          <w:sz w:val="28"/>
          <w:szCs w:val="28"/>
          <w:lang w:val="kk-KZ"/>
        </w:rPr>
        <w:t xml:space="preserve"> – ақпарат беруші мен алушының арасындағы екі жақты қарым-қатынас формасы.</w:t>
      </w:r>
    </w:p>
    <w:p w14:paraId="4F3CE08E" w14:textId="77777777" w:rsidR="00DF029A" w:rsidRPr="00DF029A" w:rsidRDefault="00DF029A" w:rsidP="00A06C2A">
      <w:pPr>
        <w:spacing w:after="0" w:line="240" w:lineRule="auto"/>
        <w:ind w:firstLine="709"/>
        <w:contextualSpacing/>
        <w:jc w:val="both"/>
        <w:rPr>
          <w:rFonts w:ascii="Times New Roman" w:hAnsi="Times New Roman" w:cs="Times New Roman"/>
          <w:sz w:val="28"/>
          <w:szCs w:val="28"/>
          <w:lang w:val="kk-KZ"/>
        </w:rPr>
      </w:pPr>
      <w:r w:rsidRPr="00DF029A">
        <w:rPr>
          <w:rFonts w:ascii="Times New Roman" w:hAnsi="Times New Roman" w:cs="Times New Roman"/>
          <w:b/>
          <w:bCs/>
          <w:sz w:val="28"/>
          <w:szCs w:val="28"/>
          <w:lang w:val="kk-KZ"/>
        </w:rPr>
        <w:t>Интерфейс</w:t>
      </w:r>
      <w:r w:rsidRPr="00DF029A">
        <w:rPr>
          <w:rFonts w:ascii="Times New Roman" w:hAnsi="Times New Roman" w:cs="Times New Roman"/>
          <w:sz w:val="28"/>
          <w:szCs w:val="28"/>
          <w:lang w:val="kk-KZ"/>
        </w:rPr>
        <w:t xml:space="preserve"> (ағыл. interface) – пайдаланушының бағдарламамен әрекеттесуіне мүмкіндік беретін құралдар жиынтығы.</w:t>
      </w:r>
    </w:p>
    <w:p w14:paraId="6D7F89AA" w14:textId="77777777" w:rsidR="00DF029A" w:rsidRPr="00DF029A" w:rsidRDefault="00DF029A" w:rsidP="00A06C2A">
      <w:pPr>
        <w:spacing w:after="0" w:line="240" w:lineRule="auto"/>
        <w:ind w:firstLine="709"/>
        <w:contextualSpacing/>
        <w:jc w:val="both"/>
        <w:rPr>
          <w:rFonts w:ascii="Times New Roman" w:hAnsi="Times New Roman" w:cs="Times New Roman"/>
          <w:sz w:val="28"/>
          <w:szCs w:val="28"/>
          <w:lang w:val="kk-KZ"/>
        </w:rPr>
      </w:pPr>
      <w:r w:rsidRPr="00DF029A">
        <w:rPr>
          <w:rFonts w:ascii="Times New Roman" w:hAnsi="Times New Roman" w:cs="Times New Roman"/>
          <w:b/>
          <w:bCs/>
          <w:sz w:val="28"/>
          <w:szCs w:val="28"/>
          <w:lang w:val="kk-KZ"/>
        </w:rPr>
        <w:t>Инфографика</w:t>
      </w:r>
      <w:r w:rsidRPr="00DF029A">
        <w:rPr>
          <w:rFonts w:ascii="Times New Roman" w:hAnsi="Times New Roman" w:cs="Times New Roman"/>
          <w:sz w:val="28"/>
          <w:szCs w:val="28"/>
          <w:lang w:val="kk-KZ"/>
        </w:rPr>
        <w:t xml:space="preserve"> (ағыл.infographics) – графикалық құралдарды пайдалана отырып деректерді (ақпараттарды) тез және дәл беру тәсілі.</w:t>
      </w:r>
    </w:p>
    <w:p w14:paraId="50D1360B" w14:textId="77777777" w:rsidR="00DF029A" w:rsidRPr="00DF029A" w:rsidRDefault="00DF029A" w:rsidP="00A06C2A">
      <w:pPr>
        <w:spacing w:after="0" w:line="240" w:lineRule="auto"/>
        <w:ind w:firstLine="709"/>
        <w:contextualSpacing/>
        <w:jc w:val="both"/>
        <w:rPr>
          <w:rFonts w:ascii="Times New Roman" w:hAnsi="Times New Roman" w:cs="Times New Roman"/>
          <w:sz w:val="28"/>
          <w:szCs w:val="28"/>
          <w:lang w:val="kk-KZ"/>
        </w:rPr>
      </w:pPr>
      <w:r w:rsidRPr="00DF029A">
        <w:rPr>
          <w:rFonts w:ascii="Times New Roman" w:hAnsi="Times New Roman" w:cs="Times New Roman"/>
          <w:b/>
          <w:bCs/>
          <w:sz w:val="28"/>
          <w:szCs w:val="28"/>
          <w:lang w:val="kk-KZ"/>
        </w:rPr>
        <w:t>Жобаны монетизациялау</w:t>
      </w:r>
      <w:r w:rsidRPr="00DF029A">
        <w:rPr>
          <w:rFonts w:ascii="Times New Roman" w:hAnsi="Times New Roman" w:cs="Times New Roman"/>
          <w:sz w:val="28"/>
          <w:szCs w:val="28"/>
          <w:lang w:val="kk-KZ"/>
        </w:rPr>
        <w:t xml:space="preserve"> – ақылы қызметтерді, жарнама, сілтемелерді және т.б. енгізуге байланысты жобадан (стартап немесе веб-сайт) пайда табу.</w:t>
      </w:r>
    </w:p>
    <w:p w14:paraId="0513246F" w14:textId="77777777" w:rsidR="00DF029A" w:rsidRPr="00DF029A" w:rsidRDefault="00DF029A" w:rsidP="00A06C2A">
      <w:pPr>
        <w:spacing w:after="0" w:line="240" w:lineRule="auto"/>
        <w:ind w:firstLine="709"/>
        <w:contextualSpacing/>
        <w:jc w:val="both"/>
        <w:rPr>
          <w:rFonts w:ascii="Times New Roman" w:hAnsi="Times New Roman" w:cs="Times New Roman"/>
          <w:sz w:val="28"/>
          <w:szCs w:val="28"/>
          <w:lang w:val="kk-KZ"/>
        </w:rPr>
      </w:pPr>
      <w:r w:rsidRPr="00DF029A">
        <w:rPr>
          <w:rFonts w:ascii="Times New Roman" w:hAnsi="Times New Roman" w:cs="Times New Roman"/>
          <w:b/>
          <w:bCs/>
          <w:sz w:val="28"/>
          <w:szCs w:val="28"/>
          <w:lang w:val="kk-KZ"/>
        </w:rPr>
        <w:t>Петроглифтер</w:t>
      </w:r>
      <w:r w:rsidRPr="00DF029A">
        <w:rPr>
          <w:rFonts w:ascii="Times New Roman" w:hAnsi="Times New Roman" w:cs="Times New Roman"/>
          <w:sz w:val="28"/>
          <w:szCs w:val="28"/>
          <w:lang w:val="kk-KZ"/>
        </w:rPr>
        <w:t xml:space="preserve"> – тасқа қашалып немесе бояумен салынған суреттер. Олар салт-дәстүр, мемориалдық, символдық тәрізді әртүрлі тақырыпта болуы мүмкін.</w:t>
      </w:r>
    </w:p>
    <w:p w14:paraId="4A696108" w14:textId="77777777" w:rsidR="00DF029A" w:rsidRPr="00DF029A" w:rsidRDefault="00DF029A" w:rsidP="00A06C2A">
      <w:pPr>
        <w:spacing w:after="0" w:line="240" w:lineRule="auto"/>
        <w:ind w:firstLine="709"/>
        <w:contextualSpacing/>
        <w:jc w:val="both"/>
        <w:rPr>
          <w:rFonts w:ascii="Times New Roman" w:hAnsi="Times New Roman" w:cs="Times New Roman"/>
          <w:sz w:val="28"/>
          <w:szCs w:val="28"/>
          <w:lang w:val="kk-KZ"/>
        </w:rPr>
      </w:pPr>
      <w:r w:rsidRPr="00DF029A">
        <w:rPr>
          <w:rFonts w:ascii="Times New Roman" w:hAnsi="Times New Roman" w:cs="Times New Roman"/>
          <w:b/>
          <w:bCs/>
          <w:sz w:val="28"/>
          <w:szCs w:val="28"/>
          <w:lang w:val="kk-KZ"/>
        </w:rPr>
        <w:t>Чатбот</w:t>
      </w:r>
      <w:r w:rsidRPr="00DF029A">
        <w:rPr>
          <w:rFonts w:ascii="Times New Roman" w:hAnsi="Times New Roman" w:cs="Times New Roman"/>
          <w:sz w:val="28"/>
          <w:szCs w:val="28"/>
          <w:lang w:val="kk-KZ"/>
        </w:rPr>
        <w:t xml:space="preserve"> – виртуалды әңгімелесуші, сұхбат құрушы бағдарлама. Ол пайдаланушының қажеттіліктерін анықтап алып, оларды қанағаттандыруға көмектесетін бағдарлама. Пайдаланушымен автоматты түрдегі байланыс мәтін немесе дауыс арқылы жүзеге асырылады.</w:t>
      </w:r>
    </w:p>
    <w:p w14:paraId="47BC5E47" w14:textId="665DF9E5" w:rsidR="00DF029A" w:rsidRPr="00DF029A" w:rsidRDefault="00DF029A" w:rsidP="00A06C2A">
      <w:pPr>
        <w:spacing w:after="0" w:line="240" w:lineRule="auto"/>
        <w:ind w:firstLine="709"/>
        <w:contextualSpacing/>
        <w:jc w:val="both"/>
        <w:rPr>
          <w:rFonts w:ascii="Times New Roman" w:hAnsi="Times New Roman" w:cs="Times New Roman"/>
          <w:sz w:val="28"/>
          <w:szCs w:val="28"/>
          <w:lang w:val="kk-KZ"/>
        </w:rPr>
      </w:pPr>
      <w:r w:rsidRPr="00DF029A">
        <w:rPr>
          <w:rFonts w:ascii="Times New Roman" w:hAnsi="Times New Roman" w:cs="Times New Roman"/>
          <w:b/>
          <w:bCs/>
          <w:sz w:val="28"/>
          <w:szCs w:val="28"/>
          <w:lang w:val="kk-KZ"/>
        </w:rPr>
        <w:t>Машина оқитын формат</w:t>
      </w:r>
      <w:r w:rsidRPr="00DF029A">
        <w:rPr>
          <w:rFonts w:ascii="Times New Roman" w:hAnsi="Times New Roman" w:cs="Times New Roman"/>
          <w:sz w:val="28"/>
          <w:szCs w:val="28"/>
          <w:lang w:val="kk-KZ"/>
        </w:rPr>
        <w:t xml:space="preserve"> – адамның араласуынсыз, семантикалық мағынасын жоғалтпай компьютермен оңай өңделетін форматтағы деректер (CSV, RDF, XML, JSON).</w:t>
      </w:r>
    </w:p>
    <w:p w14:paraId="207992A0" w14:textId="3E48B7A2" w:rsidR="00DF029A" w:rsidRPr="00DF029A" w:rsidRDefault="00DF029A" w:rsidP="00A06C2A">
      <w:pPr>
        <w:spacing w:after="0" w:line="240" w:lineRule="auto"/>
        <w:ind w:firstLine="709"/>
        <w:contextualSpacing/>
        <w:jc w:val="both"/>
        <w:rPr>
          <w:rFonts w:ascii="Times New Roman" w:hAnsi="Times New Roman" w:cs="Times New Roman"/>
          <w:b/>
          <w:bCs/>
          <w:sz w:val="28"/>
          <w:szCs w:val="28"/>
          <w:lang w:val="kk-KZ"/>
        </w:rPr>
      </w:pPr>
      <w:r w:rsidRPr="00DF029A">
        <w:rPr>
          <w:rFonts w:ascii="Times New Roman" w:hAnsi="Times New Roman" w:cs="Times New Roman"/>
          <w:b/>
          <w:bCs/>
          <w:sz w:val="28"/>
          <w:szCs w:val="28"/>
          <w:lang w:val="kk-KZ"/>
        </w:rPr>
        <w:t xml:space="preserve">Проекция </w:t>
      </w:r>
      <w:r w:rsidRPr="00DF029A">
        <w:rPr>
          <w:rFonts w:ascii="Times New Roman" w:hAnsi="Times New Roman" w:cs="Times New Roman"/>
          <w:sz w:val="28"/>
          <w:szCs w:val="28"/>
          <w:lang w:val="kk-KZ"/>
        </w:rPr>
        <w:t>– ішкі материалды сыртқы әлемге шығарып, таныту.</w:t>
      </w:r>
    </w:p>
    <w:p w14:paraId="72FACCE1" w14:textId="06B99BD8" w:rsidR="00DF029A" w:rsidRPr="00DF029A" w:rsidRDefault="00DF029A" w:rsidP="00A06C2A">
      <w:pPr>
        <w:spacing w:after="0" w:line="240" w:lineRule="auto"/>
        <w:ind w:firstLine="709"/>
        <w:contextualSpacing/>
        <w:jc w:val="both"/>
        <w:rPr>
          <w:rFonts w:ascii="Times New Roman" w:hAnsi="Times New Roman" w:cs="Times New Roman"/>
          <w:sz w:val="28"/>
          <w:szCs w:val="28"/>
          <w:lang w:val="kk-KZ"/>
        </w:rPr>
      </w:pPr>
      <w:r w:rsidRPr="00DF029A">
        <w:rPr>
          <w:rFonts w:ascii="Times New Roman" w:hAnsi="Times New Roman" w:cs="Times New Roman"/>
          <w:b/>
          <w:bCs/>
          <w:sz w:val="28"/>
          <w:szCs w:val="28"/>
          <w:lang w:val="kk-KZ"/>
        </w:rPr>
        <w:t xml:space="preserve">Хардкор </w:t>
      </w:r>
      <w:r w:rsidRPr="00DF029A">
        <w:rPr>
          <w:rFonts w:ascii="Times New Roman" w:hAnsi="Times New Roman" w:cs="Times New Roman"/>
          <w:sz w:val="28"/>
          <w:szCs w:val="28"/>
          <w:lang w:val="kk-KZ"/>
        </w:rPr>
        <w:t>(</w:t>
      </w:r>
      <w:bookmarkStart w:id="7" w:name="_Hlk135752971"/>
      <w:r w:rsidRPr="00DF029A">
        <w:rPr>
          <w:rFonts w:ascii="Times New Roman" w:hAnsi="Times New Roman" w:cs="Times New Roman"/>
          <w:sz w:val="28"/>
          <w:szCs w:val="28"/>
          <w:lang w:val="kk-KZ"/>
        </w:rPr>
        <w:t xml:space="preserve">ағылш. </w:t>
      </w:r>
      <w:bookmarkEnd w:id="7"/>
      <w:r w:rsidRPr="00DF029A">
        <w:rPr>
          <w:rFonts w:ascii="Times New Roman" w:hAnsi="Times New Roman" w:cs="Times New Roman"/>
          <w:sz w:val="28"/>
          <w:szCs w:val="28"/>
          <w:lang w:val="kk-KZ"/>
        </w:rPr>
        <w:t>hardcore «қатты; радикалды») – көп мағыналы термин.</w:t>
      </w:r>
    </w:p>
    <w:p w14:paraId="1A92BBE4" w14:textId="199C66B7" w:rsidR="00DF029A" w:rsidRPr="00DF029A" w:rsidRDefault="00DF029A" w:rsidP="00A06C2A">
      <w:pPr>
        <w:spacing w:after="0" w:line="240" w:lineRule="auto"/>
        <w:ind w:firstLine="709"/>
        <w:contextualSpacing/>
        <w:jc w:val="both"/>
        <w:rPr>
          <w:rFonts w:ascii="Times New Roman" w:hAnsi="Times New Roman" w:cs="Times New Roman"/>
          <w:sz w:val="28"/>
          <w:szCs w:val="28"/>
          <w:lang w:val="kk-KZ"/>
        </w:rPr>
      </w:pPr>
      <w:r w:rsidRPr="00DF029A">
        <w:rPr>
          <w:rFonts w:ascii="Times New Roman" w:hAnsi="Times New Roman" w:cs="Times New Roman"/>
          <w:b/>
          <w:bCs/>
          <w:sz w:val="28"/>
          <w:szCs w:val="28"/>
          <w:lang w:val="kk-KZ"/>
        </w:rPr>
        <w:t xml:space="preserve">Датасет </w:t>
      </w:r>
      <w:r w:rsidRPr="00DF029A">
        <w:rPr>
          <w:rFonts w:ascii="Times New Roman" w:hAnsi="Times New Roman" w:cs="Times New Roman"/>
          <w:sz w:val="28"/>
          <w:szCs w:val="28"/>
          <w:lang w:val="kk-KZ"/>
        </w:rPr>
        <w:t>(ағылш. data set) – деректер жиынтығы.</w:t>
      </w:r>
    </w:p>
    <w:p w14:paraId="0A3EDFE4" w14:textId="201D4BA1" w:rsidR="00DF029A" w:rsidRPr="00DF029A" w:rsidRDefault="00DF029A" w:rsidP="00A06C2A">
      <w:pPr>
        <w:spacing w:after="0" w:line="240" w:lineRule="auto"/>
        <w:ind w:firstLine="709"/>
        <w:contextualSpacing/>
        <w:jc w:val="both"/>
        <w:rPr>
          <w:rFonts w:ascii="Times New Roman" w:hAnsi="Times New Roman" w:cs="Times New Roman"/>
          <w:sz w:val="28"/>
          <w:szCs w:val="28"/>
          <w:lang w:val="kk-KZ"/>
        </w:rPr>
      </w:pPr>
      <w:r w:rsidRPr="00DF029A">
        <w:rPr>
          <w:rFonts w:ascii="Times New Roman" w:hAnsi="Times New Roman" w:cs="Times New Roman"/>
          <w:b/>
          <w:bCs/>
          <w:sz w:val="28"/>
          <w:szCs w:val="28"/>
          <w:lang w:val="kk-KZ"/>
        </w:rPr>
        <w:t xml:space="preserve">Дататеймент </w:t>
      </w:r>
      <w:r w:rsidRPr="00DF029A">
        <w:rPr>
          <w:rFonts w:ascii="Times New Roman" w:hAnsi="Times New Roman" w:cs="Times New Roman"/>
          <w:sz w:val="28"/>
          <w:szCs w:val="28"/>
          <w:lang w:val="kk-KZ"/>
        </w:rPr>
        <w:t>(ағылш. datatainment) – ағылшынның data «деректер» және entertainment «көңіл көтеру» сөзінің қысқарып, қосыуынан шыққан. Яғни, «деректермен көңіл көтеру» деген мағынаны білдіреді.</w:t>
      </w:r>
    </w:p>
    <w:p w14:paraId="291FDAF0" w14:textId="1EEB2E77" w:rsidR="00DF029A" w:rsidRPr="00DF029A" w:rsidRDefault="00DF029A" w:rsidP="00A06C2A">
      <w:pPr>
        <w:spacing w:after="0" w:line="240" w:lineRule="auto"/>
        <w:ind w:firstLine="709"/>
        <w:contextualSpacing/>
        <w:jc w:val="both"/>
        <w:rPr>
          <w:rFonts w:ascii="Times New Roman" w:hAnsi="Times New Roman" w:cs="Times New Roman"/>
          <w:sz w:val="28"/>
          <w:szCs w:val="28"/>
          <w:lang w:val="kk-KZ"/>
        </w:rPr>
      </w:pPr>
      <w:r w:rsidRPr="00DF029A">
        <w:rPr>
          <w:rFonts w:ascii="Times New Roman" w:hAnsi="Times New Roman" w:cs="Times New Roman"/>
          <w:b/>
          <w:bCs/>
          <w:sz w:val="28"/>
          <w:szCs w:val="28"/>
          <w:lang w:val="kk-KZ"/>
        </w:rPr>
        <w:t xml:space="preserve">Твит – </w:t>
      </w:r>
      <w:r w:rsidRPr="00DF029A">
        <w:rPr>
          <w:rFonts w:ascii="Times New Roman" w:hAnsi="Times New Roman" w:cs="Times New Roman"/>
          <w:sz w:val="28"/>
          <w:szCs w:val="28"/>
          <w:lang w:val="kk-KZ"/>
        </w:rPr>
        <w:t>Twitter (қазір Х)әлеуметтік желісіндегі қысқа жазбалар.</w:t>
      </w:r>
    </w:p>
    <w:p w14:paraId="461EEA00" w14:textId="3F624FF1" w:rsidR="00DF029A" w:rsidRPr="00DF029A" w:rsidRDefault="00DF029A" w:rsidP="00A06C2A">
      <w:pPr>
        <w:spacing w:after="0" w:line="240" w:lineRule="auto"/>
        <w:ind w:firstLine="709"/>
        <w:contextualSpacing/>
        <w:jc w:val="both"/>
        <w:rPr>
          <w:rFonts w:ascii="Times New Roman" w:hAnsi="Times New Roman" w:cs="Times New Roman"/>
          <w:sz w:val="28"/>
          <w:szCs w:val="28"/>
          <w:lang w:val="kk-KZ"/>
        </w:rPr>
      </w:pPr>
      <w:r w:rsidRPr="00DF029A">
        <w:rPr>
          <w:rFonts w:ascii="Times New Roman" w:hAnsi="Times New Roman" w:cs="Times New Roman"/>
          <w:b/>
          <w:bCs/>
          <w:sz w:val="28"/>
          <w:szCs w:val="28"/>
          <w:lang w:val="kk-KZ"/>
        </w:rPr>
        <w:t xml:space="preserve">Meta – </w:t>
      </w:r>
      <w:r w:rsidRPr="00DF029A">
        <w:rPr>
          <w:rFonts w:ascii="Times New Roman" w:hAnsi="Times New Roman" w:cs="Times New Roman"/>
          <w:sz w:val="28"/>
          <w:szCs w:val="28"/>
          <w:lang w:val="kk-KZ"/>
        </w:rPr>
        <w:t>Meta Platforms, Inc. – технологиялық конгломератқа иелік ететін американдық трансұлттық холдинг. Facebook, Instagram, WhatsApp және Oculus-тың бас ұйымы.</w:t>
      </w:r>
    </w:p>
    <w:p w14:paraId="2B03E069" w14:textId="39A199AE" w:rsidR="00DF029A" w:rsidRPr="00DF029A" w:rsidRDefault="00DF029A" w:rsidP="00A06C2A">
      <w:pPr>
        <w:spacing w:after="0" w:line="240" w:lineRule="auto"/>
        <w:ind w:firstLine="709"/>
        <w:contextualSpacing/>
        <w:jc w:val="both"/>
        <w:rPr>
          <w:rFonts w:ascii="Times New Roman" w:hAnsi="Times New Roman" w:cs="Times New Roman"/>
          <w:sz w:val="28"/>
          <w:szCs w:val="28"/>
          <w:lang w:val="kk-KZ"/>
        </w:rPr>
      </w:pPr>
      <w:r w:rsidRPr="00DF029A">
        <w:rPr>
          <w:rFonts w:ascii="Times New Roman" w:hAnsi="Times New Roman" w:cs="Times New Roman"/>
          <w:b/>
          <w:bCs/>
          <w:sz w:val="28"/>
          <w:szCs w:val="28"/>
          <w:lang w:val="kk-KZ"/>
        </w:rPr>
        <w:t>Лид</w:t>
      </w:r>
      <w:r w:rsidRPr="00DF029A">
        <w:rPr>
          <w:rFonts w:ascii="Times New Roman" w:hAnsi="Times New Roman" w:cs="Times New Roman"/>
          <w:sz w:val="28"/>
          <w:szCs w:val="28"/>
          <w:lang w:val="kk-KZ"/>
        </w:rPr>
        <w:t xml:space="preserve"> – бас тақырыптың астындағы сөйлем немесе абзац. Ол ақпараттың не үшін маңызды екенін және берілген графиктің не туралы екенін түсіндіреді.</w:t>
      </w:r>
    </w:p>
    <w:p w14:paraId="4EC4F0E3" w14:textId="07918CD8" w:rsidR="00DF029A" w:rsidRPr="00DF029A" w:rsidRDefault="00DF029A" w:rsidP="00A06C2A">
      <w:pPr>
        <w:spacing w:after="0" w:line="240" w:lineRule="auto"/>
        <w:ind w:firstLine="709"/>
        <w:contextualSpacing/>
        <w:jc w:val="both"/>
        <w:rPr>
          <w:rFonts w:ascii="Times New Roman" w:hAnsi="Times New Roman" w:cs="Times New Roman"/>
          <w:sz w:val="28"/>
          <w:szCs w:val="28"/>
          <w:lang w:val="kk-KZ"/>
        </w:rPr>
      </w:pPr>
      <w:r w:rsidRPr="00DF029A">
        <w:rPr>
          <w:rFonts w:ascii="Times New Roman" w:hAnsi="Times New Roman" w:cs="Times New Roman"/>
          <w:b/>
          <w:bCs/>
          <w:sz w:val="28"/>
          <w:szCs w:val="28"/>
          <w:lang w:val="kk-KZ"/>
        </w:rPr>
        <w:t>Tableau</w:t>
      </w:r>
      <w:r w:rsidRPr="00DF029A">
        <w:rPr>
          <w:rFonts w:ascii="Times New Roman" w:hAnsi="Times New Roman" w:cs="Times New Roman"/>
          <w:sz w:val="28"/>
          <w:szCs w:val="28"/>
          <w:lang w:val="kk-KZ"/>
        </w:rPr>
        <w:t xml:space="preserve"> – бизнес пен үкімет органдарында деректерді визуалды талдауға арналған танымал платформа.</w:t>
      </w:r>
    </w:p>
    <w:p w14:paraId="745A1F03" w14:textId="75D4EBC5" w:rsidR="00DF029A" w:rsidRPr="00DF029A" w:rsidRDefault="00DF029A" w:rsidP="00A06C2A">
      <w:pPr>
        <w:spacing w:after="0" w:line="240" w:lineRule="auto"/>
        <w:ind w:firstLine="709"/>
        <w:contextualSpacing/>
        <w:jc w:val="both"/>
        <w:rPr>
          <w:rFonts w:ascii="Times New Roman" w:hAnsi="Times New Roman" w:cs="Times New Roman"/>
          <w:sz w:val="28"/>
          <w:szCs w:val="28"/>
          <w:lang w:val="kk-KZ"/>
        </w:rPr>
      </w:pPr>
      <w:r w:rsidRPr="00DF029A">
        <w:rPr>
          <w:rFonts w:ascii="Times New Roman" w:hAnsi="Times New Roman" w:cs="Times New Roman"/>
          <w:b/>
          <w:bCs/>
          <w:sz w:val="28"/>
          <w:szCs w:val="28"/>
          <w:lang w:val="kk-KZ"/>
        </w:rPr>
        <w:t>Python</w:t>
      </w:r>
      <w:r w:rsidRPr="00DF029A">
        <w:rPr>
          <w:rFonts w:ascii="Times New Roman" w:hAnsi="Times New Roman" w:cs="Times New Roman"/>
          <w:sz w:val="28"/>
          <w:szCs w:val="28"/>
          <w:lang w:val="kk-KZ"/>
        </w:rPr>
        <w:t xml:space="preserve"> – әзірлеушінің өнімін, кодтың оқылуын және оның сапасын жақсартуға, сондай-ақ онда жазылған бағдарламалардың тасымалдануын </w:t>
      </w:r>
      <w:r w:rsidRPr="00DF029A">
        <w:rPr>
          <w:rFonts w:ascii="Times New Roman" w:hAnsi="Times New Roman" w:cs="Times New Roman"/>
          <w:sz w:val="28"/>
          <w:szCs w:val="28"/>
          <w:lang w:val="kk-KZ"/>
        </w:rPr>
        <w:lastRenderedPageBreak/>
        <w:t>қамтамасыз етуге бағытталған динамикалық қатаң теру және жадыны автоматты басқарумен жалпы мақсаттағы жоғары деңгейлі бағдарламалау тілі.</w:t>
      </w:r>
    </w:p>
    <w:p w14:paraId="40649B2B" w14:textId="0465D257" w:rsidR="00DF029A" w:rsidRPr="00DF029A" w:rsidRDefault="00DF029A" w:rsidP="00A06C2A">
      <w:pPr>
        <w:spacing w:after="0" w:line="240" w:lineRule="auto"/>
        <w:ind w:firstLine="709"/>
        <w:contextualSpacing/>
        <w:jc w:val="both"/>
        <w:rPr>
          <w:rFonts w:ascii="Times New Roman" w:hAnsi="Times New Roman" w:cs="Times New Roman"/>
          <w:sz w:val="28"/>
          <w:szCs w:val="28"/>
          <w:lang w:val="kk-KZ"/>
        </w:rPr>
      </w:pPr>
      <w:r w:rsidRPr="00DF029A">
        <w:rPr>
          <w:rFonts w:ascii="Times New Roman" w:hAnsi="Times New Roman" w:cs="Times New Roman"/>
          <w:b/>
          <w:bCs/>
          <w:sz w:val="28"/>
          <w:szCs w:val="28"/>
          <w:lang w:val="kk-KZ"/>
        </w:rPr>
        <w:t>R</w:t>
      </w:r>
      <w:r w:rsidRPr="00DF029A">
        <w:rPr>
          <w:rFonts w:ascii="Times New Roman" w:hAnsi="Times New Roman" w:cs="Times New Roman"/>
          <w:sz w:val="28"/>
          <w:szCs w:val="28"/>
          <w:lang w:val="kk-KZ"/>
        </w:rPr>
        <w:t xml:space="preserve"> – деректерді статистикалық өңдеуге және графикамен жұмыс істеуге арналған бағдарламалау тілі.</w:t>
      </w:r>
    </w:p>
    <w:p w14:paraId="6EA19BCE" w14:textId="51430B20" w:rsidR="00DF029A" w:rsidRPr="00DF029A" w:rsidRDefault="00DF029A" w:rsidP="00A06C2A">
      <w:pPr>
        <w:spacing w:after="0" w:line="240" w:lineRule="auto"/>
        <w:ind w:firstLine="709"/>
        <w:contextualSpacing/>
        <w:jc w:val="both"/>
        <w:rPr>
          <w:rFonts w:ascii="Times New Roman" w:hAnsi="Times New Roman" w:cs="Times New Roman"/>
          <w:sz w:val="28"/>
          <w:szCs w:val="28"/>
          <w:lang w:val="kk-KZ"/>
        </w:rPr>
      </w:pPr>
      <w:r w:rsidRPr="00DF029A">
        <w:rPr>
          <w:rFonts w:ascii="Times New Roman" w:hAnsi="Times New Roman" w:cs="Times New Roman"/>
          <w:b/>
          <w:bCs/>
          <w:sz w:val="28"/>
          <w:szCs w:val="28"/>
          <w:lang w:val="kk-KZ"/>
        </w:rPr>
        <w:t>Scopus дерекқоры</w:t>
      </w:r>
      <w:r w:rsidRPr="00DF029A">
        <w:rPr>
          <w:rFonts w:ascii="Times New Roman" w:hAnsi="Times New Roman" w:cs="Times New Roman"/>
          <w:sz w:val="28"/>
          <w:szCs w:val="28"/>
          <w:lang w:val="kk-KZ"/>
        </w:rPr>
        <w:t xml:space="preserve"> – Scopus немесе Скопус. Elsevier (қазақша Елзевир) академиялық баспасының рецензияланған ғылыми әдебиеттердің бірыңғай библиографиялық және рефераттық дерекқоры.</w:t>
      </w:r>
    </w:p>
    <w:p w14:paraId="48E33036" w14:textId="4E92DD14" w:rsidR="00DF029A" w:rsidRPr="00DF029A" w:rsidRDefault="00351E4F" w:rsidP="00A06C2A">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b/>
          <w:bCs/>
          <w:sz w:val="28"/>
          <w:szCs w:val="28"/>
          <w:lang w:val="kk-KZ"/>
        </w:rPr>
        <w:t>Чартжанк</w:t>
      </w:r>
      <w:r w:rsidR="00DF029A" w:rsidRPr="00DF029A">
        <w:rPr>
          <w:rFonts w:ascii="Times New Roman" w:hAnsi="Times New Roman" w:cs="Times New Roman"/>
          <w:b/>
          <w:bCs/>
          <w:sz w:val="28"/>
          <w:szCs w:val="28"/>
          <w:lang w:val="kk-KZ"/>
        </w:rPr>
        <w:t xml:space="preserve"> – </w:t>
      </w:r>
      <w:r w:rsidR="00DF029A" w:rsidRPr="00DF029A">
        <w:rPr>
          <w:rFonts w:ascii="Times New Roman" w:hAnsi="Times New Roman" w:cs="Times New Roman"/>
          <w:sz w:val="28"/>
          <w:szCs w:val="28"/>
          <w:lang w:val="kk-KZ"/>
        </w:rPr>
        <w:t>диаграммалар мен графиктерде салынған, бірақ ақпаратты түсіндіру үшін ешқандай маңызы жоқ әрі оқырманның көңілін босқа аударатын қажетсіз көрнекі элементтер.</w:t>
      </w:r>
    </w:p>
    <w:p w14:paraId="4EBD638E" w14:textId="1434F376" w:rsidR="00DF029A" w:rsidRPr="00DF029A" w:rsidRDefault="00DF029A" w:rsidP="00A06C2A">
      <w:pPr>
        <w:spacing w:after="0" w:line="240" w:lineRule="auto"/>
        <w:ind w:firstLine="709"/>
        <w:contextualSpacing/>
        <w:jc w:val="both"/>
        <w:rPr>
          <w:rFonts w:ascii="Times New Roman" w:hAnsi="Times New Roman" w:cs="Times New Roman"/>
          <w:b/>
          <w:bCs/>
          <w:sz w:val="28"/>
          <w:szCs w:val="28"/>
          <w:lang w:val="kk-KZ"/>
        </w:rPr>
      </w:pPr>
      <w:r w:rsidRPr="00DF029A">
        <w:rPr>
          <w:rFonts w:ascii="Times New Roman" w:hAnsi="Times New Roman" w:cs="Times New Roman"/>
          <w:b/>
          <w:bCs/>
          <w:sz w:val="28"/>
          <w:szCs w:val="28"/>
          <w:lang w:val="kk-KZ"/>
        </w:rPr>
        <w:t xml:space="preserve">Дижитал </w:t>
      </w:r>
      <w:r w:rsidRPr="00DF029A">
        <w:rPr>
          <w:rFonts w:ascii="Times New Roman" w:hAnsi="Times New Roman" w:cs="Times New Roman"/>
          <w:sz w:val="28"/>
          <w:szCs w:val="28"/>
          <w:lang w:val="kk-KZ"/>
        </w:rPr>
        <w:t>(ағылшынша digital) –</w:t>
      </w:r>
      <w:r w:rsidRPr="00DF029A">
        <w:rPr>
          <w:rFonts w:ascii="Times New Roman" w:hAnsi="Times New Roman" w:cs="Times New Roman"/>
          <w:b/>
          <w:bCs/>
          <w:sz w:val="28"/>
          <w:szCs w:val="28"/>
          <w:lang w:val="kk-KZ"/>
        </w:rPr>
        <w:t xml:space="preserve"> </w:t>
      </w:r>
      <w:r w:rsidRPr="00DF029A">
        <w:rPr>
          <w:rFonts w:ascii="Times New Roman" w:hAnsi="Times New Roman" w:cs="Times New Roman"/>
          <w:sz w:val="28"/>
          <w:szCs w:val="28"/>
          <w:lang w:val="kk-KZ"/>
        </w:rPr>
        <w:t>цифрлы</w:t>
      </w:r>
      <w:r w:rsidRPr="00DD0F92">
        <w:rPr>
          <w:rFonts w:ascii="Times New Roman" w:hAnsi="Times New Roman" w:cs="Times New Roman"/>
          <w:bCs/>
          <w:sz w:val="28"/>
          <w:szCs w:val="28"/>
          <w:lang w:val="kk-KZ"/>
        </w:rPr>
        <w:t>.</w:t>
      </w:r>
    </w:p>
    <w:p w14:paraId="52A1138E" w14:textId="77777777" w:rsidR="00DF029A" w:rsidRPr="00DF029A" w:rsidRDefault="00DF029A" w:rsidP="00A06C2A">
      <w:pPr>
        <w:spacing w:after="0" w:line="240" w:lineRule="auto"/>
        <w:ind w:firstLine="709"/>
        <w:jc w:val="both"/>
        <w:rPr>
          <w:rFonts w:ascii="Times New Roman" w:hAnsi="Times New Roman" w:cs="Times New Roman"/>
          <w:b/>
          <w:bCs/>
          <w:sz w:val="28"/>
          <w:szCs w:val="28"/>
          <w:lang w:val="kk-KZ"/>
        </w:rPr>
      </w:pPr>
    </w:p>
    <w:p w14:paraId="087807AE" w14:textId="77777777" w:rsidR="00DF029A" w:rsidRPr="00DF029A" w:rsidRDefault="00DF029A" w:rsidP="00A06C2A">
      <w:pPr>
        <w:spacing w:after="0" w:line="240" w:lineRule="auto"/>
        <w:ind w:firstLine="709"/>
        <w:jc w:val="both"/>
        <w:rPr>
          <w:rFonts w:ascii="Times New Roman" w:hAnsi="Times New Roman" w:cs="Times New Roman"/>
          <w:b/>
          <w:bCs/>
          <w:sz w:val="28"/>
          <w:szCs w:val="28"/>
          <w:lang w:val="kk-KZ"/>
        </w:rPr>
      </w:pPr>
    </w:p>
    <w:p w14:paraId="7FCB508F" w14:textId="77777777" w:rsidR="00DF029A" w:rsidRPr="00DF029A" w:rsidRDefault="00DF029A" w:rsidP="00A06C2A">
      <w:pPr>
        <w:spacing w:after="0" w:line="240" w:lineRule="auto"/>
        <w:ind w:firstLine="709"/>
        <w:jc w:val="both"/>
        <w:rPr>
          <w:rFonts w:ascii="Times New Roman" w:hAnsi="Times New Roman" w:cs="Times New Roman"/>
          <w:b/>
          <w:bCs/>
          <w:sz w:val="28"/>
          <w:szCs w:val="28"/>
          <w:lang w:val="kk-KZ"/>
        </w:rPr>
      </w:pPr>
    </w:p>
    <w:p w14:paraId="35DE808D" w14:textId="77777777" w:rsidR="00DF029A" w:rsidRPr="00DF029A" w:rsidRDefault="00DF029A" w:rsidP="00A06C2A">
      <w:pPr>
        <w:spacing w:after="0" w:line="240" w:lineRule="auto"/>
        <w:ind w:firstLine="709"/>
        <w:jc w:val="both"/>
        <w:rPr>
          <w:rFonts w:ascii="Times New Roman" w:hAnsi="Times New Roman" w:cs="Times New Roman"/>
          <w:b/>
          <w:bCs/>
          <w:sz w:val="28"/>
          <w:szCs w:val="28"/>
          <w:lang w:val="kk-KZ"/>
        </w:rPr>
      </w:pPr>
    </w:p>
    <w:p w14:paraId="33F66BC7" w14:textId="77777777" w:rsidR="00DF029A" w:rsidRPr="00DF029A" w:rsidRDefault="00DF029A" w:rsidP="00A06C2A">
      <w:pPr>
        <w:spacing w:after="0" w:line="240" w:lineRule="auto"/>
        <w:ind w:firstLine="709"/>
        <w:jc w:val="both"/>
        <w:rPr>
          <w:rFonts w:ascii="Times New Roman" w:hAnsi="Times New Roman" w:cs="Times New Roman"/>
          <w:b/>
          <w:bCs/>
          <w:sz w:val="28"/>
          <w:szCs w:val="28"/>
          <w:lang w:val="kk-KZ"/>
        </w:rPr>
      </w:pPr>
    </w:p>
    <w:p w14:paraId="0F9180DF" w14:textId="77777777" w:rsidR="00DF029A" w:rsidRPr="00DF029A" w:rsidRDefault="00DF029A" w:rsidP="00A06C2A">
      <w:pPr>
        <w:spacing w:after="0" w:line="240" w:lineRule="auto"/>
        <w:ind w:firstLine="709"/>
        <w:jc w:val="both"/>
        <w:rPr>
          <w:rFonts w:ascii="Times New Roman" w:hAnsi="Times New Roman" w:cs="Times New Roman"/>
          <w:b/>
          <w:bCs/>
          <w:sz w:val="28"/>
          <w:szCs w:val="28"/>
          <w:lang w:val="kk-KZ"/>
        </w:rPr>
      </w:pPr>
    </w:p>
    <w:p w14:paraId="5C099ABD" w14:textId="77777777" w:rsidR="00DF029A" w:rsidRPr="00DF029A" w:rsidRDefault="00DF029A" w:rsidP="00A06C2A">
      <w:pPr>
        <w:spacing w:after="0" w:line="240" w:lineRule="auto"/>
        <w:ind w:firstLine="709"/>
        <w:jc w:val="both"/>
        <w:rPr>
          <w:rFonts w:ascii="Times New Roman" w:hAnsi="Times New Roman" w:cs="Times New Roman"/>
          <w:b/>
          <w:bCs/>
          <w:sz w:val="28"/>
          <w:szCs w:val="28"/>
          <w:lang w:val="kk-KZ"/>
        </w:rPr>
      </w:pPr>
    </w:p>
    <w:p w14:paraId="7782398C" w14:textId="77777777" w:rsidR="00DF029A" w:rsidRPr="00DF029A" w:rsidRDefault="00DF029A" w:rsidP="00A06C2A">
      <w:pPr>
        <w:spacing w:after="0" w:line="240" w:lineRule="auto"/>
        <w:ind w:firstLine="709"/>
        <w:jc w:val="both"/>
        <w:rPr>
          <w:rFonts w:ascii="Times New Roman" w:hAnsi="Times New Roman" w:cs="Times New Roman"/>
          <w:b/>
          <w:bCs/>
          <w:sz w:val="28"/>
          <w:szCs w:val="28"/>
          <w:lang w:val="kk-KZ"/>
        </w:rPr>
      </w:pPr>
    </w:p>
    <w:p w14:paraId="59E6977C" w14:textId="77777777" w:rsidR="00DF029A" w:rsidRPr="00DF029A" w:rsidRDefault="00DF029A" w:rsidP="00A06C2A">
      <w:pPr>
        <w:spacing w:after="0" w:line="240" w:lineRule="auto"/>
        <w:ind w:firstLine="709"/>
        <w:jc w:val="both"/>
        <w:rPr>
          <w:rFonts w:ascii="Times New Roman" w:hAnsi="Times New Roman" w:cs="Times New Roman"/>
          <w:b/>
          <w:bCs/>
          <w:sz w:val="28"/>
          <w:szCs w:val="28"/>
          <w:lang w:val="kk-KZ"/>
        </w:rPr>
      </w:pPr>
    </w:p>
    <w:p w14:paraId="7E4E51FA" w14:textId="77777777" w:rsidR="00DF029A" w:rsidRPr="00DF029A" w:rsidRDefault="00DF029A" w:rsidP="00A06C2A">
      <w:pPr>
        <w:spacing w:after="0" w:line="240" w:lineRule="auto"/>
        <w:ind w:firstLine="709"/>
        <w:jc w:val="both"/>
        <w:rPr>
          <w:rFonts w:ascii="Times New Roman" w:hAnsi="Times New Roman" w:cs="Times New Roman"/>
          <w:b/>
          <w:bCs/>
          <w:sz w:val="28"/>
          <w:szCs w:val="28"/>
          <w:lang w:val="kk-KZ"/>
        </w:rPr>
      </w:pPr>
    </w:p>
    <w:p w14:paraId="1DABCD2C" w14:textId="77777777" w:rsidR="00DF029A" w:rsidRPr="00DF029A" w:rsidRDefault="00DF029A" w:rsidP="00A06C2A">
      <w:pPr>
        <w:spacing w:after="0" w:line="240" w:lineRule="auto"/>
        <w:ind w:firstLine="709"/>
        <w:jc w:val="both"/>
        <w:rPr>
          <w:rFonts w:ascii="Times New Roman" w:hAnsi="Times New Roman" w:cs="Times New Roman"/>
          <w:b/>
          <w:bCs/>
          <w:sz w:val="28"/>
          <w:szCs w:val="28"/>
          <w:lang w:val="kk-KZ"/>
        </w:rPr>
      </w:pPr>
    </w:p>
    <w:p w14:paraId="62EAD372" w14:textId="77777777" w:rsidR="00DF029A" w:rsidRPr="00DF029A" w:rsidRDefault="00DF029A" w:rsidP="00A06C2A">
      <w:pPr>
        <w:spacing w:after="0" w:line="240" w:lineRule="auto"/>
        <w:ind w:firstLine="709"/>
        <w:jc w:val="both"/>
        <w:rPr>
          <w:rFonts w:ascii="Times New Roman" w:hAnsi="Times New Roman" w:cs="Times New Roman"/>
          <w:b/>
          <w:bCs/>
          <w:sz w:val="28"/>
          <w:szCs w:val="28"/>
          <w:lang w:val="kk-KZ"/>
        </w:rPr>
      </w:pPr>
    </w:p>
    <w:p w14:paraId="65BE9AAC" w14:textId="77777777" w:rsidR="00DF029A" w:rsidRDefault="00DF029A" w:rsidP="00A06C2A">
      <w:pPr>
        <w:spacing w:after="0" w:line="240" w:lineRule="auto"/>
        <w:ind w:firstLine="709"/>
        <w:jc w:val="center"/>
        <w:rPr>
          <w:rFonts w:ascii="Times New Roman" w:hAnsi="Times New Roman" w:cs="Times New Roman"/>
          <w:b/>
          <w:bCs/>
          <w:sz w:val="28"/>
          <w:szCs w:val="28"/>
          <w:lang w:val="kk-KZ"/>
        </w:rPr>
      </w:pPr>
    </w:p>
    <w:p w14:paraId="71D3978F"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5D6A2C61"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4D356093"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13C6D15B"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4D5A3D64"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19F1FB0C"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7338CD67"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652CE4A6"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064C944B"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42E1A882"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660A63F5"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37A99AF3"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00AA3A2B"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1D862797"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3EA98687"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089AB0A4"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3177394E"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45DE21E1" w14:textId="77777777" w:rsidR="00A06C2A" w:rsidRDefault="00A06C2A" w:rsidP="00A06C2A">
      <w:pPr>
        <w:spacing w:after="0" w:line="240" w:lineRule="auto"/>
        <w:ind w:firstLine="709"/>
        <w:jc w:val="center"/>
        <w:rPr>
          <w:rFonts w:ascii="Times New Roman" w:hAnsi="Times New Roman" w:cs="Times New Roman"/>
          <w:b/>
          <w:bCs/>
          <w:sz w:val="28"/>
          <w:szCs w:val="28"/>
          <w:lang w:val="kk-KZ"/>
        </w:rPr>
      </w:pPr>
    </w:p>
    <w:p w14:paraId="75C13C5D" w14:textId="77777777" w:rsidR="00A22A10" w:rsidRDefault="00A22A10" w:rsidP="00A06C2A">
      <w:pPr>
        <w:spacing w:after="0" w:line="240" w:lineRule="auto"/>
        <w:ind w:firstLine="709"/>
        <w:jc w:val="center"/>
        <w:rPr>
          <w:rFonts w:ascii="Times New Roman" w:hAnsi="Times New Roman" w:cs="Times New Roman"/>
          <w:b/>
          <w:bCs/>
          <w:sz w:val="28"/>
          <w:szCs w:val="28"/>
          <w:lang w:val="kk-KZ"/>
        </w:rPr>
      </w:pPr>
    </w:p>
    <w:p w14:paraId="55D5A684" w14:textId="77777777" w:rsidR="00A22A10" w:rsidRDefault="00A22A10" w:rsidP="00A06C2A">
      <w:pPr>
        <w:spacing w:after="0" w:line="240" w:lineRule="auto"/>
        <w:ind w:firstLine="709"/>
        <w:jc w:val="center"/>
        <w:rPr>
          <w:rFonts w:ascii="Times New Roman" w:hAnsi="Times New Roman" w:cs="Times New Roman"/>
          <w:b/>
          <w:bCs/>
          <w:sz w:val="28"/>
          <w:szCs w:val="28"/>
          <w:lang w:val="kk-KZ"/>
        </w:rPr>
      </w:pPr>
    </w:p>
    <w:p w14:paraId="5C40A5A7" w14:textId="40F65A40" w:rsidR="00DF029A" w:rsidRPr="00DF029A" w:rsidRDefault="00DF029A" w:rsidP="00FC3DCF">
      <w:pPr>
        <w:spacing w:after="0" w:line="240" w:lineRule="auto"/>
        <w:jc w:val="center"/>
        <w:rPr>
          <w:rFonts w:ascii="Times New Roman" w:hAnsi="Times New Roman" w:cs="Times New Roman"/>
          <w:b/>
          <w:bCs/>
          <w:sz w:val="28"/>
          <w:szCs w:val="28"/>
          <w:lang w:val="kk-KZ"/>
        </w:rPr>
      </w:pPr>
      <w:r w:rsidRPr="00DF029A">
        <w:rPr>
          <w:rFonts w:ascii="Times New Roman" w:hAnsi="Times New Roman" w:cs="Times New Roman"/>
          <w:b/>
          <w:bCs/>
          <w:sz w:val="28"/>
          <w:szCs w:val="28"/>
          <w:lang w:val="kk-KZ"/>
        </w:rPr>
        <w:lastRenderedPageBreak/>
        <w:t>БЕЛГІЛЕУЛЕР МЕН ҚЫСҚАРТУЛАР</w:t>
      </w:r>
    </w:p>
    <w:p w14:paraId="0E2538F7"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tbl>
      <w:tblPr>
        <w:tblStyle w:val="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7910"/>
      </w:tblGrid>
      <w:tr w:rsidR="00EE305F" w:rsidRPr="00EE305F" w14:paraId="4E0EB7FA" w14:textId="77777777" w:rsidTr="00A06C2A">
        <w:tc>
          <w:tcPr>
            <w:tcW w:w="1696" w:type="dxa"/>
          </w:tcPr>
          <w:p w14:paraId="23EBEFBE" w14:textId="77777777" w:rsidR="00EE305F" w:rsidRPr="00EE305F" w:rsidRDefault="00EE305F" w:rsidP="00A06C2A">
            <w:pPr>
              <w:rPr>
                <w:rFonts w:ascii="Calibri" w:eastAsia="Calibri" w:hAnsi="Calibri" w:cs="Times New Roman"/>
                <w:sz w:val="28"/>
                <w:szCs w:val="28"/>
                <w:lang w:val="kk-KZ"/>
              </w:rPr>
            </w:pPr>
            <w:bookmarkStart w:id="8" w:name="_Hlk160966667"/>
            <w:r w:rsidRPr="00EE305F">
              <w:rPr>
                <w:rFonts w:ascii="Times New Roman" w:eastAsia="Calibri" w:hAnsi="Times New Roman" w:cs="Times New Roman"/>
                <w:sz w:val="28"/>
                <w:szCs w:val="28"/>
                <w:lang w:val="kk-KZ"/>
              </w:rPr>
              <w:t>БАҚ</w:t>
            </w:r>
          </w:p>
        </w:tc>
        <w:tc>
          <w:tcPr>
            <w:tcW w:w="7910" w:type="dxa"/>
          </w:tcPr>
          <w:p w14:paraId="2D591887"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 бұқаралық ақпарат құралдары</w:t>
            </w:r>
          </w:p>
        </w:tc>
      </w:tr>
      <w:tr w:rsidR="00EE305F" w:rsidRPr="00EE305F" w14:paraId="4AA26371" w14:textId="77777777" w:rsidTr="00A06C2A">
        <w:tc>
          <w:tcPr>
            <w:tcW w:w="1696" w:type="dxa"/>
          </w:tcPr>
          <w:p w14:paraId="25B4CFDB"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ВШ</w:t>
            </w:r>
          </w:p>
        </w:tc>
        <w:tc>
          <w:tcPr>
            <w:tcW w:w="7910" w:type="dxa"/>
          </w:tcPr>
          <w:p w14:paraId="2496DCD3"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 виртуалды шынайылық</w:t>
            </w:r>
          </w:p>
        </w:tc>
      </w:tr>
      <w:tr w:rsidR="00EE305F" w:rsidRPr="00E20E93" w14:paraId="37893F39" w14:textId="77777777" w:rsidTr="00A06C2A">
        <w:tc>
          <w:tcPr>
            <w:tcW w:w="1696" w:type="dxa"/>
          </w:tcPr>
          <w:p w14:paraId="52CDC941"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ВІ жүйелер</w:t>
            </w:r>
          </w:p>
        </w:tc>
        <w:tc>
          <w:tcPr>
            <w:tcW w:w="7910" w:type="dxa"/>
          </w:tcPr>
          <w:p w14:paraId="3BAEAF56" w14:textId="77777777" w:rsidR="00EE305F" w:rsidRPr="00EE305F" w:rsidRDefault="00EE305F" w:rsidP="00A06C2A">
            <w:pPr>
              <w:ind w:left="222" w:hanging="222"/>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 ағылшынша Business intelligence деген сөздің қысқартылған түрі. Қазақшаға «бизнес-аналитика» деп аударуға болады. Ол транзакциялық іскерлік ақпараттарды бизнес-талдауға қолайлы етіп, адам оқи алатын түрге келтіруді қамтамасыз етумен айналысатын ұйымдарға арналған компьютерлік әдістер мен құралдар</w:t>
            </w:r>
          </w:p>
        </w:tc>
      </w:tr>
      <w:tr w:rsidR="00EE305F" w:rsidRPr="00E20E93" w14:paraId="49A8B663" w14:textId="77777777" w:rsidTr="00A06C2A">
        <w:tc>
          <w:tcPr>
            <w:tcW w:w="1696" w:type="dxa"/>
          </w:tcPr>
          <w:p w14:paraId="274B4467"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CSV</w:t>
            </w:r>
          </w:p>
        </w:tc>
        <w:tc>
          <w:tcPr>
            <w:tcW w:w="7910" w:type="dxa"/>
          </w:tcPr>
          <w:p w14:paraId="0D8BDCF7" w14:textId="17E07CC7" w:rsidR="00EE305F" w:rsidRPr="00EE305F" w:rsidRDefault="00EE305F" w:rsidP="00A06C2A">
            <w:pPr>
              <w:ind w:left="222" w:hanging="222"/>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 (Comma-Separated Values) үтірмен бөлінген мәндер</w:t>
            </w:r>
          </w:p>
        </w:tc>
      </w:tr>
      <w:tr w:rsidR="00EE305F" w:rsidRPr="00EE305F" w14:paraId="52F9078B" w14:textId="77777777" w:rsidTr="00A06C2A">
        <w:tc>
          <w:tcPr>
            <w:tcW w:w="1696" w:type="dxa"/>
          </w:tcPr>
          <w:p w14:paraId="6869D8D1"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JSON</w:t>
            </w:r>
          </w:p>
        </w:tc>
        <w:tc>
          <w:tcPr>
            <w:tcW w:w="7910" w:type="dxa"/>
          </w:tcPr>
          <w:p w14:paraId="3FAFB67F" w14:textId="1A1F97C4" w:rsidR="00EE305F" w:rsidRPr="00EE305F" w:rsidRDefault="00EE305F" w:rsidP="00A06C2A">
            <w:pPr>
              <w:ind w:left="222" w:hanging="222"/>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 (JavaScript Object Notation) JavaScript негізіндегі мәтіндік мәліметтер алмасу форматы. Ол – адам оқи алатын ақпаратты сақтауға және алмасуға арналған формат. Файлда тек мәтін ғана бар әрі кеңейтіледі</w:t>
            </w:r>
          </w:p>
        </w:tc>
      </w:tr>
      <w:tr w:rsidR="00EE305F" w:rsidRPr="00EE305F" w14:paraId="7D2F2FF5" w14:textId="77777777" w:rsidTr="00A06C2A">
        <w:tc>
          <w:tcPr>
            <w:tcW w:w="1696" w:type="dxa"/>
          </w:tcPr>
          <w:p w14:paraId="36A33E6E"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ағыл.</w:t>
            </w:r>
          </w:p>
        </w:tc>
        <w:tc>
          <w:tcPr>
            <w:tcW w:w="7910" w:type="dxa"/>
          </w:tcPr>
          <w:p w14:paraId="2F9EE11F" w14:textId="77777777" w:rsidR="00EE305F" w:rsidRPr="00EE305F" w:rsidRDefault="00EE305F" w:rsidP="00A06C2A">
            <w:pPr>
              <w:ind w:left="222" w:hanging="222"/>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 ағылшынша</w:t>
            </w:r>
          </w:p>
        </w:tc>
      </w:tr>
      <w:tr w:rsidR="00EE305F" w:rsidRPr="00E20E93" w14:paraId="5A30F742" w14:textId="77777777" w:rsidTr="00A06C2A">
        <w:tc>
          <w:tcPr>
            <w:tcW w:w="1696" w:type="dxa"/>
          </w:tcPr>
          <w:p w14:paraId="164FD812"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GNU жобасы</w:t>
            </w:r>
          </w:p>
        </w:tc>
        <w:tc>
          <w:tcPr>
            <w:tcW w:w="7910" w:type="dxa"/>
          </w:tcPr>
          <w:p w14:paraId="1020ED01" w14:textId="77777777" w:rsidR="00EE305F" w:rsidRPr="00EE305F" w:rsidRDefault="00EE305F" w:rsidP="00A06C2A">
            <w:pPr>
              <w:ind w:left="222" w:hanging="222"/>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 көптеген жеке жобалардың ынтымақтастығының нәтижесіндегі еркін бағдарламалық жасақтама жобасы</w:t>
            </w:r>
          </w:p>
        </w:tc>
      </w:tr>
      <w:tr w:rsidR="00EE305F" w:rsidRPr="00E20E93" w14:paraId="54A56DC3" w14:textId="77777777" w:rsidTr="00A06C2A">
        <w:tc>
          <w:tcPr>
            <w:tcW w:w="1696" w:type="dxa"/>
          </w:tcPr>
          <w:p w14:paraId="238A8C26"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COVID-19</w:t>
            </w:r>
          </w:p>
        </w:tc>
        <w:tc>
          <w:tcPr>
            <w:tcW w:w="7910" w:type="dxa"/>
          </w:tcPr>
          <w:p w14:paraId="152F5A3C" w14:textId="77777777" w:rsidR="00EE305F" w:rsidRPr="00EE305F" w:rsidRDefault="00EE305F" w:rsidP="00A06C2A">
            <w:pPr>
              <w:ind w:left="222" w:hanging="222"/>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 жаңа SARS-CoV-2 коронавирусының салдарынан болатын өткір, кейде өте ауыр респираторлық ауру</w:t>
            </w:r>
          </w:p>
        </w:tc>
      </w:tr>
      <w:tr w:rsidR="00EE305F" w:rsidRPr="00E20E93" w14:paraId="1B64B85B" w14:textId="77777777" w:rsidTr="00A06C2A">
        <w:tc>
          <w:tcPr>
            <w:tcW w:w="1696" w:type="dxa"/>
          </w:tcPr>
          <w:p w14:paraId="6970B3FE"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SPOD әлем</w:t>
            </w:r>
          </w:p>
        </w:tc>
        <w:tc>
          <w:tcPr>
            <w:tcW w:w="7910" w:type="dxa"/>
          </w:tcPr>
          <w:p w14:paraId="23B61588" w14:textId="490DF9E4" w:rsidR="00EE305F" w:rsidRPr="00EE305F" w:rsidRDefault="00EE305F" w:rsidP="00A06C2A">
            <w:pPr>
              <w:ind w:left="222" w:hanging="222"/>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 xml:space="preserve">– (Steady, Predictable, Ordinary, Definite) тұрақты, болжауға болатын, қарапайым, анық, нақты әлем </w:t>
            </w:r>
          </w:p>
        </w:tc>
      </w:tr>
      <w:tr w:rsidR="00EE305F" w:rsidRPr="00E20E93" w14:paraId="7B59AFB4" w14:textId="77777777" w:rsidTr="00A06C2A">
        <w:tc>
          <w:tcPr>
            <w:tcW w:w="1696" w:type="dxa"/>
          </w:tcPr>
          <w:p w14:paraId="02014C82"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VUCA әлем</w:t>
            </w:r>
          </w:p>
        </w:tc>
        <w:tc>
          <w:tcPr>
            <w:tcW w:w="7910" w:type="dxa"/>
          </w:tcPr>
          <w:p w14:paraId="06E0DBB7" w14:textId="383888CE" w:rsidR="00EE305F" w:rsidRPr="00EE305F" w:rsidRDefault="00EE305F" w:rsidP="00A06C2A">
            <w:pPr>
              <w:ind w:left="222" w:hanging="222"/>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 (volatility, uncertainty, complexity, ambiguity) құбылмалы, анық емес, күрделі, түсініксіздік әлем</w:t>
            </w:r>
          </w:p>
        </w:tc>
      </w:tr>
      <w:tr w:rsidR="00EE305F" w:rsidRPr="00E20E93" w14:paraId="51312B87" w14:textId="77777777" w:rsidTr="00A06C2A">
        <w:tc>
          <w:tcPr>
            <w:tcW w:w="1696" w:type="dxa"/>
          </w:tcPr>
          <w:p w14:paraId="3AB69460"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BANI әлем</w:t>
            </w:r>
          </w:p>
        </w:tc>
        <w:tc>
          <w:tcPr>
            <w:tcW w:w="7910" w:type="dxa"/>
          </w:tcPr>
          <w:p w14:paraId="09670B82" w14:textId="6BE50CAB" w:rsidR="00EE305F" w:rsidRPr="00EE305F" w:rsidRDefault="00EE305F" w:rsidP="00A06C2A">
            <w:pPr>
              <w:ind w:left="222" w:hanging="222"/>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 (brittle, anxious, nonlinear, incomprehensible) нәзік, мазасыз, сызықты емес, түсініксіз әлем</w:t>
            </w:r>
          </w:p>
        </w:tc>
      </w:tr>
      <w:tr w:rsidR="00EE305F" w:rsidRPr="00E20E93" w14:paraId="138EAA3D" w14:textId="77777777" w:rsidTr="00A06C2A">
        <w:tc>
          <w:tcPr>
            <w:tcW w:w="1696" w:type="dxa"/>
          </w:tcPr>
          <w:p w14:paraId="665FC7D0"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ЮНЕСКО</w:t>
            </w:r>
          </w:p>
        </w:tc>
        <w:tc>
          <w:tcPr>
            <w:tcW w:w="7910" w:type="dxa"/>
          </w:tcPr>
          <w:p w14:paraId="03815460" w14:textId="4D23E10D" w:rsidR="00EE305F" w:rsidRPr="00EE305F" w:rsidRDefault="00EE305F" w:rsidP="00A06C2A">
            <w:pPr>
              <w:ind w:left="222" w:hanging="222"/>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 (UNESCO; United Nations Educational, Scientific and Cultural Organization)  Біріккен Ұлттар Ұйымының білім, ғылым және мәдениет жөніндегі ұйымы</w:t>
            </w:r>
          </w:p>
        </w:tc>
      </w:tr>
      <w:tr w:rsidR="00EE305F" w:rsidRPr="00E20E93" w14:paraId="4BECFA58" w14:textId="77777777" w:rsidTr="00A06C2A">
        <w:tc>
          <w:tcPr>
            <w:tcW w:w="1696" w:type="dxa"/>
          </w:tcPr>
          <w:p w14:paraId="6325A4F3"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ChatGPT</w:t>
            </w:r>
          </w:p>
        </w:tc>
        <w:tc>
          <w:tcPr>
            <w:tcW w:w="7910" w:type="dxa"/>
          </w:tcPr>
          <w:p w14:paraId="3635E05C" w14:textId="77777777" w:rsidR="00EE305F" w:rsidRPr="00EE305F" w:rsidRDefault="00EE305F" w:rsidP="00A06C2A">
            <w:pPr>
              <w:ind w:left="222" w:hanging="222"/>
              <w:rPr>
                <w:rFonts w:ascii="Calibri" w:eastAsia="Calibri" w:hAnsi="Calibri" w:cs="Times New Roman"/>
                <w:sz w:val="28"/>
                <w:szCs w:val="28"/>
                <w:lang w:val="kk-KZ"/>
              </w:rPr>
            </w:pPr>
            <w:bookmarkStart w:id="9" w:name="_Hlk134074994"/>
            <w:r w:rsidRPr="00EE305F">
              <w:rPr>
                <w:rFonts w:ascii="Times New Roman" w:eastAsia="Calibri" w:hAnsi="Times New Roman" w:cs="Times New Roman"/>
                <w:sz w:val="28"/>
                <w:szCs w:val="28"/>
                <w:lang w:val="kk-KZ"/>
              </w:rPr>
              <w:t>– (Generative Pre-trained Transformer) генеративті алдын ала үйретілген трансформер</w:t>
            </w:r>
            <w:bookmarkEnd w:id="9"/>
            <w:r w:rsidRPr="00EE305F">
              <w:rPr>
                <w:rFonts w:ascii="Times New Roman" w:eastAsia="Calibri" w:hAnsi="Times New Roman" w:cs="Times New Roman"/>
                <w:sz w:val="28"/>
                <w:szCs w:val="28"/>
                <w:lang w:val="kk-KZ"/>
              </w:rPr>
              <w:t xml:space="preserve"> OpenAI компаниясы әзірлеген әрі диалог режимінде жұмыс істей алатын, табиғи тілдердегі сұраныстарды қолдайтын жасанды интеллект чатботы</w:t>
            </w:r>
          </w:p>
        </w:tc>
      </w:tr>
      <w:tr w:rsidR="00EE305F" w:rsidRPr="00E20E93" w14:paraId="481A5BC8" w14:textId="77777777" w:rsidTr="00A06C2A">
        <w:tc>
          <w:tcPr>
            <w:tcW w:w="1696" w:type="dxa"/>
          </w:tcPr>
          <w:p w14:paraId="5D4CE266"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SMM</w:t>
            </w:r>
          </w:p>
        </w:tc>
        <w:tc>
          <w:tcPr>
            <w:tcW w:w="7910" w:type="dxa"/>
          </w:tcPr>
          <w:p w14:paraId="69965A7D" w14:textId="77777777" w:rsidR="00EE305F" w:rsidRPr="00EE305F" w:rsidRDefault="00EE305F" w:rsidP="00A06C2A">
            <w:pPr>
              <w:ind w:left="222" w:hanging="222"/>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 (Social Media Marketing) әлеуметтік желілердегі маркетинг.  Әлеуметтік желілер арқылы интернет пайдаланушылардың  назарын белгілі бір компанияға, контентке тартуға, ұстап қалуға және әлеуметтік желілерде сауда-саттық жасауға бейімделген шаралар кешені</w:t>
            </w:r>
          </w:p>
        </w:tc>
      </w:tr>
      <w:tr w:rsidR="00EE305F" w:rsidRPr="00EE305F" w14:paraId="07C87769" w14:textId="77777777" w:rsidTr="00A06C2A">
        <w:tc>
          <w:tcPr>
            <w:tcW w:w="1696" w:type="dxa"/>
          </w:tcPr>
          <w:p w14:paraId="363FD07D"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т.б.</w:t>
            </w:r>
          </w:p>
        </w:tc>
        <w:tc>
          <w:tcPr>
            <w:tcW w:w="7910" w:type="dxa"/>
          </w:tcPr>
          <w:p w14:paraId="492E142A" w14:textId="77777777" w:rsidR="00EE305F" w:rsidRPr="00EE305F" w:rsidRDefault="00EE305F" w:rsidP="00A06C2A">
            <w:pPr>
              <w:ind w:left="222" w:hanging="222"/>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 тағы басқа</w:t>
            </w:r>
          </w:p>
        </w:tc>
      </w:tr>
      <w:tr w:rsidR="00EE305F" w:rsidRPr="00EE305F" w14:paraId="50BDA7D1" w14:textId="77777777" w:rsidTr="00A06C2A">
        <w:tc>
          <w:tcPr>
            <w:tcW w:w="1696" w:type="dxa"/>
          </w:tcPr>
          <w:p w14:paraId="3099BD0E"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т.с.с.</w:t>
            </w:r>
          </w:p>
        </w:tc>
        <w:tc>
          <w:tcPr>
            <w:tcW w:w="7910" w:type="dxa"/>
          </w:tcPr>
          <w:p w14:paraId="14F6879F" w14:textId="77777777" w:rsidR="00EE305F" w:rsidRPr="00EE305F" w:rsidRDefault="00EE305F" w:rsidP="00A06C2A">
            <w:pPr>
              <w:ind w:left="222" w:hanging="222"/>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 тағы сол сияқты</w:t>
            </w:r>
          </w:p>
        </w:tc>
      </w:tr>
      <w:tr w:rsidR="00EE305F" w:rsidRPr="00E20E93" w14:paraId="1E41F931" w14:textId="77777777" w:rsidTr="00A06C2A">
        <w:tc>
          <w:tcPr>
            <w:tcW w:w="1696" w:type="dxa"/>
          </w:tcPr>
          <w:p w14:paraId="16DBDA97"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3D модельдеу</w:t>
            </w:r>
          </w:p>
        </w:tc>
        <w:tc>
          <w:tcPr>
            <w:tcW w:w="7910" w:type="dxa"/>
          </w:tcPr>
          <w:p w14:paraId="0B5D8848" w14:textId="77777777" w:rsidR="00EE305F" w:rsidRPr="00EE305F" w:rsidRDefault="00EE305F" w:rsidP="00A06C2A">
            <w:pPr>
              <w:ind w:left="222" w:hanging="222"/>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 xml:space="preserve">– компьютерлік 3D графикасында модельденген үш өлшемді кеңістіктегі беттерді, шыңдарды және көпбұрыштарды манипуляциялау арқылы мамандандырылған бағдарламалық жасақтаманы қолдана отырып, нысанның кез-келген бетін үш </w:t>
            </w:r>
            <w:r w:rsidRPr="00EE305F">
              <w:rPr>
                <w:rFonts w:ascii="Times New Roman" w:eastAsia="Calibri" w:hAnsi="Times New Roman" w:cs="Times New Roman"/>
                <w:sz w:val="28"/>
                <w:szCs w:val="28"/>
                <w:lang w:val="kk-KZ"/>
              </w:rPr>
              <w:lastRenderedPageBreak/>
              <w:t>өлшемде математикалық бейнелеуді дамыту процесі</w:t>
            </w:r>
          </w:p>
        </w:tc>
      </w:tr>
      <w:tr w:rsidR="00EE305F" w:rsidRPr="00E20E93" w14:paraId="22310CB0" w14:textId="77777777" w:rsidTr="00A06C2A">
        <w:tc>
          <w:tcPr>
            <w:tcW w:w="1696" w:type="dxa"/>
          </w:tcPr>
          <w:p w14:paraId="640187C4"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lastRenderedPageBreak/>
              <w:t>SMM менеджер</w:t>
            </w:r>
          </w:p>
        </w:tc>
        <w:tc>
          <w:tcPr>
            <w:tcW w:w="7910" w:type="dxa"/>
          </w:tcPr>
          <w:p w14:paraId="29C26889" w14:textId="77777777" w:rsidR="00EE305F" w:rsidRPr="00EE305F" w:rsidRDefault="00EE305F" w:rsidP="00A06C2A">
            <w:pPr>
              <w:ind w:left="222" w:hanging="222"/>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 Facebook, Instagram, YouTube, TikTok, Twitter, LinkedIn және т.б. танымал әлеуметтік желілерде жұмыс істеуге машықтанған маркетолог. Компанияның немесе брендтің аккаунттарын жасау және оларға қызмет көрсету SMM менеджердің құзыретіне кіреді</w:t>
            </w:r>
          </w:p>
        </w:tc>
      </w:tr>
      <w:tr w:rsidR="00EE305F" w:rsidRPr="00E20E93" w14:paraId="0C27FD62" w14:textId="77777777" w:rsidTr="00A06C2A">
        <w:tc>
          <w:tcPr>
            <w:tcW w:w="1696" w:type="dxa"/>
          </w:tcPr>
          <w:p w14:paraId="4EC08943"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KASE</w:t>
            </w:r>
          </w:p>
        </w:tc>
        <w:tc>
          <w:tcPr>
            <w:tcW w:w="7910" w:type="dxa"/>
          </w:tcPr>
          <w:p w14:paraId="4B5EBA90" w14:textId="77777777" w:rsidR="00EE305F" w:rsidRPr="00EE305F" w:rsidRDefault="00EE305F" w:rsidP="00A06C2A">
            <w:pPr>
              <w:ind w:left="222" w:hanging="222"/>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 Қазақстан қор биржасы. Шетел валюталары, мемлекеттік бағалы қағаздар, акциялар мен корпоративтік облигациялар, репо операциялары, деривативтер сынды негізгі нарықтардың шартты түрде алғанда бес секторынан тұратын әмбебап қаржы нарығы</w:t>
            </w:r>
          </w:p>
        </w:tc>
      </w:tr>
      <w:tr w:rsidR="00EE305F" w:rsidRPr="00EE305F" w14:paraId="4D311CDC" w14:textId="77777777" w:rsidTr="00A06C2A">
        <w:tc>
          <w:tcPr>
            <w:tcW w:w="1696" w:type="dxa"/>
          </w:tcPr>
          <w:p w14:paraId="75304E9F"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CNN</w:t>
            </w:r>
          </w:p>
        </w:tc>
        <w:tc>
          <w:tcPr>
            <w:tcW w:w="7910" w:type="dxa"/>
          </w:tcPr>
          <w:p w14:paraId="5945288A" w14:textId="77777777" w:rsidR="00EE305F" w:rsidRPr="00EE305F" w:rsidRDefault="00EE305F" w:rsidP="00A06C2A">
            <w:pPr>
              <w:ind w:left="222" w:hanging="222"/>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 штаб-пәтері Атлантада орналасқан АҚШ телеарнасы</w:t>
            </w:r>
          </w:p>
        </w:tc>
      </w:tr>
      <w:tr w:rsidR="00EE305F" w:rsidRPr="00EE305F" w14:paraId="3A1DF66A" w14:textId="77777777" w:rsidTr="00A06C2A">
        <w:tc>
          <w:tcPr>
            <w:tcW w:w="1696" w:type="dxa"/>
          </w:tcPr>
          <w:p w14:paraId="702CFEE2"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PR</w:t>
            </w:r>
          </w:p>
        </w:tc>
        <w:tc>
          <w:tcPr>
            <w:tcW w:w="7910" w:type="dxa"/>
          </w:tcPr>
          <w:p w14:paraId="093B1193" w14:textId="77777777" w:rsidR="00EE305F" w:rsidRPr="00EE305F" w:rsidRDefault="00EE305F" w:rsidP="00A06C2A">
            <w:pPr>
              <w:ind w:left="222" w:hanging="222"/>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 (Public Relations) қоғаммен байланыс</w:t>
            </w:r>
          </w:p>
        </w:tc>
      </w:tr>
      <w:tr w:rsidR="00EE305F" w:rsidRPr="00E20E93" w14:paraId="00325256" w14:textId="77777777" w:rsidTr="00A06C2A">
        <w:tc>
          <w:tcPr>
            <w:tcW w:w="1696" w:type="dxa"/>
          </w:tcPr>
          <w:p w14:paraId="2A831B53"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PR менеджер</w:t>
            </w:r>
          </w:p>
        </w:tc>
        <w:tc>
          <w:tcPr>
            <w:tcW w:w="7910" w:type="dxa"/>
          </w:tcPr>
          <w:p w14:paraId="02BBF854" w14:textId="77777777" w:rsidR="00EE305F" w:rsidRPr="00EE305F" w:rsidRDefault="00EE305F" w:rsidP="00A06C2A">
            <w:pPr>
              <w:ind w:left="222" w:hanging="222"/>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 қоғаммен байланыс маманы.</w:t>
            </w:r>
            <w:r w:rsidRPr="00EE305F">
              <w:rPr>
                <w:rFonts w:ascii="Calibri" w:eastAsia="Calibri" w:hAnsi="Calibri" w:cs="Times New Roman"/>
                <w:lang w:val="kk-KZ"/>
              </w:rPr>
              <w:t xml:space="preserve"> </w:t>
            </w:r>
            <w:r w:rsidRPr="00EE305F">
              <w:rPr>
                <w:rFonts w:ascii="Times New Roman" w:eastAsia="Calibri" w:hAnsi="Times New Roman" w:cs="Times New Roman"/>
                <w:sz w:val="28"/>
                <w:szCs w:val="28"/>
                <w:lang w:val="kk-KZ"/>
              </w:rPr>
              <w:t>Ол компанияның, брендтің немесе өнімнің сыртқы қарым-қатынасына және БАҚ-пен байланысына жауапты</w:t>
            </w:r>
          </w:p>
        </w:tc>
      </w:tr>
      <w:tr w:rsidR="00EE305F" w:rsidRPr="00E20E93" w14:paraId="32365CDC" w14:textId="77777777" w:rsidTr="00A06C2A">
        <w:tc>
          <w:tcPr>
            <w:tcW w:w="1696" w:type="dxa"/>
          </w:tcPr>
          <w:p w14:paraId="258D59FB"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US</w:t>
            </w:r>
          </w:p>
        </w:tc>
        <w:tc>
          <w:tcPr>
            <w:tcW w:w="7910" w:type="dxa"/>
          </w:tcPr>
          <w:p w14:paraId="3AC1A727" w14:textId="77777777" w:rsidR="00EE305F" w:rsidRPr="00EE305F" w:rsidRDefault="00EE305F" w:rsidP="00A06C2A">
            <w:pPr>
              <w:ind w:left="222" w:hanging="222"/>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 xml:space="preserve">– The United States (of America) (Америка) Құрама Штаттары </w:t>
            </w:r>
          </w:p>
        </w:tc>
      </w:tr>
      <w:tr w:rsidR="00EE305F" w:rsidRPr="00E20E93" w14:paraId="03F3FC3D" w14:textId="77777777" w:rsidTr="00A06C2A">
        <w:tc>
          <w:tcPr>
            <w:tcW w:w="1696" w:type="dxa"/>
          </w:tcPr>
          <w:p w14:paraId="6A9527A8" w14:textId="77777777" w:rsidR="00EE305F" w:rsidRPr="00EE305F" w:rsidRDefault="00EE305F" w:rsidP="00A06C2A">
            <w:pPr>
              <w:rPr>
                <w:rFonts w:ascii="Calibri" w:eastAsia="Calibri" w:hAnsi="Calibri" w:cs="Times New Roman"/>
                <w:sz w:val="28"/>
                <w:szCs w:val="28"/>
                <w:lang w:val="kk-KZ"/>
              </w:rPr>
            </w:pPr>
            <w:r w:rsidRPr="00EE305F">
              <w:rPr>
                <w:rFonts w:ascii="Times New Roman" w:eastAsia="Calibri" w:hAnsi="Times New Roman" w:cs="Times New Roman"/>
                <w:sz w:val="28"/>
                <w:szCs w:val="28"/>
                <w:lang w:val="kk-KZ"/>
              </w:rPr>
              <w:t>UK</w:t>
            </w:r>
          </w:p>
        </w:tc>
        <w:tc>
          <w:tcPr>
            <w:tcW w:w="7910" w:type="dxa"/>
          </w:tcPr>
          <w:p w14:paraId="771F39A9" w14:textId="747D7CF9" w:rsidR="00EE305F" w:rsidRPr="00EE305F" w:rsidRDefault="00A06C2A" w:rsidP="00A06C2A">
            <w:pPr>
              <w:ind w:left="222" w:hanging="222"/>
              <w:rPr>
                <w:rFonts w:ascii="Calibri" w:eastAsia="Calibri" w:hAnsi="Calibri" w:cs="Times New Roman"/>
                <w:sz w:val="28"/>
                <w:szCs w:val="28"/>
                <w:lang w:val="kk-KZ"/>
              </w:rPr>
            </w:pPr>
            <w:r>
              <w:rPr>
                <w:rFonts w:ascii="Times New Roman" w:eastAsia="Calibri" w:hAnsi="Times New Roman" w:cs="Times New Roman"/>
                <w:sz w:val="28"/>
                <w:szCs w:val="28"/>
                <w:lang w:val="kk-KZ"/>
              </w:rPr>
              <w:t>–</w:t>
            </w:r>
            <w:r w:rsidR="00EE305F" w:rsidRPr="00EE305F">
              <w:rPr>
                <w:rFonts w:ascii="Times New Roman" w:eastAsia="Calibri" w:hAnsi="Times New Roman" w:cs="Times New Roman"/>
                <w:sz w:val="28"/>
                <w:szCs w:val="28"/>
                <w:lang w:val="kk-KZ"/>
              </w:rPr>
              <w:t xml:space="preserve"> The United Kingdom (of Great Britain and Northern Ireland) – (Ұлыбритания және Солтүстік Ирландия) Біріккен Корольдігі</w:t>
            </w:r>
          </w:p>
        </w:tc>
      </w:tr>
      <w:tr w:rsidR="00EE305F" w:rsidRPr="00EE305F" w14:paraId="0F2110EB" w14:textId="77777777" w:rsidTr="00A06C2A">
        <w:tc>
          <w:tcPr>
            <w:tcW w:w="1696" w:type="dxa"/>
          </w:tcPr>
          <w:p w14:paraId="42205CBE" w14:textId="77777777" w:rsidR="00EE305F" w:rsidRPr="00EE305F" w:rsidRDefault="00EE305F" w:rsidP="00A06C2A">
            <w:pPr>
              <w:rPr>
                <w:rFonts w:ascii="Times New Roman" w:eastAsia="Calibri" w:hAnsi="Times New Roman" w:cs="Times New Roman"/>
                <w:sz w:val="28"/>
                <w:szCs w:val="28"/>
                <w:lang w:val="kk-KZ"/>
              </w:rPr>
            </w:pPr>
            <w:r w:rsidRPr="00EE305F">
              <w:rPr>
                <w:rFonts w:ascii="Times New Roman" w:eastAsia="Calibri" w:hAnsi="Times New Roman" w:cs="Times New Roman"/>
                <w:sz w:val="28"/>
                <w:szCs w:val="28"/>
                <w:lang w:val="kk-KZ"/>
              </w:rPr>
              <w:t>ҚР</w:t>
            </w:r>
          </w:p>
        </w:tc>
        <w:tc>
          <w:tcPr>
            <w:tcW w:w="7910" w:type="dxa"/>
          </w:tcPr>
          <w:p w14:paraId="6E92C1C8" w14:textId="77777777" w:rsidR="00EE305F" w:rsidRPr="00EE305F" w:rsidRDefault="00EE305F" w:rsidP="00A06C2A">
            <w:pPr>
              <w:ind w:left="222" w:hanging="222"/>
              <w:rPr>
                <w:rFonts w:ascii="Times New Roman" w:eastAsia="Calibri" w:hAnsi="Times New Roman" w:cs="Times New Roman"/>
                <w:sz w:val="28"/>
                <w:szCs w:val="28"/>
                <w:lang w:val="kk-KZ"/>
              </w:rPr>
            </w:pPr>
            <w:r w:rsidRPr="00EE305F">
              <w:rPr>
                <w:rFonts w:ascii="Times New Roman" w:eastAsia="Calibri" w:hAnsi="Times New Roman" w:cs="Times New Roman"/>
                <w:sz w:val="28"/>
                <w:szCs w:val="28"/>
                <w:lang w:val="kk-KZ"/>
              </w:rPr>
              <w:t>– Қазақстан Республикасы</w:t>
            </w:r>
          </w:p>
        </w:tc>
      </w:tr>
      <w:bookmarkEnd w:id="8"/>
    </w:tbl>
    <w:p w14:paraId="450712A7"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3B636FFA"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70CBA574"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4F9758F6"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7C3CBF16"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417BBA82"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42AEEF75"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4C253A5D"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4B3CD9FA"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78831DA4"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591503E7"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1643A158"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3B915A14"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52397214"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00DA47AE"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50FC8C97"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03AA6769"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3B4DCAF6"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32701277"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10812391" w14:textId="77777777" w:rsidR="00DF029A" w:rsidRDefault="00DF029A" w:rsidP="00A06C2A">
      <w:pPr>
        <w:spacing w:after="0" w:line="240" w:lineRule="auto"/>
        <w:ind w:firstLine="709"/>
        <w:jc w:val="center"/>
        <w:rPr>
          <w:rFonts w:ascii="Times New Roman" w:hAnsi="Times New Roman" w:cs="Times New Roman"/>
          <w:b/>
          <w:bCs/>
          <w:sz w:val="28"/>
          <w:szCs w:val="28"/>
          <w:lang w:val="kk-KZ"/>
        </w:rPr>
      </w:pPr>
    </w:p>
    <w:p w14:paraId="5139222A" w14:textId="77777777" w:rsidR="00A06C2A" w:rsidRPr="00DF029A" w:rsidRDefault="00A06C2A" w:rsidP="00A06C2A">
      <w:pPr>
        <w:spacing w:after="0" w:line="240" w:lineRule="auto"/>
        <w:ind w:firstLine="709"/>
        <w:jc w:val="center"/>
        <w:rPr>
          <w:rFonts w:ascii="Times New Roman" w:hAnsi="Times New Roman" w:cs="Times New Roman"/>
          <w:b/>
          <w:bCs/>
          <w:sz w:val="28"/>
          <w:szCs w:val="28"/>
          <w:lang w:val="kk-KZ"/>
        </w:rPr>
      </w:pPr>
    </w:p>
    <w:p w14:paraId="453E3E54"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7FE9EF62"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4C917EC2" w14:textId="77777777" w:rsidR="00DF029A" w:rsidRPr="00DF029A" w:rsidRDefault="00DF029A" w:rsidP="00A06C2A">
      <w:pPr>
        <w:spacing w:after="0" w:line="240" w:lineRule="auto"/>
        <w:ind w:firstLine="709"/>
        <w:jc w:val="center"/>
        <w:rPr>
          <w:rFonts w:ascii="Times New Roman" w:hAnsi="Times New Roman" w:cs="Times New Roman"/>
          <w:b/>
          <w:bCs/>
          <w:sz w:val="28"/>
          <w:szCs w:val="28"/>
          <w:lang w:val="kk-KZ"/>
        </w:rPr>
      </w:pPr>
    </w:p>
    <w:p w14:paraId="5CDFDD27" w14:textId="67A69134" w:rsidR="00DF029A" w:rsidRPr="00DF029A" w:rsidRDefault="00DF029A" w:rsidP="00FC3DCF">
      <w:pPr>
        <w:spacing w:after="0" w:line="240" w:lineRule="auto"/>
        <w:jc w:val="center"/>
        <w:rPr>
          <w:rFonts w:ascii="Times New Roman" w:hAnsi="Times New Roman" w:cs="Times New Roman"/>
          <w:b/>
          <w:bCs/>
          <w:sz w:val="28"/>
          <w:szCs w:val="28"/>
          <w:lang w:val="kk-KZ"/>
        </w:rPr>
      </w:pPr>
      <w:r w:rsidRPr="00DF029A">
        <w:rPr>
          <w:rFonts w:ascii="Times New Roman" w:hAnsi="Times New Roman" w:cs="Times New Roman"/>
          <w:b/>
          <w:bCs/>
          <w:sz w:val="28"/>
          <w:szCs w:val="28"/>
          <w:lang w:val="kk-KZ"/>
        </w:rPr>
        <w:lastRenderedPageBreak/>
        <w:t>КІРІСПЕ</w:t>
      </w:r>
    </w:p>
    <w:p w14:paraId="13341024"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p>
    <w:p w14:paraId="48A31A00" w14:textId="3183C5DD" w:rsidR="000A6658" w:rsidRDefault="00DF029A" w:rsidP="00A06C2A">
      <w:pPr>
        <w:spacing w:after="0" w:line="240" w:lineRule="auto"/>
        <w:ind w:firstLine="709"/>
        <w:jc w:val="both"/>
        <w:rPr>
          <w:rFonts w:ascii="Times New Roman" w:hAnsi="Times New Roman" w:cs="Times New Roman"/>
          <w:b/>
          <w:bCs/>
          <w:sz w:val="28"/>
          <w:szCs w:val="28"/>
          <w:lang w:val="kk-KZ"/>
        </w:rPr>
      </w:pPr>
      <w:r w:rsidRPr="00DF029A">
        <w:rPr>
          <w:rFonts w:ascii="Times New Roman" w:hAnsi="Times New Roman" w:cs="Times New Roman"/>
          <w:b/>
          <w:bCs/>
          <w:sz w:val="28"/>
          <w:szCs w:val="28"/>
          <w:lang w:val="kk-KZ"/>
        </w:rPr>
        <w:t>Жұмыстың жалпы сипаттамасы</w:t>
      </w:r>
      <w:r w:rsidR="00332722">
        <w:rPr>
          <w:rFonts w:ascii="Times New Roman" w:hAnsi="Times New Roman" w:cs="Times New Roman"/>
          <w:b/>
          <w:bCs/>
          <w:sz w:val="28"/>
          <w:szCs w:val="28"/>
          <w:lang w:val="kk-KZ"/>
        </w:rPr>
        <w:t>.</w:t>
      </w:r>
    </w:p>
    <w:p w14:paraId="4F5BE8EE" w14:textId="7B2EACAB" w:rsidR="00DF029A" w:rsidRPr="00DF029A" w:rsidRDefault="00DF029A" w:rsidP="00A06C2A">
      <w:pPr>
        <w:spacing w:after="0" w:line="240" w:lineRule="auto"/>
        <w:ind w:firstLine="709"/>
        <w:jc w:val="both"/>
        <w:rPr>
          <w:rFonts w:ascii="Times New Roman" w:hAnsi="Times New Roman" w:cs="Times New Roman"/>
          <w:sz w:val="28"/>
          <w:szCs w:val="28"/>
          <w:highlight w:val="yellow"/>
          <w:lang w:val="kk-KZ"/>
        </w:rPr>
      </w:pPr>
      <w:r w:rsidRPr="00DF029A">
        <w:rPr>
          <w:rFonts w:ascii="Times New Roman" w:hAnsi="Times New Roman" w:cs="Times New Roman"/>
          <w:sz w:val="28"/>
          <w:szCs w:val="28"/>
          <w:lang w:val="kk-KZ"/>
        </w:rPr>
        <w:t>Қазақстанда және шетелдерде «дата журналистиканы» немесе «деректер журналистикасын» зерттеуге арналған ғылыми еңбектердің көбейе бастауы бұл ұғымның жаңа дәуірдегі бұқаралық коммуникация саласының ерекше құбылысына айналғанын көрсетеді.</w:t>
      </w:r>
      <w:r w:rsidRPr="00DF029A">
        <w:rPr>
          <w:lang w:val="kk-KZ"/>
        </w:rPr>
        <w:t xml:space="preserve"> </w:t>
      </w:r>
      <w:r w:rsidRPr="00DF029A">
        <w:rPr>
          <w:rFonts w:ascii="Times New Roman" w:hAnsi="Times New Roman" w:cs="Times New Roman"/>
          <w:sz w:val="28"/>
          <w:szCs w:val="28"/>
          <w:lang w:val="kk-KZ"/>
        </w:rPr>
        <w:t>Дата журналистика – ақпараттық және интерактивті материалдар жасау үшін деректерді пайдаланатын журналистиканың жаңа бағыты. Ақпарат ағыны ұлғайған</w:t>
      </w:r>
      <w:r w:rsidRPr="00DF029A" w:rsidDel="000418B5">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сайын деректер журналистикасы қажет ақпаратты іріктеп алуға, негізгі мазмұнды бірден түсінуге мүмкіндік береді. Деректердің басым бөлігі</w:t>
      </w:r>
      <w:r w:rsidRPr="00DF029A" w:rsidDel="000418B5">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мемлекеттік ашық деректер базасында сақталатындықтан, оның арасынан қажеттісін тауып алып, пайдалану</w:t>
      </w:r>
      <w:r w:rsidRPr="00DF029A" w:rsidDel="000418B5">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арнайы құзыреттер мен терең ізденісті, көп уақытты талап етеді. Дата журналистің басты міндеті ауқымды массивтерден тұратын ақпаратты талдап, оқырманға түсінікті, әрі қызықты етіп жеткізу болғандықтан, бүгінгі журналистің кәсіби құзыреттілігі мен деректерді талдауға деген аналитикалық қабілеттеріне қойылатын талаптар да күшейе түсті.</w:t>
      </w:r>
    </w:p>
    <w:p w14:paraId="1403C09D" w14:textId="77777777" w:rsidR="00DF029A" w:rsidRPr="00DF029A" w:rsidRDefault="00DF029A" w:rsidP="00A06C2A">
      <w:pPr>
        <w:spacing w:after="0" w:line="240" w:lineRule="auto"/>
        <w:ind w:firstLine="709"/>
        <w:jc w:val="both"/>
        <w:rPr>
          <w:rFonts w:ascii="Times New Roman" w:hAnsi="Times New Roman" w:cs="Times New Roman"/>
          <w:sz w:val="28"/>
          <w:szCs w:val="28"/>
          <w:highlight w:val="yellow"/>
          <w:lang w:val="kk-KZ"/>
        </w:rPr>
      </w:pPr>
      <w:r w:rsidRPr="00DF029A">
        <w:rPr>
          <w:rFonts w:ascii="Times New Roman" w:hAnsi="Times New Roman" w:cs="Times New Roman"/>
          <w:sz w:val="28"/>
          <w:szCs w:val="28"/>
          <w:lang w:val="kk-KZ"/>
        </w:rPr>
        <w:t>Жаһандану жағдайында бұқаралық коммуникацияда ашық дереккөздерді пайдалану мәселесі журналистика, саясаттану және құқық сияқты пәнаралық зерттеулер саласына да тән. Диссертациялық жұмыс ақпаратты визуализациялау мен ашық дереккөздер феноменін сыни тұрғыдан қарастыра отырып, заманауи тұжырымдамаларды талдау арқылы жазу мәдениеті қалыптасқан кезеңнен қазіргі цифрлық дәуірге дейінгі отандық журналистиканың даму үдерісінің бір тұғыры ретіндегі дата журналистиканың рөлі мен маңызы туралы түсінікті кеңейтеді. Қазақстанда дата журналистиканың дамуы мен оның зерттелуі батыс елдерімен салыстырғанда кеш басталды, сол себепті елдегі әлеуметтік-экономикалық және саяси жағдайларға байланысты ашық дереккөздерге қолжетімділікті арттыра түсу қажет екенін аңғаруға болады.</w:t>
      </w:r>
    </w:p>
    <w:p w14:paraId="6F010BD1"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Зерттеу жұмысында дәстүрлі және жаңа цифрлық медиа нысандар қатарласа қызмет ететін гибридті медиа ортада журналистердің жұмыс істеу ерекшеліктеріне шолу жасалады. Ақпарат берушінің көздеген жеке басының мүддесі үшін берілуі мүмкін ақпарат ағындарын «сүзгіден» өткізу мен жарияланған фактілердің сенімді болуы үшін фактілерді тексеру тәсілдері арқылы бақылау орнатылуда. Қазіргі жағдайда журналистер ақпараттарды көбінесе өкілетті орган өкілдері жасаған мәлімдемелерден алатын болғандықтан, ақпараттардың растығын толық тексере алмай отыр әрі қажет ақпаратты алу кейде оңай емес.</w:t>
      </w:r>
    </w:p>
    <w:p w14:paraId="162F4764" w14:textId="77777777" w:rsidR="00DF029A" w:rsidRPr="00DF029A" w:rsidRDefault="00DF029A" w:rsidP="00A06C2A">
      <w:pPr>
        <w:spacing w:after="0" w:line="240" w:lineRule="auto"/>
        <w:ind w:firstLine="709"/>
        <w:jc w:val="both"/>
        <w:rPr>
          <w:rFonts w:ascii="Times New Roman" w:hAnsi="Times New Roman" w:cs="Times New Roman"/>
          <w:sz w:val="28"/>
          <w:szCs w:val="28"/>
          <w:highlight w:val="yellow"/>
          <w:lang w:val="kk-KZ"/>
        </w:rPr>
      </w:pPr>
      <w:r w:rsidRPr="00DF029A">
        <w:rPr>
          <w:rFonts w:ascii="Times New Roman" w:hAnsi="Times New Roman" w:cs="Times New Roman"/>
          <w:sz w:val="28"/>
          <w:szCs w:val="28"/>
          <w:lang w:val="kk-KZ"/>
        </w:rPr>
        <w:t>Бүгінгі таңда сыни журналистиканың жаңа толқынына айналған дата журналистика тәрізді тенденциялар журналистиканың өзектілігі мен оның цифрлық дәуірде ақпарат ағынын бақылаудың демократиялық институтына айналуы және бұл саланың нормативтік талаптары нені білдіретіні жайлы маңызды зерттеулер жүргізілуде. Диссертациялық еңбек</w:t>
      </w:r>
      <w:r w:rsidRPr="00DF029A" w:rsidDel="000418B5">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 xml:space="preserve">осы көзқарасты бөлісе </w:t>
      </w:r>
      <w:r w:rsidRPr="00DF029A">
        <w:rPr>
          <w:rFonts w:ascii="Times New Roman" w:hAnsi="Times New Roman" w:cs="Times New Roman"/>
          <w:sz w:val="28"/>
          <w:szCs w:val="28"/>
          <w:lang w:val="kk-KZ"/>
        </w:rPr>
        <w:lastRenderedPageBreak/>
        <w:t>отырып, қазіргі жылдам дамып келе жатқан медиа сала мен ақпарат көздерінің журналистика мен қоғамға әсерін үздіксіз зерттеуге шақырады.</w:t>
      </w:r>
    </w:p>
    <w:p w14:paraId="465D0FA9" w14:textId="6E706557" w:rsidR="000A6658" w:rsidRDefault="00DF029A" w:rsidP="00A06C2A">
      <w:pPr>
        <w:spacing w:after="0" w:line="240" w:lineRule="auto"/>
        <w:ind w:firstLine="709"/>
        <w:jc w:val="both"/>
        <w:rPr>
          <w:rFonts w:ascii="Times New Roman" w:hAnsi="Times New Roman" w:cs="Times New Roman"/>
          <w:b/>
          <w:bCs/>
          <w:sz w:val="28"/>
          <w:szCs w:val="28"/>
          <w:lang w:val="kk-KZ"/>
        </w:rPr>
      </w:pPr>
      <w:commentRangeStart w:id="10"/>
      <w:r w:rsidRPr="00DF029A">
        <w:rPr>
          <w:rFonts w:ascii="Times New Roman" w:hAnsi="Times New Roman" w:cs="Times New Roman"/>
          <w:b/>
          <w:bCs/>
          <w:sz w:val="28"/>
          <w:szCs w:val="28"/>
          <w:lang w:val="kk-KZ"/>
        </w:rPr>
        <w:t>Зерттеудің өзектілігі</w:t>
      </w:r>
      <w:r w:rsidR="00332722">
        <w:rPr>
          <w:rFonts w:ascii="Times New Roman" w:hAnsi="Times New Roman" w:cs="Times New Roman"/>
          <w:b/>
          <w:bCs/>
          <w:sz w:val="28"/>
          <w:szCs w:val="28"/>
          <w:lang w:val="kk-KZ"/>
        </w:rPr>
        <w:t>.</w:t>
      </w:r>
      <w:r w:rsidRPr="00DF029A">
        <w:rPr>
          <w:rFonts w:ascii="Times New Roman" w:hAnsi="Times New Roman" w:cs="Times New Roman"/>
          <w:b/>
          <w:bCs/>
          <w:sz w:val="28"/>
          <w:szCs w:val="28"/>
          <w:lang w:val="kk-KZ"/>
        </w:rPr>
        <w:t xml:space="preserve"> </w:t>
      </w:r>
      <w:commentRangeEnd w:id="10"/>
      <w:r w:rsidRPr="00DF029A">
        <w:rPr>
          <w:rFonts w:ascii="Times New Roman" w:eastAsia="Times New Roman" w:hAnsi="Times New Roman" w:cs="Times New Roman"/>
          <w:sz w:val="16"/>
          <w:szCs w:val="16"/>
          <w:lang w:val="kk-KZ"/>
        </w:rPr>
        <w:commentReference w:id="10"/>
      </w:r>
    </w:p>
    <w:p w14:paraId="2ED2818C" w14:textId="653D9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Елімізде цифрлық медианың дамуына алғышарттар жасалған. Қазақстан Республикасы Президентінің 2013 жылдың 8 қаңтарындағы Жарлығымен бекітілген және «Мемлекеттік бағдарламалар тізбесін бекіту туралы» Қазақстан Президентінің 2010 жылдың 19 наурызындағы №957 Жарлығына сәйкес «Ақпараттық Қазақстан-2020» мемлекеттік бағдарламасы аясында бұқаралық ақпарат құралдарының интернет желісінде онлайн қызметін қамтамасыз ету бойынша көптеген іс-шаралар жүзеге асырылуда. Өйткені Қазақстан Республикасы әділетті, демократиялық, ашық қоғам құру үшін талпыныстар жасауда. </w:t>
      </w:r>
    </w:p>
    <w:p w14:paraId="5CC0B6DE" w14:textId="77777777" w:rsidR="00DF029A" w:rsidRPr="00DF029A" w:rsidRDefault="00DF029A" w:rsidP="00A06C2A">
      <w:pPr>
        <w:spacing w:after="0" w:line="240" w:lineRule="auto"/>
        <w:ind w:firstLine="709"/>
        <w:jc w:val="both"/>
        <w:rPr>
          <w:rFonts w:ascii="Times New Roman" w:eastAsia="Times New Roman" w:hAnsi="Times New Roman" w:cs="Times New Roman"/>
          <w:color w:val="000000"/>
          <w:sz w:val="28"/>
          <w:szCs w:val="28"/>
          <w:lang w:val="kk-KZ" w:eastAsia="ru-RU"/>
        </w:rPr>
      </w:pPr>
      <w:r w:rsidRPr="00DF029A">
        <w:rPr>
          <w:rFonts w:ascii="Times New Roman" w:hAnsi="Times New Roman" w:cs="Times New Roman"/>
          <w:sz w:val="28"/>
          <w:szCs w:val="28"/>
          <w:lang w:val="kk-KZ"/>
        </w:rPr>
        <w:t xml:space="preserve">Мысалы мемлекеттік органдар интернетте өздерінің ашық деректер базасын қалыптастыруда. Елдегі квазимемлекеттік сектор өкілдерінің де жұртшылық алдындағы есептілігінің артуын бүгінгі күні журналистер мен қоғам жіті қадағалауда. Мемлекеттік қазына, қауіпсіздік, медицина, білім беру және басқа да маңызды салалардағы есептер мен баяндамалардағы деректерді өңдеп, оларды халық тұтынатындай ақпаратқа айналдыру үшін журналистер деректерді цифрлық платформаларда өңдеу және олармен жұмыс істей алу құзыретін меңгеруде. Бұл құзырет – дата журналистің кәсіби машығы. </w:t>
      </w:r>
      <w:bookmarkStart w:id="11" w:name="_Hlk159372464"/>
      <w:r w:rsidRPr="00DF029A">
        <w:rPr>
          <w:rFonts w:ascii="Times New Roman" w:hAnsi="Times New Roman" w:cs="Times New Roman"/>
          <w:sz w:val="28"/>
          <w:szCs w:val="28"/>
          <w:lang w:val="kk-KZ"/>
        </w:rPr>
        <w:t>Ұсынылып отырған д</w:t>
      </w:r>
      <w:r w:rsidRPr="00DF029A">
        <w:rPr>
          <w:rFonts w:ascii="Times New Roman" w:eastAsia="Times New Roman" w:hAnsi="Times New Roman" w:cs="Times New Roman"/>
          <w:color w:val="000000"/>
          <w:sz w:val="28"/>
          <w:szCs w:val="28"/>
          <w:lang w:val="kk-KZ" w:eastAsia="ru-RU"/>
        </w:rPr>
        <w:t>иссертацияның тақырыбы қазақ журналистика ғылымы мен отандық медиа саласын дамытуда өзектілігі арта түскен дата журналистиканың теориясы мен практикасын қамтиды.</w:t>
      </w:r>
    </w:p>
    <w:p w14:paraId="683448C6" w14:textId="77777777" w:rsidR="00DF029A" w:rsidRPr="00DF029A" w:rsidRDefault="00DF029A" w:rsidP="00A06C2A">
      <w:pPr>
        <w:spacing w:after="0" w:line="240" w:lineRule="auto"/>
        <w:ind w:firstLine="709"/>
        <w:jc w:val="both"/>
        <w:rPr>
          <w:rFonts w:ascii="Times New Roman" w:eastAsia="Times New Roman" w:hAnsi="Times New Roman" w:cs="Times New Roman"/>
          <w:color w:val="000000"/>
          <w:sz w:val="28"/>
          <w:szCs w:val="28"/>
          <w:lang w:val="kk-KZ" w:eastAsia="ru-RU"/>
        </w:rPr>
      </w:pPr>
      <w:r w:rsidRPr="00DF029A">
        <w:rPr>
          <w:rFonts w:ascii="Times New Roman" w:hAnsi="Times New Roman" w:cs="Times New Roman"/>
          <w:sz w:val="28"/>
          <w:szCs w:val="28"/>
          <w:lang w:val="kk-KZ"/>
        </w:rPr>
        <w:t>Тақырыптың өзекті болу себебін Қазақстан Президенті  Қасым-Жомарт Тоқаев 2020 жылы «Smart Data Ukimet» жобасына қатысты сөйлеген сөзінен аңғаруға болады. Мемлекет басшысының айтуынша, еліміздегі цифрландыру үдерісі экономика, өнеркәсіп пен қоғамның дамуына түбегейлі өзгеріс әкелуі керек. «Big Data» технологиясын, «жасанды интеллект» алгоритмін қолдану – нақты әрі дәл деректер базасын құруға, қате немесе ескірген ақпараттарды анықтауға, шашыраңқы мәліметтердің біртұтас және объективті көрінісін айқындауға көмектеседі</w:t>
      </w:r>
      <w:bookmarkEnd w:id="11"/>
      <w:r w:rsidRPr="00DF029A">
        <w:rPr>
          <w:rFonts w:ascii="Times New Roman" w:hAnsi="Times New Roman" w:cs="Times New Roman"/>
          <w:sz w:val="28"/>
          <w:szCs w:val="28"/>
          <w:lang w:val="kk-KZ"/>
        </w:rPr>
        <w:t>», – деген еді мемлекет басшысы [1].</w:t>
      </w:r>
      <w:r w:rsidRPr="00DF029A">
        <w:rPr>
          <w:rFonts w:ascii="Times New Roman" w:eastAsia="Times New Roman" w:hAnsi="Times New Roman" w:cs="Times New Roman"/>
          <w:color w:val="000000"/>
          <w:sz w:val="28"/>
          <w:szCs w:val="28"/>
          <w:lang w:val="kk-KZ" w:eastAsia="ru-RU"/>
        </w:rPr>
        <w:t xml:space="preserve"> Сол себепті, отандық медиа саласы қазіргі ақпаратқа толы заманда оқырмандардың талғамы мен талабына сай қызмет атқарып, әлемдік ақпарат нарығында бәсекеге қабілетті болуы шарт. </w:t>
      </w:r>
    </w:p>
    <w:p w14:paraId="38D8C3E0" w14:textId="77777777" w:rsidR="00DF029A" w:rsidRPr="00DF029A" w:rsidRDefault="00DF029A" w:rsidP="00A06C2A">
      <w:pPr>
        <w:spacing w:after="0" w:line="240" w:lineRule="auto"/>
        <w:ind w:firstLine="709"/>
        <w:jc w:val="both"/>
        <w:rPr>
          <w:rFonts w:ascii="Times New Roman" w:eastAsia="Times New Roman" w:hAnsi="Times New Roman" w:cs="Times New Roman"/>
          <w:color w:val="000000"/>
          <w:sz w:val="28"/>
          <w:szCs w:val="28"/>
          <w:lang w:val="kk-KZ" w:eastAsia="ru-RU"/>
        </w:rPr>
      </w:pPr>
      <w:r w:rsidRPr="00DF029A">
        <w:rPr>
          <w:rFonts w:ascii="Times New Roman" w:eastAsia="Times New Roman" w:hAnsi="Times New Roman" w:cs="Times New Roman"/>
          <w:color w:val="000000"/>
          <w:sz w:val="28"/>
          <w:szCs w:val="28"/>
          <w:lang w:val="kk-KZ" w:eastAsia="ru-RU"/>
        </w:rPr>
        <w:t xml:space="preserve">Осы орайда еліміздің ақпарат тарату жүйесіндегі басты мәселелердің бірі – ашық дерек қорларында сақтаулы, алайда көпшіліктің табуына және түсінуге қиын файлдардағы деректерді түсінікті әрі қызықты етіп оқырманға жеткізу қажеттілігі туындап отыр. Өйткені, ең басты байлығы – халқы саналатын өркениетті елде халық көзінен ешқандай ақпарат жасырын қалмайды әрі бұл салада дереккөз ретінде ақпарат таратушы адамдар мен баспасөз баяндары ғана емес, дерек қорлары да пайдаланылады. </w:t>
      </w:r>
      <w:bookmarkStart w:id="12" w:name="_Hlk159372560"/>
      <w:r w:rsidRPr="00DF029A">
        <w:rPr>
          <w:rFonts w:ascii="Times New Roman" w:eastAsia="Times New Roman" w:hAnsi="Times New Roman" w:cs="Times New Roman"/>
          <w:color w:val="000000"/>
          <w:sz w:val="28"/>
          <w:szCs w:val="28"/>
          <w:lang w:val="kk-KZ" w:eastAsia="ru-RU"/>
        </w:rPr>
        <w:t xml:space="preserve">Дата журналистикадан хабардар журналист сандар және цифрлармен жұмыс істеу машығын ілгерілетуінің арқасында елді елең еткізер әртүрлі контент жасауына мүмкіндік берері анық. Бұл бір жағынан, бұқаралық ақпарат құралдарына деген халықтың сенімінің </w:t>
      </w:r>
      <w:r w:rsidRPr="00DF029A">
        <w:rPr>
          <w:rFonts w:ascii="Times New Roman" w:eastAsia="Times New Roman" w:hAnsi="Times New Roman" w:cs="Times New Roman"/>
          <w:color w:val="000000"/>
          <w:sz w:val="28"/>
          <w:szCs w:val="28"/>
          <w:lang w:val="kk-KZ" w:eastAsia="ru-RU"/>
        </w:rPr>
        <w:lastRenderedPageBreak/>
        <w:t>нығая түсуіне әсер етсе, екінші жағынан, ел көзінен таса жатқан деректерді жарыққа шығарып, оларды талдау, медиа контенттің сапасын арттырып, журналистиканың беделін көтере түседі.</w:t>
      </w:r>
      <w:bookmarkEnd w:id="12"/>
    </w:p>
    <w:p w14:paraId="025E734D" w14:textId="6E7A45CE" w:rsidR="00DF029A" w:rsidRPr="00DF029A" w:rsidRDefault="00DF029A" w:rsidP="00A06C2A">
      <w:pPr>
        <w:spacing w:after="0" w:line="240" w:lineRule="auto"/>
        <w:ind w:firstLine="709"/>
        <w:contextualSpacing/>
        <w:jc w:val="both"/>
        <w:rPr>
          <w:rFonts w:ascii="Times New Roman" w:eastAsia="Calibri" w:hAnsi="Times New Roman" w:cs="Times New Roman"/>
          <w:sz w:val="28"/>
          <w:szCs w:val="28"/>
          <w:lang w:val="kk-KZ"/>
        </w:rPr>
      </w:pPr>
      <w:r w:rsidRPr="00DF029A">
        <w:rPr>
          <w:rFonts w:ascii="Times New Roman" w:eastAsia="Times New Roman" w:hAnsi="Times New Roman" w:cs="Times New Roman"/>
          <w:b/>
          <w:color w:val="000000"/>
          <w:sz w:val="28"/>
          <w:szCs w:val="28"/>
          <w:lang w:val="kk-KZ" w:eastAsia="ru-RU"/>
        </w:rPr>
        <w:t>Зерттеу жұмысының нысаны</w:t>
      </w:r>
      <w:r w:rsidR="00CA0B11">
        <w:rPr>
          <w:rFonts w:ascii="Times New Roman" w:eastAsia="Times New Roman" w:hAnsi="Times New Roman" w:cs="Times New Roman"/>
          <w:b/>
          <w:color w:val="000000"/>
          <w:sz w:val="28"/>
          <w:szCs w:val="28"/>
          <w:lang w:val="kk-KZ" w:eastAsia="ru-RU"/>
        </w:rPr>
        <w:t xml:space="preserve">. </w:t>
      </w:r>
      <w:r w:rsidRPr="00DF029A">
        <w:rPr>
          <w:rFonts w:ascii="Times New Roman" w:eastAsia="Calibri" w:hAnsi="Times New Roman" w:cs="Times New Roman"/>
          <w:sz w:val="28"/>
          <w:szCs w:val="28"/>
          <w:lang w:val="kk-KZ"/>
        </w:rPr>
        <w:t>Отандық бұқаралық ақпарат құралдары,  ашық деректер және дата журналистика құралдары мен платформалары.</w:t>
      </w:r>
    </w:p>
    <w:p w14:paraId="7C79F443" w14:textId="05CF04A6" w:rsidR="00DF029A" w:rsidRPr="00DF029A" w:rsidRDefault="00DF029A" w:rsidP="00A06C2A">
      <w:pPr>
        <w:spacing w:after="0" w:line="240" w:lineRule="auto"/>
        <w:ind w:firstLine="709"/>
        <w:contextualSpacing/>
        <w:jc w:val="both"/>
        <w:rPr>
          <w:rFonts w:ascii="Times New Roman" w:eastAsia="Calibri" w:hAnsi="Times New Roman" w:cs="Times New Roman"/>
          <w:sz w:val="28"/>
          <w:szCs w:val="28"/>
          <w:lang w:val="kk-KZ"/>
        </w:rPr>
      </w:pPr>
      <w:r w:rsidRPr="00DF029A">
        <w:rPr>
          <w:rFonts w:ascii="Times New Roman" w:eastAsia="Calibri" w:hAnsi="Times New Roman" w:cs="Times New Roman"/>
          <w:b/>
          <w:bCs/>
          <w:sz w:val="28"/>
          <w:szCs w:val="28"/>
          <w:lang w:val="kk-KZ"/>
        </w:rPr>
        <w:t>Зерттеу жұмысының пәні</w:t>
      </w:r>
      <w:r w:rsidR="00CA0B11">
        <w:rPr>
          <w:rFonts w:ascii="Times New Roman" w:eastAsia="Calibri" w:hAnsi="Times New Roman" w:cs="Times New Roman"/>
          <w:b/>
          <w:bCs/>
          <w:sz w:val="28"/>
          <w:szCs w:val="28"/>
          <w:lang w:val="kk-KZ"/>
        </w:rPr>
        <w:t xml:space="preserve">. </w:t>
      </w:r>
      <w:r w:rsidRPr="00DF029A">
        <w:rPr>
          <w:rFonts w:ascii="Times New Roman" w:eastAsia="Calibri" w:hAnsi="Times New Roman" w:cs="Times New Roman"/>
          <w:sz w:val="28"/>
          <w:szCs w:val="28"/>
          <w:lang w:val="kk-KZ"/>
        </w:rPr>
        <w:t>Деректер журналистикасының теориясы мен тәжірибесін зерделей отырып, отандық БАҚ-та деректерді пайдаланудың жолдары мен тәсілдерін айқындау.</w:t>
      </w:r>
    </w:p>
    <w:p w14:paraId="6D9C9D62" w14:textId="7B9EFAA7" w:rsidR="00DF029A" w:rsidRPr="00DF029A" w:rsidRDefault="00DF029A" w:rsidP="00A06C2A">
      <w:pPr>
        <w:spacing w:after="0" w:line="240" w:lineRule="auto"/>
        <w:ind w:firstLine="709"/>
        <w:jc w:val="both"/>
        <w:rPr>
          <w:rFonts w:ascii="Times New Roman" w:eastAsia="Times New Roman" w:hAnsi="Times New Roman" w:cs="Times New Roman"/>
          <w:b/>
          <w:bCs/>
          <w:color w:val="000000"/>
          <w:sz w:val="28"/>
          <w:szCs w:val="28"/>
          <w:lang w:val="kk-KZ" w:eastAsia="ru-RU"/>
        </w:rPr>
      </w:pPr>
      <w:r w:rsidRPr="00DF029A">
        <w:rPr>
          <w:rFonts w:ascii="Times New Roman" w:eastAsia="Times New Roman" w:hAnsi="Times New Roman" w:cs="Times New Roman"/>
          <w:b/>
          <w:bCs/>
          <w:color w:val="000000"/>
          <w:sz w:val="28"/>
          <w:szCs w:val="28"/>
          <w:lang w:val="kk-KZ" w:eastAsia="ru-RU"/>
        </w:rPr>
        <w:t>Зерттеу жұмысының дереккөздері</w:t>
      </w:r>
      <w:r w:rsidR="00CA0B11">
        <w:rPr>
          <w:rFonts w:ascii="Times New Roman" w:eastAsia="Times New Roman" w:hAnsi="Times New Roman" w:cs="Times New Roman"/>
          <w:b/>
          <w:bCs/>
          <w:color w:val="000000"/>
          <w:sz w:val="28"/>
          <w:szCs w:val="28"/>
          <w:lang w:val="kk-KZ" w:eastAsia="ru-RU"/>
        </w:rPr>
        <w:t>.</w:t>
      </w:r>
    </w:p>
    <w:p w14:paraId="2C4EB0DD" w14:textId="77777777" w:rsidR="00DF029A" w:rsidRPr="00DF029A" w:rsidRDefault="00DF029A" w:rsidP="00A06C2A">
      <w:pPr>
        <w:spacing w:after="0" w:line="240" w:lineRule="auto"/>
        <w:ind w:firstLine="709"/>
        <w:contextualSpacing/>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Отандық және шетелдік бұқаралық ақпарат құралдарында жарияланған дата журналистика саласына қатысты материалдар қарастырылып, оларда қандай әдіс-тәсілдер қолданылғаны талданды. Ашық деректер, жалпы деректер және дата журналистика, оның құралдары мен платформалары түсінігі жан-жақты зерделеніп, теориялық негіздемесі талқыланды, сараланды. </w:t>
      </w:r>
      <w:r w:rsidRPr="00DF029A">
        <w:rPr>
          <w:rFonts w:ascii="Times New Roman" w:eastAsia="Times New Roman" w:hAnsi="Times New Roman" w:cs="Times New Roman"/>
          <w:bCs/>
          <w:sz w:val="28"/>
          <w:szCs w:val="28"/>
          <w:lang w:val="kk-KZ" w:eastAsia="ru-RU"/>
        </w:rPr>
        <w:t>Жалпы, диссертацияны жазу кезінде пайдаланылған дереккөздерді үш топқа бөлініп қарастыруға болады:</w:t>
      </w:r>
    </w:p>
    <w:p w14:paraId="61E3D64A" w14:textId="77777777" w:rsidR="00DF029A" w:rsidRPr="00DF029A" w:rsidRDefault="00DF029A" w:rsidP="00A06C2A">
      <w:pPr>
        <w:spacing w:after="0" w:line="240" w:lineRule="auto"/>
        <w:ind w:firstLine="709"/>
        <w:contextualSpacing/>
        <w:jc w:val="both"/>
        <w:rPr>
          <w:rFonts w:ascii="Times New Roman" w:eastAsia="Times New Roman" w:hAnsi="Times New Roman" w:cs="Times New Roman"/>
          <w:bCs/>
          <w:sz w:val="28"/>
          <w:szCs w:val="28"/>
          <w:lang w:val="kk-KZ" w:eastAsia="ru-RU"/>
        </w:rPr>
      </w:pPr>
      <w:r w:rsidRPr="00DF029A">
        <w:rPr>
          <w:rFonts w:ascii="Times New Roman" w:eastAsia="Times New Roman" w:hAnsi="Times New Roman" w:cs="Times New Roman"/>
          <w:bCs/>
          <w:sz w:val="28"/>
          <w:szCs w:val="28"/>
          <w:lang w:val="kk-KZ" w:eastAsia="ru-RU"/>
        </w:rPr>
        <w:t>Бірінші, Қазақстан Республикасының заңдары мен ресми жарияланымдары, деректер журналистикасына қатысты өткен конференцияларда қабылданған шешімдер мен әлеуетті құжаттар, зерттеулер, нұсқаулықтар және т.б. ел ішіне және әлемге танымал ақпараттық веб-порталдар мен сайттарда жарияланған материалдар. Алынған деректер мен ақпараттар ресми ресурстарда жарияланған. Диссертациялық жұмыста ағылшын, орыс, поляк тілінде жарияланған дереккөздер қарастырылды.</w:t>
      </w:r>
    </w:p>
    <w:p w14:paraId="7CA0C413" w14:textId="77777777" w:rsidR="00DF029A" w:rsidRPr="00DF029A" w:rsidRDefault="00DF029A" w:rsidP="00A06C2A">
      <w:pPr>
        <w:spacing w:after="0" w:line="240" w:lineRule="auto"/>
        <w:ind w:firstLine="709"/>
        <w:contextualSpacing/>
        <w:jc w:val="both"/>
        <w:rPr>
          <w:rFonts w:ascii="Times New Roman" w:eastAsia="Times New Roman" w:hAnsi="Times New Roman" w:cs="Times New Roman"/>
          <w:bCs/>
          <w:sz w:val="28"/>
          <w:szCs w:val="28"/>
          <w:lang w:val="kk-KZ" w:eastAsia="ru-RU"/>
        </w:rPr>
      </w:pPr>
      <w:r w:rsidRPr="00DF029A">
        <w:rPr>
          <w:rFonts w:ascii="Times New Roman" w:eastAsia="Times New Roman" w:hAnsi="Times New Roman" w:cs="Times New Roman"/>
          <w:bCs/>
          <w:iCs/>
          <w:sz w:val="28"/>
          <w:szCs w:val="28"/>
          <w:lang w:val="kk-KZ" w:eastAsia="ru-RU"/>
        </w:rPr>
        <w:t>Екінші, отандық ғалымдар мен зерттеушілердің ғылыми жұмыстары,</w:t>
      </w:r>
      <w:r w:rsidRPr="00DF029A">
        <w:rPr>
          <w:rFonts w:ascii="Times New Roman" w:eastAsia="Times New Roman" w:hAnsi="Times New Roman" w:cs="Times New Roman"/>
          <w:bCs/>
          <w:sz w:val="28"/>
          <w:szCs w:val="28"/>
          <w:lang w:val="kk-KZ" w:eastAsia="ru-RU"/>
        </w:rPr>
        <w:t xml:space="preserve"> монографиялары, мақалалары мен жарияланымдарына сілтеме берілді.</w:t>
      </w:r>
    </w:p>
    <w:p w14:paraId="3E8EFC05" w14:textId="77777777" w:rsidR="00DF029A" w:rsidRPr="00DF029A" w:rsidRDefault="00DF029A" w:rsidP="00A06C2A">
      <w:pPr>
        <w:spacing w:after="0" w:line="240" w:lineRule="auto"/>
        <w:ind w:firstLine="709"/>
        <w:contextualSpacing/>
        <w:jc w:val="both"/>
        <w:rPr>
          <w:rFonts w:ascii="Times New Roman" w:eastAsia="Times New Roman" w:hAnsi="Times New Roman" w:cs="Times New Roman"/>
          <w:bCs/>
          <w:sz w:val="28"/>
          <w:szCs w:val="28"/>
          <w:lang w:val="kk-KZ" w:eastAsia="ru-RU"/>
        </w:rPr>
      </w:pPr>
      <w:r w:rsidRPr="00DF029A">
        <w:rPr>
          <w:rFonts w:ascii="Times New Roman" w:eastAsia="Times New Roman" w:hAnsi="Times New Roman" w:cs="Times New Roman"/>
          <w:bCs/>
          <w:iCs/>
          <w:sz w:val="28"/>
          <w:szCs w:val="28"/>
          <w:lang w:val="kk-KZ" w:eastAsia="ru-RU"/>
        </w:rPr>
        <w:t xml:space="preserve">Үшінші, шетелдік, негізінен Америка Құрама Штаттары пен Еуропа </w:t>
      </w:r>
      <w:r w:rsidRPr="00DF029A">
        <w:rPr>
          <w:rFonts w:ascii="Times New Roman" w:eastAsia="Times New Roman" w:hAnsi="Times New Roman" w:cs="Times New Roman"/>
          <w:bCs/>
          <w:sz w:val="28"/>
          <w:szCs w:val="28"/>
          <w:lang w:val="kk-KZ" w:eastAsia="ru-RU"/>
        </w:rPr>
        <w:t>елдері ғалымдарының еңбектері, журналистік дата жобалары алынды. Қарастырылған Батыстық ресурстардың барлығы әлемге танымал әрі сенімді дереккөздер.</w:t>
      </w:r>
    </w:p>
    <w:p w14:paraId="0E67340C" w14:textId="0EE27062" w:rsidR="00DF029A" w:rsidRPr="00DF029A" w:rsidRDefault="00DF029A" w:rsidP="00A06C2A">
      <w:pPr>
        <w:spacing w:after="0" w:line="240" w:lineRule="auto"/>
        <w:ind w:firstLine="709"/>
        <w:contextualSpacing/>
        <w:jc w:val="both"/>
        <w:rPr>
          <w:rFonts w:ascii="Times New Roman" w:eastAsia="Times New Roman" w:hAnsi="Times New Roman" w:cs="Times New Roman"/>
          <w:b/>
          <w:sz w:val="28"/>
          <w:szCs w:val="28"/>
          <w:lang w:val="kk-KZ" w:eastAsia="ru-RU"/>
        </w:rPr>
      </w:pPr>
      <w:r w:rsidRPr="00DF029A">
        <w:rPr>
          <w:rFonts w:ascii="Times New Roman" w:eastAsia="Times New Roman" w:hAnsi="Times New Roman" w:cs="Times New Roman"/>
          <w:b/>
          <w:sz w:val="28"/>
          <w:szCs w:val="28"/>
          <w:lang w:val="kk-KZ" w:eastAsia="ru-RU"/>
        </w:rPr>
        <w:t>Диссертациялық жұмыстың теориялық және әдіснамалық негізі</w:t>
      </w:r>
      <w:r w:rsidR="00CA0B11">
        <w:rPr>
          <w:rFonts w:ascii="Times New Roman" w:eastAsia="Times New Roman" w:hAnsi="Times New Roman" w:cs="Times New Roman"/>
          <w:b/>
          <w:sz w:val="28"/>
          <w:szCs w:val="28"/>
          <w:lang w:val="kk-KZ" w:eastAsia="ru-RU"/>
        </w:rPr>
        <w:t>.</w:t>
      </w:r>
    </w:p>
    <w:p w14:paraId="284456E0" w14:textId="77777777" w:rsidR="00DF029A" w:rsidRPr="00DF029A" w:rsidRDefault="00DF029A" w:rsidP="00A06C2A">
      <w:pPr>
        <w:spacing w:after="0" w:line="240" w:lineRule="auto"/>
        <w:ind w:firstLine="709"/>
        <w:contextualSpacing/>
        <w:jc w:val="both"/>
        <w:rPr>
          <w:rFonts w:ascii="Times New Roman" w:eastAsia="Times New Roman" w:hAnsi="Times New Roman" w:cs="Times New Roman"/>
          <w:bCs/>
          <w:sz w:val="28"/>
          <w:szCs w:val="28"/>
          <w:lang w:val="kk-KZ" w:eastAsia="ru-RU"/>
        </w:rPr>
      </w:pPr>
      <w:r w:rsidRPr="00DF029A">
        <w:rPr>
          <w:rFonts w:ascii="Times New Roman" w:hAnsi="Times New Roman" w:cs="Times New Roman"/>
          <w:sz w:val="28"/>
          <w:szCs w:val="28"/>
          <w:lang w:val="kk-KZ"/>
        </w:rPr>
        <w:t xml:space="preserve">Қазіргі қазақ бұқаралық ақпарат құралдары да әлемдік медиа кеңістіктің бір бөлшегі ретінде даму үстінде. Ұсынылып отырылған диссертациялық жұмыстың негізгі идеясы – аса жоғары медиаланған ортадағы әртүрлі ресми құжаттарда сандармен берілген ақпаратты қарапайым адамға түсінікті әрі қызықты етіп жеткізу жолдарын зерттеу. Ол үшін кросс-медиалық әлеует қолданылды. Бастапқы нүкте – бизнес аналитикаға арналған арнайы құралдарды журналистік зерттеулерге пайдалану нәтижесінде жинақталған тәжірибелер. </w:t>
      </w:r>
      <w:r w:rsidRPr="00DF029A">
        <w:rPr>
          <w:rFonts w:ascii="Times New Roman" w:eastAsia="Times New Roman" w:hAnsi="Times New Roman" w:cs="Times New Roman"/>
          <w:bCs/>
          <w:sz w:val="28"/>
          <w:szCs w:val="28"/>
          <w:lang w:val="kk-KZ" w:eastAsia="ru-RU"/>
        </w:rPr>
        <w:t>Зерттеу еңбегінде отандық және шетелдік ашық дереккөздерге талдау жасай отырып, олардың ерекшеліктері салыстырылды. Ашық дереккөздер мен БАҚ арасындағы байланыстың тұрақтылығы зерттеліп, бұл үдерісте деректерді бұқаралық ақпарат құралдарында пайдалану ерекшеліктеріне баса назар аударылды.</w:t>
      </w:r>
    </w:p>
    <w:p w14:paraId="60C590C9" w14:textId="77777777" w:rsidR="00DF029A" w:rsidRPr="00DF029A" w:rsidRDefault="00DF029A" w:rsidP="00A06C2A">
      <w:pPr>
        <w:spacing w:after="0" w:line="240" w:lineRule="auto"/>
        <w:ind w:firstLine="709"/>
        <w:contextualSpacing/>
        <w:jc w:val="both"/>
        <w:rPr>
          <w:rFonts w:ascii="Times New Roman" w:eastAsia="Times New Roman" w:hAnsi="Times New Roman" w:cs="Times New Roman"/>
          <w:bCs/>
          <w:sz w:val="28"/>
          <w:szCs w:val="28"/>
          <w:lang w:val="kk-KZ" w:eastAsia="ru-RU"/>
        </w:rPr>
      </w:pPr>
      <w:r w:rsidRPr="00DF029A">
        <w:rPr>
          <w:rFonts w:ascii="Times New Roman" w:eastAsia="Times New Roman" w:hAnsi="Times New Roman" w:cs="Times New Roman"/>
          <w:bCs/>
          <w:sz w:val="28"/>
          <w:szCs w:val="28"/>
          <w:lang w:val="kk-KZ" w:eastAsia="ru-RU"/>
        </w:rPr>
        <w:t xml:space="preserve">Диссертацияда салыстыру, қайталанатын зерттеулер, топтық немесе тарихи зерттеулер мен контент анализ тиімді қолданылды. Ұзақ мерзімді </w:t>
      </w:r>
      <w:r w:rsidRPr="00DF029A">
        <w:rPr>
          <w:rFonts w:ascii="Times New Roman" w:eastAsia="Times New Roman" w:hAnsi="Times New Roman" w:cs="Times New Roman"/>
          <w:bCs/>
          <w:sz w:val="28"/>
          <w:szCs w:val="28"/>
          <w:lang w:val="kk-KZ" w:eastAsia="ru-RU"/>
        </w:rPr>
        <w:lastRenderedPageBreak/>
        <w:t>зерттеулер әдіснамалық инновацияларымен ерекшеленеді. Алынған ақпаратқа талдау жасалып, олардың шынайылығына, объективтілігіне, өзектілігіне және логикаға сай екеніне баса мән берілді.  Сонымен қатар, жиналған материалдар талданып, синтезделді, жіктеліп жүйеленді және әртүрлі анологиялар келтірілді. Сапалық зерттеу әдісі қолданылып, деректер журналистикасы саласының сарапшыларынан сұхбаттар алынды.</w:t>
      </w:r>
    </w:p>
    <w:p w14:paraId="16505ED1" w14:textId="77777777" w:rsidR="00DF029A" w:rsidRPr="00DF029A" w:rsidRDefault="00DF029A" w:rsidP="00A06C2A">
      <w:pPr>
        <w:spacing w:after="0" w:line="240" w:lineRule="auto"/>
        <w:ind w:firstLine="709"/>
        <w:contextualSpacing/>
        <w:jc w:val="both"/>
        <w:rPr>
          <w:rFonts w:ascii="Times New Roman" w:hAnsi="Times New Roman" w:cs="Times New Roman"/>
          <w:sz w:val="28"/>
          <w:szCs w:val="28"/>
          <w:lang w:val="kk-KZ"/>
        </w:rPr>
      </w:pPr>
      <w:r w:rsidRPr="00DF029A">
        <w:rPr>
          <w:rFonts w:ascii="Times New Roman" w:eastAsia="Times New Roman" w:hAnsi="Times New Roman" w:cs="Times New Roman"/>
          <w:bCs/>
          <w:sz w:val="28"/>
          <w:szCs w:val="28"/>
          <w:lang w:val="kk-KZ" w:eastAsia="ru-RU"/>
        </w:rPr>
        <w:t>Зерттеуде журналисттік қызметтегі техникалық ерекшеліктер мен шешімдерді қолдану нақты мысалдармен көрсетілді, практикалық кеңестер берілді. З</w:t>
      </w:r>
      <w:r w:rsidRPr="00DF029A">
        <w:rPr>
          <w:rFonts w:ascii="Times New Roman" w:hAnsi="Times New Roman" w:cs="Times New Roman"/>
          <w:sz w:val="28"/>
          <w:szCs w:val="28"/>
          <w:lang w:val="kk-KZ"/>
        </w:rPr>
        <w:t xml:space="preserve">ерттеліп жатқан нысан туралы түсініктер мен объективті заңдылықтарды анықтауда эмпирикалық әдістер қолданылып, солардың көмегімен әртүрлі ақпарат көздері сарапталып, қажетті материалдар жиналды. </w:t>
      </w:r>
    </w:p>
    <w:p w14:paraId="24522BB4" w14:textId="77777777" w:rsidR="00DF029A" w:rsidRPr="00DF029A" w:rsidRDefault="00DF029A" w:rsidP="00A06C2A">
      <w:pPr>
        <w:spacing w:after="0" w:line="240" w:lineRule="auto"/>
        <w:ind w:firstLine="709"/>
        <w:contextualSpacing/>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Ғылыми ізденіс барысында ғылыми журналдар, кітаптар, баспасөз материалдары, веб-сайттар, әлеуметтік желілердегі материалдар, құқықтық-нормативтік актілер зерделенді. Олардың (әсіресе интернеттен алынған материалдардың) шындыққа сай екендігі тексерілді. </w:t>
      </w:r>
    </w:p>
    <w:p w14:paraId="7F635F92" w14:textId="77777777" w:rsidR="00DF029A" w:rsidRPr="00DF029A" w:rsidRDefault="00DF029A" w:rsidP="00A06C2A">
      <w:pPr>
        <w:spacing w:after="0" w:line="240" w:lineRule="auto"/>
        <w:ind w:firstLine="709"/>
        <w:contextualSpacing/>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Диссертация үшін пайдаланылған ғылыми мақалалар басылған журналдардың барлығы Scopus, Web of Science, John Wiley &amp; Sons, Inc., және басқа да ірі академиялық базаларға енгізілген ғылыми басылымдар. Одан басқа отандық Л.Н. Гумилев атындағы ұлттық университет  «Хабаршысы» мен Әл-Фараби атындағы Қазақ ұлттық университет «Хабаршысы» сынды Қазақстан Республикасы Ғылым және жоғары білім министрлігінің Ғылым және жоғары білім саласындағы сапаны қамтамасыз ету комитеті ұсынған журналдар тізіміндегі басылымдарда жарияланған материалдар да диссертациялық зерттеу барысында қолданылды.</w:t>
      </w:r>
    </w:p>
    <w:p w14:paraId="2256534F"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Диссертациялық жұмыста ресми органдардың есептерінде кездесетін көптеген цифрларды медиа құралдарда пайдалануға болатын инфографика, интерактивті карта түріндегі көрнекі материалға айналдыру феноменін зерттеуге, жоғары сападағы дата журналистикада қолданылатын кәсіби әдіс-тәсілдерді қолдануға отандық, шетелдік зерттеушілердің ғылыми теориялары мен нақты тәжірибелері ұтымды пайдаланылды. Зерттеуде кейбір тәжірибелер қолданбалы түрде талданып түсіндірілді, оларға тиісті анықтамалар берілді.</w:t>
      </w:r>
    </w:p>
    <w:p w14:paraId="64C6CD7F" w14:textId="6B0E8490" w:rsidR="00DF029A" w:rsidRPr="00DF029A" w:rsidRDefault="00DF029A" w:rsidP="00A06C2A">
      <w:pPr>
        <w:spacing w:after="0" w:line="240" w:lineRule="auto"/>
        <w:ind w:firstLine="709"/>
        <w:jc w:val="both"/>
        <w:rPr>
          <w:rFonts w:ascii="Times New Roman" w:eastAsia="Times New Roman" w:hAnsi="Times New Roman" w:cs="Times New Roman"/>
          <w:b/>
          <w:color w:val="000000"/>
          <w:sz w:val="28"/>
          <w:szCs w:val="28"/>
          <w:lang w:val="kk-KZ" w:eastAsia="ru-RU"/>
        </w:rPr>
      </w:pPr>
      <w:r w:rsidRPr="00DF029A">
        <w:rPr>
          <w:rFonts w:ascii="Times New Roman" w:eastAsia="Times New Roman" w:hAnsi="Times New Roman" w:cs="Times New Roman"/>
          <w:b/>
          <w:color w:val="000000"/>
          <w:sz w:val="28"/>
          <w:szCs w:val="28"/>
          <w:lang w:val="kk-KZ" w:eastAsia="ru-RU"/>
        </w:rPr>
        <w:t>Диссертациялық зерттеудің мақсаты</w:t>
      </w:r>
      <w:r w:rsidR="00CA0B11">
        <w:rPr>
          <w:rFonts w:ascii="Times New Roman" w:eastAsia="Times New Roman" w:hAnsi="Times New Roman" w:cs="Times New Roman"/>
          <w:b/>
          <w:color w:val="000000"/>
          <w:sz w:val="28"/>
          <w:szCs w:val="28"/>
          <w:lang w:val="kk-KZ" w:eastAsia="ru-RU"/>
        </w:rPr>
        <w:t>.</w:t>
      </w:r>
    </w:p>
    <w:p w14:paraId="39C66C23" w14:textId="77777777" w:rsidR="00DF029A" w:rsidRPr="00DF029A" w:rsidRDefault="00DF029A" w:rsidP="00A06C2A">
      <w:pPr>
        <w:spacing w:after="0" w:line="240" w:lineRule="auto"/>
        <w:ind w:firstLine="709"/>
        <w:jc w:val="both"/>
        <w:rPr>
          <w:rFonts w:ascii="Times New Roman" w:eastAsia="Times New Roman" w:hAnsi="Times New Roman" w:cs="Times New Roman"/>
          <w:color w:val="000000"/>
          <w:sz w:val="28"/>
          <w:szCs w:val="28"/>
          <w:lang w:val="kk-KZ" w:eastAsia="ru-RU"/>
        </w:rPr>
      </w:pPr>
      <w:r w:rsidRPr="00DF029A">
        <w:rPr>
          <w:rFonts w:ascii="Times New Roman" w:eastAsia="Times New Roman" w:hAnsi="Times New Roman" w:cs="Times New Roman"/>
          <w:color w:val="000000"/>
          <w:sz w:val="28"/>
          <w:szCs w:val="28"/>
          <w:lang w:val="kk-KZ" w:eastAsia="ru-RU"/>
        </w:rPr>
        <w:t>Дата журналистиканың теориялық негіздері мен практикалық аспектілерін әлемдік және отандық контексте зерттеу.</w:t>
      </w:r>
    </w:p>
    <w:p w14:paraId="0C2F3CE1" w14:textId="77777777" w:rsidR="00DF029A" w:rsidRPr="00DF029A" w:rsidRDefault="00DF029A" w:rsidP="00A06C2A">
      <w:pPr>
        <w:spacing w:after="0" w:line="240" w:lineRule="auto"/>
        <w:ind w:firstLine="709"/>
        <w:jc w:val="both"/>
        <w:rPr>
          <w:rFonts w:ascii="Times New Roman" w:eastAsia="Times New Roman" w:hAnsi="Times New Roman" w:cs="Times New Roman"/>
          <w:b/>
          <w:bCs/>
          <w:color w:val="000000"/>
          <w:sz w:val="28"/>
          <w:szCs w:val="28"/>
          <w:lang w:val="kk-KZ" w:eastAsia="ru-RU"/>
        </w:rPr>
      </w:pPr>
      <w:r w:rsidRPr="00DF029A">
        <w:rPr>
          <w:rFonts w:ascii="Times New Roman" w:eastAsia="Times New Roman" w:hAnsi="Times New Roman" w:cs="Times New Roman"/>
          <w:b/>
          <w:bCs/>
          <w:color w:val="000000"/>
          <w:sz w:val="28"/>
          <w:szCs w:val="28"/>
          <w:lang w:val="kk-KZ" w:eastAsia="ru-RU"/>
        </w:rPr>
        <w:t>Диссертациялық зерттеудің міндеттері:</w:t>
      </w:r>
    </w:p>
    <w:p w14:paraId="0B3F4621" w14:textId="4800F429" w:rsidR="00DF029A" w:rsidRPr="00DF029A" w:rsidRDefault="00DD0F92" w:rsidP="00A06C2A">
      <w:pPr>
        <w:numPr>
          <w:ilvl w:val="0"/>
          <w:numId w:val="24"/>
        </w:numPr>
        <w:tabs>
          <w:tab w:val="left" w:pos="993"/>
        </w:tabs>
        <w:spacing w:after="0" w:line="240" w:lineRule="auto"/>
        <w:ind w:left="0" w:firstLine="709"/>
        <w:contextualSpacing/>
        <w:jc w:val="both"/>
        <w:rPr>
          <w:rFonts w:ascii="Times New Roman" w:eastAsia="Times New Roman" w:hAnsi="Times New Roman" w:cs="Times New Roman"/>
          <w:color w:val="000000"/>
          <w:sz w:val="28"/>
          <w:szCs w:val="28"/>
          <w:lang w:val="kk-KZ" w:eastAsia="ru-RU"/>
        </w:rPr>
      </w:pPr>
      <w:r w:rsidRPr="00DF029A">
        <w:rPr>
          <w:rFonts w:ascii="Times New Roman" w:eastAsia="Times New Roman" w:hAnsi="Times New Roman" w:cs="Times New Roman"/>
          <w:color w:val="000000"/>
          <w:sz w:val="28"/>
          <w:szCs w:val="28"/>
          <w:lang w:val="kk-KZ" w:eastAsia="ru-RU"/>
        </w:rPr>
        <w:t xml:space="preserve">әлемдік және отандық дерекқорлармен жұмыс істеу үдерісі мен жаңа технологиялық шешімдерді нақтылау; </w:t>
      </w:r>
    </w:p>
    <w:p w14:paraId="157210EB" w14:textId="477D4BB0" w:rsidR="00DF029A" w:rsidRPr="00DF029A" w:rsidRDefault="00DD0F92" w:rsidP="00A06C2A">
      <w:pPr>
        <w:numPr>
          <w:ilvl w:val="0"/>
          <w:numId w:val="24"/>
        </w:numPr>
        <w:tabs>
          <w:tab w:val="left" w:pos="993"/>
        </w:tabs>
        <w:spacing w:after="0" w:line="240" w:lineRule="auto"/>
        <w:ind w:left="0" w:firstLine="709"/>
        <w:contextualSpacing/>
        <w:jc w:val="both"/>
        <w:rPr>
          <w:rFonts w:ascii="Times New Roman" w:eastAsia="Times New Roman" w:hAnsi="Times New Roman" w:cs="Times New Roman"/>
          <w:color w:val="000000"/>
          <w:sz w:val="28"/>
          <w:szCs w:val="28"/>
          <w:lang w:val="kk-KZ" w:eastAsia="ru-RU"/>
        </w:rPr>
      </w:pPr>
      <w:bookmarkStart w:id="13" w:name="_Hlk159372993"/>
      <w:r w:rsidRPr="00DF029A">
        <w:rPr>
          <w:rFonts w:ascii="Times New Roman" w:eastAsia="Times New Roman" w:hAnsi="Times New Roman" w:cs="Times New Roman"/>
          <w:color w:val="000000"/>
          <w:sz w:val="28"/>
          <w:szCs w:val="28"/>
          <w:lang w:val="kk-KZ" w:eastAsia="ru-RU"/>
        </w:rPr>
        <w:t>ашық дереккөздерге талдау жасау арқылы қазіргі қазақстандық бұқаралық ақпарат құралдарының даму үдерісінің ерекшелігін анықтау</w:t>
      </w:r>
      <w:bookmarkEnd w:id="13"/>
      <w:r w:rsidRPr="00DF029A">
        <w:rPr>
          <w:rFonts w:ascii="Times New Roman" w:eastAsia="Times New Roman" w:hAnsi="Times New Roman" w:cs="Times New Roman"/>
          <w:color w:val="000000"/>
          <w:sz w:val="28"/>
          <w:szCs w:val="28"/>
          <w:lang w:val="kk-KZ" w:eastAsia="ru-RU"/>
        </w:rPr>
        <w:t>;</w:t>
      </w:r>
    </w:p>
    <w:p w14:paraId="53FFD24C" w14:textId="60602A51" w:rsidR="00DF029A" w:rsidRPr="00DF029A" w:rsidRDefault="00DD0F92" w:rsidP="00A06C2A">
      <w:pPr>
        <w:numPr>
          <w:ilvl w:val="0"/>
          <w:numId w:val="24"/>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eastAsia="ru-RU"/>
        </w:rPr>
      </w:pPr>
      <w:bookmarkStart w:id="14" w:name="_Hlk159373044"/>
      <w:r w:rsidRPr="00DF029A">
        <w:rPr>
          <w:rFonts w:ascii="Times New Roman" w:eastAsia="Times New Roman" w:hAnsi="Times New Roman" w:cs="Times New Roman"/>
          <w:sz w:val="28"/>
          <w:szCs w:val="28"/>
          <w:lang w:val="kk-KZ" w:eastAsia="ru-RU"/>
        </w:rPr>
        <w:t>деректер журналистикасының теориялық негіздері</w:t>
      </w:r>
      <w:bookmarkEnd w:id="14"/>
      <w:r w:rsidRPr="00DF029A">
        <w:rPr>
          <w:rFonts w:ascii="Times New Roman" w:eastAsia="Times New Roman" w:hAnsi="Times New Roman" w:cs="Times New Roman"/>
          <w:sz w:val="28"/>
          <w:szCs w:val="28"/>
          <w:lang w:val="kk-KZ" w:eastAsia="ru-RU"/>
        </w:rPr>
        <w:t xml:space="preserve">н жинақтау; </w:t>
      </w:r>
    </w:p>
    <w:p w14:paraId="1833A007" w14:textId="2E7A48FB" w:rsidR="00DF029A" w:rsidRPr="00DF029A" w:rsidRDefault="00DD0F92" w:rsidP="00A06C2A">
      <w:pPr>
        <w:numPr>
          <w:ilvl w:val="0"/>
          <w:numId w:val="24"/>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eastAsia="ru-RU"/>
        </w:rPr>
      </w:pPr>
      <w:bookmarkStart w:id="15" w:name="_Hlk159373135"/>
      <w:r w:rsidRPr="00DF029A">
        <w:rPr>
          <w:rFonts w:ascii="Times New Roman" w:eastAsia="Times New Roman" w:hAnsi="Times New Roman" w:cs="Times New Roman"/>
          <w:sz w:val="28"/>
          <w:szCs w:val="28"/>
          <w:lang w:val="kk-KZ" w:eastAsia="ru-RU"/>
        </w:rPr>
        <w:t xml:space="preserve">басылымдардағы визуалдық материалдардың оқырмандарға әсерін </w:t>
      </w:r>
      <w:bookmarkEnd w:id="15"/>
      <w:r w:rsidRPr="00DF029A">
        <w:rPr>
          <w:rFonts w:ascii="Times New Roman" w:eastAsia="Times New Roman" w:hAnsi="Times New Roman" w:cs="Times New Roman"/>
          <w:sz w:val="28"/>
          <w:szCs w:val="28"/>
          <w:lang w:val="kk-KZ" w:eastAsia="ru-RU"/>
        </w:rPr>
        <w:t>пайымдау;</w:t>
      </w:r>
    </w:p>
    <w:p w14:paraId="0F8EEE09" w14:textId="7631E69E" w:rsidR="00DF029A" w:rsidRPr="00DF029A" w:rsidRDefault="00DD0F92" w:rsidP="00A06C2A">
      <w:pPr>
        <w:numPr>
          <w:ilvl w:val="0"/>
          <w:numId w:val="24"/>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eastAsia="ru-RU"/>
        </w:rPr>
      </w:pPr>
      <w:bookmarkStart w:id="16" w:name="_Hlk159373246"/>
      <w:r w:rsidRPr="00DF029A">
        <w:rPr>
          <w:rFonts w:ascii="Times New Roman" w:eastAsia="Times New Roman" w:hAnsi="Times New Roman" w:cs="Times New Roman"/>
          <w:sz w:val="28"/>
          <w:szCs w:val="28"/>
          <w:lang w:val="kk-KZ" w:eastAsia="ru-RU"/>
        </w:rPr>
        <w:t xml:space="preserve">тиімді </w:t>
      </w:r>
      <w:r w:rsidR="00DF029A" w:rsidRPr="00DF029A">
        <w:rPr>
          <w:rFonts w:ascii="Times New Roman" w:eastAsia="Times New Roman" w:hAnsi="Times New Roman" w:cs="Times New Roman"/>
          <w:sz w:val="28"/>
          <w:szCs w:val="28"/>
          <w:lang w:val="kk-KZ" w:eastAsia="ru-RU"/>
        </w:rPr>
        <w:t>технологияларды қолдану арқылы дата журналистің бәсекеге қабілетті болуының әдіс-тәсілін зерделеу</w:t>
      </w:r>
      <w:bookmarkEnd w:id="16"/>
      <w:r w:rsidR="00DF029A" w:rsidRPr="00DF029A">
        <w:rPr>
          <w:rFonts w:ascii="Times New Roman" w:eastAsia="Times New Roman" w:hAnsi="Times New Roman" w:cs="Times New Roman"/>
          <w:sz w:val="28"/>
          <w:szCs w:val="28"/>
          <w:lang w:val="kk-KZ" w:eastAsia="ru-RU"/>
        </w:rPr>
        <w:t>.</w:t>
      </w:r>
    </w:p>
    <w:p w14:paraId="09CE8B40" w14:textId="59B30B03" w:rsidR="000A6658" w:rsidRDefault="00DF029A" w:rsidP="00A06C2A">
      <w:pPr>
        <w:spacing w:after="0" w:line="240" w:lineRule="auto"/>
        <w:ind w:firstLine="709"/>
        <w:contextualSpacing/>
        <w:jc w:val="both"/>
        <w:rPr>
          <w:rFonts w:ascii="Times New Roman" w:eastAsia="Times New Roman" w:hAnsi="Times New Roman" w:cs="Times New Roman"/>
          <w:b/>
          <w:sz w:val="28"/>
          <w:szCs w:val="28"/>
          <w:lang w:val="kk-KZ" w:eastAsia="ru-RU"/>
        </w:rPr>
      </w:pPr>
      <w:r w:rsidRPr="00DF029A">
        <w:rPr>
          <w:rFonts w:ascii="Times New Roman" w:eastAsia="Times New Roman" w:hAnsi="Times New Roman" w:cs="Times New Roman"/>
          <w:b/>
          <w:sz w:val="28"/>
          <w:szCs w:val="28"/>
          <w:lang w:val="kk-KZ" w:eastAsia="ru-RU"/>
        </w:rPr>
        <w:lastRenderedPageBreak/>
        <w:t>Зерттеудің ғылыми жаңалығы</w:t>
      </w:r>
      <w:r w:rsidR="00CA0B11">
        <w:rPr>
          <w:rFonts w:ascii="Times New Roman" w:eastAsia="Times New Roman" w:hAnsi="Times New Roman" w:cs="Times New Roman"/>
          <w:b/>
          <w:sz w:val="28"/>
          <w:szCs w:val="28"/>
          <w:lang w:val="kk-KZ" w:eastAsia="ru-RU"/>
        </w:rPr>
        <w:t>.</w:t>
      </w:r>
      <w:r w:rsidRPr="00DF029A">
        <w:rPr>
          <w:rFonts w:ascii="Times New Roman" w:eastAsia="Times New Roman" w:hAnsi="Times New Roman" w:cs="Times New Roman"/>
          <w:b/>
          <w:sz w:val="28"/>
          <w:szCs w:val="28"/>
          <w:lang w:val="kk-KZ" w:eastAsia="ru-RU"/>
        </w:rPr>
        <w:t xml:space="preserve"> </w:t>
      </w:r>
    </w:p>
    <w:p w14:paraId="794E794D" w14:textId="440F4AFA" w:rsidR="00DF029A" w:rsidRPr="00DF029A" w:rsidRDefault="00DF029A" w:rsidP="00A06C2A">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DF029A">
        <w:rPr>
          <w:rFonts w:ascii="Times New Roman" w:eastAsia="Times New Roman" w:hAnsi="Times New Roman" w:cs="Times New Roman"/>
          <w:color w:val="000000"/>
          <w:sz w:val="28"/>
          <w:szCs w:val="28"/>
          <w:lang w:val="kk-KZ" w:eastAsia="ru-RU"/>
        </w:rPr>
        <w:t>Қазақ ғылыми журналистикасында дата журналистиканың теориясы мен тәжірибесі, отандық БАҚ-та деректерді пайдалану жолдары мен тәсілдерінің ғылыми-теориялық тұрғысына негізделген әдістемелік мазмұны өте аз зерттелген</w:t>
      </w:r>
      <w:r w:rsidR="00DD0F92">
        <w:rPr>
          <w:rFonts w:ascii="Times New Roman" w:eastAsia="Times New Roman" w:hAnsi="Times New Roman" w:cs="Times New Roman"/>
          <w:color w:val="000000"/>
          <w:sz w:val="28"/>
          <w:szCs w:val="28"/>
          <w:lang w:val="kk-KZ" w:eastAsia="ru-RU"/>
        </w:rPr>
        <w:t>:</w:t>
      </w:r>
      <w:r w:rsidRPr="00DF029A">
        <w:rPr>
          <w:rFonts w:ascii="Times New Roman" w:eastAsia="Times New Roman" w:hAnsi="Times New Roman" w:cs="Times New Roman"/>
          <w:color w:val="000000"/>
          <w:sz w:val="28"/>
          <w:szCs w:val="28"/>
          <w:lang w:val="kk-KZ" w:eastAsia="ru-RU"/>
        </w:rPr>
        <w:t xml:space="preserve"> </w:t>
      </w:r>
    </w:p>
    <w:p w14:paraId="52907B5A" w14:textId="302EFF4E" w:rsidR="00DF029A" w:rsidRPr="00DF029A" w:rsidRDefault="0076526F" w:rsidP="00A06C2A">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1.</w:t>
      </w:r>
      <w:r w:rsidR="00DF029A" w:rsidRPr="00DF029A">
        <w:rPr>
          <w:rFonts w:ascii="Times New Roman" w:eastAsia="Times New Roman" w:hAnsi="Times New Roman" w:cs="Times New Roman"/>
          <w:color w:val="000000"/>
          <w:sz w:val="28"/>
          <w:szCs w:val="28"/>
          <w:lang w:val="kk-KZ" w:eastAsia="ru-RU"/>
        </w:rPr>
        <w:t xml:space="preserve"> Еліміздегі деректер журналистикасының дамуына қатысты ғылыми жұмыстардың ауқымы өте мардымсыз болғандықтан, дата журналистиканың теориясы мен тәжірибесіне арналған, отандық БАҚ-та деректерді пайдалану жолдары мен тәсілдері жан-жақты зерттелген диссертация тақырыбының өзектілігі жоғары болып саналады. Ғылыми жұмыстың теориялық негізі тәжірибелік тұрғыда жүзеге асқан нақты жұмыстар, отандық және шетелдік теоретиктер мен практиктердің мақалалары, монографиялары мен оқулықтары, сондай-ақ басылымдар мен интернет-порталдардың материалдарын жан-жақты зерттеу мен талдау арқылы ұсынылды. Бизнес аналитикаға арналған платформаларды журналистикада қолдану тәсілдері зерделенді.</w:t>
      </w:r>
    </w:p>
    <w:p w14:paraId="0BD9199E" w14:textId="06392436" w:rsidR="00DF029A" w:rsidRPr="00DF029A" w:rsidRDefault="0076526F" w:rsidP="00A06C2A">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2.</w:t>
      </w:r>
      <w:r w:rsidR="00DF029A" w:rsidRPr="00DF029A">
        <w:rPr>
          <w:rFonts w:ascii="Times New Roman" w:eastAsia="Times New Roman" w:hAnsi="Times New Roman" w:cs="Times New Roman"/>
          <w:color w:val="000000"/>
          <w:sz w:val="28"/>
          <w:szCs w:val="28"/>
          <w:lang w:val="kk-KZ" w:eastAsia="ru-RU"/>
        </w:rPr>
        <w:t xml:space="preserve"> Диссертациялық жұмыста типологиялық жіктелуіне сәйкес инфографиканы төрт топқа бөліп қарастыру ұсынылды: кестелер, графиктер, диаграммалар және карталар. Нәтижесінде «Инфографика сөздігі» құрастырылды. Сөздікте 62 түрлі инфографика талданды. Сөздік диссертацияға қосымша ретінде берілді.</w:t>
      </w:r>
      <w:r w:rsidR="00DF029A" w:rsidRPr="00DF029A">
        <w:rPr>
          <w:lang w:val="kk-KZ"/>
        </w:rPr>
        <w:t xml:space="preserve"> </w:t>
      </w:r>
    </w:p>
    <w:p w14:paraId="22B887C9" w14:textId="4CECA0EF" w:rsidR="00DF029A" w:rsidRPr="00DF029A" w:rsidRDefault="0076526F" w:rsidP="00A06C2A">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3.</w:t>
      </w:r>
      <w:r w:rsidR="00DF029A" w:rsidRPr="00DF029A">
        <w:rPr>
          <w:rFonts w:ascii="Times New Roman" w:eastAsia="Times New Roman" w:hAnsi="Times New Roman" w:cs="Times New Roman"/>
          <w:color w:val="000000"/>
          <w:sz w:val="28"/>
          <w:szCs w:val="28"/>
          <w:lang w:val="kk-KZ" w:eastAsia="ru-RU"/>
        </w:rPr>
        <w:t xml:space="preserve"> </w:t>
      </w:r>
      <w:bookmarkStart w:id="17" w:name="_Hlk159403604"/>
      <w:r w:rsidR="00DF029A" w:rsidRPr="00DF029A">
        <w:rPr>
          <w:rFonts w:ascii="Times New Roman" w:eastAsia="Times New Roman" w:hAnsi="Times New Roman" w:cs="Times New Roman"/>
          <w:color w:val="000000"/>
          <w:sz w:val="28"/>
          <w:szCs w:val="28"/>
          <w:lang w:val="kk-KZ" w:eastAsia="ru-RU"/>
        </w:rPr>
        <w:t>Дата журналистиканың негізгі құралдарының бірі инфографика – журналистиканың ақпараттық формасы болып қалыптасты. Өйткені журналистикадағы инфографиканың міндеті – дәстүрлі ақпараттық құралдар тәрізді жаңалықтарды хабарлау, оқиғаны баяндау, ең бастысы – болған оқиғаны БАҚ арқылы бұқаралық аудиторияға жеткізу.</w:t>
      </w:r>
      <w:bookmarkEnd w:id="17"/>
    </w:p>
    <w:p w14:paraId="1C3DE524" w14:textId="7BFCA07E" w:rsidR="00DF029A" w:rsidRPr="00DF029A" w:rsidRDefault="0076526F" w:rsidP="00A06C2A">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4.</w:t>
      </w:r>
      <w:r w:rsidR="00DF029A" w:rsidRPr="00DF029A">
        <w:rPr>
          <w:rFonts w:ascii="Times New Roman" w:eastAsia="Times New Roman" w:hAnsi="Times New Roman" w:cs="Times New Roman"/>
          <w:color w:val="000000"/>
          <w:sz w:val="28"/>
          <w:szCs w:val="28"/>
          <w:lang w:val="kk-KZ" w:eastAsia="ru-RU"/>
        </w:rPr>
        <w:t xml:space="preserve"> Журналист өзіне қажетті болған метадеректерді алатын дерекқорлар базасы отандық, аймақтық және әлемдік болып үш топқа бөлінді және әрқайсысы өз ішінде жіктелді.</w:t>
      </w:r>
    </w:p>
    <w:p w14:paraId="0D8C559F" w14:textId="44073534" w:rsidR="00DF029A" w:rsidRPr="00DF029A" w:rsidRDefault="00DF029A" w:rsidP="00A06C2A">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DF029A">
        <w:rPr>
          <w:rFonts w:ascii="Times New Roman" w:eastAsia="Times New Roman" w:hAnsi="Times New Roman" w:cs="Times New Roman"/>
          <w:color w:val="000000"/>
          <w:sz w:val="28"/>
          <w:szCs w:val="28"/>
          <w:lang w:val="kk-KZ" w:eastAsia="ru-RU"/>
        </w:rPr>
        <w:t>Ғылыми жұмыста ізденушінің Л.Н.</w:t>
      </w:r>
      <w:r w:rsidR="00492C3D" w:rsidRPr="00492C3D">
        <w:rPr>
          <w:rFonts w:ascii="Times New Roman" w:eastAsia="Times New Roman" w:hAnsi="Times New Roman" w:cs="Times New Roman"/>
          <w:color w:val="000000"/>
          <w:sz w:val="28"/>
          <w:szCs w:val="28"/>
          <w:lang w:val="kk-KZ" w:eastAsia="ru-RU"/>
        </w:rPr>
        <w:t xml:space="preserve"> </w:t>
      </w:r>
      <w:r w:rsidRPr="00DF029A">
        <w:rPr>
          <w:rFonts w:ascii="Times New Roman" w:eastAsia="Times New Roman" w:hAnsi="Times New Roman" w:cs="Times New Roman"/>
          <w:color w:val="000000"/>
          <w:sz w:val="28"/>
          <w:szCs w:val="28"/>
          <w:lang w:val="kk-KZ" w:eastAsia="ru-RU"/>
        </w:rPr>
        <w:t>Гумилев атындағы Еуразия ұлттық университетінде білім алу барысында шетелдік оқу орнында тағылымдамадан өткен уақытында жинақтаған тәжірибесі де кеңінен пайдаланылды және ашық дереккөздерімен жұмыс істеу барысында қажет болатын тәсілдер мен құралдар да анықталды.</w:t>
      </w:r>
    </w:p>
    <w:p w14:paraId="5BBD696F" w14:textId="77777777" w:rsidR="00DF029A" w:rsidRPr="00DF029A" w:rsidRDefault="00DF029A" w:rsidP="00A06C2A">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DF029A">
        <w:rPr>
          <w:rFonts w:ascii="Times New Roman" w:eastAsia="Times New Roman" w:hAnsi="Times New Roman" w:cs="Times New Roman"/>
          <w:color w:val="000000"/>
          <w:sz w:val="28"/>
          <w:szCs w:val="28"/>
          <w:lang w:val="kk-KZ" w:eastAsia="ru-RU"/>
        </w:rPr>
        <w:t>Жаңа технологиялардың әсерімен журналистік қызмет пен журналист қолданатын құралдар да трансформациялануда. Мәселен, қарапайым оқырмандардың түсінуі үшін қиын болатын Excel, JSON, CSV тәрізді форматтарда берілген ақпараттарды суретке, картаға айналдырып, оқырманға ұсыну – сондай өзгерістер мен жаңашылдықтың дәлелі.</w:t>
      </w:r>
    </w:p>
    <w:p w14:paraId="0C82BBC4" w14:textId="77777777" w:rsidR="00DF029A" w:rsidRPr="00DF029A" w:rsidRDefault="00DF029A" w:rsidP="00A06C2A">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DF029A">
        <w:rPr>
          <w:rFonts w:ascii="Times New Roman" w:eastAsia="Times New Roman" w:hAnsi="Times New Roman" w:cs="Times New Roman"/>
          <w:color w:val="000000"/>
          <w:sz w:val="28"/>
          <w:szCs w:val="28"/>
          <w:lang w:val="kk-KZ" w:eastAsia="ru-RU"/>
        </w:rPr>
        <w:t xml:space="preserve">Қазіргі уақытта әлемде ақпарат ағынының жылдам ұлғаюы анық байқалуда. Ал деректер журналистикасы аудиторияға түсінікті әрі ең қажетті ақпаратты таңдауға мүмкіндік береді. Ақпарат тұтынушыларын қызықтыратын контентті әзірлеуде қолданылатын ресми деректердің көп бөлігі ашық дерекқорларда сақталады. Дегенмен қажет деректерді алудың дұрыс жолын табу үшін терең білім мен зерттеу дағдылары қажет. Сонымен қатар деректер </w:t>
      </w:r>
      <w:r w:rsidRPr="00DF029A">
        <w:rPr>
          <w:rFonts w:ascii="Times New Roman" w:eastAsia="Times New Roman" w:hAnsi="Times New Roman" w:cs="Times New Roman"/>
          <w:color w:val="000000"/>
          <w:sz w:val="28"/>
          <w:szCs w:val="28"/>
          <w:lang w:val="kk-KZ" w:eastAsia="ru-RU"/>
        </w:rPr>
        <w:lastRenderedPageBreak/>
        <w:t>журналисінің басты міндеті – көптеген цифрларды, мәліметтер мен есептеулерді қолдана отырып, ақпаратты оқырманға түсінікті әрі тартымды етіп жеткізу мәселесі де зерттеу еңбегінде толықтай қамтылды.</w:t>
      </w:r>
    </w:p>
    <w:p w14:paraId="0E6A0C06" w14:textId="77777777" w:rsidR="00DF029A" w:rsidRPr="00DF029A" w:rsidRDefault="00DF029A" w:rsidP="00A06C2A">
      <w:pPr>
        <w:spacing w:after="0" w:line="240" w:lineRule="auto"/>
        <w:ind w:firstLine="709"/>
        <w:jc w:val="both"/>
        <w:rPr>
          <w:rFonts w:ascii="Times New Roman" w:eastAsia="Times New Roman" w:hAnsi="Times New Roman" w:cs="Times New Roman"/>
          <w:color w:val="000000"/>
          <w:sz w:val="28"/>
          <w:szCs w:val="28"/>
          <w:lang w:val="kk-KZ" w:eastAsia="ru-RU"/>
        </w:rPr>
      </w:pPr>
      <w:r w:rsidRPr="00DF029A">
        <w:rPr>
          <w:rFonts w:ascii="Times New Roman" w:eastAsia="Times New Roman" w:hAnsi="Times New Roman" w:cs="Times New Roman"/>
          <w:color w:val="000000"/>
          <w:sz w:val="28"/>
          <w:szCs w:val="28"/>
          <w:lang w:val="kk-KZ" w:eastAsia="ru-RU"/>
        </w:rPr>
        <w:t>Ғылыми жұмыста әлеуметтік медиа ашық ақпарат көздерінің бірі ретінде сыни тұрғыдан қарастырылды, ал қазіргі заманғы медиа-тұжырымдамалар Қазақстанда журналистиканы дамытудың негізі ретінде талданды. Диссертациялық жұмыс гибридті медиа ортадағы журналистиканы қарастырып, журналистер мен ақпарат көздері арасындағы үнемі өзгеріп отыратын қатынастарды одан әрі зерттеуге жақсы негіз бола алады.</w:t>
      </w:r>
    </w:p>
    <w:p w14:paraId="25557E43" w14:textId="07409C1A" w:rsidR="000A6658" w:rsidRDefault="00DF029A" w:rsidP="00A06C2A">
      <w:pPr>
        <w:spacing w:after="0" w:line="240" w:lineRule="auto"/>
        <w:ind w:firstLine="709"/>
        <w:jc w:val="both"/>
        <w:rPr>
          <w:rFonts w:ascii="Times New Roman" w:eastAsia="Times New Roman" w:hAnsi="Times New Roman" w:cs="Times New Roman"/>
          <w:b/>
          <w:color w:val="000000"/>
          <w:sz w:val="28"/>
          <w:szCs w:val="28"/>
          <w:lang w:val="kk-KZ" w:eastAsia="ru-RU"/>
        </w:rPr>
      </w:pPr>
      <w:r w:rsidRPr="00DF029A">
        <w:rPr>
          <w:rFonts w:ascii="Times New Roman" w:eastAsia="Times New Roman" w:hAnsi="Times New Roman" w:cs="Times New Roman"/>
          <w:b/>
          <w:color w:val="000000"/>
          <w:sz w:val="28"/>
          <w:szCs w:val="28"/>
          <w:lang w:val="kk-KZ" w:eastAsia="ru-RU"/>
        </w:rPr>
        <w:t>Тақырыптың зерттелу дәрежесі</w:t>
      </w:r>
      <w:r w:rsidR="00CA0B11">
        <w:rPr>
          <w:rFonts w:ascii="Times New Roman" w:eastAsia="Times New Roman" w:hAnsi="Times New Roman" w:cs="Times New Roman"/>
          <w:b/>
          <w:color w:val="000000"/>
          <w:sz w:val="28"/>
          <w:szCs w:val="28"/>
          <w:lang w:val="kk-KZ" w:eastAsia="ru-RU"/>
        </w:rPr>
        <w:t>.</w:t>
      </w:r>
    </w:p>
    <w:p w14:paraId="155BF00A" w14:textId="53C0C514"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eastAsia="Times New Roman" w:hAnsi="Times New Roman" w:cs="Times New Roman"/>
          <w:bCs/>
          <w:color w:val="000000"/>
          <w:sz w:val="28"/>
          <w:szCs w:val="28"/>
          <w:lang w:val="kk-KZ" w:eastAsia="ru-RU"/>
        </w:rPr>
        <w:t xml:space="preserve">Жаңа дәуір журналистерінің кәсіби деңгейі жаңаша бағалана бастады. </w:t>
      </w:r>
      <w:r w:rsidRPr="00DF029A">
        <w:rPr>
          <w:rFonts w:ascii="Times New Roman" w:hAnsi="Times New Roman" w:cs="Times New Roman"/>
          <w:sz w:val="28"/>
          <w:szCs w:val="28"/>
          <w:lang w:val="kk-KZ"/>
        </w:rPr>
        <w:t>Келешекте журналистерге қаламақы тек ақпарат таратып қойғаны үшін ғана емес, ақпаратты жеткізу шеберлігі мен дәлдігіне байланысты төленуі мүмкін. Оған себеп – бүгінгі күні дәлелденбеген, жалған немесе толық емес ақпарат көлемінің жылдам өсуі. Осы орайда, көптеген бұқаралық ақпарат құралдары нақты сандармен, деректер базасымен жұмыс істей бастады. Журналистикадағы бұл құбылыс «деректер журналистикасы», «деректерге негізделген журналистика», «дата журналистика» ( ағылшынша data journalism немесе data driven journalism) деп аталады.</w:t>
      </w:r>
    </w:p>
    <w:p w14:paraId="03146968"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Алғышарттары өткен ғасырда пайда болғанымен, нақты термині 2010 жылдан бастап қана қолданысқа енген «дата журналистика» елімізде айтарлықтай кеңінен зерттеле қойған жоқ. Қазақ тілінде жазылған еңбектер аз әрі арнаулы кітаптар да жоқтың қасы. Елде белсенді жұмыс істеп отырған дата журналистер де көп емес.</w:t>
      </w:r>
    </w:p>
    <w:p w14:paraId="411C6FFB" w14:textId="7E51CF9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Зерттеу жұмысында медиа және қоғамның даму мәселелерін терең зерттеген Т.С. Амандосов, Т.Қ. Қожакеев, М.К. Барманқұлов, Қ.М. Аллаберген, Қ.Ө. Сақ, Б.Ж. Омаров, А.О. Есдәулетов, Б.Т. Баткеева, А.М. Шүрентаев, С.Е</w:t>
      </w:r>
      <w:r w:rsidR="00DD0F92">
        <w:rPr>
          <w:rFonts w:ascii="Times New Roman" w:hAnsi="Times New Roman" w:cs="Times New Roman"/>
          <w:sz w:val="28"/>
          <w:szCs w:val="28"/>
          <w:lang w:val="kk-KZ"/>
        </w:rPr>
        <w:t>. </w:t>
      </w:r>
      <w:r w:rsidRPr="00DF029A">
        <w:rPr>
          <w:rFonts w:ascii="Times New Roman" w:hAnsi="Times New Roman" w:cs="Times New Roman"/>
          <w:sz w:val="28"/>
          <w:szCs w:val="28"/>
          <w:lang w:val="kk-KZ"/>
        </w:rPr>
        <w:t>Тапанова, Ұ.М. Есен</w:t>
      </w:r>
      <w:r w:rsidR="00DD0F92">
        <w:rPr>
          <w:rFonts w:ascii="Times New Roman" w:hAnsi="Times New Roman" w:cs="Times New Roman"/>
          <w:sz w:val="28"/>
          <w:szCs w:val="28"/>
          <w:lang w:val="kk-KZ"/>
        </w:rPr>
        <w:t>бекова, М.</w:t>
      </w:r>
      <w:r w:rsidRPr="00DF029A">
        <w:rPr>
          <w:rFonts w:ascii="Times New Roman" w:hAnsi="Times New Roman" w:cs="Times New Roman"/>
          <w:sz w:val="28"/>
          <w:szCs w:val="28"/>
          <w:lang w:val="kk-KZ"/>
        </w:rPr>
        <w:t>Б</w:t>
      </w:r>
      <w:r w:rsidR="00DD0F92">
        <w:rPr>
          <w:rFonts w:ascii="Times New Roman" w:hAnsi="Times New Roman" w:cs="Times New Roman"/>
          <w:sz w:val="28"/>
          <w:szCs w:val="28"/>
          <w:lang w:val="kk-KZ"/>
        </w:rPr>
        <w:t>. Тоқтағазин, Г.Ж. Болатова, С.</w:t>
      </w:r>
      <w:r w:rsidRPr="00DF029A">
        <w:rPr>
          <w:rFonts w:ascii="Times New Roman" w:hAnsi="Times New Roman" w:cs="Times New Roman"/>
          <w:sz w:val="28"/>
          <w:szCs w:val="28"/>
          <w:lang w:val="kk-KZ"/>
        </w:rPr>
        <w:t>М.</w:t>
      </w:r>
      <w:r w:rsidR="00DD0F92">
        <w:rPr>
          <w:rFonts w:ascii="Times New Roman" w:hAnsi="Times New Roman" w:cs="Times New Roman"/>
          <w:sz w:val="28"/>
          <w:szCs w:val="28"/>
          <w:lang w:val="kk-KZ"/>
        </w:rPr>
        <w:t> </w:t>
      </w:r>
      <w:r w:rsidRPr="00DF029A">
        <w:rPr>
          <w:rFonts w:ascii="Times New Roman" w:hAnsi="Times New Roman" w:cs="Times New Roman"/>
          <w:sz w:val="28"/>
          <w:szCs w:val="28"/>
          <w:lang w:val="kk-KZ"/>
        </w:rPr>
        <w:t>Дүйсенғазы, А.К. Ишанова, Г.Ш. Әшірбекова, Ғ.М. Ақсейіт, А.Б.</w:t>
      </w:r>
      <w:r w:rsidR="00DD0F92">
        <w:rPr>
          <w:rFonts w:ascii="Times New Roman" w:hAnsi="Times New Roman" w:cs="Times New Roman"/>
          <w:sz w:val="28"/>
          <w:szCs w:val="28"/>
          <w:lang w:val="kk-KZ"/>
        </w:rPr>
        <w:t> Ақынбекова, А.</w:t>
      </w:r>
      <w:r w:rsidRPr="00DF029A">
        <w:rPr>
          <w:rFonts w:ascii="Times New Roman" w:hAnsi="Times New Roman" w:cs="Times New Roman"/>
          <w:sz w:val="28"/>
          <w:szCs w:val="28"/>
          <w:lang w:val="kk-KZ"/>
        </w:rPr>
        <w:t>Қ</w:t>
      </w:r>
      <w:r w:rsidR="00DD0F92">
        <w:rPr>
          <w:rFonts w:ascii="Times New Roman" w:hAnsi="Times New Roman" w:cs="Times New Roman"/>
          <w:sz w:val="28"/>
          <w:szCs w:val="28"/>
          <w:lang w:val="kk-KZ"/>
        </w:rPr>
        <w:t>. Мектептегі, М.</w:t>
      </w:r>
      <w:r w:rsidRPr="00DF029A">
        <w:rPr>
          <w:rFonts w:ascii="Times New Roman" w:hAnsi="Times New Roman" w:cs="Times New Roman"/>
          <w:sz w:val="28"/>
          <w:szCs w:val="28"/>
          <w:lang w:val="kk-KZ"/>
        </w:rPr>
        <w:t xml:space="preserve">Б. Шындалиева еңбектеріндегі журналистика, коммуникация және медиа технологиялар туралы тұжырымдары мен пікірлері негізге алынды. </w:t>
      </w:r>
    </w:p>
    <w:p w14:paraId="7B00C8AC" w14:textId="77777777" w:rsidR="00DF029A" w:rsidRPr="00DF029A" w:rsidRDefault="00DF029A" w:rsidP="00A06C2A">
      <w:pPr>
        <w:spacing w:after="0" w:line="240" w:lineRule="auto"/>
        <w:ind w:firstLine="709"/>
        <w:jc w:val="both"/>
        <w:rPr>
          <w:rFonts w:ascii="Times New Roman" w:hAnsi="Times New Roman" w:cs="Times New Roman"/>
          <w:sz w:val="28"/>
          <w:szCs w:val="28"/>
          <w:highlight w:val="yellow"/>
          <w:lang w:val="kk-KZ"/>
        </w:rPr>
      </w:pPr>
      <w:r w:rsidRPr="00DF029A">
        <w:rPr>
          <w:rFonts w:ascii="Times New Roman" w:hAnsi="Times New Roman" w:cs="Times New Roman"/>
          <w:sz w:val="28"/>
          <w:szCs w:val="28"/>
          <w:lang w:val="kk-KZ"/>
        </w:rPr>
        <w:t xml:space="preserve">Сондай-ақ, Филипп Мейер, Эллиот Яспен, Саймон Роджерс, Эстер Аппельгрен, Гуннар Нигрен, Даниэль Боуэрс, Ханс Питер Лун және т.б. көптеген батыстық ғалымдар мен дата журналистердің зерттеулеріндегі болжамдар мен қағидалар, </w:t>
      </w:r>
      <w:commentRangeStart w:id="18"/>
      <w:commentRangeEnd w:id="18"/>
      <w:r w:rsidRPr="00DF029A">
        <w:rPr>
          <w:rFonts w:ascii="Times New Roman" w:eastAsia="Times New Roman" w:hAnsi="Times New Roman" w:cs="Times New Roman"/>
          <w:sz w:val="16"/>
          <w:szCs w:val="16"/>
          <w:lang w:val="kk-KZ"/>
        </w:rPr>
        <w:commentReference w:id="18"/>
      </w:r>
      <w:r w:rsidRPr="00DF029A">
        <w:rPr>
          <w:rFonts w:ascii="Times New Roman" w:hAnsi="Times New Roman" w:cs="Times New Roman"/>
          <w:sz w:val="28"/>
          <w:szCs w:val="28"/>
          <w:lang w:val="kk-KZ"/>
        </w:rPr>
        <w:t>Біріккен Араб Әмірліктері университетінің ғалымдары Бадрея Әлдженайби мен Айгүл Забированың зерттеу әдіс-тәсілдері жөнінде ұсынған кеңестері де ескерілді.</w:t>
      </w:r>
    </w:p>
    <w:p w14:paraId="681F732E"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В.Э. Шевченко, С.И. Симакова, В.В. Староверов сынды ресейлік зерттеушілердің еңбектеріндегі концептуалды көзқарастар да назарға алынды.</w:t>
      </w:r>
    </w:p>
    <w:p w14:paraId="19929FED" w14:textId="30EFD4EC" w:rsidR="00DF029A" w:rsidRPr="00DF029A" w:rsidRDefault="00DF029A" w:rsidP="00A06C2A">
      <w:pPr>
        <w:spacing w:after="0" w:line="240" w:lineRule="auto"/>
        <w:ind w:firstLine="709"/>
        <w:contextualSpacing/>
        <w:jc w:val="both"/>
        <w:rPr>
          <w:rFonts w:ascii="Times New Roman" w:eastAsia="Times New Roman" w:hAnsi="Times New Roman" w:cs="Times New Roman"/>
          <w:b/>
          <w:sz w:val="28"/>
          <w:szCs w:val="28"/>
          <w:lang w:val="kk-KZ" w:eastAsia="ru-RU"/>
        </w:rPr>
      </w:pPr>
      <w:r w:rsidRPr="00DF029A">
        <w:rPr>
          <w:rFonts w:ascii="Times New Roman" w:eastAsia="Times New Roman" w:hAnsi="Times New Roman" w:cs="Times New Roman"/>
          <w:b/>
          <w:sz w:val="28"/>
          <w:szCs w:val="28"/>
          <w:lang w:val="kk-KZ" w:eastAsia="ru-RU"/>
        </w:rPr>
        <w:t>Қорғауға ұсынылатын тұжырымдар</w:t>
      </w:r>
      <w:r w:rsidR="00CA0B11">
        <w:rPr>
          <w:rFonts w:ascii="Times New Roman" w:eastAsia="Times New Roman" w:hAnsi="Times New Roman" w:cs="Times New Roman"/>
          <w:b/>
          <w:sz w:val="28"/>
          <w:szCs w:val="28"/>
          <w:lang w:val="kk-KZ" w:eastAsia="ru-RU"/>
        </w:rPr>
        <w:t>.</w:t>
      </w:r>
      <w:r w:rsidRPr="00DF029A">
        <w:rPr>
          <w:rFonts w:ascii="Times New Roman" w:eastAsia="Times New Roman" w:hAnsi="Times New Roman" w:cs="Times New Roman"/>
          <w:b/>
          <w:sz w:val="28"/>
          <w:szCs w:val="28"/>
          <w:lang w:val="kk-KZ" w:eastAsia="ru-RU"/>
        </w:rPr>
        <w:t xml:space="preserve"> </w:t>
      </w:r>
    </w:p>
    <w:p w14:paraId="290E1660" w14:textId="77777777" w:rsidR="00DF029A" w:rsidRPr="00DF029A" w:rsidRDefault="00DF029A" w:rsidP="00A06C2A">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DF029A">
        <w:rPr>
          <w:rFonts w:ascii="Times New Roman" w:eastAsia="Times New Roman" w:hAnsi="Times New Roman" w:cs="Times New Roman"/>
          <w:color w:val="000000"/>
          <w:sz w:val="28"/>
          <w:szCs w:val="28"/>
          <w:lang w:val="kk-KZ" w:eastAsia="ru-RU"/>
        </w:rPr>
        <w:t xml:space="preserve">Заманауи технологиялардың айтарлықтай жылдамдықпен дамуы «цифрлық платформалар және жасанды интеллект» деп аталатын </w:t>
      </w:r>
      <w:r w:rsidRPr="00DF029A">
        <w:rPr>
          <w:rFonts w:ascii="Times New Roman" w:eastAsia="Times New Roman" w:hAnsi="Times New Roman" w:cs="Times New Roman"/>
          <w:iCs/>
          <w:color w:val="000000"/>
          <w:sz w:val="28"/>
          <w:szCs w:val="28"/>
          <w:lang w:val="kk-KZ" w:eastAsia="ru-RU"/>
        </w:rPr>
        <w:t xml:space="preserve">төртінші индустриялық революция </w:t>
      </w:r>
      <w:r w:rsidRPr="00DF029A">
        <w:rPr>
          <w:rFonts w:ascii="Times New Roman" w:eastAsia="Times New Roman" w:hAnsi="Times New Roman" w:cs="Times New Roman"/>
          <w:color w:val="000000"/>
          <w:sz w:val="28"/>
          <w:szCs w:val="28"/>
          <w:lang w:val="kk-KZ" w:eastAsia="ru-RU"/>
        </w:rPr>
        <w:t xml:space="preserve">кезеңіне әкелді. Әртүрлі дереккөздерде шоғырланған </w:t>
      </w:r>
      <w:r w:rsidRPr="00DF029A">
        <w:rPr>
          <w:rFonts w:ascii="Times New Roman" w:eastAsia="Times New Roman" w:hAnsi="Times New Roman" w:cs="Times New Roman"/>
          <w:color w:val="000000"/>
          <w:sz w:val="28"/>
          <w:szCs w:val="28"/>
          <w:lang w:val="kk-KZ" w:eastAsia="ru-RU"/>
        </w:rPr>
        <w:lastRenderedPageBreak/>
        <w:t xml:space="preserve">миллиондаған деректің арасынан маңызды мәліметті табу, оны арнайы құралдарды пайдалана отырып өңдеу – заман талабы әрі журналистикада ақпарат алу тәсілдерінің өзгере бастағанын білдіреді. </w:t>
      </w:r>
    </w:p>
    <w:p w14:paraId="1C7D1B19" w14:textId="77777777" w:rsidR="00DF029A" w:rsidRPr="00DF029A" w:rsidRDefault="00DF029A" w:rsidP="00A06C2A">
      <w:pPr>
        <w:tabs>
          <w:tab w:val="left" w:pos="993"/>
        </w:tabs>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DF029A">
        <w:rPr>
          <w:rFonts w:ascii="Times New Roman" w:eastAsia="Times New Roman" w:hAnsi="Times New Roman" w:cs="Times New Roman"/>
          <w:color w:val="000000"/>
          <w:sz w:val="28"/>
          <w:szCs w:val="28"/>
          <w:lang w:val="kk-KZ" w:eastAsia="ru-RU"/>
        </w:rPr>
        <w:t>Зерттеу тақырыбының маңызы диссертацияның төменде келтірілген негізгі тұжырымдарында айтылды:</w:t>
      </w:r>
    </w:p>
    <w:p w14:paraId="068546BB" w14:textId="32E5DB6B" w:rsidR="00DF029A" w:rsidRPr="00DF029A" w:rsidRDefault="00DF029A" w:rsidP="0050671D">
      <w:pPr>
        <w:numPr>
          <w:ilvl w:val="0"/>
          <w:numId w:val="48"/>
        </w:numPr>
        <w:tabs>
          <w:tab w:val="left" w:pos="0"/>
          <w:tab w:val="left" w:pos="993"/>
        </w:tabs>
        <w:spacing w:after="0" w:line="240" w:lineRule="auto"/>
        <w:ind w:left="0" w:firstLine="709"/>
        <w:contextualSpacing/>
        <w:jc w:val="both"/>
        <w:rPr>
          <w:rFonts w:ascii="Times New Roman" w:eastAsia="Times New Roman" w:hAnsi="Times New Roman" w:cs="Times New Roman"/>
          <w:color w:val="000000"/>
          <w:sz w:val="28"/>
          <w:szCs w:val="28"/>
          <w:lang w:val="kk-KZ" w:eastAsia="ru-RU"/>
        </w:rPr>
      </w:pPr>
      <w:r w:rsidRPr="00DF029A">
        <w:rPr>
          <w:rFonts w:ascii="Times New Roman" w:eastAsia="Times New Roman" w:hAnsi="Times New Roman" w:cs="Times New Roman"/>
          <w:color w:val="000000"/>
          <w:sz w:val="28"/>
          <w:szCs w:val="28"/>
          <w:lang w:val="kk-KZ" w:eastAsia="ru-RU"/>
        </w:rPr>
        <w:t>Ақпарат таратудың жылдамдығы мен сенсациялы болуын талап ететін БАҚ саласына дата журналистика тікелей әсер етіп, бүкіл әлемге таралған технологиялық төңкерістің бір тетігіне айналды әрі ақпарат саласында жаңа түсініктер туғызды</w:t>
      </w:r>
      <w:r w:rsidR="0050671D">
        <w:rPr>
          <w:rFonts w:ascii="Times New Roman" w:eastAsia="Times New Roman" w:hAnsi="Times New Roman" w:cs="Times New Roman"/>
          <w:color w:val="000000"/>
          <w:sz w:val="28"/>
          <w:szCs w:val="28"/>
          <w:lang w:val="kk-KZ" w:eastAsia="ru-RU"/>
        </w:rPr>
        <w:t>.</w:t>
      </w:r>
    </w:p>
    <w:p w14:paraId="41F733B3" w14:textId="485AD2D4" w:rsidR="00DF029A" w:rsidRPr="00DF029A" w:rsidRDefault="00DF029A" w:rsidP="0050671D">
      <w:pPr>
        <w:numPr>
          <w:ilvl w:val="0"/>
          <w:numId w:val="48"/>
        </w:numPr>
        <w:tabs>
          <w:tab w:val="left" w:pos="0"/>
          <w:tab w:val="left" w:pos="993"/>
        </w:tabs>
        <w:spacing w:after="0" w:line="240" w:lineRule="auto"/>
        <w:ind w:left="0" w:firstLine="709"/>
        <w:contextualSpacing/>
        <w:jc w:val="both"/>
        <w:rPr>
          <w:rFonts w:ascii="Times New Roman" w:eastAsia="Times New Roman" w:hAnsi="Times New Roman" w:cs="Times New Roman"/>
          <w:color w:val="000000"/>
          <w:sz w:val="28"/>
          <w:szCs w:val="28"/>
          <w:lang w:val="kk-KZ" w:eastAsia="ru-RU"/>
        </w:rPr>
      </w:pPr>
      <w:r w:rsidRPr="00DF029A">
        <w:rPr>
          <w:rFonts w:ascii="Times New Roman" w:eastAsia="Times New Roman" w:hAnsi="Times New Roman" w:cs="Times New Roman"/>
          <w:color w:val="000000"/>
          <w:sz w:val="28"/>
          <w:szCs w:val="28"/>
          <w:lang w:val="kk-KZ" w:eastAsia="ru-RU"/>
        </w:rPr>
        <w:t>Бүгінгі таңда журналистен өз мамандығының қыр-сырын білуімен қатар, дизайн және ақпараттық технологиядан да біліктілік талап етілуде. Олар ақпарат тұтынушылардың талаптарына сай жылдам бейімделе білуі керек. Өйткені журналистерге деректер мен статистикалық мәліметтердің мол қорымен жұмыс істеуіне тура келуде</w:t>
      </w:r>
      <w:r w:rsidR="0050671D">
        <w:rPr>
          <w:rFonts w:ascii="Times New Roman" w:eastAsia="Times New Roman" w:hAnsi="Times New Roman" w:cs="Times New Roman"/>
          <w:color w:val="000000"/>
          <w:sz w:val="28"/>
          <w:szCs w:val="28"/>
          <w:lang w:val="kk-KZ" w:eastAsia="ru-RU"/>
        </w:rPr>
        <w:t>.</w:t>
      </w:r>
    </w:p>
    <w:p w14:paraId="4387239B" w14:textId="25831BF9" w:rsidR="00DF029A" w:rsidRPr="00DF029A" w:rsidRDefault="00DF029A" w:rsidP="0050671D">
      <w:pPr>
        <w:numPr>
          <w:ilvl w:val="0"/>
          <w:numId w:val="48"/>
        </w:numPr>
        <w:tabs>
          <w:tab w:val="left" w:pos="0"/>
          <w:tab w:val="left" w:pos="993"/>
        </w:tabs>
        <w:spacing w:after="0" w:line="240" w:lineRule="auto"/>
        <w:ind w:left="0" w:firstLine="709"/>
        <w:contextualSpacing/>
        <w:jc w:val="both"/>
        <w:rPr>
          <w:rFonts w:ascii="Times New Roman" w:eastAsia="Times New Roman" w:hAnsi="Times New Roman" w:cs="Times New Roman"/>
          <w:color w:val="000000"/>
          <w:sz w:val="28"/>
          <w:szCs w:val="28"/>
          <w:lang w:val="kk-KZ" w:eastAsia="ru-RU"/>
        </w:rPr>
      </w:pPr>
      <w:r w:rsidRPr="00DF029A">
        <w:rPr>
          <w:rFonts w:ascii="Times New Roman" w:eastAsia="Times New Roman" w:hAnsi="Times New Roman" w:cs="Times New Roman"/>
          <w:color w:val="000000"/>
          <w:sz w:val="28"/>
          <w:szCs w:val="28"/>
          <w:lang w:val="kk-KZ" w:eastAsia="ru-RU"/>
        </w:rPr>
        <w:t>Әлеуметтік медиа ашық ақпарат көздерінің біріне айналса, инфографика жаңаша ақпараттық форма болып қалыптасуда</w:t>
      </w:r>
      <w:r w:rsidR="0050671D">
        <w:rPr>
          <w:rFonts w:ascii="Times New Roman" w:eastAsia="Times New Roman" w:hAnsi="Times New Roman" w:cs="Times New Roman"/>
          <w:color w:val="000000"/>
          <w:sz w:val="28"/>
          <w:szCs w:val="28"/>
          <w:lang w:val="kk-KZ" w:eastAsia="ru-RU"/>
        </w:rPr>
        <w:t>.</w:t>
      </w:r>
    </w:p>
    <w:p w14:paraId="326DD963" w14:textId="77777777" w:rsidR="00DF029A" w:rsidRPr="00DF029A" w:rsidRDefault="00DF029A" w:rsidP="0050671D">
      <w:pPr>
        <w:numPr>
          <w:ilvl w:val="0"/>
          <w:numId w:val="48"/>
        </w:numPr>
        <w:tabs>
          <w:tab w:val="left" w:pos="0"/>
          <w:tab w:val="left" w:pos="993"/>
        </w:tabs>
        <w:spacing w:after="0" w:line="240" w:lineRule="auto"/>
        <w:ind w:left="0" w:firstLine="709"/>
        <w:contextualSpacing/>
        <w:jc w:val="both"/>
        <w:rPr>
          <w:rFonts w:ascii="Times New Roman" w:eastAsia="Times New Roman" w:hAnsi="Times New Roman" w:cs="Times New Roman"/>
          <w:color w:val="000000"/>
          <w:sz w:val="28"/>
          <w:szCs w:val="28"/>
          <w:lang w:val="kk-KZ" w:eastAsia="ru-RU"/>
        </w:rPr>
      </w:pPr>
      <w:r w:rsidRPr="00DF029A">
        <w:rPr>
          <w:rFonts w:ascii="Times New Roman" w:eastAsia="Times New Roman" w:hAnsi="Times New Roman" w:cs="Times New Roman"/>
          <w:color w:val="000000"/>
          <w:sz w:val="28"/>
          <w:szCs w:val="28"/>
          <w:lang w:val="kk-KZ" w:eastAsia="ru-RU"/>
        </w:rPr>
        <w:t>Деректер журналистикасы журналистік ақпараттың сапасын, сенімділігі мен өзектілігін арттыруға ықпал етеді. Ол журналистика, информатика, статистика, дизайн және басқа да білім салаларының элементтерін біріктіретін пәнаралық құбылыс.</w:t>
      </w:r>
    </w:p>
    <w:p w14:paraId="3B3969E8" w14:textId="77777777" w:rsidR="00DF029A" w:rsidRPr="00DF029A" w:rsidRDefault="00DF029A" w:rsidP="0050671D">
      <w:pPr>
        <w:numPr>
          <w:ilvl w:val="0"/>
          <w:numId w:val="48"/>
        </w:numPr>
        <w:tabs>
          <w:tab w:val="left" w:pos="0"/>
          <w:tab w:val="left" w:pos="993"/>
        </w:tabs>
        <w:spacing w:after="0" w:line="240" w:lineRule="auto"/>
        <w:ind w:left="0" w:firstLine="709"/>
        <w:contextualSpacing/>
        <w:jc w:val="both"/>
        <w:rPr>
          <w:rFonts w:ascii="Times New Roman" w:eastAsia="Times New Roman" w:hAnsi="Times New Roman" w:cs="Times New Roman"/>
          <w:color w:val="000000"/>
          <w:sz w:val="28"/>
          <w:szCs w:val="28"/>
          <w:lang w:val="kk-KZ" w:eastAsia="ru-RU"/>
        </w:rPr>
      </w:pPr>
      <w:r w:rsidRPr="00DF029A">
        <w:rPr>
          <w:rFonts w:ascii="Times New Roman" w:eastAsia="Times New Roman" w:hAnsi="Times New Roman" w:cs="Times New Roman"/>
          <w:color w:val="000000"/>
          <w:sz w:val="28"/>
          <w:szCs w:val="28"/>
          <w:lang w:val="kk-KZ" w:eastAsia="ru-RU"/>
        </w:rPr>
        <w:t>Қазіргі кезде отандық дата журналистика саласы әлемдік деңгеймен салыстырғанда кенже қалып отыр.</w:t>
      </w:r>
    </w:p>
    <w:p w14:paraId="24A0B2F0" w14:textId="77777777" w:rsidR="00DF029A" w:rsidRPr="00DF029A" w:rsidRDefault="00DF029A" w:rsidP="00A06C2A">
      <w:pPr>
        <w:tabs>
          <w:tab w:val="left" w:pos="993"/>
        </w:tabs>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DF029A">
        <w:rPr>
          <w:rFonts w:ascii="Times New Roman" w:eastAsia="Times New Roman" w:hAnsi="Times New Roman" w:cs="Times New Roman"/>
          <w:color w:val="000000"/>
          <w:sz w:val="28"/>
          <w:szCs w:val="28"/>
          <w:lang w:val="kk-KZ" w:eastAsia="ru-RU"/>
        </w:rPr>
        <w:t>Цифрлық медианың өсуі журналистер мен ақпарат көздері арасындағы қарым-қатынасты айтарлықтай шиеленістірді. Оқиға куәгерлері немесе мемлекеттік ресми өкілдер өз пікірлерін аудиторияға таратуда бұрынғыдай журналистерге жүгіне бермейді. Олар өз беттерінше интернеттегі веб-сайттар, видеосервистер, блогтар, жедел хабар алмасу қосымшалары және әлеуметтік желілер тәрізді онлайн платформалар арқылы өз хабарламаларын жылдам әрі еркін жариялайды, таратады.</w:t>
      </w:r>
    </w:p>
    <w:p w14:paraId="43FD69DE" w14:textId="77777777" w:rsidR="00DF029A" w:rsidRPr="00DF029A" w:rsidRDefault="00DF029A" w:rsidP="00A06C2A">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DF029A">
        <w:rPr>
          <w:rFonts w:ascii="Times New Roman" w:eastAsia="Times New Roman" w:hAnsi="Times New Roman" w:cs="Times New Roman"/>
          <w:color w:val="000000"/>
          <w:sz w:val="28"/>
          <w:szCs w:val="28"/>
          <w:lang w:val="kk-KZ" w:eastAsia="ru-RU"/>
        </w:rPr>
        <w:t xml:space="preserve">Диссертацияда дата журналистикасының тәжірибесіне арқа сүйей отырып отандық БАҚ-та деректерді пайдаланудың жолдары мен тәсілдері қазіргі заман қажеттілігінен туындаған үдеріс ретінде сипатталды. Дата журналист интернетте көптеп кездесетін ашық дерек көздерінен алынған мәліметтерді негізге алып, ақпарат таратады. Сондықтан </w:t>
      </w:r>
      <w:r w:rsidRPr="00DF029A">
        <w:rPr>
          <w:rFonts w:ascii="Times New Roman" w:hAnsi="Times New Roman" w:cs="Times New Roman"/>
          <w:sz w:val="28"/>
          <w:szCs w:val="28"/>
          <w:lang w:val="kk-KZ"/>
        </w:rPr>
        <w:t>дербес деректерді қорғау, этикалық дилеммалар, дереккөздердің шынайылығын тексеру, деректерге сыни көзқараспен қарау және т.б. бірқатар мәселелерде қиындықтар туындауда.</w:t>
      </w:r>
      <w:r w:rsidRPr="00DF029A">
        <w:rPr>
          <w:lang w:val="kk-KZ"/>
        </w:rPr>
        <w:t xml:space="preserve"> </w:t>
      </w:r>
      <w:r w:rsidRPr="00DF029A">
        <w:rPr>
          <w:rFonts w:ascii="Times New Roman" w:hAnsi="Times New Roman" w:cs="Times New Roman"/>
          <w:sz w:val="28"/>
          <w:szCs w:val="28"/>
          <w:lang w:val="kk-KZ"/>
        </w:rPr>
        <w:t>Сол себепті тақырып бойынша ғылыми әдебиеттер мен журналистік жобаларға зерттеу жүргізілді. Нәтижесінде журналистиканың негізгі тәсілдері, әдістері, құралдары, форматтары мен жанрлары, оның артықшылықтары мен кемшіліктері зерделенді. Сондай-ақ, отандық дата журналистиканың ерекшелігі мен даму болашағы анықталды.</w:t>
      </w:r>
    </w:p>
    <w:p w14:paraId="6BD34AD4" w14:textId="77777777" w:rsidR="00DF029A" w:rsidRPr="00DF029A" w:rsidRDefault="00DF029A" w:rsidP="00A06C2A">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DF029A">
        <w:rPr>
          <w:rFonts w:ascii="Times New Roman" w:eastAsia="Times New Roman" w:hAnsi="Times New Roman" w:cs="Times New Roman"/>
          <w:color w:val="000000"/>
          <w:sz w:val="28"/>
          <w:szCs w:val="28"/>
          <w:lang w:val="kk-KZ" w:eastAsia="ru-RU"/>
        </w:rPr>
        <w:t xml:space="preserve">Нақтыланған күрделі түйіндерді ескере отырып, ғылыми жұмыста дата журналистің деректерді жинауы, сүзгіден өткізуі мен көрнекілеу тәсілдерін меңгеру үшін қандай кәсіби дағдылары қажеттігі айтылып, олар деректер </w:t>
      </w:r>
      <w:r w:rsidRPr="00DF029A">
        <w:rPr>
          <w:rFonts w:ascii="Times New Roman" w:eastAsia="Times New Roman" w:hAnsi="Times New Roman" w:cs="Times New Roman"/>
          <w:color w:val="000000"/>
          <w:sz w:val="28"/>
          <w:szCs w:val="28"/>
          <w:lang w:val="kk-KZ" w:eastAsia="ru-RU"/>
        </w:rPr>
        <w:lastRenderedPageBreak/>
        <w:t>журналистикасының даму үдерісімен байланыстырылып қарастырылды. Осыған орай деректер журналистикасы бойынша журналистердің кәсіби шеберліктерін шыңдау мәселесі талданып, елдегі кәсіби мамандардан алынған сұхбаттардан қорытынды ұсынылды.</w:t>
      </w:r>
    </w:p>
    <w:p w14:paraId="23EA9769" w14:textId="4B630AEB" w:rsidR="00DF029A" w:rsidRPr="00DF029A" w:rsidRDefault="00DF029A" w:rsidP="00A06C2A">
      <w:pPr>
        <w:spacing w:after="0" w:line="240" w:lineRule="auto"/>
        <w:ind w:firstLine="709"/>
        <w:contextualSpacing/>
        <w:jc w:val="both"/>
        <w:rPr>
          <w:rFonts w:ascii="Times New Roman" w:eastAsia="Times New Roman" w:hAnsi="Times New Roman" w:cs="Times New Roman"/>
          <w:b/>
          <w:sz w:val="28"/>
          <w:szCs w:val="28"/>
          <w:lang w:val="kk-KZ" w:eastAsia="ru-RU"/>
        </w:rPr>
      </w:pPr>
      <w:r w:rsidRPr="00DF029A">
        <w:rPr>
          <w:rFonts w:ascii="Times New Roman" w:eastAsia="Times New Roman" w:hAnsi="Times New Roman" w:cs="Times New Roman"/>
          <w:b/>
          <w:sz w:val="28"/>
          <w:szCs w:val="28"/>
          <w:lang w:val="kk-KZ" w:eastAsia="ru-RU"/>
        </w:rPr>
        <w:t>Диссертацияның теориялық және практикалық маңызы</w:t>
      </w:r>
      <w:r w:rsidR="00CA0B11">
        <w:rPr>
          <w:rFonts w:ascii="Times New Roman" w:eastAsia="Times New Roman" w:hAnsi="Times New Roman" w:cs="Times New Roman"/>
          <w:b/>
          <w:sz w:val="28"/>
          <w:szCs w:val="28"/>
          <w:lang w:val="kk-KZ" w:eastAsia="ru-RU"/>
        </w:rPr>
        <w:t>.</w:t>
      </w:r>
      <w:r w:rsidRPr="00DF029A">
        <w:rPr>
          <w:rFonts w:ascii="Times New Roman" w:eastAsia="Times New Roman" w:hAnsi="Times New Roman" w:cs="Times New Roman"/>
          <w:b/>
          <w:sz w:val="28"/>
          <w:szCs w:val="28"/>
          <w:lang w:val="kk-KZ" w:eastAsia="ru-RU"/>
        </w:rPr>
        <w:t xml:space="preserve"> </w:t>
      </w:r>
    </w:p>
    <w:p w14:paraId="79BF5C4D" w14:textId="77777777" w:rsidR="00DF029A" w:rsidRPr="00DF029A" w:rsidRDefault="00DF029A" w:rsidP="00A06C2A">
      <w:pPr>
        <w:spacing w:after="0" w:line="240" w:lineRule="auto"/>
        <w:ind w:firstLine="709"/>
        <w:contextualSpacing/>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Қазіргі үдемелі ақпарат заманында қазақстандық бұқаралық ақпарат құралдарының әлемдік ақпарат нарығында жаңа әдіс-тәсілдерді, технологиялық шешімдерді қолданып, бәсекеге қабілеттілігін арттырудың теориялық және практикалық мәні мен мағынасы артуда. Диссертациялық еңбектің негізінде жазылатын оқу әдебиетін кәсіби журналистер мен журналистика бөлімдерінде оқитын білім алушыларға арналған методикалық көмекші құрал, практикалық нұсқаулық ретінде пайдалануға болады.</w:t>
      </w:r>
    </w:p>
    <w:p w14:paraId="3D44E8EA" w14:textId="77777777" w:rsidR="00DF029A" w:rsidRPr="00DF029A" w:rsidRDefault="00DF029A" w:rsidP="00A06C2A">
      <w:pPr>
        <w:spacing w:after="0" w:line="240" w:lineRule="auto"/>
        <w:ind w:firstLine="709"/>
        <w:contextualSpacing/>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Күрделі, түсініксіз болып көрінетін сандардан қызықты әрі толықтай дәлелденген оқиға табуына дата журналистика көптеген құралдар ұсына отырып, журналистерден ашық дерек көздерімен терең жұмыс істей білуін де талап етеді. Зерттеу жұмысында журналистің цифрлық әлемде мәліметтермен жұмыс істеуіне қажетті құралдарды: инфографика, интерактивті карталар жасау, миллиондаған деректерде жасырынған аудиторияға танымды, маңызды ақпаратты табу, оларды өңдеу және тарату жолдары анықталып, көрсетілді. </w:t>
      </w:r>
    </w:p>
    <w:p w14:paraId="17A82510" w14:textId="05846530" w:rsidR="00DF029A" w:rsidRPr="00DF029A" w:rsidRDefault="0076526F" w:rsidP="00A06C2A">
      <w:pPr>
        <w:spacing w:after="0" w:line="240" w:lineRule="auto"/>
        <w:ind w:firstLine="709"/>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b/>
          <w:sz w:val="28"/>
          <w:szCs w:val="28"/>
          <w:lang w:val="kk-KZ" w:eastAsia="ru-RU"/>
        </w:rPr>
        <w:t>Зерттеу жұмысының сынна</w:t>
      </w:r>
      <w:r w:rsidR="008C09C0">
        <w:rPr>
          <w:rFonts w:ascii="Times New Roman" w:eastAsia="Times New Roman" w:hAnsi="Times New Roman" w:cs="Times New Roman"/>
          <w:b/>
          <w:sz w:val="28"/>
          <w:szCs w:val="28"/>
          <w:lang w:val="kk-KZ" w:eastAsia="ru-RU"/>
        </w:rPr>
        <w:t>н</w:t>
      </w:r>
      <w:r>
        <w:rPr>
          <w:rFonts w:ascii="Times New Roman" w:eastAsia="Times New Roman" w:hAnsi="Times New Roman" w:cs="Times New Roman"/>
          <w:b/>
          <w:sz w:val="28"/>
          <w:szCs w:val="28"/>
          <w:lang w:val="kk-KZ" w:eastAsia="ru-RU"/>
        </w:rPr>
        <w:t xml:space="preserve"> өтуі</w:t>
      </w:r>
      <w:r w:rsidR="00CA0B11">
        <w:rPr>
          <w:rFonts w:ascii="Times New Roman" w:eastAsia="Times New Roman" w:hAnsi="Times New Roman" w:cs="Times New Roman"/>
          <w:b/>
          <w:sz w:val="28"/>
          <w:szCs w:val="28"/>
          <w:lang w:val="kk-KZ" w:eastAsia="ru-RU"/>
        </w:rPr>
        <w:t>.</w:t>
      </w:r>
      <w:r w:rsidR="00DF029A" w:rsidRPr="00DF029A">
        <w:rPr>
          <w:rFonts w:ascii="Times New Roman" w:eastAsia="Times New Roman" w:hAnsi="Times New Roman" w:cs="Times New Roman"/>
          <w:b/>
          <w:sz w:val="28"/>
          <w:szCs w:val="28"/>
          <w:lang w:val="kk-KZ" w:eastAsia="ru-RU"/>
        </w:rPr>
        <w:t xml:space="preserve"> </w:t>
      </w:r>
      <w:r w:rsidR="00DF029A" w:rsidRPr="00DF029A">
        <w:rPr>
          <w:rFonts w:ascii="Times New Roman" w:eastAsia="Times New Roman" w:hAnsi="Times New Roman" w:cs="Times New Roman"/>
          <w:sz w:val="28"/>
          <w:szCs w:val="28"/>
          <w:lang w:val="kk-KZ" w:eastAsia="ru-RU"/>
        </w:rPr>
        <w:t>Диссертация</w:t>
      </w:r>
      <w:r>
        <w:rPr>
          <w:rFonts w:ascii="Times New Roman" w:eastAsia="Times New Roman" w:hAnsi="Times New Roman" w:cs="Times New Roman"/>
          <w:sz w:val="28"/>
          <w:szCs w:val="28"/>
          <w:lang w:val="kk-KZ" w:eastAsia="ru-RU"/>
        </w:rPr>
        <w:t>лық жұмыс Л.Н. Гумилев атындағы Еуразия ұлттық университетінің журналистика және саясаттану факультетінің баспасөз және баспа ісі кафедрасының кеңейтілген мәжілісінде</w:t>
      </w:r>
      <w:r w:rsidR="002B2F80">
        <w:rPr>
          <w:rFonts w:ascii="Times New Roman" w:eastAsia="Times New Roman" w:hAnsi="Times New Roman" w:cs="Times New Roman"/>
          <w:sz w:val="28"/>
          <w:szCs w:val="28"/>
          <w:lang w:val="kk-KZ" w:eastAsia="ru-RU"/>
        </w:rPr>
        <w:t xml:space="preserve"> талқылаудан өтті. </w:t>
      </w:r>
      <w:r w:rsidR="002B2F80" w:rsidRPr="002B2F80">
        <w:rPr>
          <w:rFonts w:ascii="Times New Roman" w:eastAsia="Times New Roman" w:hAnsi="Times New Roman" w:cs="Times New Roman"/>
          <w:sz w:val="28"/>
          <w:szCs w:val="28"/>
          <w:lang w:val="kk-KZ" w:eastAsia="ru-RU"/>
        </w:rPr>
        <w:t>Диссертациялық</w:t>
      </w:r>
      <w:r w:rsidR="002B2F80">
        <w:rPr>
          <w:rFonts w:ascii="Times New Roman" w:eastAsia="Times New Roman" w:hAnsi="Times New Roman" w:cs="Times New Roman"/>
          <w:sz w:val="28"/>
          <w:szCs w:val="28"/>
          <w:lang w:val="kk-KZ" w:eastAsia="ru-RU"/>
        </w:rPr>
        <w:t xml:space="preserve"> зерттеудің</w:t>
      </w:r>
      <w:r w:rsidR="00DF029A" w:rsidRPr="00DF029A">
        <w:rPr>
          <w:rFonts w:ascii="Times New Roman" w:eastAsia="Times New Roman" w:hAnsi="Times New Roman" w:cs="Times New Roman"/>
          <w:sz w:val="28"/>
          <w:szCs w:val="28"/>
          <w:lang w:val="kk-KZ" w:eastAsia="ru-RU"/>
        </w:rPr>
        <w:t xml:space="preserve"> негізгі </w:t>
      </w:r>
      <w:r w:rsidR="002B2F80">
        <w:rPr>
          <w:rFonts w:ascii="Times New Roman" w:eastAsia="Times New Roman" w:hAnsi="Times New Roman" w:cs="Times New Roman"/>
          <w:sz w:val="28"/>
          <w:szCs w:val="28"/>
          <w:lang w:val="kk-KZ" w:eastAsia="ru-RU"/>
        </w:rPr>
        <w:t>тұжырымдары</w:t>
      </w:r>
      <w:r w:rsidR="00DF029A" w:rsidRPr="00DF029A">
        <w:rPr>
          <w:rFonts w:ascii="Times New Roman" w:eastAsia="Times New Roman" w:hAnsi="Times New Roman" w:cs="Times New Roman"/>
          <w:sz w:val="28"/>
          <w:szCs w:val="28"/>
          <w:lang w:val="kk-KZ" w:eastAsia="ru-RU"/>
        </w:rPr>
        <w:t xml:space="preserve"> 8 ғылыми мақала түрінде жарияланды: Scopus базасына енгізілген журналдарда – 1, Қазақстан Республикасы Ғылым және жоғары білім министрлігінің Ғылым және жоғары білім саласындағы сапаны қамтамасыз ету комитеті ұсынған ғылыми басылымдарда – 4, халықаралық ғылыми конференцияларда </w:t>
      </w:r>
      <w:bookmarkStart w:id="19" w:name="_Hlk123814042"/>
      <w:r w:rsidR="00DF029A" w:rsidRPr="00DF029A">
        <w:rPr>
          <w:rFonts w:ascii="Times New Roman" w:eastAsia="Times New Roman" w:hAnsi="Times New Roman" w:cs="Times New Roman"/>
          <w:sz w:val="28"/>
          <w:szCs w:val="28"/>
          <w:lang w:val="kk-KZ" w:eastAsia="ru-RU"/>
        </w:rPr>
        <w:t>–</w:t>
      </w:r>
      <w:bookmarkEnd w:id="19"/>
      <w:r w:rsidR="00DF029A" w:rsidRPr="00DF029A">
        <w:rPr>
          <w:rFonts w:ascii="Times New Roman" w:eastAsia="Times New Roman" w:hAnsi="Times New Roman" w:cs="Times New Roman"/>
          <w:sz w:val="28"/>
          <w:szCs w:val="28"/>
          <w:lang w:val="kk-KZ" w:eastAsia="ru-RU"/>
        </w:rPr>
        <w:t xml:space="preserve">  3 мақала. </w:t>
      </w:r>
    </w:p>
    <w:p w14:paraId="28A2984D" w14:textId="199B5028" w:rsidR="00DF029A" w:rsidRPr="00DF029A" w:rsidRDefault="00DF029A" w:rsidP="00A06C2A">
      <w:pPr>
        <w:spacing w:after="0" w:line="240" w:lineRule="auto"/>
        <w:ind w:firstLine="709"/>
        <w:jc w:val="both"/>
        <w:rPr>
          <w:rFonts w:ascii="Times New Roman" w:eastAsia="Times New Roman" w:hAnsi="Times New Roman" w:cs="Times New Roman"/>
          <w:b/>
          <w:sz w:val="28"/>
          <w:szCs w:val="28"/>
          <w:lang w:val="kk-KZ" w:eastAsia="ru-RU"/>
        </w:rPr>
      </w:pPr>
      <w:r w:rsidRPr="00DF029A">
        <w:rPr>
          <w:rFonts w:ascii="Times New Roman" w:eastAsia="Times New Roman" w:hAnsi="Times New Roman" w:cs="Times New Roman"/>
          <w:b/>
          <w:sz w:val="28"/>
          <w:szCs w:val="28"/>
          <w:lang w:val="kk-KZ" w:eastAsia="ru-RU"/>
        </w:rPr>
        <w:t>Диссертацияның құрылымы</w:t>
      </w:r>
      <w:r w:rsidR="00CA0B11">
        <w:rPr>
          <w:rFonts w:ascii="Times New Roman" w:eastAsia="Times New Roman" w:hAnsi="Times New Roman" w:cs="Times New Roman"/>
          <w:b/>
          <w:sz w:val="28"/>
          <w:szCs w:val="28"/>
          <w:lang w:val="kk-KZ" w:eastAsia="ru-RU"/>
        </w:rPr>
        <w:t>.</w:t>
      </w:r>
    </w:p>
    <w:p w14:paraId="00B99260" w14:textId="13986FA3"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Диссертация кіріспе, негізгі бөлім, қорытынды және пайдаланылған әдебиеттер тізімінен тұрады. Негізгі бөлім үш </w:t>
      </w:r>
      <w:r w:rsidR="0050671D">
        <w:rPr>
          <w:rFonts w:ascii="Times New Roman" w:hAnsi="Times New Roman" w:cs="Times New Roman"/>
          <w:sz w:val="28"/>
          <w:szCs w:val="28"/>
          <w:lang w:val="kk-KZ"/>
        </w:rPr>
        <w:t>бөлімге</w:t>
      </w:r>
      <w:r w:rsidRPr="00DF029A">
        <w:rPr>
          <w:rFonts w:ascii="Times New Roman" w:hAnsi="Times New Roman" w:cs="Times New Roman"/>
          <w:sz w:val="28"/>
          <w:szCs w:val="28"/>
          <w:lang w:val="kk-KZ"/>
        </w:rPr>
        <w:t xml:space="preserve"> бөлінген. Сондай-ақ, зерттеу жұмысында нормативтік сілтемелер/анықтамалар, қысқартулар және қосымшалар да бар.</w:t>
      </w:r>
    </w:p>
    <w:p w14:paraId="6A311C87"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p>
    <w:p w14:paraId="792054F6"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p>
    <w:p w14:paraId="68685893"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p>
    <w:p w14:paraId="061AFF4F"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p>
    <w:p w14:paraId="54C12F7F" w14:textId="77777777" w:rsidR="00DF029A" w:rsidRDefault="00DF029A" w:rsidP="00A06C2A">
      <w:pPr>
        <w:spacing w:after="0" w:line="240" w:lineRule="auto"/>
        <w:ind w:firstLine="709"/>
        <w:jc w:val="both"/>
        <w:rPr>
          <w:rFonts w:ascii="Times New Roman" w:hAnsi="Times New Roman" w:cs="Times New Roman"/>
          <w:sz w:val="28"/>
          <w:szCs w:val="28"/>
          <w:lang w:val="kk-KZ"/>
        </w:rPr>
      </w:pPr>
    </w:p>
    <w:p w14:paraId="0D3040B7" w14:textId="77777777" w:rsidR="00A06C2A" w:rsidRDefault="00A06C2A" w:rsidP="00A06C2A">
      <w:pPr>
        <w:spacing w:after="0" w:line="240" w:lineRule="auto"/>
        <w:ind w:firstLine="709"/>
        <w:jc w:val="both"/>
        <w:rPr>
          <w:rFonts w:ascii="Times New Roman" w:hAnsi="Times New Roman" w:cs="Times New Roman"/>
          <w:sz w:val="28"/>
          <w:szCs w:val="28"/>
          <w:lang w:val="kk-KZ"/>
        </w:rPr>
      </w:pPr>
    </w:p>
    <w:p w14:paraId="0F2F614F" w14:textId="77777777" w:rsidR="00A06C2A" w:rsidRPr="00DF029A" w:rsidRDefault="00A06C2A" w:rsidP="00A06C2A">
      <w:pPr>
        <w:spacing w:after="0" w:line="240" w:lineRule="auto"/>
        <w:ind w:firstLine="709"/>
        <w:jc w:val="both"/>
        <w:rPr>
          <w:rFonts w:ascii="Times New Roman" w:hAnsi="Times New Roman" w:cs="Times New Roman"/>
          <w:sz w:val="28"/>
          <w:szCs w:val="28"/>
          <w:lang w:val="kk-KZ"/>
        </w:rPr>
      </w:pPr>
    </w:p>
    <w:p w14:paraId="12480503"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p>
    <w:p w14:paraId="6FF510D0" w14:textId="77777777" w:rsidR="00DF029A" w:rsidRDefault="00DF029A" w:rsidP="00A06C2A">
      <w:pPr>
        <w:spacing w:after="0" w:line="240" w:lineRule="auto"/>
        <w:ind w:firstLine="709"/>
        <w:jc w:val="both"/>
        <w:rPr>
          <w:rFonts w:ascii="Times New Roman" w:hAnsi="Times New Roman" w:cs="Times New Roman"/>
          <w:sz w:val="28"/>
          <w:szCs w:val="28"/>
          <w:lang w:val="kk-KZ"/>
        </w:rPr>
      </w:pPr>
    </w:p>
    <w:p w14:paraId="27B4C95A" w14:textId="77777777" w:rsidR="00A06C2A" w:rsidRPr="00DF029A" w:rsidRDefault="00A06C2A" w:rsidP="00A06C2A">
      <w:pPr>
        <w:spacing w:after="0" w:line="240" w:lineRule="auto"/>
        <w:ind w:firstLine="709"/>
        <w:jc w:val="both"/>
        <w:rPr>
          <w:rFonts w:ascii="Times New Roman" w:hAnsi="Times New Roman" w:cs="Times New Roman"/>
          <w:sz w:val="28"/>
          <w:szCs w:val="28"/>
          <w:lang w:val="kk-KZ"/>
        </w:rPr>
      </w:pPr>
    </w:p>
    <w:p w14:paraId="2792FBC4"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p>
    <w:p w14:paraId="2728892E" w14:textId="77777777" w:rsidR="00DF029A" w:rsidRPr="00DF029A" w:rsidRDefault="00DF029A" w:rsidP="00492C3D">
      <w:pPr>
        <w:numPr>
          <w:ilvl w:val="0"/>
          <w:numId w:val="14"/>
        </w:numPr>
        <w:tabs>
          <w:tab w:val="left" w:pos="993"/>
        </w:tabs>
        <w:spacing w:after="0" w:line="240" w:lineRule="auto"/>
        <w:ind w:left="0" w:firstLine="709"/>
        <w:contextualSpacing/>
        <w:jc w:val="both"/>
        <w:rPr>
          <w:rFonts w:ascii="Times New Roman" w:hAnsi="Times New Roman" w:cs="Times New Roman"/>
          <w:b/>
          <w:bCs/>
          <w:sz w:val="28"/>
          <w:szCs w:val="28"/>
          <w:lang w:val="kk-KZ"/>
        </w:rPr>
      </w:pPr>
      <w:r w:rsidRPr="00DF029A">
        <w:rPr>
          <w:rFonts w:ascii="Times New Roman" w:eastAsia="Calibri" w:hAnsi="Times New Roman" w:cs="Times New Roman"/>
          <w:b/>
          <w:bCs/>
          <w:sz w:val="28"/>
          <w:szCs w:val="28"/>
          <w:lang w:val="kk-KZ"/>
        </w:rPr>
        <w:lastRenderedPageBreak/>
        <w:t>ДАТА ЖУРНАЛИСТИКАНЫҢ ТЕОРИЯСЫ МЕН ӘДІСТЕМЕСІ</w:t>
      </w:r>
    </w:p>
    <w:p w14:paraId="592366B4" w14:textId="77777777" w:rsidR="00DF029A" w:rsidRPr="00DF029A" w:rsidRDefault="00DF029A" w:rsidP="00A06C2A">
      <w:pPr>
        <w:tabs>
          <w:tab w:val="left" w:pos="851"/>
        </w:tabs>
        <w:spacing w:after="0" w:line="240" w:lineRule="auto"/>
        <w:ind w:firstLine="709"/>
        <w:contextualSpacing/>
        <w:jc w:val="both"/>
        <w:rPr>
          <w:rFonts w:ascii="Times New Roman" w:hAnsi="Times New Roman" w:cs="Times New Roman"/>
          <w:b/>
          <w:bCs/>
          <w:sz w:val="28"/>
          <w:szCs w:val="28"/>
          <w:lang w:val="kk-KZ"/>
        </w:rPr>
      </w:pPr>
    </w:p>
    <w:p w14:paraId="3E27DBAF" w14:textId="77777777" w:rsidR="00DF029A" w:rsidRPr="00DF029A" w:rsidRDefault="00DF029A" w:rsidP="00A06C2A">
      <w:pPr>
        <w:tabs>
          <w:tab w:val="left" w:pos="851"/>
        </w:tabs>
        <w:spacing w:after="0" w:line="240" w:lineRule="auto"/>
        <w:ind w:firstLine="709"/>
        <w:contextualSpacing/>
        <w:jc w:val="both"/>
        <w:rPr>
          <w:rFonts w:ascii="Times New Roman" w:hAnsi="Times New Roman" w:cs="Times New Roman"/>
          <w:sz w:val="28"/>
          <w:szCs w:val="28"/>
          <w:lang w:val="kk-KZ"/>
        </w:rPr>
      </w:pPr>
      <w:r w:rsidRPr="00DF029A">
        <w:rPr>
          <w:rFonts w:ascii="Times New Roman" w:hAnsi="Times New Roman" w:cs="Times New Roman"/>
          <w:b/>
          <w:bCs/>
          <w:sz w:val="28"/>
          <w:szCs w:val="28"/>
          <w:lang w:val="kk-KZ"/>
        </w:rPr>
        <w:t xml:space="preserve">1.1 </w:t>
      </w:r>
      <w:bookmarkStart w:id="20" w:name="_Hlk145171830"/>
      <w:r w:rsidRPr="00DF029A">
        <w:rPr>
          <w:rFonts w:ascii="Times New Roman" w:eastAsia="Calibri" w:hAnsi="Times New Roman" w:cs="Times New Roman"/>
          <w:b/>
          <w:bCs/>
          <w:sz w:val="28"/>
          <w:szCs w:val="28"/>
          <w:lang w:val="kk-KZ"/>
        </w:rPr>
        <w:t>Дата журналистика туралы тұжырымдамаларды ғылыми талдау</w:t>
      </w:r>
    </w:p>
    <w:bookmarkEnd w:id="20"/>
    <w:p w14:paraId="1A23AFAE" w14:textId="77777777" w:rsidR="00DF029A" w:rsidRPr="00DF029A" w:rsidRDefault="00DF029A" w:rsidP="00A06C2A">
      <w:pPr>
        <w:tabs>
          <w:tab w:val="left" w:pos="851"/>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Ғылымның әртүрлі саласын зерттеуші ғалымдар соңғы жылдары визуалды коммуникацияның, мультимедиа, графика, фотосуреттер мен басқа да көрнекі хабарламалардың айтарлықтай дамуы, сандай-ақ ақпарат тұтынушылардың жазбаша материалдарды аз оқуы, ақпарат ағынында мәтіндердің азая бастауына әкеп соғуда деген ортақ бір қорытындыға келуде. Тіпті мәтіндердің жойылып кету ықтималдығы туралы да мәселелер көтеріліп, өзекті сұрақтар қойылуда. Интернет пен баспасөз беттерінде ақпарат тарату жолдары өзгеріске ұшырап, бейнематериалдар шынымен де мәтінді ығыстырып шығара ма? Көрнекі материалдар тек хабарламаның эстетикасына ғана ықпал ете ме, әлде ақпаратты қабылдаудың тиімділігіне де әсер ете ме? Медиа саласындағы тақырыптардың алуан түрлілігі осындай сұрақтарға жауап іздеген зерттеуші-ғалымдардың дата журналистика сияқты жаңа бағыттарды зерттеуге жетелейді. </w:t>
      </w:r>
    </w:p>
    <w:p w14:paraId="66175749"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Келешекте журналистерге қаламақы тек ақпарат таратып қойғаны үшін ғана емес, ақпаратты жеткізу шеберлігі мен дәлдігіне байланысты төленуі ғажап емес. Оған себеп – бүгінгі күні дәлелденбеген, жалған немесе толық емес ақпараттың көбейіп кетуі. Осы орайда, көптеген бұқаралық ақпарат құралдары нақты сандармен, деректер базаларымен жұмыс істей бастады. Журналистикада «дата журналистика» (ағылшынша data journalism немесе data-driven journalism), қазақша тікелей аударғанда, «деректер журналистикасы», «деректерге негізделген/сүйенген журналистика» деп аталатын бұл құбылыс ақпаратты әзірлеу мен оны беру үдерісі кезінде тек журналистік мамандықтың осы түріне ғана тән талдау жасауды, дизайны мен жобасын ғана іске асыруды емес, сонымен қатар ілеспе процестерді де, яғни ақпарат жинау, визуализациялау, редакция бөлімдері арасында өзара қарым-қатынас орнатуды да қамтиды.</w:t>
      </w:r>
    </w:p>
    <w:p w14:paraId="287C8AC0" w14:textId="501B44C6"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Дата журналистика терминдерін жүйелеу үшін айтылған процестерді: деректерді жинау, талдау мен тазарту және журналистердің ол деректерді көрнекілеу, пайдалану үдерісін бір тұжырымдама аясына біріктірген жөн. Анықтамалар нақты дата журналистика санатына сәйкес келетін материалдар әзірлеудің барлық кезеңдеріне қатысты болуы керек. Журналистиканың бұл түрінің бұрыннан қалыптасқан қазақша баламасының болмауы себебінен терминологиялық мәселелер туындауы мүмкін. Отандық медиада осы мәселе төңірегінде алғаш ақпараттар пайда болып, деректер журналистикасы элементтерін қазақша атау әрекеттері нәтижесінде «цифрлық журналистика», «деректер журналистикасы» және «дата журналистика» сынды терминдер пайда болды. Жаһандық тілге айналған ағылшын тілінен data </w:t>
      </w:r>
      <w:r w:rsidR="0050671D">
        <w:rPr>
          <w:rFonts w:ascii="Times New Roman" w:hAnsi="Times New Roman" w:cs="Times New Roman"/>
          <w:sz w:val="28"/>
          <w:szCs w:val="28"/>
          <w:lang w:val="kk-KZ"/>
        </w:rPr>
        <w:t>(</w:t>
      </w:r>
      <w:r w:rsidRPr="00DF029A">
        <w:rPr>
          <w:rFonts w:ascii="Times New Roman" w:hAnsi="Times New Roman" w:cs="Times New Roman"/>
          <w:sz w:val="28"/>
          <w:szCs w:val="28"/>
          <w:lang w:val="kk-KZ"/>
        </w:rPr>
        <w:t>транскрипциясы – US: /ˈdætə/; UK: /ˈdeɪtə/</w:t>
      </w:r>
      <w:r w:rsidR="0050671D">
        <w:rPr>
          <w:rFonts w:ascii="Times New Roman" w:hAnsi="Times New Roman" w:cs="Times New Roman"/>
          <w:sz w:val="28"/>
          <w:szCs w:val="28"/>
          <w:lang w:val="kk-KZ"/>
        </w:rPr>
        <w:t>)</w:t>
      </w:r>
      <w:r w:rsidRPr="00DF029A">
        <w:rPr>
          <w:rFonts w:ascii="Times New Roman" w:hAnsi="Times New Roman" w:cs="Times New Roman"/>
          <w:sz w:val="28"/>
          <w:szCs w:val="28"/>
          <w:lang w:val="kk-KZ"/>
        </w:rPr>
        <w:t xml:space="preserve"> (дата) сөзі бүгінгі күні қазақ тіліне дендеп еніп кетті. Бұл сөз қазақшаға «деректер» деп аударылады.</w:t>
      </w:r>
    </w:p>
    <w:p w14:paraId="4CE3AB8F"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«Деректер журналистикасының нұсқаулығы» жинағы [2] авторларының бірі, танымал зерттеуші Фил Брэдшоу бұл құбылысты деректерді ерінбей-</w:t>
      </w:r>
      <w:r w:rsidRPr="00DF029A">
        <w:rPr>
          <w:rFonts w:ascii="Times New Roman" w:hAnsi="Times New Roman" w:cs="Times New Roman"/>
          <w:sz w:val="28"/>
          <w:szCs w:val="28"/>
          <w:lang w:val="kk-KZ"/>
        </w:rPr>
        <w:lastRenderedPageBreak/>
        <w:t>жалықпай, табандылықпен санау арқылы нәтижеге жететін, «үні шықпайтын адамдардың сөзін қоғамға тыңдататын журналистика» деп баға берді. Мысалы, он бестен астам елдің дата журналистері бірігіп, «Еуропаға жету кезінде жол үстінде немесе батыс елдерінде қалу үшін қаза тапқан адамдар жайлы мәліметтер базасы жоқ» деп мәселе көтергеннен кейін ғана мемлекеттік органдар «мигранттар туралы құжат» жобасын қабылдаған. Бұл жерде «үні шықпайтын адамдар» деп босқындар мен мигранттарды айтып отыр.</w:t>
      </w:r>
    </w:p>
    <w:p w14:paraId="5539758C"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Осы орайда, «дата журналистиканы» қазақ тілінде «деректер журналистикасы» термині дәл береді әрі осы кәсіптің идеясын толық ашады деген пікірдеміз. «Дата журналистика» терминіне «деректер журналистикасы» балама ретінде қолданыла алады.</w:t>
      </w:r>
    </w:p>
    <w:p w14:paraId="185F6B95" w14:textId="6C235E2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Деректер журналистикасы туралы кейбір зерттеушілер «бұл өте даулы әрі анық емес термин» [3], «біріне-бірі қабаттасқан әрі анық емес анықтамалардың какофониясы» [4] деп, терминді нақты ашып айта алмайды. «Хабарламаларда сандар міндетті түрде басты орында болуы керек пе?», «деректер жиынтығының көлемі қаншалықты үлкен болуы керек?» және «деректер журналистикасында білікті атану үшін визуализация жасау міндетті ме, әлде деректерді көрсету ғана жеткілікті ме?» деген де көптеген даулы сұрақ бар [5]. Енді бір зерттеушілер әйгілі «Панама құжаттары» сияқты құжаттардың тарап кетуін деректер журналистикасы санайды, алайда ондай құпия құжаттарды «тек заң мәселесіне қатысты мәтіндер» [6] дейді.</w:t>
      </w:r>
    </w:p>
    <w:p w14:paraId="1FAEDFF0" w14:textId="17230CEE"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«Анықтамалары өзгеріп отыруы мүмкін, өйткені деректер журналистикасы интернет дәуірінде тез дамып келе жатқан технологияларға </w:t>
      </w:r>
      <w:r w:rsidR="0052431C">
        <w:rPr>
          <w:rFonts w:ascii="Times New Roman" w:hAnsi="Times New Roman" w:cs="Times New Roman"/>
          <w:sz w:val="28"/>
          <w:szCs w:val="28"/>
          <w:lang w:val="kk-KZ"/>
        </w:rPr>
        <w:t>арқа сүйейді</w:t>
      </w:r>
      <w:r w:rsidRPr="00DF029A">
        <w:rPr>
          <w:rFonts w:ascii="Times New Roman" w:hAnsi="Times New Roman" w:cs="Times New Roman"/>
          <w:sz w:val="28"/>
          <w:szCs w:val="28"/>
          <w:lang w:val="kk-KZ"/>
        </w:rPr>
        <w:t xml:space="preserve">. Кейбір баяндамаларда деректерді пайдалану тарихы жүз жылдан асып кетсе де, оның қазіргі көрінісі компьютерлік есептеу арқылы деректер базасы мен тоғыз жолақты кассеталардың пайда болуына байланысты», – дейді Андерсон [7]. Детройтта 1967 жылы орын алған тәртіпсіздіктер немесе соған ұқсайтын басқа да мәселелерді талдау үшін, дата журналистика саласы аталарының бірі саналатын Филипп Мейер 1973 жылы әлеуметтік ғылымдар мен статистиканың компьютерлік қолданылуын егжей-тегжейлі сипаттайтын «Дәлдік журналистика» (Precision journalism) кітабын жарыққа шығарды [8]. </w:t>
      </w:r>
      <w:r w:rsidR="004B1ABE" w:rsidRPr="00DF029A">
        <w:rPr>
          <w:rFonts w:ascii="Times New Roman" w:hAnsi="Times New Roman" w:cs="Times New Roman"/>
          <w:sz w:val="28"/>
          <w:szCs w:val="28"/>
          <w:lang w:val="kk-KZ"/>
        </w:rPr>
        <w:t>Ж</w:t>
      </w:r>
      <w:r w:rsidRPr="00DF029A">
        <w:rPr>
          <w:rFonts w:ascii="Times New Roman" w:hAnsi="Times New Roman" w:cs="Times New Roman"/>
          <w:sz w:val="28"/>
          <w:szCs w:val="28"/>
          <w:lang w:val="kk-KZ"/>
        </w:rPr>
        <w:t>урналист</w:t>
      </w:r>
      <w:r w:rsidR="004B1ABE">
        <w:rPr>
          <w:rFonts w:ascii="Times New Roman" w:hAnsi="Times New Roman" w:cs="Times New Roman"/>
          <w:sz w:val="28"/>
          <w:szCs w:val="28"/>
          <w:lang w:val="kk-KZ"/>
        </w:rPr>
        <w:t xml:space="preserve"> зерттеушілер</w:t>
      </w:r>
      <w:r w:rsidRPr="00DF029A">
        <w:rPr>
          <w:rFonts w:ascii="Times New Roman" w:hAnsi="Times New Roman" w:cs="Times New Roman"/>
          <w:sz w:val="28"/>
          <w:szCs w:val="28"/>
          <w:lang w:val="kk-KZ"/>
        </w:rPr>
        <w:t xml:space="preserve"> мен редакторлардың демеушілігі арқасында компьютерлік репортаж конференциясы алғаш рет 1993 жылы өтіп, сол жылы Mosaic веб-шолушысы пайда болды [9]. «Тергеуші журналистер» деп бұл жерде журналистік тергеу, тексеру жүргізетін журналистерді айтып отырмыз. Интернетке кіру жылдамдығы артып, веб-сайттар күрделене түскендіктен, жалпыға қол жетімді кітапханалары бар стандартталған гипермәтінді белгілеу және ашық бастапқы бағдарламалау тілдерін қолдану, деректер журналистикасы саласында деректер базасы мен электронды кестелерді қолдану аясын аса кеңейтті [10].</w:t>
      </w:r>
    </w:p>
    <w:p w14:paraId="12D1C57E"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Бағдарламалау мен деректер бір-бірінен тәуелсіз болғанымен, кейбір анықтамаларда олар біріктірілді. Мысалы, New York Times газетінің «Snow Fall» [11] инновациялық интерактивті мақаласы деректерді емес, веб-сайтты арнайы тәсілмен бағдарламалады. Деректермен жұмыс істейтін журналистер </w:t>
      </w:r>
      <w:r w:rsidRPr="00DF029A">
        <w:rPr>
          <w:rFonts w:ascii="Times New Roman" w:hAnsi="Times New Roman" w:cs="Times New Roman"/>
          <w:sz w:val="28"/>
          <w:szCs w:val="28"/>
          <w:lang w:val="kk-KZ"/>
        </w:rPr>
        <w:lastRenderedPageBreak/>
        <w:t>әйгілі «Snow Fall: The Avalanche at Tunnel Creek» жобасын «дата оқиға» деп санамайтынын айта отырып, «Деректер журналистикасы нұсқаулығының» екінші басылымының авторы да бұл пікірді қостайтынын мәлімдеді. Алайда танымал зерттеуші Ашер «интернеттің артықшылығы мен журналистикадағы жаңа дағдыларды қолдана отырып оқиғаларды жаңа жолмен жеткізу үшін қажет болмаса, дата журналистика басқа не үшін керек?» деп таңданысын жасыра алмады [12].</w:t>
      </w:r>
    </w:p>
    <w:p w14:paraId="14923B4F"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Айта кетсек, «Snow Fall: The Avalanche at Tunnel Creek» Нью-Йорк Таймс тілшісі Джон Бранчтың 2012 жылы Туннель Крик атты таулы аумақта болған қар көшкіні туралы 2012 жылдың 20 желтоқсанында жариялаған мультимедиялық материалы (https://www.nytimes.com/projects/2012/snow-fall/index.html). Бұл медиа жоба 2013 жылы көркем мақала жазу саласында Pulitzer Prize (Пулитцер) сыйлығын және Peabody Award (Пибоди) жүлдесін иеленген болатын.</w:t>
      </w:r>
    </w:p>
    <w:p w14:paraId="48F9F295" w14:textId="0B33B16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Цифрлық құралдар кең тараған сайын кейбір технологиялар деректер журналистикасы саласынан ығыстырылып қалуда. Лидс университетінің медиа және коммуникация профессоры Андерсон тағы бір еңбегінде «алгоритмдерді немесе компьютерлік есептеу формулаларын жасау – деректер журналистикасына қатысы бар» деген тұжырым жасайды [13]. Енді бірі «жаңалықтар мәтіндерін жазу үшін автоматтандырылған журналистиканы немесе компьютерлік бағдарламалауды қосу керек» дейді [14]. Кейбір ғалымдар Америка Құрама Штаттарында деректер журналистикасын оқыту мәселесінде деректер журналистикасын стандартты оқыту нұсқаулығына автоматтандырылған есеп беру және бағдарламалау кіретінін айтады [15].</w:t>
      </w:r>
    </w:p>
    <w:p w14:paraId="37DC1067" w14:textId="48804E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Оқиғаны автоматтандырып хабарлау мен алгоритмдер біріккен кезде, деректер журналистикасы кейде «журналист жұмысына бағдарламалық жасақтама мен технологияны қолдану» деп айтылуы мүмкін «компьютерлік журналистикаға» айналып кетеді [16]. Автоматтандыру мен алгоритмдер бағдарламалаумен байланысты болғанымен, олар дискретті технологиялар, олардың деректер журналистикасына қосылуы анықтамалардың белгісіздігін арттырады.</w:t>
      </w:r>
    </w:p>
    <w:p w14:paraId="106E03D5" w14:textId="5599CDDA"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Деректер журналистикасы үрдісі алғашқы компьютерлер шыға бастаған кезде, яғни ақпаратты өңдеу үшін тілшілер компьютерлер қолдана бастаған кезде пайда болды. Яғни, 1952 жылы Америкада CBS медиа компаниясы компьютерлік алгоритмдер арқылы АҚШ-тағы президент сайлаудың нәтижесін бір пайызға дейінгі дәлдікпен болжай алды. Ал 1960 жылдардан бастап осы елдің тергеуші журналистері ғылыми әдістерді қолдана отырып, деректер базасы мен жалпыға қол жетімді жазбаларға анализ жасауды бастады. Тәуелсіз «азаматтық журналистер» [17] компьютердің көмегімен биліктің көптеген өтірігін жоққа шығарып, билік пен жеке корпорациялар тарапынан болған заң </w:t>
      </w:r>
      <w:r w:rsidRPr="00EE1D8C">
        <w:rPr>
          <w:rFonts w:ascii="Times New Roman" w:hAnsi="Times New Roman" w:cs="Times New Roman"/>
          <w:sz w:val="28"/>
          <w:szCs w:val="28"/>
          <w:lang w:val="kk-KZ"/>
        </w:rPr>
        <w:t>бұзушылықтар мен кемшіліктерді анықтады. «Азаматтық журналистика» дегеніміз – жаңалықтар мен ақпаратты жинау, есеп беру, талдау және тарату</w:t>
      </w:r>
      <w:r w:rsidRPr="00DF029A">
        <w:rPr>
          <w:rFonts w:ascii="Times New Roman" w:hAnsi="Times New Roman" w:cs="Times New Roman"/>
          <w:sz w:val="28"/>
          <w:szCs w:val="28"/>
          <w:lang w:val="kk-KZ"/>
        </w:rPr>
        <w:t xml:space="preserve"> процесінде белсенді рөл атқаратын азаматтардың қызметі [1</w:t>
      </w:r>
      <w:r w:rsidR="00DC27C1">
        <w:rPr>
          <w:rFonts w:ascii="Times New Roman" w:hAnsi="Times New Roman" w:cs="Times New Roman"/>
          <w:sz w:val="28"/>
          <w:szCs w:val="28"/>
          <w:lang w:val="kk-KZ"/>
        </w:rPr>
        <w:t>8</w:t>
      </w:r>
      <w:r w:rsidRPr="00DF029A">
        <w:rPr>
          <w:rFonts w:ascii="Times New Roman" w:hAnsi="Times New Roman" w:cs="Times New Roman"/>
          <w:sz w:val="28"/>
          <w:szCs w:val="28"/>
          <w:lang w:val="kk-KZ"/>
        </w:rPr>
        <w:t>].</w:t>
      </w:r>
    </w:p>
    <w:p w14:paraId="6795AFA2"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lastRenderedPageBreak/>
        <w:t xml:space="preserve">«Деректер журналистикасы жөніндегі нұсқаулық» жинағында зерттеуші Л. Бунегру деректер журналистикасын «CAR» (ағылшынша Computer-Assisted Reporting) яғни, компьютер көмегімен есеп беруден басталған деп есептейді. Компьютер көмегімен есеп беру (CAR) жоғарыда айтылған «компьютерлік журналистика»  терминімен үндесіп жатыр. Хабарламаны аяқтау және алушыға құрылымдық ақпарат беру үшін деректерді пайдаланудың тарихы терең. CAR – ақпараттық мақсатта деректерді жинау және талдау үшін компьютер қолданылған алғашқы әдіс болды. </w:t>
      </w:r>
    </w:p>
    <w:p w14:paraId="747FCEF6"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Америкалық ғалымдар Филипп Мейер мен Эллиот Яспен деректер журналистикасының негізін қалаушылар ретінде айтылады. Мейер зерттеу журналистикасында ғылыми деректерді талдауды құп көрді. Ол 1967 жылы Детройтта Detroit Free Press басылымы үшін статистикалық талдауды пайдалана отырып сол кезде болған бүліктердің себептерін анықтады. Ал Пулитцер сыйлығының лауреаты Эллиот Яспен деректер журналистикасын академиялық пәнге айналдыруда маңызды рөл атқарды. Ол Миссуриде компьютерлік технологияларды қолданып журналистік репортаж жасау ұлттық институттының – National Institute for Computer-Assisted Reporting (NICAR) негізін қалады.</w:t>
      </w:r>
    </w:p>
    <w:p w14:paraId="6633AFE5" w14:textId="5990FBCD"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Деректер журналистикасының қазіргі жетістіктерінің бірі ретінде Аляскада орналасқан шағын ғана Anchorage Daily News басылымы 2022 жылы журналистік тергеумен айналысатын ProPublica алпауыт интернет-басылымымен бірлесе отырып, журналистика саласындағы «Қоғамға қызмет еткені үшін» деп аталатын басты номинацияда Пулитцер сыйлығының алтын медалін жеңіп алғанын атап айтуға болады. Бұл марапатты Anchorage Daily News басылымы мен ProPublica коммерциялық емес ұйым Аляскадағы жыныстық зорлық-зомбылықты тергеп, қордаланған көп мәселенің бетін ашқаны үшін  алды [</w:t>
      </w:r>
      <w:r w:rsidR="00DC27C1">
        <w:rPr>
          <w:rFonts w:ascii="Times New Roman" w:hAnsi="Times New Roman" w:cs="Times New Roman"/>
          <w:sz w:val="28"/>
          <w:szCs w:val="28"/>
          <w:lang w:val="kk-KZ"/>
        </w:rPr>
        <w:t>19</w:t>
      </w:r>
      <w:r w:rsidRPr="00DF029A">
        <w:rPr>
          <w:rFonts w:ascii="Times New Roman" w:hAnsi="Times New Roman" w:cs="Times New Roman"/>
          <w:sz w:val="28"/>
          <w:szCs w:val="28"/>
          <w:lang w:val="kk-KZ"/>
        </w:rPr>
        <w:t>].</w:t>
      </w:r>
    </w:p>
    <w:p w14:paraId="67EFE032" w14:textId="7CB77191"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C27C1">
        <w:rPr>
          <w:rFonts w:ascii="Times New Roman" w:hAnsi="Times New Roman" w:cs="Times New Roman"/>
          <w:sz w:val="28"/>
          <w:szCs w:val="28"/>
          <w:lang w:val="kk-KZ"/>
        </w:rPr>
        <w:t>Деректер журналистикасы және Мейер айтқан «дәлдік журналистика» арасындағы қарым-қатынас өте жақын. Екеуі де CAR-ға негізделген. Компьютерлік есеп беру мен деректер журналистикасының арасындағы айырмашылық олардың жұмыс істеу тәсілдері мен алдына қойған міндетінде жатыр. CAR – деректерді жинау, жасырын қалған фактілерді табу және оларды талдаумен айналысса, деректер журналистикасы деректерді жинап, талдап қана қоймай, олардан шыққан оқиғаны визуализациялап, жұртшылыққа баяндайтын толыққанды журналистік процесс.</w:t>
      </w:r>
    </w:p>
    <w:p w14:paraId="7878CF9A" w14:textId="455B7DD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«Цифрлық журналистика» журналының 2014 жылы жарық көрген «Журналистиканың болашағы: цифрлы медиа және экономикалық белгісіздік дәуірінде» үшінші шығарылымының екінші бөлімінде швециялық ғалымдар Эстер Аппельгрен мен Гуннар Нигрен «</w:t>
      </w:r>
      <w:r w:rsidR="000F52CD">
        <w:rPr>
          <w:rFonts w:ascii="Times New Roman" w:hAnsi="Times New Roman" w:cs="Times New Roman"/>
          <w:sz w:val="28"/>
          <w:szCs w:val="28"/>
          <w:lang w:val="kk-KZ"/>
        </w:rPr>
        <w:t>Ж</w:t>
      </w:r>
      <w:r w:rsidRPr="00DF029A">
        <w:rPr>
          <w:rFonts w:ascii="Times New Roman" w:hAnsi="Times New Roman" w:cs="Times New Roman"/>
          <w:sz w:val="28"/>
          <w:szCs w:val="28"/>
          <w:lang w:val="kk-KZ"/>
        </w:rPr>
        <w:t>урналист</w:t>
      </w:r>
      <w:r w:rsidR="000F52CD">
        <w:rPr>
          <w:rFonts w:ascii="Times New Roman" w:hAnsi="Times New Roman" w:cs="Times New Roman"/>
          <w:sz w:val="28"/>
          <w:szCs w:val="28"/>
          <w:lang w:val="kk-KZ"/>
        </w:rPr>
        <w:t>ік зерттеу</w:t>
      </w:r>
      <w:r w:rsidRPr="00DF029A">
        <w:rPr>
          <w:rFonts w:ascii="Times New Roman" w:hAnsi="Times New Roman" w:cs="Times New Roman"/>
          <w:sz w:val="28"/>
          <w:szCs w:val="28"/>
          <w:lang w:val="kk-KZ"/>
        </w:rPr>
        <w:t xml:space="preserve"> – </w:t>
      </w:r>
      <w:r w:rsidR="000F52CD" w:rsidRPr="000F52CD">
        <w:rPr>
          <w:rFonts w:ascii="Times New Roman" w:hAnsi="Times New Roman" w:cs="Times New Roman"/>
          <w:sz w:val="28"/>
          <w:szCs w:val="28"/>
          <w:lang w:val="kk-KZ"/>
        </w:rPr>
        <w:t xml:space="preserve">зерттеу </w:t>
      </w:r>
      <w:r w:rsidRPr="00DF029A">
        <w:rPr>
          <w:rFonts w:ascii="Times New Roman" w:hAnsi="Times New Roman" w:cs="Times New Roman"/>
          <w:sz w:val="28"/>
          <w:szCs w:val="28"/>
          <w:lang w:val="kk-KZ"/>
        </w:rPr>
        <w:t>журналистикасының дамып келе жатқан бір түрі. Осы тақырыпта жарияланған алдыңғы зерттеулер мен анықтамалықтарда журналистиканың бұл түрі компьютерлік репортаж және деректерге негізделген журналистика, сонымен қатар дәлдік, есептеу немесе деректер журналистикасы деп аталды», – деген анықтама берген [2</w:t>
      </w:r>
      <w:r w:rsidR="00DC27C1">
        <w:rPr>
          <w:rFonts w:ascii="Times New Roman" w:hAnsi="Times New Roman" w:cs="Times New Roman"/>
          <w:sz w:val="28"/>
          <w:szCs w:val="28"/>
          <w:lang w:val="kk-KZ"/>
        </w:rPr>
        <w:t>0</w:t>
      </w:r>
      <w:r w:rsidRPr="00DF029A">
        <w:rPr>
          <w:rFonts w:ascii="Times New Roman" w:hAnsi="Times New Roman" w:cs="Times New Roman"/>
          <w:sz w:val="28"/>
          <w:szCs w:val="28"/>
          <w:lang w:val="kk-KZ"/>
        </w:rPr>
        <w:t xml:space="preserve">]. Тағы бір зерттеушілер тобы деректер журналистикасын </w:t>
      </w:r>
      <w:r w:rsidRPr="00DF029A">
        <w:rPr>
          <w:rFonts w:ascii="Times New Roman" w:hAnsi="Times New Roman" w:cs="Times New Roman"/>
          <w:sz w:val="28"/>
          <w:szCs w:val="28"/>
          <w:lang w:val="kk-KZ"/>
        </w:rPr>
        <w:lastRenderedPageBreak/>
        <w:t>«сан арқылы берілетін деректер ақпаратты өндіру мен таратуда қолданылатын мамандық» ретінде қарастырады [2</w:t>
      </w:r>
      <w:r w:rsidR="00DC27C1">
        <w:rPr>
          <w:rFonts w:ascii="Times New Roman" w:hAnsi="Times New Roman" w:cs="Times New Roman"/>
          <w:sz w:val="28"/>
          <w:szCs w:val="28"/>
          <w:lang w:val="kk-KZ"/>
        </w:rPr>
        <w:t>1</w:t>
      </w:r>
      <w:r w:rsidRPr="00DF029A">
        <w:rPr>
          <w:rFonts w:ascii="Times New Roman" w:hAnsi="Times New Roman" w:cs="Times New Roman"/>
          <w:sz w:val="28"/>
          <w:szCs w:val="28"/>
          <w:lang w:val="kk-KZ"/>
        </w:rPr>
        <w:t>]. Мүмкін, ең орынды анықтамалардың бірі ретінде мынаны айтуға болар: «компьютерлік технологияны қолдана отырып, үлкен көлемдегі ақпаратты жинау, өңдеу, талдау және ұсыну» [2</w:t>
      </w:r>
      <w:r w:rsidR="00DC27C1">
        <w:rPr>
          <w:rFonts w:ascii="Times New Roman" w:hAnsi="Times New Roman" w:cs="Times New Roman"/>
          <w:sz w:val="28"/>
          <w:szCs w:val="28"/>
          <w:lang w:val="kk-KZ"/>
        </w:rPr>
        <w:t>2</w:t>
      </w:r>
      <w:r w:rsidRPr="00DF029A">
        <w:rPr>
          <w:rFonts w:ascii="Times New Roman" w:hAnsi="Times New Roman" w:cs="Times New Roman"/>
          <w:sz w:val="28"/>
          <w:szCs w:val="28"/>
          <w:lang w:val="kk-KZ"/>
        </w:rPr>
        <w:t>], алай да бұл жерде «үлкен» деген интепретация анық емес. «Үлкен» терминінің көлемі түсініксіз.</w:t>
      </w:r>
    </w:p>
    <w:p w14:paraId="4DC1474C" w14:textId="5176B68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Қазіргі технологиялық ортаның әралуандығына байланысты деректер журналистикасының анықтамаларының да нақты емес, шашыраңқы болуы заңдылық. Дегенмен мамандар мен ғалымдар бұл саланың журналистік мақсатымен ерекшеленетінін атап көрсетеді [2</w:t>
      </w:r>
      <w:r w:rsidR="00DC27C1">
        <w:rPr>
          <w:rFonts w:ascii="Times New Roman" w:hAnsi="Times New Roman" w:cs="Times New Roman"/>
          <w:sz w:val="28"/>
          <w:szCs w:val="28"/>
          <w:lang w:val="kk-KZ"/>
        </w:rPr>
        <w:t>3</w:t>
      </w:r>
      <w:r w:rsidRPr="00DF029A">
        <w:rPr>
          <w:rFonts w:ascii="Times New Roman" w:hAnsi="Times New Roman" w:cs="Times New Roman"/>
          <w:sz w:val="28"/>
          <w:szCs w:val="28"/>
          <w:lang w:val="kk-KZ"/>
        </w:rPr>
        <w:t>, 2</w:t>
      </w:r>
      <w:r w:rsidR="00DC27C1">
        <w:rPr>
          <w:rFonts w:ascii="Times New Roman" w:hAnsi="Times New Roman" w:cs="Times New Roman"/>
          <w:sz w:val="28"/>
          <w:szCs w:val="28"/>
          <w:lang w:val="kk-KZ"/>
        </w:rPr>
        <w:t>4</w:t>
      </w:r>
      <w:r w:rsidRPr="00DF029A">
        <w:rPr>
          <w:rFonts w:ascii="Times New Roman" w:hAnsi="Times New Roman" w:cs="Times New Roman"/>
          <w:sz w:val="28"/>
          <w:szCs w:val="28"/>
          <w:lang w:val="kk-KZ"/>
        </w:rPr>
        <w:t>]. Британдық танымал ғалым Пол Брэдшоу деректер және журналистика ұғымдары дәл болмаса да, бұл сала дәстүрлі «жаңалықтар</w:t>
      </w:r>
      <w:r w:rsidR="00E20E93">
        <w:rPr>
          <w:rFonts w:ascii="Times New Roman" w:hAnsi="Times New Roman" w:cs="Times New Roman"/>
          <w:sz w:val="28"/>
          <w:szCs w:val="28"/>
          <w:lang w:val="kk-KZ"/>
        </w:rPr>
        <w:t>дың</w:t>
      </w:r>
      <w:r w:rsidRPr="00DF029A">
        <w:rPr>
          <w:rFonts w:ascii="Times New Roman" w:hAnsi="Times New Roman" w:cs="Times New Roman"/>
          <w:sz w:val="28"/>
          <w:szCs w:val="28"/>
          <w:lang w:val="kk-KZ"/>
        </w:rPr>
        <w:t xml:space="preserve"> иісін» және «тартымды оқиғаны айту қабілетін» күшейтетінін атап өтті [2</w:t>
      </w:r>
      <w:r w:rsidR="00DC27C1">
        <w:rPr>
          <w:rFonts w:ascii="Times New Roman" w:hAnsi="Times New Roman" w:cs="Times New Roman"/>
          <w:sz w:val="28"/>
          <w:szCs w:val="28"/>
          <w:lang w:val="kk-KZ"/>
        </w:rPr>
        <w:t>5</w:t>
      </w:r>
      <w:r w:rsidRPr="00DF029A">
        <w:rPr>
          <w:rFonts w:ascii="Times New Roman" w:hAnsi="Times New Roman" w:cs="Times New Roman"/>
          <w:sz w:val="28"/>
          <w:szCs w:val="28"/>
          <w:lang w:val="kk-KZ"/>
        </w:rPr>
        <w:t>]. Дата журналистика – бұл журналистикада шынайы зерттеу және әділдік құндылықтарына негізделген білімді қалыптастыру, тексеру және беру тәсілі [2</w:t>
      </w:r>
      <w:r w:rsidR="00DC27C1">
        <w:rPr>
          <w:rFonts w:ascii="Times New Roman" w:hAnsi="Times New Roman" w:cs="Times New Roman"/>
          <w:sz w:val="28"/>
          <w:szCs w:val="28"/>
          <w:lang w:val="kk-KZ"/>
        </w:rPr>
        <w:t>6</w:t>
      </w:r>
      <w:r w:rsidRPr="00DF029A">
        <w:rPr>
          <w:rFonts w:ascii="Times New Roman" w:hAnsi="Times New Roman" w:cs="Times New Roman"/>
          <w:sz w:val="28"/>
          <w:szCs w:val="28"/>
          <w:lang w:val="kk-KZ"/>
        </w:rPr>
        <w:t>] деп те айтуға болады.</w:t>
      </w:r>
    </w:p>
    <w:p w14:paraId="0AD90E4C" w14:textId="5F61DEC4"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Дата журналистикада ақпарат ашық деректерге негізделген статистикалық мәліметтер, сандар, есептер және басқа да нақты мәліметтерге сүйене отырып әзірленеді. Бір айта кетерлігі, журналистиканың осы бағытының дамуына интернет пен ақпараттық технологиялардың жетістігі ерекше әсер етуде. Мысалы, әртүрлі мемлекеттік органдар, үкіметтік емес ұйымдар, ғылыми-зерттеу институттары, зерттеу орталықтары және тағы басқалары интернет желісіне сан алуан ресми статистикалық деректер енгізеді. Бұндай деректер көбінесе Excel, </w:t>
      </w:r>
      <w:bookmarkStart w:id="21" w:name="_Hlk61171854"/>
      <w:bookmarkStart w:id="22" w:name="_Hlk61171982"/>
      <w:r w:rsidRPr="00DF029A">
        <w:rPr>
          <w:rFonts w:ascii="Times New Roman" w:hAnsi="Times New Roman" w:cs="Times New Roman"/>
          <w:sz w:val="28"/>
          <w:szCs w:val="28"/>
          <w:lang w:val="kk-KZ"/>
        </w:rPr>
        <w:t>PDF</w:t>
      </w:r>
      <w:bookmarkEnd w:id="21"/>
      <w:bookmarkEnd w:id="22"/>
      <w:r w:rsidRPr="00DF029A">
        <w:rPr>
          <w:rFonts w:ascii="Times New Roman" w:hAnsi="Times New Roman" w:cs="Times New Roman"/>
          <w:sz w:val="28"/>
          <w:szCs w:val="28"/>
          <w:lang w:val="kk-KZ"/>
        </w:rPr>
        <w:t>, CSV форматы түрінде беріледі. Оларды әдетте «</w:t>
      </w:r>
      <w:r w:rsidRPr="00DF029A">
        <w:rPr>
          <w:rFonts w:ascii="Times New Roman" w:hAnsi="Times New Roman" w:cs="Times New Roman"/>
          <w:iCs/>
          <w:sz w:val="28"/>
          <w:szCs w:val="28"/>
          <w:lang w:val="kk-KZ"/>
        </w:rPr>
        <w:t>ашық деректер»</w:t>
      </w:r>
      <w:r w:rsidRPr="00DF029A">
        <w:rPr>
          <w:rFonts w:ascii="Times New Roman" w:hAnsi="Times New Roman" w:cs="Times New Roman"/>
          <w:sz w:val="28"/>
          <w:szCs w:val="28"/>
          <w:lang w:val="kk-KZ"/>
        </w:rPr>
        <w:t xml:space="preserve"> деп атайды. Ашық деректер (ағыл. open data) – машинада оқылатын түрде ұсынылған және өзгермеген түрде одан әрі пайдалануға, қайталап жариялауға арналған, жалпыға бірдей қолжетімді электрондық ақпараттық ресурстар [2</w:t>
      </w:r>
      <w:r w:rsidR="00DC27C1">
        <w:rPr>
          <w:rFonts w:ascii="Times New Roman" w:hAnsi="Times New Roman" w:cs="Times New Roman"/>
          <w:sz w:val="28"/>
          <w:szCs w:val="28"/>
          <w:lang w:val="kk-KZ"/>
        </w:rPr>
        <w:t>7</w:t>
      </w:r>
      <w:r w:rsidRPr="00DF029A">
        <w:rPr>
          <w:rFonts w:ascii="Times New Roman" w:hAnsi="Times New Roman" w:cs="Times New Roman"/>
          <w:sz w:val="28"/>
          <w:szCs w:val="28"/>
          <w:lang w:val="kk-KZ"/>
        </w:rPr>
        <w:t>].</w:t>
      </w:r>
    </w:p>
    <w:p w14:paraId="44062B5D"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Ашық деректердің негізгі ерекшеліктері мынадай: </w:t>
      </w:r>
    </w:p>
    <w:p w14:paraId="3BBA59A4" w14:textId="6EE8C2CB" w:rsidR="00DF029A" w:rsidRPr="00DF029A" w:rsidRDefault="0050671D" w:rsidP="0050671D">
      <w:pPr>
        <w:numPr>
          <w:ilvl w:val="0"/>
          <w:numId w:val="5"/>
        </w:numPr>
        <w:tabs>
          <w:tab w:val="left" w:pos="993"/>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bCs/>
          <w:sz w:val="28"/>
          <w:szCs w:val="28"/>
          <w:lang w:val="kk-KZ"/>
        </w:rPr>
        <w:t>ә</w:t>
      </w:r>
      <w:r w:rsidR="00DF029A" w:rsidRPr="00DF029A">
        <w:rPr>
          <w:rFonts w:ascii="Times New Roman" w:hAnsi="Times New Roman" w:cs="Times New Roman"/>
          <w:bCs/>
          <w:sz w:val="28"/>
          <w:szCs w:val="28"/>
          <w:lang w:val="kk-KZ"/>
        </w:rPr>
        <w:t>ркімге де қол жетімді болуы.</w:t>
      </w:r>
      <w:r w:rsidR="00DF029A" w:rsidRPr="00DF029A">
        <w:rPr>
          <w:rFonts w:ascii="Times New Roman" w:hAnsi="Times New Roman" w:cs="Times New Roman"/>
          <w:sz w:val="28"/>
          <w:szCs w:val="28"/>
          <w:lang w:val="kk-KZ"/>
        </w:rPr>
        <w:t xml:space="preserve"> Деректерді әр адам ала алады, әсіресе интернет желісінде қол жетімділікке негізделген  болуы керек. Деректер ыңғайлы әрі өзгертуге болатын формада берілуі тиіс;</w:t>
      </w:r>
    </w:p>
    <w:p w14:paraId="770DADA9" w14:textId="1266B466" w:rsidR="00DF029A" w:rsidRPr="00DF029A" w:rsidRDefault="0050671D" w:rsidP="0050671D">
      <w:pPr>
        <w:numPr>
          <w:ilvl w:val="0"/>
          <w:numId w:val="5"/>
        </w:numPr>
        <w:tabs>
          <w:tab w:val="left" w:pos="993"/>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bCs/>
          <w:sz w:val="28"/>
          <w:szCs w:val="28"/>
          <w:lang w:val="kk-KZ"/>
        </w:rPr>
        <w:t>қ</w:t>
      </w:r>
      <w:r w:rsidR="00DF029A" w:rsidRPr="00DF029A">
        <w:rPr>
          <w:rFonts w:ascii="Times New Roman" w:hAnsi="Times New Roman" w:cs="Times New Roman"/>
          <w:bCs/>
          <w:sz w:val="28"/>
          <w:szCs w:val="28"/>
          <w:lang w:val="kk-KZ"/>
        </w:rPr>
        <w:t>айта пайдалану және тарату мүмкіндігі бар.</w:t>
      </w:r>
      <w:r w:rsidR="00DF029A" w:rsidRPr="00DF029A">
        <w:rPr>
          <w:rFonts w:ascii="Times New Roman" w:hAnsi="Times New Roman" w:cs="Times New Roman"/>
          <w:sz w:val="28"/>
          <w:szCs w:val="28"/>
          <w:lang w:val="kk-KZ"/>
        </w:rPr>
        <w:t xml:space="preserve"> Деректерді басқа да деректермен біріктіріп қайта пайдалануға және таратуға мүмкіндік берілуі керек. Сондай-ақ, олар машина арқылы оқылғаны жөн;</w:t>
      </w:r>
    </w:p>
    <w:p w14:paraId="62CC185D" w14:textId="44F56514" w:rsidR="00DF029A" w:rsidRPr="00DF029A" w:rsidRDefault="0050671D" w:rsidP="0050671D">
      <w:pPr>
        <w:numPr>
          <w:ilvl w:val="0"/>
          <w:numId w:val="5"/>
        </w:numPr>
        <w:tabs>
          <w:tab w:val="left" w:pos="993"/>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bCs/>
          <w:sz w:val="28"/>
          <w:szCs w:val="28"/>
          <w:lang w:val="kk-KZ"/>
        </w:rPr>
        <w:t>ж</w:t>
      </w:r>
      <w:r w:rsidR="00DF029A" w:rsidRPr="00DF029A">
        <w:rPr>
          <w:rFonts w:ascii="Times New Roman" w:hAnsi="Times New Roman" w:cs="Times New Roman"/>
          <w:bCs/>
          <w:sz w:val="28"/>
          <w:szCs w:val="28"/>
          <w:lang w:val="kk-KZ"/>
        </w:rPr>
        <w:t>алпыға ортақ болуы.</w:t>
      </w:r>
      <w:r w:rsidR="00DF029A" w:rsidRPr="00DF029A">
        <w:rPr>
          <w:rFonts w:ascii="Times New Roman" w:hAnsi="Times New Roman" w:cs="Times New Roman"/>
          <w:sz w:val="28"/>
          <w:szCs w:val="28"/>
          <w:lang w:val="kk-KZ"/>
        </w:rPr>
        <w:t xml:space="preserve"> Кез келген адам ашық деректерді пайдалануға, қайта пайдалануға, таратуға құқылы. Бір адам немесе топ үшін бұл шарттардың орындалуына ешқандай кедергі болмауы керек. Мысалы, «коммерциялық» пайдалануды болдырмайтын «коммерциялық емес» шектеулерге немесе белгілі бір мақсаттарда пайдалануға шектеулерге (мысалы, тек білім беру үшін ғана) жол берілмейді [</w:t>
      </w:r>
      <w:r w:rsidR="00DC27C1">
        <w:rPr>
          <w:rFonts w:ascii="Times New Roman" w:hAnsi="Times New Roman" w:cs="Times New Roman"/>
          <w:sz w:val="28"/>
          <w:szCs w:val="28"/>
          <w:lang w:val="kk-KZ"/>
        </w:rPr>
        <w:t>28</w:t>
      </w:r>
      <w:r w:rsidR="00DF029A" w:rsidRPr="00DF029A">
        <w:rPr>
          <w:rFonts w:ascii="Times New Roman" w:hAnsi="Times New Roman" w:cs="Times New Roman"/>
          <w:sz w:val="28"/>
          <w:szCs w:val="28"/>
          <w:lang w:val="kk-KZ"/>
        </w:rPr>
        <w:t>].</w:t>
      </w:r>
    </w:p>
    <w:p w14:paraId="4ACF9E3F" w14:textId="5678C7E6"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Scopus ғылыми журналдар базасына енетін Италиялық Comunicazione Politica журналында ф.ғ.к. профессор Сақ Қ.Ө. және PhD Шүрентаев А.М. авторлығымен бірлесе жариялаған «Authority-journalist relations: open sources of information. A case of Kazakhstan» [</w:t>
      </w:r>
      <w:r w:rsidR="00DC27C1">
        <w:rPr>
          <w:rFonts w:ascii="Times New Roman" w:hAnsi="Times New Roman" w:cs="Times New Roman"/>
          <w:sz w:val="28"/>
          <w:szCs w:val="28"/>
          <w:lang w:val="kk-KZ"/>
        </w:rPr>
        <w:t>29</w:t>
      </w:r>
      <w:r w:rsidRPr="00DF029A">
        <w:rPr>
          <w:rFonts w:ascii="Times New Roman" w:hAnsi="Times New Roman" w:cs="Times New Roman"/>
          <w:sz w:val="28"/>
          <w:szCs w:val="28"/>
          <w:lang w:val="kk-KZ"/>
        </w:rPr>
        <w:t xml:space="preserve">] атты зерттеу жұмысымызда ашық </w:t>
      </w:r>
      <w:r w:rsidRPr="00DF029A">
        <w:rPr>
          <w:rFonts w:ascii="Times New Roman" w:hAnsi="Times New Roman" w:cs="Times New Roman"/>
          <w:sz w:val="28"/>
          <w:szCs w:val="28"/>
          <w:lang w:val="kk-KZ"/>
        </w:rPr>
        <w:lastRenderedPageBreak/>
        <w:t>деректер түсінігін толығырақ зерделедік. Мақалада деректердің «ашықтығы» жайлы сөз болды. Деректердің ашықтығы қалай анықталады? Роберт Д. Стил ашық дереккөздерді «кез келген адам сұрау салу немесе өзі тікелей бақылауы арқылы заңды түрде ала алатын барлық ашық деректер» ретінде түсіндіреді [3</w:t>
      </w:r>
      <w:r w:rsidR="00DC27C1">
        <w:rPr>
          <w:rFonts w:ascii="Times New Roman" w:hAnsi="Times New Roman" w:cs="Times New Roman"/>
          <w:sz w:val="28"/>
          <w:szCs w:val="28"/>
          <w:lang w:val="kk-KZ"/>
        </w:rPr>
        <w:t>0</w:t>
      </w:r>
      <w:r w:rsidRPr="00DF029A">
        <w:rPr>
          <w:rFonts w:ascii="Times New Roman" w:hAnsi="Times New Roman" w:cs="Times New Roman"/>
          <w:sz w:val="28"/>
          <w:szCs w:val="28"/>
          <w:lang w:val="kk-KZ"/>
        </w:rPr>
        <w:t>].</w:t>
      </w:r>
    </w:p>
    <w:p w14:paraId="19F6B766" w14:textId="7A83CDBD" w:rsidR="00DF029A" w:rsidRPr="00DF029A" w:rsidRDefault="00DF029A" w:rsidP="00A06C2A">
      <w:pPr>
        <w:spacing w:after="0" w:line="240" w:lineRule="auto"/>
        <w:ind w:firstLine="709"/>
        <w:jc w:val="both"/>
        <w:rPr>
          <w:rFonts w:ascii="Times New Roman" w:hAnsi="Times New Roman" w:cs="Times New Roman"/>
          <w:sz w:val="28"/>
          <w:szCs w:val="28"/>
          <w:lang w:val="kk-KZ"/>
        </w:rPr>
      </w:pPr>
      <w:bookmarkStart w:id="23" w:name="_GoBack"/>
      <w:r w:rsidRPr="00DF029A">
        <w:rPr>
          <w:rFonts w:ascii="Times New Roman" w:hAnsi="Times New Roman" w:cs="Times New Roman"/>
          <w:sz w:val="28"/>
          <w:szCs w:val="28"/>
          <w:lang w:val="kk-KZ"/>
        </w:rPr>
        <w:t>Медиа зерттеуші Байасудың пікірінше, төрт түрлі ашық дереккөздер болады. Олар:</w:t>
      </w:r>
    </w:p>
    <w:p w14:paraId="28E675BC" w14:textId="77777777" w:rsidR="00DF029A" w:rsidRPr="00DF029A" w:rsidRDefault="00DF029A" w:rsidP="0050671D">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1.</w:t>
      </w:r>
      <w:r w:rsidRPr="00DF029A">
        <w:rPr>
          <w:rFonts w:ascii="Times New Roman" w:hAnsi="Times New Roman" w:cs="Times New Roman"/>
          <w:sz w:val="28"/>
          <w:szCs w:val="28"/>
          <w:lang w:val="kk-KZ"/>
        </w:rPr>
        <w:tab/>
        <w:t xml:space="preserve">Жаңалық агенттіктері, мерзімді басылымдар, радиостанциялар және телеарналар сияқты дәстүрлі бұқаралық ақпарат құралдары ашық көздерден ақпарат жинау кезінде алғашқы ірі дерек жеткізушілері ретінде. </w:t>
      </w:r>
    </w:p>
    <w:p w14:paraId="2C3F712F" w14:textId="77777777" w:rsidR="00DF029A" w:rsidRPr="00DF029A" w:rsidRDefault="00DF029A" w:rsidP="0050671D">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2.</w:t>
      </w:r>
      <w:r w:rsidRPr="00DF029A">
        <w:rPr>
          <w:rFonts w:ascii="Times New Roman" w:hAnsi="Times New Roman" w:cs="Times New Roman"/>
          <w:sz w:val="28"/>
          <w:szCs w:val="28"/>
          <w:lang w:val="kk-KZ"/>
        </w:rPr>
        <w:tab/>
        <w:t xml:space="preserve">Ашық дереккөздердің екінші санаты – кітапханалар, интернет және білім мен ойын-сауықты тарату үшін интернетті пайдаланатын цифрлық технологиялар тәрізді жаңа медиа түрлері. </w:t>
      </w:r>
    </w:p>
    <w:p w14:paraId="18E5E148" w14:textId="77777777" w:rsidR="00DF029A" w:rsidRPr="00DF029A" w:rsidRDefault="00DF029A" w:rsidP="0050671D">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3.</w:t>
      </w:r>
      <w:r w:rsidRPr="00DF029A">
        <w:rPr>
          <w:rFonts w:ascii="Times New Roman" w:hAnsi="Times New Roman" w:cs="Times New Roman"/>
          <w:sz w:val="28"/>
          <w:szCs w:val="28"/>
          <w:lang w:val="kk-KZ"/>
        </w:rPr>
        <w:tab/>
        <w:t>Конференция материалдарына, акционерлерге берілетін есептерде, жеке компанияларға, әлі жарияланбаған әдебиеттерге және т.б. қатысты «сұр материалдар».</w:t>
      </w:r>
    </w:p>
    <w:p w14:paraId="46004C64" w14:textId="0B1FD436" w:rsidR="00DF029A" w:rsidRPr="00DF029A" w:rsidRDefault="00DF029A" w:rsidP="0050671D">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4.</w:t>
      </w:r>
      <w:r w:rsidRPr="00DF029A">
        <w:rPr>
          <w:rFonts w:ascii="Times New Roman" w:hAnsi="Times New Roman" w:cs="Times New Roman"/>
          <w:sz w:val="28"/>
          <w:szCs w:val="28"/>
          <w:lang w:val="kk-KZ"/>
        </w:rPr>
        <w:tab/>
        <w:t xml:space="preserve">Таратылатын немесе көпшілікке қол жетімділігі шектеулі және басқа кәсіпорындар мен ұйымдарға тиесілі </w:t>
      </w:r>
      <w:r w:rsidR="004B2CB9">
        <w:rPr>
          <w:rFonts w:ascii="Times New Roman" w:hAnsi="Times New Roman" w:cs="Times New Roman"/>
          <w:sz w:val="28"/>
          <w:szCs w:val="28"/>
          <w:lang w:val="kk-KZ"/>
        </w:rPr>
        <w:t>болмайтын</w:t>
      </w:r>
      <w:r w:rsidRPr="00DF029A">
        <w:rPr>
          <w:rFonts w:ascii="Times New Roman" w:hAnsi="Times New Roman" w:cs="Times New Roman"/>
          <w:sz w:val="28"/>
          <w:szCs w:val="28"/>
          <w:lang w:val="kk-KZ"/>
        </w:rPr>
        <w:t xml:space="preserve"> құпия емес материалдар</w:t>
      </w:r>
      <w:bookmarkEnd w:id="23"/>
      <w:r w:rsidRPr="00DF029A">
        <w:rPr>
          <w:rFonts w:ascii="Times New Roman" w:hAnsi="Times New Roman" w:cs="Times New Roman"/>
          <w:sz w:val="28"/>
          <w:szCs w:val="28"/>
          <w:lang w:val="kk-KZ"/>
        </w:rPr>
        <w:t xml:space="preserve"> [3</w:t>
      </w:r>
      <w:r w:rsidR="00DC27C1">
        <w:rPr>
          <w:rFonts w:ascii="Times New Roman" w:hAnsi="Times New Roman" w:cs="Times New Roman"/>
          <w:sz w:val="28"/>
          <w:szCs w:val="28"/>
          <w:lang w:val="kk-KZ"/>
        </w:rPr>
        <w:t>1</w:t>
      </w:r>
      <w:r w:rsidRPr="00DF029A">
        <w:rPr>
          <w:rFonts w:ascii="Times New Roman" w:hAnsi="Times New Roman" w:cs="Times New Roman"/>
          <w:sz w:val="28"/>
          <w:szCs w:val="28"/>
          <w:lang w:val="kk-KZ"/>
        </w:rPr>
        <w:t>].</w:t>
      </w:r>
    </w:p>
    <w:p w14:paraId="147F6BE0" w14:textId="6EA0A4A1"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Журналистикадағы ақпарат көздерінің ашықтығы жиналған ақпараттың заңдылығымен анықталады. Бұл </w:t>
      </w:r>
      <w:bookmarkStart w:id="24" w:name="_Hlk138005170"/>
      <w:r w:rsidRPr="00DF029A">
        <w:rPr>
          <w:rFonts w:ascii="Times New Roman" w:hAnsi="Times New Roman" w:cs="Times New Roman"/>
          <w:sz w:val="28"/>
          <w:szCs w:val="28"/>
          <w:lang w:val="kk-KZ"/>
        </w:rPr>
        <w:t xml:space="preserve">Қазақстан Республикасы Конституциясының </w:t>
      </w:r>
      <w:bookmarkEnd w:id="24"/>
      <w:r w:rsidRPr="00DF029A">
        <w:rPr>
          <w:rFonts w:ascii="Times New Roman" w:hAnsi="Times New Roman" w:cs="Times New Roman"/>
          <w:sz w:val="28"/>
          <w:szCs w:val="28"/>
          <w:lang w:val="kk-KZ"/>
        </w:rPr>
        <w:t>18-бабына сәйкес «әркімнің жеке өміріне, жеке және отбасылық құпиясына қол сұғылмаушылыққа, сондай-ақ өзінің ар-намысы мен қадір-қасиетін қорғауға құқығы бар», және мемлекет өз азаматтарының құпияларын және мемлекеттік құпияны қорғайды [3</w:t>
      </w:r>
      <w:r w:rsidR="00DC27C1">
        <w:rPr>
          <w:rFonts w:ascii="Times New Roman" w:hAnsi="Times New Roman" w:cs="Times New Roman"/>
          <w:sz w:val="28"/>
          <w:szCs w:val="28"/>
          <w:lang w:val="kk-KZ"/>
        </w:rPr>
        <w:t>2</w:t>
      </w:r>
      <w:r w:rsidRPr="00DF029A">
        <w:rPr>
          <w:rFonts w:ascii="Times New Roman" w:hAnsi="Times New Roman" w:cs="Times New Roman"/>
          <w:sz w:val="28"/>
          <w:szCs w:val="28"/>
          <w:lang w:val="kk-KZ"/>
        </w:rPr>
        <w:t>]. Әдетте, журналист адам мен азаматтың құқықтары мен бостандықтарын қамтамасыз ету жөніндегі заңнама талаптарын сақтай отырып, заңды кәсіби қызметін жүзеге асыру үшін қажет болса, субъектінің келісімінсіз ақпарат пен деректер жинай және өңдей алады. Журналистер үшін ашық ақпарат көздері – бұл ешкіммен шектелмейтін және еркін таратылатын жалпыға қол жетімді ақпарат көздері. Мысалы, Facebook-те пайдаланушы тек достарына арналған контентке кіруді шектей алады немесе жазбаларын көпшілікке жариялай алады. Әрине, шенеуніктердің әлеуметтік желілердегі ресми парақтары әдетте көпшілікке қол жетімді.</w:t>
      </w:r>
    </w:p>
    <w:p w14:paraId="775A3827"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Қазіргі кезде деректердің түрі көп. Мәселен, мұражайлар, жәдігерлер мен мәдени шаралардан жиналатын мәдени деректер, ғылыми зерттеулерден алынған ғылыми деректер сынды әр салаға байланысты қаржылық, статистикалық, метеорологиялық, қоршаған орта туралы деректер және т.б. көптеген дерек түрлері бар. Ал </w:t>
      </w:r>
      <w:r w:rsidRPr="00DF029A">
        <w:rPr>
          <w:rFonts w:ascii="Times New Roman" w:hAnsi="Times New Roman" w:cs="Times New Roman"/>
          <w:iCs/>
          <w:sz w:val="28"/>
          <w:szCs w:val="28"/>
          <w:lang w:val="kk-KZ"/>
        </w:rPr>
        <w:t>дата журналист</w:t>
      </w:r>
      <w:r w:rsidRPr="00DF029A">
        <w:rPr>
          <w:rFonts w:ascii="Times New Roman" w:hAnsi="Times New Roman" w:cs="Times New Roman"/>
          <w:sz w:val="28"/>
          <w:szCs w:val="28"/>
          <w:lang w:val="kk-KZ"/>
        </w:rPr>
        <w:t xml:space="preserve"> осындай көздерде жатқан жүздеген, мыңдаған сандардан тұратын ақпарды табандылықпен сұрыптап, ең қажеттісін іліп алып, статикалық инфографика, интерактивті </w:t>
      </w:r>
      <w:bookmarkStart w:id="25" w:name="_Hlk123848621"/>
      <w:r w:rsidRPr="00DF029A">
        <w:rPr>
          <w:rFonts w:ascii="Times New Roman" w:hAnsi="Times New Roman" w:cs="Times New Roman"/>
          <w:sz w:val="28"/>
          <w:szCs w:val="28"/>
          <w:lang w:val="kk-KZ"/>
        </w:rPr>
        <w:t>инфографика</w:t>
      </w:r>
      <w:bookmarkEnd w:id="25"/>
      <w:r w:rsidRPr="00DF029A">
        <w:rPr>
          <w:rFonts w:ascii="Times New Roman" w:hAnsi="Times New Roman" w:cs="Times New Roman"/>
          <w:sz w:val="28"/>
          <w:szCs w:val="28"/>
          <w:lang w:val="kk-KZ"/>
        </w:rPr>
        <w:t>, карта түрінде немесе басқа да визуалды жолдармен көрнекті етіп оқырманға жеткізеді.</w:t>
      </w:r>
    </w:p>
    <w:p w14:paraId="5B2930D2"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Кейде айтылуы қажет маңызды оқиға жарқыраған интерактивті графика мен түрлі-түсті визуализацияның тасасында көрінбей қалып жатады. Сол себепті, журналист өзі аналитик, әрі техникалық маман ретінде жұмыс істей </w:t>
      </w:r>
      <w:r w:rsidRPr="00DF029A">
        <w:rPr>
          <w:rFonts w:ascii="Times New Roman" w:hAnsi="Times New Roman" w:cs="Times New Roman"/>
          <w:sz w:val="28"/>
          <w:szCs w:val="28"/>
          <w:lang w:val="kk-KZ"/>
        </w:rPr>
        <w:lastRenderedPageBreak/>
        <w:t>білуі керек. Интернет қиырынан табылған мәліметтерге талдау жүргізу үшін, оларды Excel, CSV, JSON тәрізді «машина оқи алатын» форматқа енгізген абзал. Өкінішке қарай, бүгінгі күні мемлекеттік немесе тәуелсіз ақпарат көздері журналистерге қажетті кейбір ақпаратты бере қоймайтын кездері болып жатады. Сол себепті, бір жағынан аналитикалық сараптама жасап, техникалық құралдарды меңгерген маман тапшы болса, екінші жағынан кей кездері қажетті ақпаратты алудың қиындауы – сапалы да, шынайы ақпарат беретін деректер журналистикасының қарыштап дамуына қолбайлау болуда.</w:t>
      </w:r>
    </w:p>
    <w:p w14:paraId="5642BD7B" w14:textId="4B9E7BCA" w:rsid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Дегенмен, елімізде ашық деректер мүлдем аз деп айтуға болмайды. 2015 жылы Орталық Азияның үш мемлекеті – Қазақстан, Қырғызстан және Тәжікстан ашық деректерге қолжетімділіктің Global Open Data Index рейтингісінде бой көрсетті. 122 елден тұратын тізімде Қырғызстан ең жақсы нәтиже көрсетіп, 34-орынға, Қазақстан 50-орынға (</w:t>
      </w:r>
      <w:r w:rsidR="0050671D">
        <w:rPr>
          <w:rFonts w:ascii="Times New Roman" w:hAnsi="Times New Roman" w:cs="Times New Roman"/>
          <w:sz w:val="28"/>
          <w:szCs w:val="28"/>
          <w:lang w:val="kk-KZ"/>
        </w:rPr>
        <w:t>1-</w:t>
      </w:r>
      <w:r w:rsidR="0050671D" w:rsidRPr="00DF029A">
        <w:rPr>
          <w:rFonts w:ascii="Times New Roman" w:hAnsi="Times New Roman" w:cs="Times New Roman"/>
          <w:sz w:val="28"/>
          <w:szCs w:val="28"/>
          <w:lang w:val="kk-KZ"/>
        </w:rPr>
        <w:t>сурет</w:t>
      </w:r>
      <w:r w:rsidRPr="00DF029A">
        <w:rPr>
          <w:rFonts w:ascii="Times New Roman" w:hAnsi="Times New Roman" w:cs="Times New Roman"/>
          <w:sz w:val="28"/>
          <w:szCs w:val="28"/>
          <w:lang w:val="kk-KZ"/>
        </w:rPr>
        <w:t>), Тәжікстан 83-орынға ие болды [3</w:t>
      </w:r>
      <w:r w:rsidR="00DC27C1">
        <w:rPr>
          <w:rFonts w:ascii="Times New Roman" w:hAnsi="Times New Roman" w:cs="Times New Roman"/>
          <w:sz w:val="28"/>
          <w:szCs w:val="28"/>
          <w:lang w:val="kk-KZ"/>
        </w:rPr>
        <w:t>3</w:t>
      </w:r>
      <w:r w:rsidRPr="00DF029A">
        <w:rPr>
          <w:rFonts w:ascii="Times New Roman" w:hAnsi="Times New Roman" w:cs="Times New Roman"/>
          <w:sz w:val="28"/>
          <w:szCs w:val="28"/>
          <w:lang w:val="kk-KZ"/>
        </w:rPr>
        <w:t>].</w:t>
      </w:r>
    </w:p>
    <w:p w14:paraId="632BD9E5" w14:textId="77777777" w:rsidR="00A06C2A" w:rsidRPr="00DF029A" w:rsidRDefault="00A06C2A" w:rsidP="00A06C2A">
      <w:pPr>
        <w:spacing w:after="0" w:line="240" w:lineRule="auto"/>
        <w:ind w:firstLine="709"/>
        <w:jc w:val="both"/>
        <w:rPr>
          <w:rFonts w:ascii="Times New Roman" w:hAnsi="Times New Roman" w:cs="Times New Roman"/>
          <w:sz w:val="28"/>
          <w:szCs w:val="28"/>
          <w:lang w:val="kk-KZ"/>
        </w:rPr>
      </w:pPr>
    </w:p>
    <w:p w14:paraId="596C05AD" w14:textId="77777777" w:rsidR="00DF029A" w:rsidRPr="00DF029A" w:rsidRDefault="00DF029A" w:rsidP="00A06C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drawing>
          <wp:inline distT="0" distB="0" distL="0" distR="0" wp14:anchorId="4BC93B5F" wp14:editId="01F78BB9">
            <wp:extent cx="5461966" cy="3070544"/>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72560" cy="3076500"/>
                    </a:xfrm>
                    <a:prstGeom prst="rect">
                      <a:avLst/>
                    </a:prstGeom>
                    <a:noFill/>
                  </pic:spPr>
                </pic:pic>
              </a:graphicData>
            </a:graphic>
          </wp:inline>
        </w:drawing>
      </w:r>
    </w:p>
    <w:p w14:paraId="2314B7F6" w14:textId="77777777" w:rsidR="00A06C2A" w:rsidRPr="0050671D" w:rsidRDefault="00A06C2A" w:rsidP="00A06C2A">
      <w:pPr>
        <w:spacing w:after="0" w:line="240" w:lineRule="auto"/>
        <w:ind w:firstLine="709"/>
        <w:jc w:val="center"/>
        <w:rPr>
          <w:rFonts w:ascii="Times New Roman" w:hAnsi="Times New Roman" w:cs="Times New Roman"/>
          <w:sz w:val="16"/>
          <w:szCs w:val="16"/>
          <w:lang w:val="kk-KZ"/>
        </w:rPr>
      </w:pPr>
    </w:p>
    <w:p w14:paraId="2022B091" w14:textId="77777777" w:rsidR="00DF029A" w:rsidRPr="00DF029A" w:rsidRDefault="00DF029A" w:rsidP="0050671D">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Сурет 1 – The Global Open Data Index рейтингіндегі Қазақстанның 2015 жылғы орны</w:t>
      </w:r>
    </w:p>
    <w:p w14:paraId="245319E2" w14:textId="77777777" w:rsidR="00A06C2A" w:rsidRDefault="00A06C2A" w:rsidP="00A06C2A">
      <w:pPr>
        <w:spacing w:after="0" w:line="240" w:lineRule="auto"/>
        <w:ind w:firstLine="709"/>
        <w:jc w:val="both"/>
        <w:rPr>
          <w:rFonts w:ascii="Times New Roman" w:hAnsi="Times New Roman" w:cs="Times New Roman"/>
          <w:sz w:val="28"/>
          <w:szCs w:val="28"/>
          <w:lang w:val="kk-KZ"/>
        </w:rPr>
      </w:pPr>
    </w:p>
    <w:p w14:paraId="6DDC61AC" w14:textId="0555155B"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Қазақстанға қатысты ең үлкен дерек қоры – data.egov.kz «Ашық деректер» порталы [3</w:t>
      </w:r>
      <w:r w:rsidR="00DC27C1">
        <w:rPr>
          <w:rFonts w:ascii="Times New Roman" w:hAnsi="Times New Roman" w:cs="Times New Roman"/>
          <w:sz w:val="28"/>
          <w:szCs w:val="28"/>
          <w:lang w:val="kk-KZ"/>
        </w:rPr>
        <w:t>4</w:t>
      </w:r>
      <w:r w:rsidRPr="00DF029A">
        <w:rPr>
          <w:rFonts w:ascii="Times New Roman" w:hAnsi="Times New Roman" w:cs="Times New Roman"/>
          <w:sz w:val="28"/>
          <w:szCs w:val="28"/>
          <w:lang w:val="kk-KZ"/>
        </w:rPr>
        <w:t>]. Бұл веб-портал өздері жайлы «Ашық үкімет компоненттерінің бірі, мүдделі азаматтарды Қазақстан Республикасының мемлекеттік органдарынан шығатын әртүрлі деректер жиынтығына толық қол жеткізумен қамтамасыз ету мақсатында құрылған»,</w:t>
      </w:r>
      <w:r w:rsidRPr="00DF029A">
        <w:rPr>
          <w:lang w:val="kk-KZ"/>
        </w:rPr>
        <w:t xml:space="preserve"> </w:t>
      </w:r>
      <w:r w:rsidRPr="00DF029A">
        <w:rPr>
          <w:rFonts w:ascii="Times New Roman" w:hAnsi="Times New Roman" w:cs="Times New Roman"/>
          <w:sz w:val="28"/>
          <w:szCs w:val="28"/>
          <w:lang w:val="kk-KZ"/>
        </w:rPr>
        <w:t>– деп мәлімдейді. Сондай-ақ, data.egov.kz порталында 3 мыңнан астам деректер жиынтығы бар. Олар негізінен ҚР орталық мемлекеттік органдары; ҚР Жергілікті атқарушы органдары (облыстардың және Астана, Алматы қалаларының әкімдіктері); ҚР басқа ұйымдары. Порталда жарияланған жинақтарды жасалу және жаңартылу күні бойынша сұрыптауға болады, сондай-ақ сайтта кеңейтілген іздеу механизмі де жұмыс істейді.</w:t>
      </w:r>
    </w:p>
    <w:p w14:paraId="3A9BE9C3"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lastRenderedPageBreak/>
        <w:t>Осы сияқты мемлекеттік ресми ашық деректерді Қазақстан Республикасы Ұлттық экономика министрлігі Статистика комитетінің «Талдау» ақпараттық-аналитикалық жүйесі, Қазақстан Республикасы Бас прокуратурасының Құқықтық статистика және арнайы есеп комитеті, Үкіметтік емес ұйымдар дерекқоры, Қазақстан Республикасының мемлекеттік сатып алулары порталы, Қазақстан Республикасының Ұлттық Банкі, Ашық бюджеттер порталы сынды көптеген көздерден табуға болады.</w:t>
      </w:r>
    </w:p>
    <w:p w14:paraId="0A63B56F"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Қазақстанға қатысты мәліметтерді біз тек еліміздегі деректер порталдарынан ғана емес, басқа да дүниежүзілік ұйымдардан да таба аламыз. Мысалы, Орталық Азия елдері бойынша «Жауын-шашын. Living Asia» экологиялық деректер қоры, Сыбайлас жемқорлықты қабылдау тұрғысынан елдердің рейтингі – Transparency International Corruption Perception Index, Біріккен Ұлттар Ұйымының есірткіге қарсы күрес жүргізу мен қылмыс жөніндегі қылмыстық сот статистикаларына – Біріккен Ұлттар Ұйымының Есірткі және қылмыс жөніндегі басқармасының қылмыс және қылмыстық сот статистикасы, Халықаралық бюджетке шолу – International budget survey, Дүниежүзілік сауда статистикасы – World Trade statistics, ЮНЕСКО Статистика институты – UNESCO Institute for statistics және т.б. көптеген ашық деректер қоры бар. </w:t>
      </w:r>
    </w:p>
    <w:p w14:paraId="2E3423C4" w14:textId="65F9D446"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Осы дерек қорларына кез келген азамат кіріп, қалауынша мәлімет алуына болады. Алайда қаптаған цифрлар мен сызбаларды, Excel, CSV форматтарын көргенде қарапайым адам көп жағдайда ары қарай оқымауы мүмкін. Ал дата журналист мыңдаған мәліметтің ішінен қажеттісін таба білуі тиіс деп айттық. Шынында да ашық деректердің бәрін бірдей түсіну оңай емес. Мысалы, БАҚ-пен жұмыс істеуді оқытатын Internews коммерциялық емес ұйымының деректер журналистикасына маманданған зерттеуші-журналисті Ева Консантарас «деректер базасына қарай салып, нені іздеу керектігін бірден анықтай қою қиын» дейді [3</w:t>
      </w:r>
      <w:r w:rsidR="00DC27C1">
        <w:rPr>
          <w:rFonts w:ascii="Times New Roman" w:hAnsi="Times New Roman" w:cs="Times New Roman"/>
          <w:sz w:val="28"/>
          <w:szCs w:val="28"/>
          <w:lang w:val="kk-KZ"/>
        </w:rPr>
        <w:t>5</w:t>
      </w:r>
      <w:r w:rsidRPr="00DF029A">
        <w:rPr>
          <w:rFonts w:ascii="Times New Roman" w:hAnsi="Times New Roman" w:cs="Times New Roman"/>
          <w:sz w:val="28"/>
          <w:szCs w:val="28"/>
          <w:lang w:val="kk-KZ"/>
        </w:rPr>
        <w:t>]. Ол өзінің оқу-әдістемелік нұсқаулығында цифрлардан оқиға тауып, сюжет желісін жасаудың бірнеше әдісін ұсынады:</w:t>
      </w:r>
    </w:p>
    <w:p w14:paraId="214CD1C6" w14:textId="3495EB84" w:rsidR="00DF029A" w:rsidRPr="00DF029A" w:rsidRDefault="0050671D" w:rsidP="0050671D">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 </w:t>
      </w:r>
      <w:r w:rsidR="00DF029A" w:rsidRPr="00DF029A">
        <w:rPr>
          <w:rFonts w:ascii="Times New Roman" w:hAnsi="Times New Roman" w:cs="Times New Roman"/>
          <w:sz w:val="28"/>
          <w:szCs w:val="28"/>
          <w:lang w:val="kk-KZ"/>
        </w:rPr>
        <w:t>гипотеза әзірлеу, содан кейін оны растау үшін немесе жоққа шығару деректерді пайдалану;</w:t>
      </w:r>
    </w:p>
    <w:p w14:paraId="1B185BEB" w14:textId="1AC7216E"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ә</w:t>
      </w:r>
      <w:r w:rsidR="0050671D">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трендтер және кереғарлықтарды анықту;</w:t>
      </w:r>
    </w:p>
    <w:p w14:paraId="108B08B0"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б) тым жоғары немесе тым төмен индикаторларды табу, олар проблемалы жерлерді көрсетеді;</w:t>
      </w:r>
    </w:p>
    <w:p w14:paraId="40D8F1E6" w14:textId="743F0126" w:rsidR="00DF029A" w:rsidRPr="00DF029A" w:rsidRDefault="0050671D" w:rsidP="00A06C2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w:t>
      </w:r>
      <w:r w:rsidR="00DF029A" w:rsidRPr="00DF029A">
        <w:rPr>
          <w:rFonts w:ascii="Times New Roman" w:hAnsi="Times New Roman" w:cs="Times New Roman"/>
          <w:sz w:val="28"/>
          <w:szCs w:val="28"/>
          <w:lang w:val="kk-KZ"/>
        </w:rPr>
        <w:t>сәйкес мәліметтер базасы арқылы әр түрлі құрылымдар арасындағы көрінбейтін байланыстарды табуға болады.</w:t>
      </w:r>
    </w:p>
    <w:p w14:paraId="5DC4D39A" w14:textId="2A9EF649"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Осындай жолдармен қазақстандық дата журналистер де еңбек етуде. Айталық, деректер журналистикасы жанрында жұмыс жасайтын ең танымал отандық ресурстардың бірі – Factcheck.kz. Бұл сайтта жарияланған материалдарда деректер журналистикасы тұрғысында жасалған жобалар бар. Мәселен, </w:t>
      </w:r>
      <w:bookmarkStart w:id="26" w:name="_Hlk138006539"/>
      <w:r w:rsidRPr="00DF029A">
        <w:rPr>
          <w:rFonts w:ascii="Times New Roman" w:hAnsi="Times New Roman" w:cs="Times New Roman"/>
          <w:sz w:val="28"/>
          <w:szCs w:val="28"/>
          <w:lang w:val="kk-KZ"/>
        </w:rPr>
        <w:t>«Қазақстан және ТМД елдері тұрғындарының табыстың қанша бөлігі тамаққа жұмсалады?» атты мақалада</w:t>
      </w:r>
      <w:bookmarkEnd w:id="26"/>
      <w:r w:rsidRPr="00DF029A">
        <w:rPr>
          <w:rFonts w:ascii="Times New Roman" w:hAnsi="Times New Roman" w:cs="Times New Roman"/>
          <w:sz w:val="28"/>
          <w:szCs w:val="28"/>
          <w:lang w:val="kk-KZ"/>
        </w:rPr>
        <w:t xml:space="preserve"> [3</w:t>
      </w:r>
      <w:r w:rsidR="002048DA">
        <w:rPr>
          <w:rFonts w:ascii="Times New Roman" w:hAnsi="Times New Roman" w:cs="Times New Roman"/>
          <w:sz w:val="28"/>
          <w:szCs w:val="28"/>
          <w:lang w:val="kk-KZ"/>
        </w:rPr>
        <w:t>6</w:t>
      </w:r>
      <w:r w:rsidRPr="00DF029A">
        <w:rPr>
          <w:rFonts w:ascii="Times New Roman" w:hAnsi="Times New Roman" w:cs="Times New Roman"/>
          <w:sz w:val="28"/>
          <w:szCs w:val="28"/>
          <w:lang w:val="kk-KZ"/>
        </w:rPr>
        <w:t>] ресейлік РИА-Новости ақпараттық агенттігінің 2020 жылдың 14 желтоқсанында жариялаған «Названы страны, жители которых тратят больше всего денег на еду» атты мақаласына [3</w:t>
      </w:r>
      <w:r w:rsidR="002048DA">
        <w:rPr>
          <w:rFonts w:ascii="Times New Roman" w:hAnsi="Times New Roman" w:cs="Times New Roman"/>
          <w:sz w:val="28"/>
          <w:szCs w:val="28"/>
          <w:lang w:val="kk-KZ"/>
        </w:rPr>
        <w:t>7</w:t>
      </w:r>
      <w:r w:rsidRPr="00DF029A">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lastRenderedPageBreak/>
        <w:t>талдау жасаған. РИА-Новостидің мәліметінше, 2019 жылы Еуропа елдері арасында Люксембург тұрғындары табысының 8,4%-ын азық-түлікке жұмсаса, Қазақстан тұрғындары отбасы бюджетінің 49,4%-ын тамақ алуға жұмсаған екен. Бір қызығы, Еуропаға шағын ғана аумағы кіретін елімізді ресейлік ақпарат көзі еуропалық елдер қатарына қосып зерттеу жүргізіпті. Осы мәліметті дәлелдеу немесе теріске шығаруды міндет тұтқан авторлар деректер журналистикасы тәсілдерін пайдалана отырып, таратылған ақпаратты «шындық» деп тапқан. Материалда белсенді инфографика және кесте қолданылып, дереккөздерге сілтеме жасалған.</w:t>
      </w:r>
    </w:p>
    <w:p w14:paraId="62F6ACFC" w14:textId="335AD166"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Тағы бір мысал, 2019 жылы жаз кезінде елімізде «қытайлық 55 ескі зауыт» салынуына Қазақстан азаматтары қарсы митингіге шығып, саяси толқулар орын алды. Республикалық  infotimes.kz ақпараттық-танымдық порталы платформасында осы диссертация авторы еліміздегі қатай бизнесіне қатысты зерттеу жүргізіп, Қазақстандағы қытай кәсіпорындарының интерактивті картасын жасады [</w:t>
      </w:r>
      <w:r w:rsidR="002048DA">
        <w:rPr>
          <w:rFonts w:ascii="Times New Roman" w:hAnsi="Times New Roman" w:cs="Times New Roman"/>
          <w:sz w:val="28"/>
          <w:szCs w:val="28"/>
          <w:lang w:val="kk-KZ"/>
        </w:rPr>
        <w:t>38</w:t>
      </w:r>
      <w:r w:rsidRPr="00DF029A">
        <w:rPr>
          <w:rFonts w:ascii="Times New Roman" w:hAnsi="Times New Roman" w:cs="Times New Roman"/>
          <w:sz w:val="28"/>
          <w:szCs w:val="28"/>
          <w:lang w:val="kk-KZ"/>
        </w:rPr>
        <w:t>]. Карта сайтта онлайн қол жетімді. Қажетті деректерді табу кезінде ҚР Ұлттық экономика министрлігінің Статистика комитетінің деректер қорындағы барлық шетелдік компаниялардың тізімі ақтарылып, тек қытайлық кәсіпорындар ғана іріктеліп алынды. Алынған мәліметтер Tableau Desktop бағдарламасында өңделіп, сайтқа жүктелді.</w:t>
      </w:r>
    </w:p>
    <w:p w14:paraId="2C572AEC" w14:textId="48C5F241"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Дегенмен, дата журналистика жанрындағы материалдар әрқашан проблемалық болуы міндетті емес. Бұл бағыт «түсіндірме» журналистикасы үшін қолайлы әрі аудиторияға дұрыс шешім қабылдауға көмектеседі. Мәселен, осыдан бірнеше жыл бұрын қазақстандық «Власть» басылымы Kaspi компаниясымен бірлесе отырып, соңғы жеті жыл ішінде оқушылары математикадан жақсы нәтиже көрсеткен қазақстандық мектептердің рейтингін жасады [</w:t>
      </w:r>
      <w:r w:rsidR="002048DA">
        <w:rPr>
          <w:rFonts w:ascii="Times New Roman" w:hAnsi="Times New Roman" w:cs="Times New Roman"/>
          <w:sz w:val="28"/>
          <w:szCs w:val="28"/>
          <w:lang w:val="kk-KZ"/>
        </w:rPr>
        <w:t>39</w:t>
      </w:r>
      <w:r w:rsidRPr="00DF029A">
        <w:rPr>
          <w:rFonts w:ascii="Times New Roman" w:hAnsi="Times New Roman" w:cs="Times New Roman"/>
          <w:sz w:val="28"/>
          <w:szCs w:val="28"/>
          <w:lang w:val="kk-KZ"/>
        </w:rPr>
        <w:t>]. Бұл рейтинг ашық мәліметтер негізінде әзірленді.</w:t>
      </w:r>
    </w:p>
    <w:p w14:paraId="27165E60" w14:textId="02ABCBBD"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Ал қазақстандық жылжымайтын мүлік порталы krisha.kz, Бас прокуратураның Құқықтық статистика және арнайы есепке алу жөніндегі комитетінің ашық деректері негізінде, Қазақстан қалаларының қауіпті және қауіпсіз аудандары жөнінде пайдалы картасын құрастырды [</w:t>
      </w:r>
      <w:r w:rsidR="002048DA">
        <w:rPr>
          <w:rFonts w:ascii="Times New Roman" w:hAnsi="Times New Roman" w:cs="Times New Roman"/>
          <w:sz w:val="28"/>
          <w:szCs w:val="28"/>
          <w:lang w:val="kk-KZ"/>
        </w:rPr>
        <w:t>40</w:t>
      </w:r>
      <w:r w:rsidRPr="00DF029A">
        <w:rPr>
          <w:rFonts w:ascii="Times New Roman" w:hAnsi="Times New Roman" w:cs="Times New Roman"/>
          <w:sz w:val="28"/>
          <w:szCs w:val="28"/>
          <w:lang w:val="kk-KZ"/>
        </w:rPr>
        <w:t>]. Сондықтан, дата журналистиканың қоғамдағы проблемаларды айқындауда, түсіндірме журналистикасы саласында және жалған ақпарат пен шынайы ақпараттың ара жігін ажыратуда алар орны зор.</w:t>
      </w:r>
    </w:p>
    <w:p w14:paraId="202F5D06" w14:textId="747EABCA"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Деректерді өңдеуге, түсіндірге және визуализациялауға негізделген журналистиканың бұл түрінің негізінде тек деректерді жинау мен көрсету ғана емес, ең бастысы, оқиғаны баяндау жатыр. Google компаниясының дата журналисі әрі Data Journalism Awards байқауының директоры Саймон Роджерс деректер журналистері қиын да, ұзақ сүрлеуден өтті дей отырып, дата журналистика тек деректерді көрсетуге ғана арналмағанын айтады. «Кезінде деректерді пайдалану үшін ғана маңызды емес мәселелерді көтерген кезіміз болды. Бұдан былай деректерді тек тәжірибе жасау үшін ғана пайдалана бермейміз. Ондай уақыт өтіп кетті. Қазір әлемде жаңалық өте көп. Менің ойымша, деректер журналистикасы ерте ме кеш пе, ақпарат әлемінде үстемдік ететін үрдіске айналады», – деген пікірде танымал зерттеуші [4</w:t>
      </w:r>
      <w:r w:rsidR="002048DA">
        <w:rPr>
          <w:rFonts w:ascii="Times New Roman" w:hAnsi="Times New Roman" w:cs="Times New Roman"/>
          <w:sz w:val="28"/>
          <w:szCs w:val="28"/>
          <w:lang w:val="kk-KZ"/>
        </w:rPr>
        <w:t>1</w:t>
      </w:r>
      <w:r w:rsidRPr="00DF029A">
        <w:rPr>
          <w:rFonts w:ascii="Times New Roman" w:hAnsi="Times New Roman" w:cs="Times New Roman"/>
          <w:sz w:val="28"/>
          <w:szCs w:val="28"/>
          <w:lang w:val="kk-KZ"/>
        </w:rPr>
        <w:t>].</w:t>
      </w:r>
    </w:p>
    <w:p w14:paraId="541061FB" w14:textId="2F5B2464"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lastRenderedPageBreak/>
        <w:t>Деректер журналистикасы журналистік шеберлікті, графикалық дизайн негіздерін, сондай-ақ статистикамен жұмыс істей білуді, яғни сандық және сапалық талдау әдістері тәрізді негізінен әлеуметтік ғылымдар  саласында жиі қолданылатын зерттеу жүргізу әдіс-тәсілдерді меңгеруді талап етеді. Өйткені, бұл құзыреттер журналистік материалдарда ұсынылған әртүрлі құбылыстар арасындағы байланысты дұрыс бақылап, бағамдай алу үшін қажет. Дата журналист қандай да бір шешімді дұрыс қабылдамауы салдарынан шындық бұрмаланып, материалдың кәсіби деңгейі төмендеп, тіпті жалған ақпаратқа айналып кетуі де ғажап емес. Сол себепті, дата журналистер жұмысында міндетті түрде дәлелдерді пайдаланып, нақты сілтемелер беріп, «дәлдік журналистика» түсінігінен ауылын алыстатпағаны жөн.</w:t>
      </w:r>
    </w:p>
    <w:p w14:paraId="138BB9DF"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Деректерді көрнекі түрде жариялау – оқиғаны тарихи тұрғыда дәлме-дәл құжаттау. Ал дата журналистің рөлі – сыни тұрғыдан ойлау, қандай да бір оқиғаны деректерді пайдалана отырып баяндау, қоғамда болып жатқан оқиғаға жаңа қырынан қарау. Дата журналистер басқа зерттеушілердің мағлұматтарын алмайды, деректерді өздері табады. Олар жаңалықты жалған түсіндіруден аулақ болады. Деректерді қолына жинап, дата журналистер материалды өз бетінше талдай алады. Талдаулардан тиісті қорытынды жасап, нәтижелерін басқа сарапшылардың тұжырымдарымен салыстырады.</w:t>
      </w:r>
    </w:p>
    <w:p w14:paraId="726651C3" w14:textId="2CF9DC1E"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Бүгінгі таңда журналистер ақпараттық технологиялар саласының мамандары тәрізді кодтау дағдыларын игермей-ақ, деректерді арнайы интерактивті визуализациялау мен бизнес-аналитика құралдарын пайдалану арқылы сан түрлі құбылтып көрсетуге мүмкіндік алып отыр. Ондай құралдардың қатарына мысалы, деректерді цифрлы түрде оңтайландырып диаграммалар, карталар және кестелер жасауға мүмкіндік беретін Datawrapper қызметін айта кету керек. Ал Tableau, Power BI, Qlik Sense сынды ВІ жүйелердің деректерді өңдеп, визуалды түрде көркемдеуде алатын орны ерекше. ВІ жүйелер ағылшынша Business intelligence деген сөздің қысқартылған түрі. Қазақшаға «бизнес-аналитика» деп аударуға болады. BI </w:t>
      </w:r>
      <w:r w:rsidR="0050671D">
        <w:rPr>
          <w:rFonts w:ascii="Times New Roman" w:hAnsi="Times New Roman" w:cs="Times New Roman"/>
          <w:sz w:val="28"/>
          <w:szCs w:val="28"/>
          <w:lang w:val="kk-KZ"/>
        </w:rPr>
        <w:t>–</w:t>
      </w:r>
      <w:r w:rsidRPr="00DF029A">
        <w:rPr>
          <w:rFonts w:ascii="Times New Roman" w:hAnsi="Times New Roman" w:cs="Times New Roman"/>
          <w:sz w:val="28"/>
          <w:szCs w:val="28"/>
          <w:lang w:val="kk-KZ"/>
        </w:rPr>
        <w:t xml:space="preserve"> транзакциялық іскерлік ақпараттарды бизнес-талдауға қолайлы етіп, адам оқи алатын түрге келтіруді қамтамасыз етумен айналысатын ұйымдарға арналған компьютерлік әдістер мен құралдар. Сондай-ақ, ол осындай жолмен өңделетін ақпаратпен жаппай жұмыс істеу құралы ретінде танымал.</w:t>
      </w:r>
    </w:p>
    <w:p w14:paraId="5A5B970E" w14:textId="65433CE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BI жүйесінің мақсаты </w:t>
      </w:r>
      <w:r w:rsidR="002C30C1">
        <w:rPr>
          <w:rFonts w:ascii="Times New Roman" w:hAnsi="Times New Roman" w:cs="Times New Roman"/>
          <w:sz w:val="28"/>
          <w:szCs w:val="28"/>
          <w:lang w:val="kk-KZ"/>
        </w:rPr>
        <w:t>–</w:t>
      </w:r>
      <w:r w:rsidRPr="00DF029A">
        <w:rPr>
          <w:rFonts w:ascii="Times New Roman" w:hAnsi="Times New Roman" w:cs="Times New Roman"/>
          <w:sz w:val="28"/>
          <w:szCs w:val="28"/>
          <w:lang w:val="kk-KZ"/>
        </w:rPr>
        <w:t xml:space="preserve"> өте көп деректерге талдау жасай отырып, түсіндіру. Сонымен қатар, ВІ жүйелері нәтижелі болудың тек негізгі факторларына ғана баса көңіл аудара отырып, шешім қабылдау нәтижелерін қадағалап, іс-әрекеттің шешімі қалай болатынын моделдейді. ВІ терминін алғаш рет 1958 жылы қазан айында америкалық ІВМ компаниясының зерттеушісі Ханс Питер Лун (ағыл. Hans Peter Luhn) қолданысқа енгізген еді. Ол өткен ғасырдағы зерттеу-еңбегінде ВІ жүйесін «кез келген өндірістік, ғылыми немесе мемлекеттік ұйымның әртүрлі бөлімдеріне ақпарат тарату үшін автоматтандырылған жүйе жасалып жатыр. Бұл интеллектуалды жүйе деректерді өңдеу машиналарын құжаттарды автоматты абстракциялау және автоматты кодтау үшін, сондай-ақ ұйымдағы «әрекет ету нүктелерінің» </w:t>
      </w:r>
      <w:r w:rsidRPr="00DF029A">
        <w:rPr>
          <w:rFonts w:ascii="Times New Roman" w:hAnsi="Times New Roman" w:cs="Times New Roman"/>
          <w:sz w:val="28"/>
          <w:szCs w:val="28"/>
          <w:lang w:val="kk-KZ"/>
        </w:rPr>
        <w:lastRenderedPageBreak/>
        <w:t>әрқайсысы үшін қажетті профильдерді жасауға қолданылады. Жүйеде кіріс және ішкі құжаттар автоматты түрде дерексізденеді, қалыпқа енген сөздермен сипатталады әрі автоматты түрде тиісті әрекет нүктелеріне жіберіледі. Бұл құжат қажет ететін адамдар үшін белгілі ақпаратты табуда, іздестіруде және оны абстрактілі түрде немесе толық құжат түрінде тиімді тарату кезінде жүйенің икемділігін көрсетеді» [4</w:t>
      </w:r>
      <w:r w:rsidR="002048DA">
        <w:rPr>
          <w:rFonts w:ascii="Times New Roman" w:hAnsi="Times New Roman" w:cs="Times New Roman"/>
          <w:sz w:val="28"/>
          <w:szCs w:val="28"/>
          <w:lang w:val="kk-KZ"/>
        </w:rPr>
        <w:t>2</w:t>
      </w:r>
      <w:r w:rsidRPr="00DF029A">
        <w:rPr>
          <w:rFonts w:ascii="Times New Roman" w:hAnsi="Times New Roman" w:cs="Times New Roman"/>
          <w:sz w:val="28"/>
          <w:szCs w:val="28"/>
          <w:lang w:val="kk-KZ"/>
        </w:rPr>
        <w:t>] деп сипаттаған еді.</w:t>
      </w:r>
    </w:p>
    <w:p w14:paraId="06BEDF9D"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Бизнеске арналған осындай әдіс-тәсілдер мен құралдарды қазіргі кезде журналистар де сандар мен есептерге толы күрделі ақпараттарды аудиторияға ұсыну кезінде ұтымды пайдалана бастады. Мысалы, қазір сторителлингтің жаңа инновациялық әдістері пайда болып жатыр. Олардың бірі – автоматтандыруды қолдану немесе ірі жобаларды ұйымдастыруды жеңілдету үшін боттарды пайдалану. </w:t>
      </w:r>
    </w:p>
    <w:p w14:paraId="6395303F" w14:textId="4B0EDBDD"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Деректер журналистикасында дата сторителлингті пайдаланудың ауқымды экспериментінің бір мысалы ретінде «Ханна мен Исмаил» деген жұмысқа назар аударайық [4</w:t>
      </w:r>
      <w:r w:rsidR="002048DA">
        <w:rPr>
          <w:rFonts w:ascii="Times New Roman" w:hAnsi="Times New Roman" w:cs="Times New Roman"/>
          <w:sz w:val="28"/>
          <w:szCs w:val="28"/>
          <w:lang w:val="kk-KZ"/>
        </w:rPr>
        <w:t>3</w:t>
      </w:r>
      <w:r w:rsidRPr="00DF029A">
        <w:rPr>
          <w:rFonts w:ascii="Times New Roman" w:hAnsi="Times New Roman" w:cs="Times New Roman"/>
          <w:sz w:val="28"/>
          <w:szCs w:val="28"/>
          <w:lang w:val="kk-KZ"/>
        </w:rPr>
        <w:t xml:space="preserve">]. Германияда жалдамалы тұрғын үй нарығында ұлтына, нәсіліне қарай кемсітушілік бар екенін дәлелдеу үшін, журналистер жауаптарды өңдеудің автоматтандырылған процесін қолдана отырып, пәтерлерді жалға беру туралы шамамен 7000  хабарландыруға жауап ретінде 20000-нан астам өтініш жіберді. </w:t>
      </w:r>
    </w:p>
    <w:p w14:paraId="6D68D326"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Журналистер хабарландыруда жасы 25-27 аралығындағы есімі Ханна, Стефан, Мариям, Исмаил, Хамит, Миколай, Виттория тәрізді деңгейлес жұмыс жасайтын, неміс тілін жетік білетін неміс, араб, түрік, поляк, италиялық жас жігіттер мен бойжеткендердің жалған профилін жасайды. Айырмашылығы тек ұлтында ғана. Жіберілген сауалдарына 8377 жауап алады. Нәтижесінде аты-жөні немісше емес азаматтар пәтер жалдау нарығында кемсітілетіні дәлелденді. Әсіресе есімі түрікше немесе арабша баспана іздеушілер айтарлықтай дискриминацияға ұшырайтыны анықталған. Орташа алғанда, әр төртінші неміс осындай өтінішті елемейтін болып шықты. Осылайша деректер журналистикасы жанрында көпшіліктің назарын аударған әсерлі материал әзірленді.</w:t>
      </w:r>
    </w:p>
    <w:p w14:paraId="69795914" w14:textId="169837E8"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Қазақстанда бүгінгі күні деректер журналистикасын жетілдіруге атсалысып жатқан ұйымдар, ресурстар жоқ емес. Елде «Ашық деректер» порталы, Үкіметтік емес ұйымдардың дерекқорлары, Статистика комитетінің «Талдау» ақпараттық-аналитикалық жүйесі, Бас прокуратураның Құқықтық статистика және арнайы есеп комитеті, мемлекеттік сатып алу порталы, Ұлттық Банк, Ашық бюджеттер порталы тәрізді көптеген дерекқор бар. Сонымен қатар, елімізде  сапалы инфографика жасайтын Bloomberg агенттігінің платформасы қызмет етеді. Деректер арқылы оқиғаны баяндау форматы әлеуметтік желілерде де кездесе бастады. Дегенмен елде машина оқи алмайтын форматта есеп беретін ұйымдар әлі де бар. Машина оқи алмайтын форматпен жұмыс істеу журналист үшін қиынға соғатыны шындық. Айта кетсек, 2021 жылы 10 қаңтарда өткен Парламент Мәжілісі мен Мәслихатқа депутат болу үшін сайлауға түскен бір саяси партия өзінің ашық деректер қорын жасады. Демек елімізде деректер журналистикасы дамып келеді. Ал ашық деректер дегеніміз – </w:t>
      </w:r>
      <w:r w:rsidRPr="00DF029A">
        <w:rPr>
          <w:rFonts w:ascii="Times New Roman" w:hAnsi="Times New Roman" w:cs="Times New Roman"/>
          <w:sz w:val="28"/>
          <w:szCs w:val="28"/>
          <w:lang w:val="kk-KZ"/>
        </w:rPr>
        <w:lastRenderedPageBreak/>
        <w:t>кез келген адам қалаған мақсатына еркін пайдаланып, бөлісе алатын, авторлық құқық, патенттер мен бақылаудың басқа тетіктері жоқ, машинада оқылатын және қайта жариялауға рұқсат берілген деректер.</w:t>
      </w:r>
    </w:p>
    <w:p w14:paraId="6F5B5344" w14:textId="16368942"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Алдағы уақытта дата журналистиканың дамуына жасанды түйсікті қолданудың қарқын алуы әсер етеді. Мәселен Los Angeles Times газеті «Ауыр қылмыстар жөнінде жариялықтың аз болуы себебінен 8 жыл бойы Лос-Анджелес қаласында қылмыстық статистика дұрыс көрсетілмеді» жобасы үшін жасанды интеллект қолданды. Google News Lab және PolicyViz деректерді визуализациялау қауымдастығы  2017 жылы зерттеулерін жариялады. Онда деректер журналистикасының қазіргі ахуалы көңілге қонымды көрінді. Яғни, журналистердің 42 пайызы жұмысында деректерді қолданатынын айтса, 51 пайызы редакцияда дата журналист жұмыс істейтінін мәлімдеді [4</w:t>
      </w:r>
      <w:r w:rsidR="002048DA">
        <w:rPr>
          <w:rFonts w:ascii="Times New Roman" w:hAnsi="Times New Roman" w:cs="Times New Roman"/>
          <w:sz w:val="28"/>
          <w:szCs w:val="28"/>
          <w:lang w:val="kk-KZ"/>
        </w:rPr>
        <w:t>4</w:t>
      </w:r>
      <w:r w:rsidRPr="00DF029A">
        <w:rPr>
          <w:rFonts w:ascii="Times New Roman" w:hAnsi="Times New Roman" w:cs="Times New Roman"/>
          <w:sz w:val="28"/>
          <w:szCs w:val="28"/>
          <w:lang w:val="kk-KZ"/>
        </w:rPr>
        <w:t>].</w:t>
      </w:r>
    </w:p>
    <w:p w14:paraId="1D965356"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Зерттеулерде дата журналист мәселесіне қатысты келіспеушілікке қарамастан, респонденттердің көпшілігі қазіргі заманғы редакция үшін деректер өте маңызды деп есептейді. Орташа алғанда, әр бес респонденттің төртеуінен көбі (400-ге жуық респонденттерден тұратын Google Trends топтастырылған үлгіде) деректерді жариялауды журналистер үшін ыңғайлы ету керек дейді. Бұл респонденттер үшін дата журналистика – қоғам нормалары мен БАҚ-қа деген сенімнің өзгеруіне берілген жауап әрі жалған жаңалықтарға қарсы тұруы. Дата журналистиканың жұмыс процесі «журналистің деректерді өңдеу мен талдау әдістерін, бағдарламалауды, графикалық дизайнды және веб-әзірлеме жасауды түсінетіндігін білдіреді» деген пікір кең тараған. Google News Lab жүргізген сауалнамаға қатысқан адамдардың 53 пайызының пікірінше, көпшілікке бұл дағдыларды меңгеру қиынға соғады екен. Оларды игеру үшін журналистке ондаған, тіпті жүздеген сағат жұмыс істеуі керек. Болмаса, редакцияға арнайы мамандар тобын жалдауы қажет. Алайда бұл көп жағдайда қазір мүмкін емес, өйткені бұндай әрекет редакцияны басшылығы ұната қоймайтын шығынға ұшыратады.</w:t>
      </w:r>
    </w:p>
    <w:p w14:paraId="2B07D8FE" w14:textId="7130AF3F"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Google News Lab-тың мәліметтері бойынша, бұндай шығынға барған редакциялардың 40 пайызға жуығы инвестициялардың қайтарымын көрмейді. Осы сауалнамаға қатысқандардың тағы 49 пайызы уақыттың аздығын кедергі ретінде атап айтқан. Олардың көпшілігі әзірлеген жұмысын бір күн ішінде тапсыруы керек болғандықтан, әдетте жан-жақты талдау жүргізу мен визуализациялау үшін уақыты жеткіліксіз. Google News зертханасының жетекшісі Саймон Роджерс деректер журналистикасы бүгінде бұрынғыдан да қол жетімді деп есептейді. «Деректер жинауды автоматтандыру мен цифрлық графикалық ақпарат жасауды үйрену үшін курстарға баруға болады. Дереккөздер мен құралдар кең тараған қазіргі заманда дата журналист болу оңай», – дейді зертхана жетекшісі [4</w:t>
      </w:r>
      <w:r w:rsidR="002048DA">
        <w:rPr>
          <w:rFonts w:ascii="Times New Roman" w:hAnsi="Times New Roman" w:cs="Times New Roman"/>
          <w:sz w:val="28"/>
          <w:szCs w:val="28"/>
          <w:lang w:val="kk-KZ"/>
        </w:rPr>
        <w:t>4</w:t>
      </w:r>
      <w:r w:rsidRPr="00DF029A">
        <w:rPr>
          <w:rFonts w:ascii="Times New Roman" w:hAnsi="Times New Roman" w:cs="Times New Roman"/>
          <w:sz w:val="28"/>
          <w:szCs w:val="28"/>
          <w:lang w:val="kk-KZ"/>
        </w:rPr>
        <w:t>].</w:t>
      </w:r>
    </w:p>
    <w:p w14:paraId="671C5E70"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Дата журналистика тілшілердің бұқаралық ақпарат құралдарында ақпарат беруі мен оқиғаларды жариялауын және жұмыс істеу тәсілдерін өзгертіп жатқан жаңа құбылыс. Ол «жаңа медианың» маңызды бір құрамдас бөлігі әрі бірінші кезекте оның жұмыс істеуіне, интерактивтілігіне немесе шынайы оқиғаларды баяндауы мен өңдеу тәсіліне қатысты айтуға болады.</w:t>
      </w:r>
    </w:p>
    <w:p w14:paraId="465FEA8B" w14:textId="3A12248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lastRenderedPageBreak/>
        <w:t>«Жаңа» және «медиа» деген сөз тіркесінен тұратан бұл терминнің құралуына мән берер болсақ, «жаңа» сөзі жаңашылдықты, дамуды, технологиялық тұрғыдан да заманға сай, прогрессивті мағына беретіні анық. Сондай-ақ, «жаңа» концепциясында күшті утопиялық және позитивті</w:t>
      </w:r>
      <w:r w:rsidR="00FC3DCF">
        <w:rPr>
          <w:rFonts w:ascii="Times New Roman" w:hAnsi="Times New Roman" w:cs="Times New Roman"/>
          <w:sz w:val="28"/>
          <w:szCs w:val="28"/>
          <w:lang w:val="kk-KZ"/>
        </w:rPr>
        <w:t xml:space="preserve"> идеологиялық пәрмен байқалады.</w:t>
      </w:r>
      <w:r w:rsidRPr="00DF029A">
        <w:rPr>
          <w:rFonts w:ascii="Times New Roman" w:hAnsi="Times New Roman" w:cs="Times New Roman"/>
          <w:sz w:val="28"/>
          <w:szCs w:val="28"/>
          <w:lang w:val="kk-KZ"/>
        </w:rPr>
        <w:t xml:space="preserve"> Ал медиа сөзінің түп төркініне үңілер болсақ, ол ағылшыншаға латын тілінен енген екен. Оксфорд ағылшын тілінің түсіндірме сөздігінде (Oxford English Dictionary (OED) media сөзі – хабар тарату, баспа және интернет тәрізді негізгі бұқаралық коммуникация құралдарының жиынтық термині, ол көпше немесе жекеше түрде де қолданылатыны жазылған [4</w:t>
      </w:r>
      <w:r w:rsidR="002048DA">
        <w:rPr>
          <w:rFonts w:ascii="Times New Roman" w:hAnsi="Times New Roman" w:cs="Times New Roman"/>
          <w:sz w:val="28"/>
          <w:szCs w:val="28"/>
          <w:lang w:val="kk-KZ"/>
        </w:rPr>
        <w:t>5</w:t>
      </w:r>
      <w:r w:rsidRPr="00DF029A">
        <w:rPr>
          <w:rFonts w:ascii="Times New Roman" w:hAnsi="Times New Roman" w:cs="Times New Roman"/>
          <w:sz w:val="28"/>
          <w:szCs w:val="28"/>
          <w:lang w:val="kk-KZ"/>
        </w:rPr>
        <w:t>]. Сондай-ақ, media – medium (аралық, орта) сөзінің көпше түрі. Сол себепті, медиа сөзін қолданған кезде көпше түрде айтып тұрғанымызды естен шығармаймыз.</w:t>
      </w:r>
    </w:p>
    <w:p w14:paraId="68B5BA00"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«Жаңа медиа» терминін пайдаланатын адамдардың бірі интернетті меңзесе, енді бірі цифрлық теледидарды, немесе әртүлі нысандарды бейнелеп көрсетудің жаңа тәсілдерін, виртуалды ортаны, компьютерлік ойындарды, блог жүргізуді де айтуы мүмкін. Медиа зерттеушілері әдетте жоғарыда айтылған құбылыстар үшін осы терминді қолдана отырып, өздері ойлаған нәрселерге «медиум» мәртебесін «жаңашылықтың» гламурлы коннотациялық мағынасы тұрғысында айтады. Яғни сөйлеуші «медиа» деген сөзге «жаңа» деген сөзді қосу арқылы тыңдаушы санасындағы негізгі мағынаға семантикалық, стилистикалық сүйкімділік, әсемдік, шармды қоса береді. Бұл медиа жасау құралдарын қолданумен ғана шектелген немесе мамандардың жасаған қосымшалары үшін қолданылатын тар мағынада емес, барынша кең ауқымды қамтитын, мәдени резонансты термин.</w:t>
      </w:r>
    </w:p>
    <w:p w14:paraId="1EAD743C" w14:textId="58A8F066"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Енді жаңа медиаға байланысты ғалымдар айтқан жалпы сипаттағы әлеуметтік, экономикалық және мәдени өзгерістер туралы тұжырымдарына көз жүгіртейік. Қазіргі заманнан постмодернизмге көшу кезеңі: талқыға түскен, дегенмен жалпы келісімге келген корреляциялық мәдени өзгерістері бар, 1960 жылдардан басталған қоғам мен экономикадағы терең әрі құрылымдық өзгерістерді сипаттауға талпыныс кезеңі. Әдетте эстетикалық және экономикалық тұрғыдан жаңа медиа осындай өзгерістің негізгі көрсеткіші ретінде қарастырылады [4</w:t>
      </w:r>
      <w:r w:rsidR="002048DA">
        <w:rPr>
          <w:rFonts w:ascii="Times New Roman" w:hAnsi="Times New Roman" w:cs="Times New Roman"/>
          <w:sz w:val="28"/>
          <w:szCs w:val="28"/>
          <w:lang w:val="kk-KZ"/>
        </w:rPr>
        <w:t>6</w:t>
      </w:r>
      <w:r w:rsidRPr="00DF029A">
        <w:rPr>
          <w:rFonts w:ascii="Times New Roman" w:hAnsi="Times New Roman" w:cs="Times New Roman"/>
          <w:sz w:val="28"/>
          <w:szCs w:val="28"/>
          <w:lang w:val="kk-KZ"/>
        </w:rPr>
        <w:t>]. Жаһандану үдерістерінің күшейуі: жаңа медиа ықпал етуші элемент ретінде қарастырылатын сауда және корпоративтік ұйымдар, әдет-ғұрыптар мен мәдениеттер, сәйкестік және наным-сенімдер тұрғысынан ұлттық мемлекеттер мен шекаралардың көмескіленуі [4</w:t>
      </w:r>
      <w:r w:rsidR="002048DA">
        <w:rPr>
          <w:rFonts w:ascii="Times New Roman" w:hAnsi="Times New Roman" w:cs="Times New Roman"/>
          <w:sz w:val="28"/>
          <w:szCs w:val="28"/>
          <w:lang w:val="kk-KZ"/>
        </w:rPr>
        <w:t>7</w:t>
      </w:r>
      <w:r w:rsidRPr="00DF029A">
        <w:rPr>
          <w:rFonts w:ascii="Times New Roman" w:hAnsi="Times New Roman" w:cs="Times New Roman"/>
          <w:sz w:val="28"/>
          <w:szCs w:val="28"/>
          <w:lang w:val="kk-KZ"/>
        </w:rPr>
        <w:t>]. Өндірістік қоғамның «постиндустриялық» ақпараттық қоғаммен алмасуы: материалдық тауарларды өндіруге қызмет көрсетуде жұмыспен қамту, дағдылар, инвестициялар мен пайда табу және ақпараттық «өндірістердегі» өзгерістер – жаңа медианың көп қырлы қолданысын бейнелейді [</w:t>
      </w:r>
      <w:r w:rsidR="002048DA">
        <w:rPr>
          <w:rFonts w:ascii="Times New Roman" w:hAnsi="Times New Roman" w:cs="Times New Roman"/>
          <w:sz w:val="28"/>
          <w:szCs w:val="28"/>
          <w:lang w:val="kk-KZ"/>
        </w:rPr>
        <w:t>48</w:t>
      </w:r>
      <w:r w:rsidRPr="00DF029A">
        <w:rPr>
          <w:rFonts w:ascii="Times New Roman" w:hAnsi="Times New Roman" w:cs="Times New Roman"/>
          <w:sz w:val="28"/>
          <w:szCs w:val="28"/>
          <w:lang w:val="kk-KZ"/>
        </w:rPr>
        <w:t>].</w:t>
      </w:r>
    </w:p>
    <w:p w14:paraId="7F50DA4A" w14:textId="3DA2F3F9" w:rsidR="00DF029A" w:rsidRPr="00DF029A" w:rsidRDefault="008D6A25" w:rsidP="00A06C2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Сондай-ақ, </w:t>
      </w:r>
      <w:r w:rsidR="00DF029A" w:rsidRPr="00DF029A">
        <w:rPr>
          <w:rFonts w:ascii="Times New Roman" w:hAnsi="Times New Roman" w:cs="Times New Roman"/>
          <w:sz w:val="28"/>
          <w:szCs w:val="28"/>
          <w:lang w:val="kk-KZ"/>
        </w:rPr>
        <w:t>орныққан және орталықтандырылғ</w:t>
      </w:r>
      <w:r>
        <w:rPr>
          <w:rFonts w:ascii="Times New Roman" w:hAnsi="Times New Roman" w:cs="Times New Roman"/>
          <w:sz w:val="28"/>
          <w:szCs w:val="28"/>
          <w:lang w:val="kk-KZ"/>
        </w:rPr>
        <w:t xml:space="preserve">ан геосаяси тәртіптерді ыдырату </w:t>
      </w:r>
      <w:r w:rsidR="00DF029A" w:rsidRPr="00DF029A">
        <w:rPr>
          <w:rFonts w:ascii="Times New Roman" w:hAnsi="Times New Roman" w:cs="Times New Roman"/>
          <w:sz w:val="28"/>
          <w:szCs w:val="28"/>
          <w:lang w:val="kk-KZ"/>
        </w:rPr>
        <w:t>– жаңа коммуникациялық медиа желілерінің дисперсиялы, шекаралық-трансгрессиялығымен жеңілдетілуі арқасында батыс отарлау орталықтарының билік пен басқару тетіктерінің әлсіреуі де қазіргі кезде көрініс беруде екендігін</w:t>
      </w:r>
      <w:r w:rsidR="002C30C1">
        <w:rPr>
          <w:rFonts w:ascii="Times New Roman" w:hAnsi="Times New Roman" w:cs="Times New Roman"/>
          <w:sz w:val="28"/>
          <w:szCs w:val="28"/>
          <w:lang w:val="kk-KZ"/>
        </w:rPr>
        <w:t xml:space="preserve"> зерттеушілер тілге тиек етуде.</w:t>
      </w:r>
      <w:r w:rsidR="002C30C1" w:rsidRPr="002C30C1">
        <w:rPr>
          <w:rFonts w:ascii="Times New Roman" w:hAnsi="Times New Roman" w:cs="Times New Roman"/>
          <w:sz w:val="28"/>
          <w:szCs w:val="28"/>
          <w:lang w:val="kk-KZ"/>
        </w:rPr>
        <w:t xml:space="preserve"> </w:t>
      </w:r>
      <w:r w:rsidR="00DF029A" w:rsidRPr="00DF029A">
        <w:rPr>
          <w:rFonts w:ascii="Times New Roman" w:hAnsi="Times New Roman" w:cs="Times New Roman"/>
          <w:sz w:val="28"/>
          <w:szCs w:val="28"/>
          <w:lang w:val="kk-KZ"/>
        </w:rPr>
        <w:t xml:space="preserve">Осылайша, жаңа медианың </w:t>
      </w:r>
      <w:r w:rsidR="00DF029A" w:rsidRPr="00DF029A">
        <w:rPr>
          <w:rFonts w:ascii="Times New Roman" w:hAnsi="Times New Roman" w:cs="Times New Roman"/>
          <w:sz w:val="28"/>
          <w:szCs w:val="28"/>
          <w:lang w:val="kk-KZ"/>
        </w:rPr>
        <w:lastRenderedPageBreak/>
        <w:t>өзінше бір дәуір құрушы құбылыс ретінде пайда болуы – әлеуметтік, технологиялық және мәдени үлкен өзгерістердің көрінісі; қысқаша айтқанда – ол жаңа «техномәдениеттің» бір бөлігі [</w:t>
      </w:r>
      <w:r w:rsidR="002048DA">
        <w:rPr>
          <w:rFonts w:ascii="Times New Roman" w:hAnsi="Times New Roman" w:cs="Times New Roman"/>
          <w:sz w:val="28"/>
          <w:szCs w:val="28"/>
          <w:lang w:val="kk-KZ"/>
        </w:rPr>
        <w:t>49</w:t>
      </w:r>
      <w:r w:rsidR="00DF029A" w:rsidRPr="00DF029A">
        <w:rPr>
          <w:rFonts w:ascii="Times New Roman" w:hAnsi="Times New Roman" w:cs="Times New Roman"/>
          <w:sz w:val="28"/>
          <w:szCs w:val="28"/>
          <w:lang w:val="kk-KZ"/>
        </w:rPr>
        <w:t>].</w:t>
      </w:r>
    </w:p>
    <w:p w14:paraId="5BD3476F"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Бристолдағы Батыс Англия университетінің (University of the West of England, Bristol (UWE) Мартин Листер және т.б. ғалымдардан құралған топ «жаңа медиа» жалпылама терминін бұқаралық ақпараттарды өндіру, тарату және  пайдаланудағы өзгерістердің кең ауқымын білдіретінін және бұл өзгерістер технологиялық, мәтіндік, дәстүрлі және мәдени болатынын айтты. Олар 1980 жылдардан бергі жалпы жаңа медиа саласының негізгі ерекшеліктерін айқындайтын концепцияларды ұсына отырып, жаңа медианы алты бағытта дамиды деп қарастырды.</w:t>
      </w:r>
    </w:p>
    <w:p w14:paraId="53686595" w14:textId="557E4019"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Атап айтқанда: </w:t>
      </w:r>
    </w:p>
    <w:p w14:paraId="670DF36C" w14:textId="0E0519FB"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1.</w:t>
      </w:r>
      <w:r w:rsidR="0050671D">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Цифрлық</w:t>
      </w:r>
      <w:r w:rsidR="0050671D">
        <w:rPr>
          <w:rFonts w:ascii="Times New Roman" w:hAnsi="Times New Roman" w:cs="Times New Roman"/>
          <w:sz w:val="28"/>
          <w:szCs w:val="28"/>
          <w:lang w:val="kk-KZ"/>
        </w:rPr>
        <w:t>.</w:t>
      </w:r>
    </w:p>
    <w:p w14:paraId="1D405E76" w14:textId="5EDD0BEC"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2.</w:t>
      </w:r>
      <w:r w:rsidR="0050671D">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Интерактивті</w:t>
      </w:r>
      <w:r w:rsidR="0050671D">
        <w:rPr>
          <w:rFonts w:ascii="Times New Roman" w:hAnsi="Times New Roman" w:cs="Times New Roman"/>
          <w:sz w:val="28"/>
          <w:szCs w:val="28"/>
          <w:lang w:val="kk-KZ"/>
        </w:rPr>
        <w:t>.</w:t>
      </w:r>
    </w:p>
    <w:p w14:paraId="4974A1BE" w14:textId="06522D82"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3.</w:t>
      </w:r>
      <w:r w:rsidR="0050671D">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Гипертексті</w:t>
      </w:r>
      <w:r w:rsidR="0050671D">
        <w:rPr>
          <w:rFonts w:ascii="Times New Roman" w:hAnsi="Times New Roman" w:cs="Times New Roman"/>
          <w:sz w:val="28"/>
          <w:szCs w:val="28"/>
          <w:lang w:val="kk-KZ"/>
        </w:rPr>
        <w:t>.</w:t>
      </w:r>
    </w:p>
    <w:p w14:paraId="1A6DDDCD" w14:textId="71A45379"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4.</w:t>
      </w:r>
      <w:r w:rsidR="0050671D">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Желілік</w:t>
      </w:r>
      <w:r w:rsidR="0050671D">
        <w:rPr>
          <w:rFonts w:ascii="Times New Roman" w:hAnsi="Times New Roman" w:cs="Times New Roman"/>
          <w:sz w:val="28"/>
          <w:szCs w:val="28"/>
          <w:lang w:val="kk-KZ"/>
        </w:rPr>
        <w:t>.</w:t>
      </w:r>
    </w:p>
    <w:p w14:paraId="03E2CAE8" w14:textId="0BCEC640"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5.</w:t>
      </w:r>
      <w:r w:rsidR="0050671D">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Виртуалды</w:t>
      </w:r>
      <w:r w:rsidR="0050671D">
        <w:rPr>
          <w:rFonts w:ascii="Times New Roman" w:hAnsi="Times New Roman" w:cs="Times New Roman"/>
          <w:sz w:val="28"/>
          <w:szCs w:val="28"/>
          <w:lang w:val="kk-KZ"/>
        </w:rPr>
        <w:t>.</w:t>
      </w:r>
    </w:p>
    <w:p w14:paraId="2E8EDA0F" w14:textId="0638ECD3"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6.</w:t>
      </w:r>
      <w:r w:rsidR="0050671D">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Симуляциялық.</w:t>
      </w:r>
    </w:p>
    <w:p w14:paraId="395038A2"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1. Ең алдымен жаңа медианың цифрлығы (дижиталдығы).  </w:t>
      </w:r>
      <w:bookmarkStart w:id="27" w:name="_Hlk137549613"/>
      <w:r w:rsidRPr="00DF029A">
        <w:rPr>
          <w:rFonts w:ascii="Times New Roman" w:hAnsi="Times New Roman" w:cs="Times New Roman"/>
          <w:sz w:val="28"/>
          <w:szCs w:val="28"/>
          <w:lang w:val="kk-KZ"/>
        </w:rPr>
        <w:t xml:space="preserve">Дижитал </w:t>
      </w:r>
      <w:bookmarkEnd w:id="27"/>
      <w:r w:rsidRPr="00DF029A">
        <w:rPr>
          <w:rFonts w:ascii="Times New Roman" w:hAnsi="Times New Roman" w:cs="Times New Roman"/>
          <w:sz w:val="28"/>
          <w:szCs w:val="28"/>
          <w:lang w:val="kk-KZ"/>
        </w:rPr>
        <w:t>медиада енгізілген медиадеректер сандарға айналдырылады. Коммуникация барысында ұсынылған «мәліметтер» жарықтарға, дыбыстарға немесе жазба мәтін, графика, диаграмма, фотолар, жазылып алынған қозғалатын бейнелерге кодталып, «мәдени форма» алады. Шығыс формасы ретінде оларды онлайн-ресурстар, цифрлық дискілер немесе жадылық дискілерге және т.б. сақтау мүмкіндігі бар. Оларды кодтауға, талекоммуникациялық желілер арқылы таратуға да болады. Цифрлық медиа үнемі дамып, өзгеріп, жетіліп отырады. Цифрлыққа қарама-қарсы ұғым – аналогтық. Аналог (аnalogos) – математикада ара қатынастың немесе пропорциялардың теңдігін, тасымалданатын ұқсастығын сипаттайтын грек тілінен келген термин. Лингвистикалық тұрғыда кеңеюі арқылы бөлшектердің салыстырмалы орналасуы, оқырманға транскрипциялар сериялары арқылы қол жетімді ұқсас арақатынасты немесе шаблонды білдіреді. Ол физикалық қасиеттері әртүрлі материалдарды басқа физикалық түрде сақтау процесі. Мысалы, ескі газет архивтері, күйтабақтарды айтуға болады. Аналогтық тасымалдаушы әрқашан тұрақты болады, ол өзгермейді.</w:t>
      </w:r>
    </w:p>
    <w:p w14:paraId="559967C1" w14:textId="3CD47524"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2. Интерактивтілік</w:t>
      </w:r>
      <w:r w:rsidR="0050671D">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 xml:space="preserve">– ақпарат беруші мен алушының арасындағы екі жақты қарым-қатынас формасы. Адамдар енді тек қабылдаушы ғана емес, сондай-ақ қазіргі нарық ұсынатын шексіз мүмкіндіктерді пайдалану арқылы өзінің жеке өмір салтын жасай алады. Жаңа медиа тұтынушылар мен қолданушыларға белсенді қарым-қатысқа түсу мүмкіндігін береді. Оны жаңалықтарға түсініктеме беру немесе сайтқа шолу жасау сияқты қарапайым әрекеттерден көруге болады. «Интерактивтілік» термині тоқсаныншы жылдардың басынан бері көп талқыланып келеді, жиі-жиі қайтара анықтамалар берілген. Көптеген түсініктеме берушілер оны қандайда бір аналитиканы қажет </w:t>
      </w:r>
      <w:r w:rsidRPr="00DF029A">
        <w:rPr>
          <w:rFonts w:ascii="Times New Roman" w:hAnsi="Times New Roman" w:cs="Times New Roman"/>
          <w:sz w:val="28"/>
          <w:szCs w:val="28"/>
          <w:lang w:val="kk-KZ"/>
        </w:rPr>
        <w:lastRenderedPageBreak/>
        <w:t>ететін болса, ары қарай анықтама беруді талап ететін тұжырымдама деген пікірге келісті [5</w:t>
      </w:r>
      <w:r w:rsidR="002048DA">
        <w:rPr>
          <w:rFonts w:ascii="Times New Roman" w:hAnsi="Times New Roman" w:cs="Times New Roman"/>
          <w:sz w:val="28"/>
          <w:szCs w:val="28"/>
          <w:lang w:val="kk-KZ"/>
        </w:rPr>
        <w:t>0</w:t>
      </w:r>
      <w:r w:rsidRPr="00DF029A">
        <w:rPr>
          <w:rFonts w:ascii="Times New Roman" w:hAnsi="Times New Roman" w:cs="Times New Roman"/>
          <w:sz w:val="28"/>
          <w:szCs w:val="28"/>
          <w:lang w:val="kk-KZ"/>
        </w:rPr>
        <w:t>].</w:t>
      </w:r>
    </w:p>
    <w:p w14:paraId="792E4D32" w14:textId="77777777" w:rsidR="00DF029A" w:rsidRPr="00DF029A" w:rsidRDefault="00DF029A" w:rsidP="00A06C2A">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Дәстүрлі медиадағы интерактивтілікпен салыстырғанда идеологиялық тұрғыда оның мол мүмкіндігі жаңа медианың құндылығын арттыра түсті. Интерактивтілік – медиа мәтіндер арқылы пайдаланушының өзара әрекеттесуінің жақсы көрінісі, әрі білім көздерін, бұқаралық ақпарат құралдарын пайдаланудың және таңдау жасаудың тәуелсіздігі.</w:t>
      </w:r>
    </w:p>
    <w:p w14:paraId="00548190" w14:textId="425F8F97" w:rsidR="00DF029A" w:rsidRPr="00DF029A" w:rsidRDefault="00DF029A" w:rsidP="00A06C2A">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Интерактивтіліктің бірнеше түрі бар:</w:t>
      </w:r>
    </w:p>
    <w:p w14:paraId="44FB114F" w14:textId="77777777" w:rsidR="00DF029A" w:rsidRPr="00DF029A" w:rsidRDefault="00DF029A" w:rsidP="00A06C2A">
      <w:pPr>
        <w:numPr>
          <w:ilvl w:val="0"/>
          <w:numId w:val="15"/>
        </w:numPr>
        <w:tabs>
          <w:tab w:val="left" w:pos="993"/>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гипертекстік навигация;</w:t>
      </w:r>
    </w:p>
    <w:p w14:paraId="6ED3CCAE" w14:textId="77777777" w:rsidR="00DF029A" w:rsidRPr="00DF029A" w:rsidRDefault="00DF029A" w:rsidP="00A06C2A">
      <w:pPr>
        <w:numPr>
          <w:ilvl w:val="0"/>
          <w:numId w:val="15"/>
        </w:numPr>
        <w:tabs>
          <w:tab w:val="left" w:pos="993"/>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иммерсивті навигация;</w:t>
      </w:r>
    </w:p>
    <w:p w14:paraId="4E60144A" w14:textId="77777777" w:rsidR="00DF029A" w:rsidRPr="00DF029A" w:rsidRDefault="00DF029A" w:rsidP="00A06C2A">
      <w:pPr>
        <w:numPr>
          <w:ilvl w:val="0"/>
          <w:numId w:val="15"/>
        </w:numPr>
        <w:tabs>
          <w:tab w:val="left" w:pos="993"/>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тіркеу интерактивтілігі;</w:t>
      </w:r>
    </w:p>
    <w:p w14:paraId="56F73612" w14:textId="77777777" w:rsidR="00DF029A" w:rsidRPr="00DF029A" w:rsidRDefault="00DF029A" w:rsidP="00A06C2A">
      <w:pPr>
        <w:numPr>
          <w:ilvl w:val="0"/>
          <w:numId w:val="15"/>
        </w:numPr>
        <w:tabs>
          <w:tab w:val="left" w:pos="993"/>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интерактивті қарым-қатынас;</w:t>
      </w:r>
    </w:p>
    <w:p w14:paraId="64E22C8D" w14:textId="77777777" w:rsidR="00DF029A" w:rsidRPr="00DF029A" w:rsidRDefault="00DF029A" w:rsidP="00A06C2A">
      <w:pPr>
        <w:numPr>
          <w:ilvl w:val="0"/>
          <w:numId w:val="15"/>
        </w:numPr>
        <w:tabs>
          <w:tab w:val="left" w:pos="993"/>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мәтіндік түсініктемелер беру мәселелері.</w:t>
      </w:r>
    </w:p>
    <w:p w14:paraId="53D3F929" w14:textId="0FA7669D"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3. Үшінші сипаты –</w:t>
      </w:r>
      <w:r w:rsidR="0050671D">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гипертекстік</w:t>
      </w:r>
      <w:r w:rsidR="0050671D">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Навигациялық, зерттеулік пен интерактивтіктің конфигурациялық аспектілері және гипермәтіндік арасында айқын байланыс бар. Сонымен қатар, интерактивтілік тәрізді гипермәтіндік те идеологиялық обертонға ие, әрі бұл да аналогтық медиамен салыстырғанда жаңа медианың жаңашылдығын айқындаушы тағы бір маңызды термин. Бұл сілтемелер арқылы бір сайттағы мәтіннен басқа біріне ауыса алу мүмкіндігі. Гипертекст компьютер арқылы байланысқа түсуді жеңілдететін, деректердің барлық түрлерінің арасындағы құпия емес байланыстарға арналған сілтеме. Гипертекстік – бір веб-парақтан екіншісіне ауысуға мүмкіндік береді. Сол арқылы интернеттен керекті матариалдарды тауып аламыз. Бір вебсайттан екіншісіне өту керек болса, сілтемелер арқылы сайттарды бір-бірімен қосып, байланыстыруға болады. «Гипер» (hyper) префиксі грек тілінің «жоғарыдан, тысқары немесе сыртында» сөзінен шыққан.</w:t>
      </w:r>
    </w:p>
    <w:p w14:paraId="060A6EDE" w14:textId="0CA8BDE5"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4. Ал төртінші сипаты</w:t>
      </w:r>
      <w:r w:rsidR="0050671D">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 желілік. Яғни, жаңа медианың желіде контентпен бөлісу мүмкіндігі. Бұл ақпарат тұтынушыларының көбеюін, сегменттелуін және әркімнің жекелей бұқаралық ақпарат құралдарын тұтынуы. Қазіргі кезде бізде желі арқылы әртүрлі жолдармен қолжетімді өте көп, әр-түрлі мәтіндер бар. Жаңа медиа тұтынушылары қазір бұқаралық ақпаратты белсенділікпен интерпретациялап қана қоймайды, сонымен қатар ақпаратты нақты жасай алады. Қазіргі кезде кең қолданысқа ие болған Facebook, WhatsApp тәрізді әлеуметтік желілер мен мессенджерлердегі белсенділігіміз немесе веб-сайттардағы мақалалардың астына жазылатын пікірлеріміз, бөлісетін сілтемелерімізден интерактивтілікпен қатар желілік сипаттын да байқауға болады. Pew зерттеу орталығының [5</w:t>
      </w:r>
      <w:r w:rsidR="002048DA">
        <w:rPr>
          <w:rFonts w:ascii="Times New Roman" w:hAnsi="Times New Roman" w:cs="Times New Roman"/>
          <w:sz w:val="28"/>
          <w:szCs w:val="28"/>
          <w:lang w:val="kk-KZ"/>
        </w:rPr>
        <w:t>1</w:t>
      </w:r>
      <w:r w:rsidRPr="00DF029A">
        <w:rPr>
          <w:rFonts w:ascii="Times New Roman" w:hAnsi="Times New Roman" w:cs="Times New Roman"/>
          <w:sz w:val="28"/>
          <w:szCs w:val="28"/>
          <w:lang w:val="kk-KZ"/>
        </w:rPr>
        <w:t>] зерттеулері бойынша интернетте жаңалықтар тұтынушыларының 75 пайызы жаңалықтарды электронды пошта арқылы немесе әлеуметтік желілер арқылы алатынын айтса, 52 пайызы жаңалықтарға сілтемелер беру арқылы басқалармен бөлісеміз дейді.</w:t>
      </w:r>
    </w:p>
    <w:p w14:paraId="594BED60" w14:textId="7BC45734"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5. Келесі сипаты –</w:t>
      </w:r>
      <w:r w:rsidR="0050671D">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 xml:space="preserve">виртуалдылық. Виртуалды әлемдер, кеңістік, объектілер, орталар, шынайылықтар, құбылыстар мен сәйкестендірулерде жаңа медиа туралы талқылаулар көп. Шынында да, көптеген қосымшаларда жаңа медиа технологиялары виртуалды өнім жасауда. Дегенмен «виртуалды» </w:t>
      </w:r>
      <w:r w:rsidRPr="00DF029A">
        <w:rPr>
          <w:rFonts w:ascii="Times New Roman" w:hAnsi="Times New Roman" w:cs="Times New Roman"/>
          <w:sz w:val="28"/>
          <w:szCs w:val="28"/>
          <w:lang w:val="kk-KZ"/>
        </w:rPr>
        <w:lastRenderedPageBreak/>
        <w:t>термині (әсіресе «виртуалды шынайылық») жаңа дижитал медианың тәжірибесінде жиі пайдаланылады, бұл қиын әрі күрделі термин. Бұл сипаттамалар компьютерлік графикамен және цифрлық видеоматериалдармен жасалған ортаға енгізу немесе қосылу арқылы іске асатын виртуалды әлемді білдіреді. Пайдаланушылар өзара әрекеттесулерін бақылауда ұстайды. Мысалы, видео ойындар адамдарға өздерінің виртуалды өмірін бір дәрежеде бақылауға болатын және басқалармен бірігіп басқаратын виртуалды орта береді. Біз көбінесе осы терминді ретроспективті түрде қолданамыз. Фильмдер мен теледидар көру, кітаптар мен мәтіндерді оқу немесе фотографиялар мен суреттер қарау тәжірибесі ретроспективті түрде виртуалды шындық ретінде сипатталады [5</w:t>
      </w:r>
      <w:r w:rsidR="002048DA">
        <w:rPr>
          <w:rFonts w:ascii="Times New Roman" w:hAnsi="Times New Roman" w:cs="Times New Roman"/>
          <w:sz w:val="28"/>
          <w:szCs w:val="28"/>
          <w:lang w:val="kk-KZ"/>
        </w:rPr>
        <w:t>2</w:t>
      </w:r>
      <w:r w:rsidRPr="00DF029A">
        <w:rPr>
          <w:rFonts w:ascii="Times New Roman" w:hAnsi="Times New Roman" w:cs="Times New Roman"/>
          <w:sz w:val="28"/>
          <w:szCs w:val="28"/>
          <w:lang w:val="kk-KZ"/>
        </w:rPr>
        <w:t>].</w:t>
      </w:r>
    </w:p>
    <w:p w14:paraId="50DE5497" w14:textId="13DE248D"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6. Соңғы сипаты –</w:t>
      </w:r>
      <w:r w:rsidR="0050671D">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симуляцияға</w:t>
      </w:r>
      <w:r w:rsidR="0050671D">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келер болсақ, ол кез-келген синтетикалық немесе жасанды туынды, яғни шынайы өмірдің көрінісі ретіндегі жасанды әлем. Бұл математикалық моделдеу арқылы жүзеге асады. Бастапқы шарттар жиынтығы мен математикалық моделдеуді пайдалана отырып, алдағы уақытты болжауға және визуализациялауға мүмкіндік береді. Ол орныққан концепциялардың орнын басуда. Симуляцияны күрделі заттарды имитациялау немесе ұсыну ретінде қарастыруға болады. Бүгінде бізде ұшақпен ұшу симуляторы, көлік жүргізу симуляторы, тіпті кеме басқару симуляторы да бар. Симуляция мен имитация арасында айырмашылық туралы  Листер және т.б. ғалымдар айтқан болатын. Алайда, симуляция мен имитация арасындағы айырмашылық күрделі әрі толықтай анық емес. Дегенмен, бұл өте маңызды. Ол виртуалды шындықтың жүрегінде жатыр [5</w:t>
      </w:r>
      <w:r w:rsidR="002048DA">
        <w:rPr>
          <w:rFonts w:ascii="Times New Roman" w:hAnsi="Times New Roman" w:cs="Times New Roman"/>
          <w:sz w:val="28"/>
          <w:szCs w:val="28"/>
          <w:lang w:val="kk-KZ"/>
        </w:rPr>
        <w:t>3</w:t>
      </w:r>
      <w:r w:rsidRPr="00DF029A">
        <w:rPr>
          <w:rFonts w:ascii="Times New Roman" w:hAnsi="Times New Roman" w:cs="Times New Roman"/>
          <w:sz w:val="28"/>
          <w:szCs w:val="28"/>
          <w:lang w:val="kk-KZ"/>
        </w:rPr>
        <w:t>].</w:t>
      </w:r>
    </w:p>
    <w:p w14:paraId="7C600117" w14:textId="3ABAE233"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Сонымен, жаңа медиа – цифрлық технологиялар мен интернеттің мүмкіндігін пайдаланып, ақпарат немесе/және ойын сауық тарататын медиа платформа. Оның ең басты ерекшелігі – цифрлығы мен интерактивтігі. «Жаңа медиа» терминінің кең қолданысқа ие болу себебі оның пайдалы инклюзивтігіне байланысты. Дегенмен де, жоғарыда талқыланған дижитал, интерактивтілік, гипертекстік, желілік, виртуалдылық, симуляциялық сипаттары жаңа медианың барлық мысалдарында бірлесе кездесуі міндетті емес. Олар әдетте мәдениет, еңбек немесе демалыс уақытына байланысты экономикалық және әлеуметтік мәселелерге қатысты шешімдерге қарай міндетін атқарады.</w:t>
      </w:r>
    </w:p>
    <w:p w14:paraId="0A16C033"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Жаңа медиа постмодернизм, жаһандану, «постиндустриалдық» ақпараттық қоғам және децентрализацияға байланысты қоғамға өзгерістер әкелуде. Елден елді, жерден жерді ажырататын – шекаралардың көмескіленіп, тежегіш сипатынан айырылып, жаһандану үдерісінің күшейуіне, әлемде жоғары технологиялардың жаппай дамуына, дүние жүзі үшін ортақ мәдениеттің қалыптаса бастауына жаңа медианың әсері орасан зор. Сол себепті, жаңа медиа феномені дәстүрлі бұқаралық ақпарат құралдарына бақталас та, таза технологиялық құрал да емес. Ол терминді қолдануда ерекше мағына және күшті идеологиялық қуат жатыр. Бұл кейбір үлкен өзгерістерді тануға бағытталған әртүрлі феномендердің негізі болатын технологиялық, </w:t>
      </w:r>
      <w:r w:rsidRPr="00DF029A">
        <w:rPr>
          <w:rFonts w:ascii="Times New Roman" w:hAnsi="Times New Roman" w:cs="Times New Roman"/>
          <w:sz w:val="28"/>
          <w:szCs w:val="28"/>
          <w:lang w:val="kk-KZ"/>
        </w:rPr>
        <w:lastRenderedPageBreak/>
        <w:t>идеологиялық және тәжірибелік термин. Дегенмен де, бұл жалпы әрі абстрактылы ұғым.</w:t>
      </w:r>
    </w:p>
    <w:p w14:paraId="25D82D49"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p>
    <w:p w14:paraId="714E0B4E" w14:textId="77777777" w:rsidR="00DF029A" w:rsidRPr="00DF029A" w:rsidRDefault="00DF029A" w:rsidP="0050671D">
      <w:pPr>
        <w:numPr>
          <w:ilvl w:val="1"/>
          <w:numId w:val="3"/>
        </w:numPr>
        <w:tabs>
          <w:tab w:val="left" w:pos="1134"/>
        </w:tabs>
        <w:spacing w:after="0" w:line="240" w:lineRule="auto"/>
        <w:ind w:left="0" w:firstLine="709"/>
        <w:contextualSpacing/>
        <w:jc w:val="both"/>
        <w:rPr>
          <w:rFonts w:ascii="Times New Roman" w:hAnsi="Times New Roman" w:cs="Times New Roman"/>
          <w:b/>
          <w:bCs/>
          <w:sz w:val="28"/>
          <w:szCs w:val="28"/>
          <w:lang w:val="kk-KZ"/>
        </w:rPr>
      </w:pPr>
      <w:bookmarkStart w:id="28" w:name="_Hlk132619340"/>
      <w:r w:rsidRPr="00DF029A">
        <w:rPr>
          <w:rFonts w:ascii="Times New Roman" w:eastAsia="Calibri" w:hAnsi="Times New Roman" w:cs="Times New Roman"/>
          <w:b/>
          <w:bCs/>
          <w:sz w:val="28"/>
          <w:szCs w:val="28"/>
          <w:lang w:val="kk-KZ"/>
        </w:rPr>
        <w:t>Ашық дереккөздермен жұмыс істеу тәсілдері</w:t>
      </w:r>
      <w:bookmarkEnd w:id="28"/>
    </w:p>
    <w:p w14:paraId="5A149B9B" w14:textId="6DA70908"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Бүгінгі таңда ашықтық пен жариялылыққа деген әлемдік ұмтылыстың әсерінен көптеген елдің үкіметі мен халықаралық ұйымдар өздерінде жинақталған ақпаратпен бөлісу үшін ашық деректер [</w:t>
      </w:r>
      <w:r w:rsidR="00227A1C">
        <w:rPr>
          <w:rFonts w:ascii="Times New Roman" w:hAnsi="Times New Roman" w:cs="Times New Roman"/>
          <w:sz w:val="28"/>
          <w:szCs w:val="28"/>
          <w:lang w:val="kk-KZ"/>
        </w:rPr>
        <w:t>29 б</w:t>
      </w:r>
      <w:r w:rsidR="00FC3DCF">
        <w:rPr>
          <w:rFonts w:ascii="Times New Roman" w:hAnsi="Times New Roman" w:cs="Times New Roman"/>
          <w:sz w:val="28"/>
          <w:szCs w:val="28"/>
          <w:lang w:val="kk-KZ"/>
        </w:rPr>
        <w:t>, р. 423-439</w:t>
      </w:r>
      <w:r w:rsidRPr="00DF029A">
        <w:rPr>
          <w:rFonts w:ascii="Times New Roman" w:hAnsi="Times New Roman" w:cs="Times New Roman"/>
          <w:sz w:val="28"/>
          <w:szCs w:val="28"/>
          <w:lang w:val="kk-KZ"/>
        </w:rPr>
        <w:t>] порталдарын құруда. Бұл порталдар азаматтық қоғам және әлеумет үшін қызығушылық тудыратын есептер арқылы құнды ақпараттар ұсынатыны аян. Алайда көптеген мәлімет мемлекеттік мекемелердің әртүрлі сайттарында статистикалық деректер ретінде орналасқанымен, бұл порталдар деректер алуға болатын жалғыз ғана көз емес. Кейбір ашық (немесе ашық болуы мүмкін) маңызды деректер жиынтығы адамдардың жеке басына қатысты деректерден құралып, бір жерге «үйіп-төгіліп» жиналады әрі анонимді болып келеді. Сайып келгенде статистикалық ақпараттың көбі жеке тұлғалармен сұхбаттасу арқылы жиналғанымен, түпкілікті нәтижелері көп жағдайда жалпыланып кетеді. Сондықтан жекелеген адамдар жайлы ақпаратты анықтау кейде мүмкін болмай жатады. Ашықтық пен қоғам игіліктері үшін күрескен кезде мәліметтердің ашық болуын қадағалап, адамдардың жеке өмірі мен жеке бастың құқығын қорғауды ұмытпағаны жөн.</w:t>
      </w:r>
    </w:p>
    <w:p w14:paraId="63A27547"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Цифрлық технологиялардың дамуымен, әлемнің көптеген елдеріндегідей, Қазақстанның да мемлекеттік органдары ашық ресурстарға көбірек деректерді енгізе бастағанымен, билік органдарының есептерінде машинада оқылмайтын файлдар да бар. Журналистің жұмысы барысында бұдан да басқа мәселелер кездесіп жатады. Мысалы, дәстүрлі БАҚ-қа үйренген аудитория кейде жаңа медианың ерекшеліктерін түсінбейді. Осыған ұқсас себептерге байланысты кейбір деректер жобалары сәтсіздікке ұшырап, оқырмандарын жоғалтып жатады. Бүгінгі таңда елімізде журналистер әлеуметтік желілерді ақпарат көзі ретінде де қабылдап, оларда саяси элиталық дереккөздер жариялайтын ақпаратты сенімді деректер немесе жария мәлімдемелер ретінде түсіндіре бастады. Алайда, кеңестік дәуірдің мұрасы қалған елдерде журналистер көп жағдайда кәсіпқойлық тұрғыда дағдарысқа ұшырап және басқа да көптеген мәселелерді бастан өткеруде. Журналистің кәсіби дағдарысқа тап болуы себептерінің барлығын дөп басып айту қиын.</w:t>
      </w:r>
    </w:p>
    <w:p w14:paraId="6A7A1B2D" w14:textId="26E23208"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Деректерді түсіндіре келіп, визуализация үшін деректерді дайындаудың жалпы жұмыс процесі қалай өтетінін анықтауға тырысайық. Журналистер көп жағдайда «деректер» мен «ақпарат» терминін бірінің орнына бірін қолданып жатады. Алайда іс жүзінде олардың мән-мағынасы әртүрлі. Қазақстанда билікті жауапкершілікке тарту үшін дата журналистика мен фактчекинг сынды заманауи медиа тенденциялар қарқынды дами бастады. Мысалы, Орталық Азияда MediaCAMP бағдарламасы аясында Қазақстандағы барлық дерлік ашық дереккөздерінің бірыңғай базасы құрылды. 2021 жылы ашылған осы қоғамдық веб-сайтта компаниялар, мемлекеттік сатып алулар, жер, сот шешімдері және журналистер мен блогерлер үшін қызықты мәліметтер бар [5</w:t>
      </w:r>
      <w:r w:rsidR="00227A1C">
        <w:rPr>
          <w:rFonts w:ascii="Times New Roman" w:hAnsi="Times New Roman" w:cs="Times New Roman"/>
          <w:sz w:val="28"/>
          <w:szCs w:val="28"/>
          <w:lang w:val="kk-KZ"/>
        </w:rPr>
        <w:t>4</w:t>
      </w:r>
      <w:r w:rsidRPr="00DF029A">
        <w:rPr>
          <w:rFonts w:ascii="Times New Roman" w:hAnsi="Times New Roman" w:cs="Times New Roman"/>
          <w:sz w:val="28"/>
          <w:szCs w:val="28"/>
          <w:lang w:val="kk-KZ"/>
        </w:rPr>
        <w:t xml:space="preserve">]. Алайда </w:t>
      </w:r>
      <w:r w:rsidRPr="00DF029A">
        <w:rPr>
          <w:rFonts w:ascii="Times New Roman" w:hAnsi="Times New Roman" w:cs="Times New Roman"/>
          <w:sz w:val="28"/>
          <w:szCs w:val="28"/>
          <w:lang w:val="kk-KZ"/>
        </w:rPr>
        <w:lastRenderedPageBreak/>
        <w:t>Орталық Азия елдерінде дата журналистика Батыс елдерінен өзгешелеу дамуда, себебі жергілікті билік пен квазимемлекеттік сектор тарапынан толық ашықтық жетіспей жатады.</w:t>
      </w:r>
    </w:p>
    <w:p w14:paraId="69718D3F"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commentRangeStart w:id="29"/>
      <w:r w:rsidRPr="00DF029A">
        <w:rPr>
          <w:rFonts w:ascii="Times New Roman" w:hAnsi="Times New Roman" w:cs="Times New Roman"/>
          <w:sz w:val="28"/>
          <w:szCs w:val="28"/>
          <w:lang w:val="kk-KZ"/>
        </w:rPr>
        <w:t>Қазіргі таңда қоғамда жаппай цифрлану үдерісі де жүріп жатыр. Медиа саласында озық технологиялар мен платформалар, құралдар мен әдістер пайда болуда. Журналист ақпаратының басым бөлігін цифрлық формада жинап таратады. Бұл үрдіс өз кезегінде, журналистиканың бір элементі – деректер журналистикасының жетіле түсуіне ықпал етуде. Сондай-ақ, осы зерттеу жұмысы барысында «цифрлық өнімдерді ұсынатын журналистің қандай жаңа дағдылары мен құзыреттері болуы керек?» және «деректер журналистикасының дамуы үшін редакцияларда өзара ынтымақтастық қалай жүзеге асады?» деген сұраққа жауап іздеу де маңызды.</w:t>
      </w:r>
      <w:commentRangeEnd w:id="29"/>
      <w:r w:rsidRPr="00DF029A">
        <w:rPr>
          <w:rFonts w:ascii="Times New Roman" w:eastAsia="Times New Roman" w:hAnsi="Times New Roman" w:cs="Times New Roman"/>
          <w:sz w:val="16"/>
          <w:szCs w:val="16"/>
          <w:lang w:val="kk-KZ"/>
        </w:rPr>
        <w:commentReference w:id="29"/>
      </w:r>
    </w:p>
    <w:p w14:paraId="4444AC69"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Тілшілер өз жұмысына қажетті сенімді ақпарат көздерін қажет етері сөзсіз. Дереккөзсіз тілшілер берілген ақпараттың дұрыстығына сенімді бола алмайды. Сондықтан шын мәліметке сүйеніп әзірленген журналистік өнімін жұртшылыққа ұсынуы қиындай түседі. Сол сияқты журналист бейтараптықты ұстанатын маман ретінде беделге ие болса әрі жұмысында объективтілік қағидаларын ұстанса, ақпарат көзінің де сенімділігі арта түседі. Әлбетте дата журналист деректерді талдай біледі.</w:t>
      </w:r>
    </w:p>
    <w:p w14:paraId="19972205"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Жалпы, деректерді талдау саласының маманы үшін мына дағдыларды меңгергені абзал:</w:t>
      </w:r>
    </w:p>
    <w:p w14:paraId="5600E68B" w14:textId="3BDCD5F5" w:rsidR="00DF029A" w:rsidRPr="00DF029A" w:rsidRDefault="00DF029A" w:rsidP="0050671D">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1.</w:t>
      </w:r>
      <w:r w:rsidRPr="00DF029A">
        <w:rPr>
          <w:rFonts w:ascii="Times New Roman" w:hAnsi="Times New Roman" w:cs="Times New Roman"/>
          <w:sz w:val="28"/>
          <w:szCs w:val="28"/>
          <w:lang w:val="kk-KZ"/>
        </w:rPr>
        <w:tab/>
        <w:t>Математика мен статистика</w:t>
      </w:r>
      <w:r w:rsidR="0050671D">
        <w:rPr>
          <w:rFonts w:ascii="Times New Roman" w:hAnsi="Times New Roman" w:cs="Times New Roman"/>
          <w:sz w:val="28"/>
          <w:szCs w:val="28"/>
          <w:lang w:val="kk-KZ"/>
        </w:rPr>
        <w:t>.</w:t>
      </w:r>
    </w:p>
    <w:p w14:paraId="7B993C55" w14:textId="4B6C6610" w:rsidR="00DF029A" w:rsidRPr="00DF029A" w:rsidRDefault="00DF029A" w:rsidP="0050671D">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2.</w:t>
      </w:r>
      <w:r w:rsidRPr="00DF029A">
        <w:rPr>
          <w:rFonts w:ascii="Times New Roman" w:hAnsi="Times New Roman" w:cs="Times New Roman"/>
          <w:sz w:val="28"/>
          <w:szCs w:val="28"/>
          <w:lang w:val="kk-KZ"/>
        </w:rPr>
        <w:tab/>
        <w:t>Excel негіздері</w:t>
      </w:r>
      <w:r w:rsidR="0050671D">
        <w:rPr>
          <w:rFonts w:ascii="Times New Roman" w:hAnsi="Times New Roman" w:cs="Times New Roman"/>
          <w:sz w:val="28"/>
          <w:szCs w:val="28"/>
          <w:lang w:val="kk-KZ"/>
        </w:rPr>
        <w:t>.</w:t>
      </w:r>
    </w:p>
    <w:p w14:paraId="40AC80EA" w14:textId="0EC116D5" w:rsidR="00DF029A" w:rsidRPr="00DF029A" w:rsidRDefault="00DF029A" w:rsidP="0050671D">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3.</w:t>
      </w:r>
      <w:r w:rsidRPr="00DF029A">
        <w:rPr>
          <w:rFonts w:ascii="Times New Roman" w:hAnsi="Times New Roman" w:cs="Times New Roman"/>
          <w:sz w:val="28"/>
          <w:szCs w:val="28"/>
          <w:lang w:val="kk-KZ"/>
        </w:rPr>
        <w:tab/>
        <w:t>Python бағдарламасы</w:t>
      </w:r>
      <w:r w:rsidR="0050671D">
        <w:rPr>
          <w:rFonts w:ascii="Times New Roman" w:hAnsi="Times New Roman" w:cs="Times New Roman"/>
          <w:sz w:val="28"/>
          <w:szCs w:val="28"/>
          <w:lang w:val="kk-KZ"/>
        </w:rPr>
        <w:t>.</w:t>
      </w:r>
    </w:p>
    <w:p w14:paraId="34DA6A8C" w14:textId="267E716E" w:rsidR="00DF029A" w:rsidRPr="00DF029A" w:rsidRDefault="00DF029A" w:rsidP="0050671D">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4.</w:t>
      </w:r>
      <w:r w:rsidRPr="00DF029A">
        <w:rPr>
          <w:rFonts w:ascii="Times New Roman" w:hAnsi="Times New Roman" w:cs="Times New Roman"/>
          <w:sz w:val="28"/>
          <w:szCs w:val="28"/>
          <w:lang w:val="kk-KZ"/>
        </w:rPr>
        <w:tab/>
        <w:t>SQL және деректер базасы</w:t>
      </w:r>
      <w:r w:rsidR="0050671D">
        <w:rPr>
          <w:rFonts w:ascii="Times New Roman" w:hAnsi="Times New Roman" w:cs="Times New Roman"/>
          <w:sz w:val="28"/>
          <w:szCs w:val="28"/>
          <w:lang w:val="kk-KZ"/>
        </w:rPr>
        <w:t>.</w:t>
      </w:r>
    </w:p>
    <w:p w14:paraId="3A365906" w14:textId="77777777" w:rsidR="00DF029A" w:rsidRPr="00DF029A" w:rsidRDefault="00DF029A" w:rsidP="0050671D">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5.</w:t>
      </w:r>
      <w:r w:rsidRPr="00DF029A">
        <w:rPr>
          <w:rFonts w:ascii="Times New Roman" w:hAnsi="Times New Roman" w:cs="Times New Roman"/>
          <w:sz w:val="28"/>
          <w:szCs w:val="28"/>
          <w:lang w:val="kk-KZ"/>
        </w:rPr>
        <w:tab/>
        <w:t>Деректерді визуализациялау құралдары. Мысалы, Power BI/Tableau және т.с.с.</w:t>
      </w:r>
    </w:p>
    <w:p w14:paraId="5201FEB0" w14:textId="3014106F" w:rsidR="00DF029A" w:rsidRPr="00DF029A" w:rsidRDefault="00DF029A" w:rsidP="0050671D">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6.</w:t>
      </w:r>
      <w:r w:rsidRPr="00DF029A">
        <w:rPr>
          <w:rFonts w:ascii="Times New Roman" w:hAnsi="Times New Roman" w:cs="Times New Roman"/>
          <w:sz w:val="28"/>
          <w:szCs w:val="28"/>
          <w:lang w:val="kk-KZ"/>
        </w:rPr>
        <w:tab/>
        <w:t>Деректерді дайындау және тексеру</w:t>
      </w:r>
      <w:r w:rsidR="0050671D">
        <w:rPr>
          <w:rFonts w:ascii="Times New Roman" w:hAnsi="Times New Roman" w:cs="Times New Roman"/>
          <w:sz w:val="28"/>
          <w:szCs w:val="28"/>
          <w:lang w:val="kk-KZ"/>
        </w:rPr>
        <w:t>.</w:t>
      </w:r>
    </w:p>
    <w:p w14:paraId="31949907" w14:textId="501E8E57" w:rsidR="00DF029A" w:rsidRPr="00DF029A" w:rsidRDefault="00DF029A" w:rsidP="0050671D">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7.</w:t>
      </w:r>
      <w:r w:rsidRPr="00DF029A">
        <w:rPr>
          <w:rFonts w:ascii="Times New Roman" w:hAnsi="Times New Roman" w:cs="Times New Roman"/>
          <w:sz w:val="28"/>
          <w:szCs w:val="28"/>
          <w:lang w:val="kk-KZ"/>
        </w:rPr>
        <w:tab/>
        <w:t>Деректерді алдын ала талдау</w:t>
      </w:r>
      <w:r w:rsidR="0050671D">
        <w:rPr>
          <w:rFonts w:ascii="Times New Roman" w:hAnsi="Times New Roman" w:cs="Times New Roman"/>
          <w:sz w:val="28"/>
          <w:szCs w:val="28"/>
          <w:lang w:val="kk-KZ"/>
        </w:rPr>
        <w:t>.</w:t>
      </w:r>
    </w:p>
    <w:p w14:paraId="2CBF7B62" w14:textId="361324AE" w:rsidR="00DF029A" w:rsidRPr="00DF029A" w:rsidRDefault="00DF029A" w:rsidP="0050671D">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8.</w:t>
      </w:r>
      <w:r w:rsidRPr="00DF029A">
        <w:rPr>
          <w:rFonts w:ascii="Times New Roman" w:hAnsi="Times New Roman" w:cs="Times New Roman"/>
          <w:sz w:val="28"/>
          <w:szCs w:val="28"/>
          <w:lang w:val="kk-KZ"/>
        </w:rPr>
        <w:tab/>
        <w:t>Машиналық оқу кітапханалары</w:t>
      </w:r>
      <w:r w:rsidR="0050671D">
        <w:rPr>
          <w:rFonts w:ascii="Times New Roman" w:hAnsi="Times New Roman" w:cs="Times New Roman"/>
          <w:sz w:val="28"/>
          <w:szCs w:val="28"/>
          <w:lang w:val="kk-KZ"/>
        </w:rPr>
        <w:t>.</w:t>
      </w:r>
    </w:p>
    <w:p w14:paraId="48ED3046" w14:textId="2F5E5F87" w:rsidR="00DF029A" w:rsidRPr="00DF029A" w:rsidRDefault="00DF029A" w:rsidP="0050671D">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9.</w:t>
      </w:r>
      <w:r w:rsidRPr="00DF029A">
        <w:rPr>
          <w:rFonts w:ascii="Times New Roman" w:hAnsi="Times New Roman" w:cs="Times New Roman"/>
          <w:sz w:val="28"/>
          <w:szCs w:val="28"/>
          <w:lang w:val="kk-KZ"/>
        </w:rPr>
        <w:tab/>
        <w:t>Жұмсақ дағдылар (Soft skills)</w:t>
      </w:r>
      <w:r w:rsidR="0050671D">
        <w:rPr>
          <w:rFonts w:ascii="Times New Roman" w:hAnsi="Times New Roman" w:cs="Times New Roman"/>
          <w:sz w:val="28"/>
          <w:szCs w:val="28"/>
          <w:lang w:val="kk-KZ"/>
        </w:rPr>
        <w:t>.</w:t>
      </w:r>
    </w:p>
    <w:p w14:paraId="4E61C6D2" w14:textId="1D80699D" w:rsidR="00DF029A" w:rsidRPr="00DF029A" w:rsidRDefault="00DF029A" w:rsidP="0050671D">
      <w:pPr>
        <w:tabs>
          <w:tab w:val="left" w:pos="993"/>
          <w:tab w:val="left" w:pos="1134"/>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10.</w:t>
      </w:r>
      <w:r w:rsidRPr="00DF029A">
        <w:rPr>
          <w:rFonts w:ascii="Times New Roman" w:hAnsi="Times New Roman" w:cs="Times New Roman"/>
          <w:sz w:val="28"/>
          <w:szCs w:val="28"/>
          <w:lang w:val="kk-KZ"/>
        </w:rPr>
        <w:tab/>
        <w:t>Деректерді өңдеу этикасы және құпиялылықты сақтау</w:t>
      </w:r>
      <w:r w:rsidR="0050671D">
        <w:rPr>
          <w:rFonts w:ascii="Times New Roman" w:hAnsi="Times New Roman" w:cs="Times New Roman"/>
          <w:sz w:val="28"/>
          <w:szCs w:val="28"/>
          <w:lang w:val="kk-KZ"/>
        </w:rPr>
        <w:t>.</w:t>
      </w:r>
    </w:p>
    <w:p w14:paraId="18153484" w14:textId="265C94D7" w:rsidR="00DF029A" w:rsidRPr="00DF029A" w:rsidRDefault="00DF029A" w:rsidP="0050671D">
      <w:pPr>
        <w:tabs>
          <w:tab w:val="left" w:pos="993"/>
          <w:tab w:val="left" w:pos="1134"/>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11.</w:t>
      </w:r>
      <w:r w:rsidRPr="00DF029A">
        <w:rPr>
          <w:rFonts w:ascii="Times New Roman" w:hAnsi="Times New Roman" w:cs="Times New Roman"/>
          <w:sz w:val="28"/>
          <w:szCs w:val="28"/>
          <w:lang w:val="kk-KZ"/>
        </w:rPr>
        <w:tab/>
        <w:t>Бизнес процестерін түсіне білу</w:t>
      </w:r>
      <w:r w:rsidR="0050671D">
        <w:rPr>
          <w:rFonts w:ascii="Times New Roman" w:hAnsi="Times New Roman" w:cs="Times New Roman"/>
          <w:sz w:val="28"/>
          <w:szCs w:val="28"/>
          <w:lang w:val="kk-KZ"/>
        </w:rPr>
        <w:t>.</w:t>
      </w:r>
    </w:p>
    <w:p w14:paraId="008C77B6" w14:textId="77777777" w:rsidR="00DF029A" w:rsidRPr="00DF029A" w:rsidRDefault="00DF029A" w:rsidP="0050671D">
      <w:pPr>
        <w:tabs>
          <w:tab w:val="left" w:pos="993"/>
          <w:tab w:val="left" w:pos="1134"/>
        </w:tabs>
        <w:spacing w:after="0" w:line="240" w:lineRule="auto"/>
        <w:ind w:firstLine="709"/>
        <w:jc w:val="both"/>
        <w:rPr>
          <w:rFonts w:ascii="Times New Roman" w:hAnsi="Times New Roman" w:cs="Times New Roman"/>
          <w:sz w:val="28"/>
          <w:szCs w:val="28"/>
          <w:highlight w:val="yellow"/>
          <w:lang w:val="kk-KZ"/>
        </w:rPr>
      </w:pPr>
      <w:r w:rsidRPr="00DF029A">
        <w:rPr>
          <w:rFonts w:ascii="Times New Roman" w:hAnsi="Times New Roman" w:cs="Times New Roman"/>
          <w:sz w:val="28"/>
          <w:szCs w:val="28"/>
          <w:lang w:val="kk-KZ"/>
        </w:rPr>
        <w:t>12.</w:t>
      </w:r>
      <w:r w:rsidRPr="00DF029A">
        <w:rPr>
          <w:rFonts w:ascii="Times New Roman" w:hAnsi="Times New Roman" w:cs="Times New Roman"/>
          <w:sz w:val="28"/>
          <w:szCs w:val="28"/>
          <w:lang w:val="kk-KZ"/>
        </w:rPr>
        <w:tab/>
        <w:t>Дата сторителлиң (data storytelling – деректер арқылы әңгіме құру).</w:t>
      </w:r>
    </w:p>
    <w:p w14:paraId="27D926BC" w14:textId="77777777" w:rsidR="00DF029A" w:rsidRPr="00DF029A" w:rsidRDefault="00DF029A" w:rsidP="00A06C2A">
      <w:pPr>
        <w:spacing w:after="0" w:line="240" w:lineRule="auto"/>
        <w:ind w:firstLine="709"/>
        <w:jc w:val="both"/>
        <w:rPr>
          <w:rFonts w:ascii="Times New Roman" w:hAnsi="Times New Roman" w:cs="Times New Roman"/>
          <w:sz w:val="28"/>
          <w:szCs w:val="28"/>
          <w:highlight w:val="yellow"/>
          <w:lang w:val="kk-KZ"/>
        </w:rPr>
      </w:pPr>
      <w:r w:rsidRPr="00DF029A">
        <w:rPr>
          <w:rFonts w:ascii="Times New Roman" w:hAnsi="Times New Roman" w:cs="Times New Roman"/>
          <w:sz w:val="28"/>
          <w:szCs w:val="28"/>
          <w:lang w:val="kk-KZ"/>
        </w:rPr>
        <w:t xml:space="preserve">Деректерді көрнекілемес бұрын, жиналған деректер оқиғадан сыр шертіп, ақпарат беруге дайын екеніне көз жеткізіп алу қажет. Деректер – компьютерге арналған тіл, ал ақпарат – адамға арналған тіл. Деректерді ақпаратқа айналдыру үшін оларды тазарту, өңдеу, форматтау, графикасын дайындау және контекст қосу тәрізді бірнеше қадам жасаймыз. Деректер ақпараттың атрибуты. Мысалы, ауа-райы туралы айтқан кезде, температураны, ылғалдылықты және қысымды көрсететін деректер көрінісі бар. Сол сияқты, жылжымайтын мүлік туралы айтқанда, біз әдетте тұрғын үй бағасы, орналасқан жері, шаршы метрі немесе ипотеканың пайыздық мөлшерлемесі туралы деректерге сілтеме жасаймыз. Деректердің көп кездесетін үш түрі бар. Олар категориялық, реттік және </w:t>
      </w:r>
      <w:r w:rsidRPr="00DF029A">
        <w:rPr>
          <w:rFonts w:ascii="Times New Roman" w:hAnsi="Times New Roman" w:cs="Times New Roman"/>
          <w:sz w:val="28"/>
          <w:szCs w:val="28"/>
          <w:lang w:val="kk-KZ"/>
        </w:rPr>
        <w:lastRenderedPageBreak/>
        <w:t>интервалды. Егер мәндер жай ғана белгілер болса және оларды кез-келген мәнмен ретке келтіру немесе тізбелеу мүмкін болмаса, олар категориялық деректер болады. Температураны су қату деңгейінен жоғары және төмен екі санатқа бөліп жіктесек, бұл деректер – категориялық деректер деген сөз.</w:t>
      </w:r>
    </w:p>
    <w:p w14:paraId="50AFB4D1" w14:textId="77777777" w:rsidR="00DF029A" w:rsidRPr="00DF029A" w:rsidRDefault="00DF029A" w:rsidP="00A06C2A">
      <w:pPr>
        <w:spacing w:after="0" w:line="240" w:lineRule="auto"/>
        <w:ind w:firstLine="709"/>
        <w:jc w:val="both"/>
        <w:rPr>
          <w:rFonts w:ascii="Times New Roman" w:hAnsi="Times New Roman" w:cs="Times New Roman"/>
          <w:sz w:val="28"/>
          <w:szCs w:val="28"/>
          <w:highlight w:val="yellow"/>
          <w:lang w:val="kk-KZ"/>
        </w:rPr>
      </w:pPr>
      <w:r w:rsidRPr="00DF029A">
        <w:rPr>
          <w:rFonts w:ascii="Times New Roman" w:hAnsi="Times New Roman" w:cs="Times New Roman"/>
          <w:sz w:val="28"/>
          <w:szCs w:val="28"/>
          <w:lang w:val="kk-KZ"/>
        </w:rPr>
        <w:t>Ал реттік деректер реттелуі немесе саралануы мүмкін, бірақ кез келген сипаттаманы өлшей немесе есептей алмайды. Температураны ыстық, жылы немесе суық деп сипаттасақ, бұл – реттік деректер. Басқа мысал ретінде айтайық, дүкенде кассаға келген кезде әдетте қай кезек жылдамырақ жылжып жатқанын байқауға тырысамыз. Кезекте тұрған адамдардың санын есептемей-ақ ол кезектерді қысқа, орта және ұзын деп бөле аламыз. Мұндай деректер табиғи түрде санаттар бойынша реттелгендіктен, оларды реттік деп атайды. Немесе сауалнамаларда «толық келіспеймін», «келіспеймін», «бейтарап қаламын», «келісемін», «толық келісемін» деген тәрізді сөз тіркестерінен тұратын жауаптары болуы мүмкін сұрақтар реттік деректерді жинауға арналған. Реттік шкаланың бірде-бір санатында нақты математикалық шама жоқ.</w:t>
      </w:r>
    </w:p>
    <w:p w14:paraId="7FB895F1" w14:textId="598C2F30" w:rsidR="00DF029A" w:rsidRPr="00DF029A" w:rsidRDefault="00DF029A" w:rsidP="00A06C2A">
      <w:pPr>
        <w:spacing w:after="0" w:line="240" w:lineRule="auto"/>
        <w:ind w:firstLine="709"/>
        <w:jc w:val="both"/>
        <w:rPr>
          <w:rFonts w:ascii="Times New Roman" w:hAnsi="Times New Roman" w:cs="Times New Roman"/>
          <w:sz w:val="28"/>
          <w:szCs w:val="28"/>
          <w:highlight w:val="yellow"/>
          <w:lang w:val="kk-KZ"/>
        </w:rPr>
      </w:pPr>
      <w:r w:rsidRPr="00DF029A">
        <w:rPr>
          <w:rFonts w:ascii="Times New Roman" w:hAnsi="Times New Roman" w:cs="Times New Roman"/>
          <w:sz w:val="28"/>
          <w:szCs w:val="28"/>
          <w:lang w:val="kk-KZ"/>
        </w:rPr>
        <w:t>Интервалдық (аралық) деректер саналады. Сондықтан олармен математикалық амалдар жасауға болады, бірақ мұндай деректерде «мағыналы» нөлдік нүкте болмайды, яғни нөлдік мәнмен өлшейтін нәрсе жоқ. Мысалы 0:00 сағат уақыттың жоқтығын емес, жаңа күннің басталғанын білдіреді. Күнделікті өмірде кездесетін басқа аралық деректер – күнтізбелік жыл және температура. Жылдар үшін нөлдік мән бұрын уақыт болмаған дегенді білдірмейді, ал нөлдік температура (Цельсий немесе Фаренгейт бойынша өлшенеді) жылу жоқ деген сөз емес [5</w:t>
      </w:r>
      <w:r w:rsidR="00227A1C">
        <w:rPr>
          <w:rFonts w:ascii="Times New Roman" w:hAnsi="Times New Roman" w:cs="Times New Roman"/>
          <w:sz w:val="28"/>
          <w:szCs w:val="28"/>
          <w:lang w:val="kk-KZ"/>
        </w:rPr>
        <w:t>5</w:t>
      </w:r>
      <w:r w:rsidRPr="00DF029A">
        <w:rPr>
          <w:rFonts w:ascii="Times New Roman" w:hAnsi="Times New Roman" w:cs="Times New Roman"/>
          <w:sz w:val="28"/>
          <w:szCs w:val="28"/>
          <w:lang w:val="kk-KZ"/>
        </w:rPr>
        <w:t>].</w:t>
      </w:r>
    </w:p>
    <w:p w14:paraId="675D492B" w14:textId="77777777" w:rsidR="00DF029A" w:rsidRPr="00DF029A" w:rsidRDefault="00DF029A" w:rsidP="00A06C2A">
      <w:pPr>
        <w:spacing w:after="0" w:line="240" w:lineRule="auto"/>
        <w:ind w:firstLine="709"/>
        <w:jc w:val="both"/>
        <w:rPr>
          <w:rFonts w:ascii="Times New Roman" w:hAnsi="Times New Roman" w:cs="Times New Roman"/>
          <w:sz w:val="28"/>
          <w:szCs w:val="28"/>
          <w:highlight w:val="yellow"/>
          <w:lang w:val="kk-KZ"/>
        </w:rPr>
      </w:pPr>
      <w:r w:rsidRPr="00DF029A">
        <w:rPr>
          <w:rFonts w:ascii="Times New Roman" w:hAnsi="Times New Roman" w:cs="Times New Roman"/>
          <w:sz w:val="28"/>
          <w:szCs w:val="28"/>
          <w:lang w:val="kk-KZ"/>
        </w:rPr>
        <w:t>Осыдан біраз жыл бұрын ғана деректерді алу қиынның қиыны еді. Журналистер көп жағдайда қағаз жазбалары мен қойын дәптерлеріне деректерін жинайтын. Интернет бұл жағдайды айтарлықтай өзгертті, дегенмен кейде қолжазбалар да қажет болып қалуы мүмкін. Ғаламтордың арқасында бүгінгі күні мемлекеттік дерекқорларды ақтара аламыз, қажет болған деректерді бір сәтте өзіміздің компьютерімізге жүктей аламыз. Бүгінгі таңда басты мәселе қажетті деректерді табу емес, сенуге болатын мәліметтер базасын табу және оны талдау мен визуализация үшін қажетті форматта деректерді алу.</w:t>
      </w:r>
    </w:p>
    <w:p w14:paraId="00CCD1F6" w14:textId="3A6F4C1E" w:rsidR="00DF029A" w:rsidRPr="00DF029A" w:rsidRDefault="00DF029A" w:rsidP="00A06C2A">
      <w:pPr>
        <w:spacing w:after="0" w:line="240" w:lineRule="auto"/>
        <w:ind w:firstLine="709"/>
        <w:jc w:val="both"/>
        <w:rPr>
          <w:rFonts w:ascii="Times New Roman" w:hAnsi="Times New Roman" w:cs="Times New Roman"/>
          <w:sz w:val="28"/>
          <w:szCs w:val="28"/>
          <w:highlight w:val="yellow"/>
          <w:lang w:val="kk-KZ"/>
        </w:rPr>
      </w:pPr>
      <w:r w:rsidRPr="00DF029A">
        <w:rPr>
          <w:rFonts w:ascii="Times New Roman" w:hAnsi="Times New Roman" w:cs="Times New Roman"/>
          <w:sz w:val="28"/>
          <w:szCs w:val="28"/>
          <w:lang w:val="kk-KZ"/>
        </w:rPr>
        <w:t xml:space="preserve">Мысалы, </w:t>
      </w:r>
      <w:bookmarkStart w:id="30" w:name="_Hlk138027296"/>
      <w:r w:rsidRPr="00DF029A">
        <w:rPr>
          <w:rFonts w:ascii="Times New Roman" w:hAnsi="Times New Roman" w:cs="Times New Roman"/>
          <w:sz w:val="28"/>
          <w:szCs w:val="28"/>
          <w:lang w:val="kk-KZ"/>
        </w:rPr>
        <w:t xml:space="preserve">Қазақстан Республикасы Стратегиялық жоспарлау және реформалар агенттігі Ұлттық статистика бюросы </w:t>
      </w:r>
      <w:bookmarkEnd w:id="30"/>
      <w:r w:rsidRPr="00DF029A">
        <w:rPr>
          <w:rFonts w:ascii="Times New Roman" w:hAnsi="Times New Roman" w:cs="Times New Roman"/>
          <w:sz w:val="28"/>
          <w:szCs w:val="28"/>
          <w:lang w:val="kk-KZ"/>
        </w:rPr>
        <w:t>[5</w:t>
      </w:r>
      <w:r w:rsidR="00227A1C">
        <w:rPr>
          <w:rFonts w:ascii="Times New Roman" w:hAnsi="Times New Roman" w:cs="Times New Roman"/>
          <w:sz w:val="28"/>
          <w:szCs w:val="28"/>
          <w:lang w:val="kk-KZ"/>
        </w:rPr>
        <w:t>6</w:t>
      </w:r>
      <w:r w:rsidRPr="00DF029A">
        <w:rPr>
          <w:rFonts w:ascii="Times New Roman" w:hAnsi="Times New Roman" w:cs="Times New Roman"/>
          <w:sz w:val="28"/>
          <w:szCs w:val="28"/>
          <w:lang w:val="kk-KZ"/>
        </w:rPr>
        <w:t xml:space="preserve">] журналистерге пайдалану үшін мәліметтер беретін негізгі мемлекеттік мекеме. Бұл дереккөзден журналистер демографиялық, сауда және өңдеу статистикасы туралы мәліметтер ала алады. Ауруларды бақылау және алдын алу орталықтары мен ұлттық денсаулық статистикасы орталығы денсаулық жағдайы, соның ішінде өлім себептері туралы мәліметтер жиынтығын көрсетеді. </w:t>
      </w:r>
      <w:bookmarkStart w:id="31" w:name="_Hlk138027421"/>
      <w:r w:rsidRPr="00DF029A">
        <w:rPr>
          <w:rFonts w:ascii="Times New Roman" w:hAnsi="Times New Roman" w:cs="Times New Roman"/>
          <w:sz w:val="28"/>
          <w:szCs w:val="28"/>
          <w:lang w:val="kk-KZ"/>
        </w:rPr>
        <w:t>«Талдау» ақпараттық-талдау жүйесі</w:t>
      </w:r>
      <w:bookmarkEnd w:id="31"/>
      <w:r w:rsidRPr="00DF029A">
        <w:rPr>
          <w:rFonts w:ascii="Times New Roman" w:hAnsi="Times New Roman" w:cs="Times New Roman"/>
          <w:sz w:val="28"/>
          <w:szCs w:val="28"/>
          <w:lang w:val="kk-KZ"/>
        </w:rPr>
        <w:t xml:space="preserve"> жұмыс істейтіні белгілі [5</w:t>
      </w:r>
      <w:r w:rsidR="00227A1C">
        <w:rPr>
          <w:rFonts w:ascii="Times New Roman" w:hAnsi="Times New Roman" w:cs="Times New Roman"/>
          <w:sz w:val="28"/>
          <w:szCs w:val="28"/>
          <w:lang w:val="kk-KZ"/>
        </w:rPr>
        <w:t>7</w:t>
      </w:r>
      <w:r w:rsidRPr="00DF029A">
        <w:rPr>
          <w:rFonts w:ascii="Times New Roman" w:hAnsi="Times New Roman" w:cs="Times New Roman"/>
          <w:sz w:val="28"/>
          <w:szCs w:val="28"/>
          <w:lang w:val="kk-KZ"/>
        </w:rPr>
        <w:t>]. Квазимемлекеттік сектор мен жергілікті деңгейде өңірлер мен қалалар өздерінің деректер порталдарын ұсынады. Сот жүйесі және тағы басқа мемлекеттік органдардың да мәліметтерін интернет арқылы жинауға болады.</w:t>
      </w:r>
    </w:p>
    <w:p w14:paraId="4C9F8DF4" w14:textId="77777777" w:rsidR="00DF029A" w:rsidRPr="00DF029A" w:rsidRDefault="00DF029A" w:rsidP="00A06C2A">
      <w:pPr>
        <w:spacing w:after="0" w:line="240" w:lineRule="auto"/>
        <w:ind w:firstLine="709"/>
        <w:jc w:val="both"/>
        <w:rPr>
          <w:rFonts w:ascii="Times New Roman" w:hAnsi="Times New Roman" w:cs="Times New Roman"/>
          <w:sz w:val="28"/>
          <w:szCs w:val="28"/>
          <w:highlight w:val="yellow"/>
          <w:lang w:val="kk-KZ"/>
        </w:rPr>
      </w:pPr>
      <w:r w:rsidRPr="00DF029A">
        <w:rPr>
          <w:rFonts w:ascii="Times New Roman" w:hAnsi="Times New Roman" w:cs="Times New Roman"/>
          <w:sz w:val="28"/>
          <w:szCs w:val="28"/>
          <w:lang w:val="kk-KZ"/>
        </w:rPr>
        <w:lastRenderedPageBreak/>
        <w:t>Деректерді мемлекеттік органдардан басқа халықаралық ұйымдардан ала алатынымызды айттық. Егер елдер арасын салыстыру қажет болса, Дүниежүзілік банк дерекқорын пайдалана аламыз. Оның әлемдік даму көрсеткіштерінің каталогында жеті мыңнан астам түрлі көрсеткіштер бойынша мәліметтер бар. Халықаралық салыстырулар үшін басқа пайдалы деректер көздері ретінде Gapminder және Біріккен Ұлттар Ұйымының статистика бөлімін айта кетуге болады. Интернетте қол жетімді емес кейбір деректер жиынтығын алу үшін жергілікті немесе ұлттық деңгейдегі мемлекеттік мекемелер қызметкерлерінен ақпаратқа сұрау сала аламыз.</w:t>
      </w:r>
    </w:p>
    <w:p w14:paraId="20159D57"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Қазіргі кезде көптеген елдерде шетел азаматтарына ақпаратты сұрау салу арқылы алуға мүмкіндік беретін заңдар бар. Мысалы, Америка Құрама Штаттарында 1967 жылдан бері келе жатқан FOIA (the Freedom of Information Act) деп аталатын ақпарат бостандығы туралы заң кез келген адамға федералды мекемелердің мұрағаттарына немесе ақпараттарына қол жетімділікті сұрауға құқық береді. Қазақстанда отырып та АҚШ елінің дерекқорларынан тікелей немесе сұрау салу арқылы дерек алуға мүмкіндік бар. Деректердің көпшілігі деректер базаларына «таза» күйінде жүктелмейді.</w:t>
      </w:r>
    </w:p>
    <w:p w14:paraId="7841CD6C" w14:textId="77777777" w:rsidR="00DF029A" w:rsidRPr="00DF029A" w:rsidRDefault="00DF029A" w:rsidP="00A06C2A">
      <w:pPr>
        <w:spacing w:after="0" w:line="240" w:lineRule="auto"/>
        <w:ind w:firstLine="709"/>
        <w:jc w:val="both"/>
        <w:rPr>
          <w:rFonts w:ascii="Times New Roman" w:hAnsi="Times New Roman" w:cs="Times New Roman"/>
          <w:sz w:val="28"/>
          <w:szCs w:val="28"/>
          <w:highlight w:val="yellow"/>
          <w:lang w:val="kk-KZ"/>
        </w:rPr>
      </w:pPr>
      <w:r w:rsidRPr="00DF029A">
        <w:rPr>
          <w:rFonts w:ascii="Times New Roman" w:hAnsi="Times New Roman" w:cs="Times New Roman"/>
          <w:sz w:val="28"/>
          <w:szCs w:val="28"/>
          <w:lang w:val="kk-KZ"/>
        </w:rPr>
        <w:t>Бір айта кетерлігі, кез келген деректі талдауды бастамас бұрын, оларды тазалау керек. Деректерді тазарту – деректердің сапасын жақсарту мақсатында дәл емес немесе толық емес деректерді табу, түзету немесе жою үшін журналистер атқаратын үдеріс. Деректерде жиі кездесетін қателердің кейбір мысалдары – «қою» сөзін енгізер кезде «қойу» деп қате жазу немесе леп белгісі, тырнақша болмаса HTML тегтері сияқты кейбір мәтіндік емес таңбалар мен белгілерді енгізу тәрізді қателер кездеседі.</w:t>
      </w:r>
    </w:p>
    <w:p w14:paraId="0F7298A1"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Бұдан басқа сәйкессіздіктерді іздеу керек. Кейде бір элементтің бірнеше түрі болады. Мысалы, Астана мен Нұр-Сұлтан бір қала болғандықтан елорданың атауы дерекқорларда әртүрлі кездеседі. Кейбір деректер нақтылап тексеруді қажет етеді. Мысалы почта индекстерінде бір таңба жетпей тұруы мүмкін. Деректердің жетіспеушілігі зор мәселе. Қашанда деректерді талдау кезінде байқаған қателерді қалай және қашан жою туралы мұқият ойлану қажет. Адам есімдеріне ерекше назар аударған абзал. Бір адамның есімі бірнеше рет немесе қате жазылып кетуі мүмкін. </w:t>
      </w:r>
    </w:p>
    <w:p w14:paraId="3A561DA6" w14:textId="77777777" w:rsidR="00DF029A" w:rsidRPr="00DF029A" w:rsidRDefault="00DF029A" w:rsidP="00A06C2A">
      <w:pPr>
        <w:spacing w:after="0" w:line="240" w:lineRule="auto"/>
        <w:ind w:firstLine="709"/>
        <w:jc w:val="both"/>
        <w:rPr>
          <w:rFonts w:ascii="Times New Roman" w:hAnsi="Times New Roman" w:cs="Times New Roman"/>
          <w:sz w:val="28"/>
          <w:szCs w:val="28"/>
          <w:highlight w:val="yellow"/>
          <w:lang w:val="kk-KZ"/>
        </w:rPr>
      </w:pPr>
      <w:r w:rsidRPr="00DF029A">
        <w:rPr>
          <w:rFonts w:ascii="Times New Roman" w:hAnsi="Times New Roman" w:cs="Times New Roman"/>
          <w:sz w:val="28"/>
          <w:szCs w:val="28"/>
          <w:lang w:val="kk-KZ"/>
        </w:rPr>
        <w:t>Деректерді тазалағаннан кейін деректер құрылымын дұрыс форматта алуымыз керек. Бұл дәйектілікті қамтамасыз етеді әрі бұл біздің кейінгі талдауымыздың тұрақты жұмыс істеуіне себепші болады. Мысалы, электрондық кестедегі деректер құрылымы дұрыс орналасқанына көз жеткізген абзал. Кейде деректерді бірнеше бағанға бөлу қажет болуы мүмкін. Сонымен қатар, әріптердің кейбір жағдайында деректерді бірдей бірлікте жасау керек. Мысалы, биіктік туралы айтқанда барлық жерде тек метр немесе сантиметр ұзындығын ұстану қажет.</w:t>
      </w:r>
    </w:p>
    <w:p w14:paraId="14BC35E2" w14:textId="77777777" w:rsidR="00DF029A" w:rsidRPr="00DF029A" w:rsidRDefault="00DF029A" w:rsidP="00A06C2A">
      <w:pPr>
        <w:spacing w:after="0" w:line="240" w:lineRule="auto"/>
        <w:ind w:firstLine="709"/>
        <w:jc w:val="both"/>
        <w:rPr>
          <w:rFonts w:ascii="Times New Roman" w:hAnsi="Times New Roman" w:cs="Times New Roman"/>
          <w:sz w:val="28"/>
          <w:szCs w:val="28"/>
          <w:highlight w:val="yellow"/>
          <w:lang w:val="kk-KZ"/>
        </w:rPr>
      </w:pPr>
      <w:r w:rsidRPr="00DF029A">
        <w:rPr>
          <w:rFonts w:ascii="Times New Roman" w:hAnsi="Times New Roman" w:cs="Times New Roman"/>
          <w:sz w:val="28"/>
          <w:szCs w:val="28"/>
          <w:lang w:val="kk-KZ"/>
        </w:rPr>
        <w:t xml:space="preserve">Деректерді талдау кезінде деректерден ақпарат алу үшін статистика мен математикаға көңіл аударамыз. Көп жағдайда, жаңалықтар математикасы қарапайым; қосу, алу, көбейту, бөлу. Негізгі сипаттамалық статистиканың басқа мысалдарына максималды және минималды мәндерді, орташа, медианалық </w:t>
      </w:r>
      <w:r w:rsidRPr="00DF029A">
        <w:rPr>
          <w:rFonts w:ascii="Times New Roman" w:hAnsi="Times New Roman" w:cs="Times New Roman"/>
          <w:sz w:val="28"/>
          <w:szCs w:val="28"/>
          <w:lang w:val="kk-KZ"/>
        </w:rPr>
        <w:lastRenderedPageBreak/>
        <w:t>және пайыздар мен пайыздардың өзгеруін іздеу, жан басына шаққандағы коэффициентті есептеу және деректердің таралуын түсіндіру мүмкіндігі жатады. Кеңейтілген статистикалық қорытынды үшін корреляция және регрессия сынды ұғымдар бар. Сондай-ақ модельдер немесе уақыт қатарын талдау негізінде болжам жасай аламыз. Сонымен қатар, есептеу журналистикасының дамып келе жатқан саласы үшін масштабтағы мәліметтерден ақпарат іздеуге машиналық оқыту сияқты алгоритмдік әдістерді қолданып зерттеу жүргізуге болады. Деректер жиынтығын талдау басқа деректер жиынтығына жауап беруді қажет ететін қосымша сұрақтар тудыруы ғажап емес.</w:t>
      </w:r>
    </w:p>
    <w:p w14:paraId="136BEB02" w14:textId="6925158F" w:rsidR="00DF029A" w:rsidRPr="00DF029A" w:rsidRDefault="00DF029A" w:rsidP="00A06C2A">
      <w:pPr>
        <w:spacing w:after="0" w:line="240" w:lineRule="auto"/>
        <w:ind w:firstLine="709"/>
        <w:jc w:val="both"/>
        <w:rPr>
          <w:rFonts w:ascii="Times New Roman" w:hAnsi="Times New Roman" w:cs="Times New Roman"/>
          <w:sz w:val="28"/>
          <w:szCs w:val="28"/>
          <w:highlight w:val="yellow"/>
          <w:lang w:val="kk-KZ"/>
        </w:rPr>
      </w:pPr>
      <w:r w:rsidRPr="00DF029A">
        <w:rPr>
          <w:rFonts w:ascii="Times New Roman" w:hAnsi="Times New Roman" w:cs="Times New Roman"/>
          <w:sz w:val="28"/>
          <w:szCs w:val="28"/>
          <w:lang w:val="kk-KZ"/>
        </w:rPr>
        <w:t>Мысалы, екі елдегі суицид санын салыстырған кезде әділдік үшін олардың саны қажет. Суицидтің өсуі немесе төмендеу себептерін тереңірек зерттеу үшін осы елдердегі экономика жағдайы немесе психикалық аурулар статистикасы қажет болады. Сонымен қатар, әртүрлі деректер жиынтығын зерделеу құбылыстар арасындағы байланысты зерттеуге көмектеседі, бірақ кез келген себеп пен салдарды құрастыру кезінде абай болған жөн. Екі айнымалы арасындағы корреляция себеп-салдар байланысын білдірмейді. Мысалы, қаладағы үйсіз халық пен қылмыс деңгейі бір-бірімен байланысты болғанымен, бұл үйсіздер ғана қылмыс жасайды дегенді білдірмейді. Жұмыссыздық немесе нашақорлық сияқты басқа факторлардың да әсері болуы мүмкін. Айнымалылар арасындағы байланысты сипаттау кезінде ақпаратты оқырмандар түсіне алатындай етіп беру керек [</w:t>
      </w:r>
      <w:r w:rsidR="00227A1C">
        <w:rPr>
          <w:rFonts w:ascii="Times New Roman" w:hAnsi="Times New Roman" w:cs="Times New Roman"/>
          <w:sz w:val="28"/>
          <w:szCs w:val="28"/>
          <w:lang w:val="kk-KZ"/>
        </w:rPr>
        <w:t>58</w:t>
      </w:r>
      <w:r w:rsidRPr="00DF029A">
        <w:rPr>
          <w:rFonts w:ascii="Times New Roman" w:hAnsi="Times New Roman" w:cs="Times New Roman"/>
          <w:sz w:val="28"/>
          <w:szCs w:val="28"/>
          <w:lang w:val="kk-KZ"/>
        </w:rPr>
        <w:t>].</w:t>
      </w:r>
    </w:p>
    <w:p w14:paraId="2E235F47" w14:textId="77777777" w:rsidR="00DF029A" w:rsidRPr="00DF029A" w:rsidRDefault="00DF029A" w:rsidP="00A06C2A">
      <w:pPr>
        <w:spacing w:after="0" w:line="240" w:lineRule="auto"/>
        <w:ind w:firstLine="709"/>
        <w:jc w:val="both"/>
        <w:rPr>
          <w:rFonts w:ascii="Times New Roman" w:hAnsi="Times New Roman" w:cs="Times New Roman"/>
          <w:sz w:val="28"/>
          <w:szCs w:val="28"/>
          <w:highlight w:val="yellow"/>
          <w:lang w:val="kk-KZ"/>
        </w:rPr>
      </w:pPr>
      <w:r w:rsidRPr="00DF029A">
        <w:rPr>
          <w:rFonts w:ascii="Times New Roman" w:hAnsi="Times New Roman" w:cs="Times New Roman"/>
          <w:sz w:val="28"/>
          <w:szCs w:val="28"/>
          <w:lang w:val="kk-KZ"/>
        </w:rPr>
        <w:t>Деректерді жинаудағы басты мақсат – трендтерді, контрастарды және осыдан шығатын себеп-салдарды анықтау. Деректер кез келген журналистік жұмыстың «шикізаты» деп айтуға болады. Олар сандар түрінде беріліп, сирек жағдайда ғана тек сандар өздігінен пайдаланылады. Ал ақпарат дегеніміз – логикалық мәні бар, өңделген деректер. Деректер әдетте жинақталып, реттеліп және талданып барып ақпаратқа қосылады. Бүгінгі БАҚ дәуірінің дамыған тұсында журналистер мен дереккөздердің қарым-қатынасы әртүрлі коммуникациялық пәндер арасында кең ауқымды зерттеулердің нысанына айналып отыр. Қазақстанда журналистер әлеуметтік желілерді ақпарат көзі ретінде қабылдап, элиталық дереккөздердің жариялаған мәліметтеріне сенімді деректер немесе жария мәлімдеме ретінде қарай бастады.</w:t>
      </w:r>
    </w:p>
    <w:p w14:paraId="1E0AFF6F" w14:textId="0BB61CEF"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Деректер журналистикасы өзінің бастапқы атауын журналистиканың осы түрі үшін негізгі ақпарат көздерінің бірі болып саналатын деректер базасынан алды. Ал деректер базасы кең мағынада – коммуникациялық революцияның жаңа парадигмасы ретінде түсініледі. Оның негізі – ақпараттың үзік-үзік, бөлек-бөлек тізбегін қамтитын цифрлық коды [</w:t>
      </w:r>
      <w:r w:rsidR="00227A1C">
        <w:rPr>
          <w:rFonts w:ascii="Times New Roman" w:hAnsi="Times New Roman" w:cs="Times New Roman"/>
          <w:sz w:val="28"/>
          <w:szCs w:val="28"/>
          <w:lang w:val="kk-KZ"/>
        </w:rPr>
        <w:t>59</w:t>
      </w:r>
      <w:r w:rsidRPr="00DF029A">
        <w:rPr>
          <w:rFonts w:ascii="Times New Roman" w:hAnsi="Times New Roman" w:cs="Times New Roman"/>
          <w:sz w:val="28"/>
          <w:szCs w:val="28"/>
          <w:lang w:val="kk-KZ"/>
        </w:rPr>
        <w:t>].</w:t>
      </w:r>
    </w:p>
    <w:p w14:paraId="26F61A98" w14:textId="38292972"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Журналистикада «мәліметтер» мен «деректер» түсінігі көп жағдайда синоним ретінді қолданылып жүр. Осы диссертация авторының пікірінше, мәліметтердің ақпараттық көрінісі басым. Мысалы мына мәтінді қарастырайық: «Жамбыл облысы «Меркі ауданы әкімдігінің білім бөлімінің №35 орта мектебі» коммуналдық мемлекеттік мекемесі 2005 жылы 2 қабаттан тұратын типтік мектебі ретінде 250 оқушыға арналып соғылған. Мемлекеттік лицензия </w:t>
      </w:r>
      <w:r w:rsidRPr="00DF029A">
        <w:rPr>
          <w:rFonts w:ascii="Times New Roman" w:hAnsi="Times New Roman" w:cs="Times New Roman"/>
          <w:sz w:val="28"/>
          <w:szCs w:val="28"/>
          <w:lang w:val="kk-KZ"/>
        </w:rPr>
        <w:lastRenderedPageBreak/>
        <w:t>21.01.2013 жылы №13000550. Заңды тұлға мемлекеттік қайта тіркеу куәлік нөмірі 31 шілде 2012 жылғы №84-1919-06-ММ. Салық төлеушінің тіркеу нөмірі СТН 210600211395» [6</w:t>
      </w:r>
      <w:r w:rsidR="00227A1C">
        <w:rPr>
          <w:rFonts w:ascii="Times New Roman" w:hAnsi="Times New Roman" w:cs="Times New Roman"/>
          <w:sz w:val="28"/>
          <w:szCs w:val="28"/>
          <w:lang w:val="kk-KZ"/>
        </w:rPr>
        <w:t>0</w:t>
      </w:r>
      <w:r w:rsidRPr="00DF029A">
        <w:rPr>
          <w:rFonts w:ascii="Times New Roman" w:hAnsi="Times New Roman" w:cs="Times New Roman"/>
          <w:sz w:val="28"/>
          <w:szCs w:val="28"/>
          <w:lang w:val="kk-KZ"/>
        </w:rPr>
        <w:t>]. Бұл – Жамбыл облысында орналасқан мектеп туралы мәлімет. Ал осы мәтіндегі мектептің 2005 жылы салынғаны, оның екі қабаттан тұратыны, 250 оқушыға арналып соғылғаны, салық төлеуші ретіндегі тіркеу нөмірі – деректер. Яғни, мектептер туралы материал әзірлеу кезінде журналист әртүрлі мәліметтер – дерек көздерінен деректер жинайды, оны өңдеп, көрнекілеп, оқырманға ұсынады. Негізінен, «деректер базасы», «деректер қоры», «дерекқор», «дата базасы», «дата қоры» синоним сөздер болып, бірінің орнын бірі алмастыра алады.</w:t>
      </w:r>
    </w:p>
    <w:p w14:paraId="4A6707D1"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Деректер журналистикасын жаңа медианың бір бөлігі ретінде қарастыру қажет. Оның баяндалу тәсілі мен деректер базасының өзін деректер журналистикасының негізі деуге болады. Оқырман мен көрерменге үйреншікті болған көркем шығармалар мен фильмдерден кейін, қазіргі заманның мәдени көрінісінің негізгі формасы ретінде компьютерлік дәуір қалыптасты. Компьютерлік дәуір де деректер базасы тәрізді өзінің жаңашылығын ала келді. Жаңа медиа нысандарының көпшілігі оқиғаны толық айтып бере алмайды. Жаңа медиа нысандарының көпшілігінің басы да, соңы да болмай жатады. Олардың элементтерін тақырыптық, әдепкі немесе басқа да жолдармен ұйымдастыратын оқиғаның ары қарай дамуы болмауы мүмкін. Мысалы цифрлық кескінді өңдеу, әлеуметтік желілер, мессенджер арналары, интернеттегі тікелей эфирлер, мобильді қосымшалар және басқа да жаңа медиа түрлерінде жарияланған көптеген контентті осылай айтуға болады. </w:t>
      </w:r>
    </w:p>
    <w:p w14:paraId="6DA3CB84"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Баяндаудың символдық формасы – әдебиеттегі, жазудағы, фотографиядағы, кинодағы және жалпы бейнелеу өнеріндегі реалистік бейнелеудің негізгі формасы. Ол уақыт пен кеңістіктегі адамдар, объектілер мен оқиғалар арасындағы салыстырмалы түрде тұрақты қатынастар желілерін құрайды.</w:t>
      </w:r>
    </w:p>
    <w:p w14:paraId="3FC38B0D" w14:textId="79F5288C"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Эндрю Дьюдни мен Пити Райд нарративті дәстүрлі медианың символдық мәдени түрі және жаңа медиаға сәйкес келетін деректер базасы ретінде жеті қарама-қайшы жұп ретінде салыстырды (1</w:t>
      </w:r>
      <w:r w:rsidR="0050671D">
        <w:rPr>
          <w:rFonts w:ascii="Times New Roman" w:hAnsi="Times New Roman" w:cs="Times New Roman"/>
          <w:sz w:val="28"/>
          <w:szCs w:val="28"/>
          <w:lang w:val="kk-KZ"/>
        </w:rPr>
        <w:t>-</w:t>
      </w:r>
      <w:r w:rsidRPr="00DF029A">
        <w:rPr>
          <w:rFonts w:ascii="Times New Roman" w:hAnsi="Times New Roman" w:cs="Times New Roman"/>
          <w:sz w:val="28"/>
          <w:szCs w:val="28"/>
          <w:lang w:val="kk-KZ"/>
        </w:rPr>
        <w:t>кесте) [6</w:t>
      </w:r>
      <w:r w:rsidR="00227A1C">
        <w:rPr>
          <w:rFonts w:ascii="Times New Roman" w:hAnsi="Times New Roman" w:cs="Times New Roman"/>
          <w:sz w:val="28"/>
          <w:szCs w:val="28"/>
          <w:lang w:val="kk-KZ"/>
        </w:rPr>
        <w:t>1</w:t>
      </w:r>
      <w:r w:rsidRPr="00DF029A">
        <w:rPr>
          <w:rFonts w:ascii="Times New Roman" w:hAnsi="Times New Roman" w:cs="Times New Roman"/>
          <w:sz w:val="28"/>
          <w:szCs w:val="28"/>
          <w:lang w:val="kk-KZ"/>
        </w:rPr>
        <w:t>].</w:t>
      </w:r>
    </w:p>
    <w:p w14:paraId="6CE22F6E" w14:textId="77777777" w:rsidR="00A06C2A" w:rsidRDefault="00A06C2A" w:rsidP="00A06C2A">
      <w:pPr>
        <w:spacing w:after="0" w:line="240" w:lineRule="auto"/>
        <w:ind w:firstLine="709"/>
        <w:rPr>
          <w:rFonts w:ascii="Times New Roman" w:hAnsi="Times New Roman" w:cs="Times New Roman"/>
          <w:sz w:val="28"/>
          <w:szCs w:val="28"/>
          <w:lang w:val="kk-KZ"/>
        </w:rPr>
      </w:pPr>
    </w:p>
    <w:p w14:paraId="4BBA548D" w14:textId="4DDD6CA5" w:rsidR="00DF029A" w:rsidRDefault="00DF029A" w:rsidP="00A06C2A">
      <w:pPr>
        <w:spacing w:after="0" w:line="240" w:lineRule="auto"/>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Кесте </w:t>
      </w:r>
      <w:r w:rsidR="00567ACC" w:rsidRPr="00DF029A">
        <w:rPr>
          <w:rFonts w:ascii="Times New Roman" w:hAnsi="Times New Roman" w:cs="Times New Roman"/>
          <w:sz w:val="28"/>
          <w:szCs w:val="28"/>
          <w:lang w:val="kk-KZ"/>
        </w:rPr>
        <w:t>1</w:t>
      </w:r>
      <w:r w:rsidR="0050671D">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 Нарративті дәстүрлі медиа мен жаңа медиа деректер базасы ретінде жеті қарама-қайшылығы</w:t>
      </w:r>
    </w:p>
    <w:p w14:paraId="692E00BC" w14:textId="77777777" w:rsidR="00A06C2A" w:rsidRPr="00A06C2A" w:rsidRDefault="00A06C2A" w:rsidP="00A06C2A">
      <w:pPr>
        <w:spacing w:after="0" w:line="240" w:lineRule="auto"/>
        <w:rPr>
          <w:rFonts w:ascii="Times New Roman" w:hAnsi="Times New Roman" w:cs="Times New Roman"/>
          <w:sz w:val="16"/>
          <w:szCs w:val="16"/>
          <w:lang w:val="kk-KZ"/>
        </w:rPr>
      </w:pPr>
    </w:p>
    <w:tbl>
      <w:tblPr>
        <w:tblStyle w:val="TableNormal"/>
        <w:tblW w:w="95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1"/>
        <w:gridCol w:w="4966"/>
        <w:gridCol w:w="3332"/>
      </w:tblGrid>
      <w:tr w:rsidR="00DF029A" w:rsidRPr="00DF029A" w14:paraId="2421062B" w14:textId="77777777" w:rsidTr="00A06C2A">
        <w:trPr>
          <w:trHeight w:val="70"/>
          <w:jc w:val="center"/>
        </w:trPr>
        <w:tc>
          <w:tcPr>
            <w:tcW w:w="1271" w:type="dxa"/>
            <w:vMerge w:val="restart"/>
          </w:tcPr>
          <w:p w14:paraId="3654D3D1"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Реттік нөмірі</w:t>
            </w:r>
          </w:p>
        </w:tc>
        <w:tc>
          <w:tcPr>
            <w:tcW w:w="4966" w:type="dxa"/>
          </w:tcPr>
          <w:p w14:paraId="6F4ECDBE"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Наративті дерекқор</w:t>
            </w:r>
          </w:p>
        </w:tc>
        <w:tc>
          <w:tcPr>
            <w:tcW w:w="3332" w:type="dxa"/>
          </w:tcPr>
          <w:p w14:paraId="3D37E38A"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Наративті дерекқор</w:t>
            </w:r>
          </w:p>
        </w:tc>
      </w:tr>
      <w:tr w:rsidR="00DF029A" w:rsidRPr="00DF029A" w14:paraId="15CB6A69" w14:textId="77777777" w:rsidTr="00A06C2A">
        <w:trPr>
          <w:trHeight w:val="70"/>
          <w:jc w:val="center"/>
        </w:trPr>
        <w:tc>
          <w:tcPr>
            <w:tcW w:w="1271" w:type="dxa"/>
            <w:vMerge/>
          </w:tcPr>
          <w:p w14:paraId="21F65BB7" w14:textId="77777777" w:rsidR="00DF029A" w:rsidRPr="00A06C2A" w:rsidRDefault="00DF029A" w:rsidP="00A06C2A">
            <w:pPr>
              <w:jc w:val="center"/>
              <w:rPr>
                <w:rFonts w:ascii="Times New Roman" w:eastAsia="Times New Roman" w:hAnsi="Times New Roman" w:cs="Times New Roman"/>
                <w:sz w:val="24"/>
                <w:szCs w:val="24"/>
                <w:lang w:val="kk-KZ"/>
              </w:rPr>
            </w:pPr>
          </w:p>
        </w:tc>
        <w:tc>
          <w:tcPr>
            <w:tcW w:w="4966" w:type="dxa"/>
          </w:tcPr>
          <w:p w14:paraId="032948E3"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Дәстүрлі медиа</w:t>
            </w:r>
          </w:p>
        </w:tc>
        <w:tc>
          <w:tcPr>
            <w:tcW w:w="3332" w:type="dxa"/>
          </w:tcPr>
          <w:p w14:paraId="61DDD1ED"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Жаңа медиа</w:t>
            </w:r>
          </w:p>
        </w:tc>
      </w:tr>
      <w:tr w:rsidR="00DF029A" w:rsidRPr="00DF029A" w14:paraId="60D891DC" w14:textId="77777777" w:rsidTr="00A06C2A">
        <w:trPr>
          <w:trHeight w:val="70"/>
          <w:jc w:val="center"/>
        </w:trPr>
        <w:tc>
          <w:tcPr>
            <w:tcW w:w="1271" w:type="dxa"/>
          </w:tcPr>
          <w:p w14:paraId="37BE0B8C"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1</w:t>
            </w:r>
          </w:p>
        </w:tc>
        <w:tc>
          <w:tcPr>
            <w:tcW w:w="4966" w:type="dxa"/>
          </w:tcPr>
          <w:p w14:paraId="10CDC5B1"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Ақпарат</w:t>
            </w:r>
          </w:p>
        </w:tc>
        <w:tc>
          <w:tcPr>
            <w:tcW w:w="3332" w:type="dxa"/>
          </w:tcPr>
          <w:p w14:paraId="4125C3E2"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Өкілдік туралы</w:t>
            </w:r>
          </w:p>
        </w:tc>
      </w:tr>
      <w:tr w:rsidR="00DF029A" w:rsidRPr="00DF029A" w14:paraId="43C4C7D8" w14:textId="77777777" w:rsidTr="00A06C2A">
        <w:trPr>
          <w:trHeight w:val="70"/>
          <w:jc w:val="center"/>
        </w:trPr>
        <w:tc>
          <w:tcPr>
            <w:tcW w:w="1271" w:type="dxa"/>
          </w:tcPr>
          <w:p w14:paraId="6F60A02D"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2</w:t>
            </w:r>
          </w:p>
        </w:tc>
        <w:tc>
          <w:tcPr>
            <w:tcW w:w="4966" w:type="dxa"/>
          </w:tcPr>
          <w:p w14:paraId="68EDD6D5"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Линиялық</w:t>
            </w:r>
          </w:p>
        </w:tc>
        <w:tc>
          <w:tcPr>
            <w:tcW w:w="3332" w:type="dxa"/>
          </w:tcPr>
          <w:p w14:paraId="07578638"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Линиялық емес</w:t>
            </w:r>
          </w:p>
        </w:tc>
      </w:tr>
      <w:tr w:rsidR="00DF029A" w:rsidRPr="00DF029A" w14:paraId="25C8041C" w14:textId="77777777" w:rsidTr="00A06C2A">
        <w:trPr>
          <w:trHeight w:val="70"/>
          <w:jc w:val="center"/>
        </w:trPr>
        <w:tc>
          <w:tcPr>
            <w:tcW w:w="1271" w:type="dxa"/>
          </w:tcPr>
          <w:p w14:paraId="6F337777"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3</w:t>
            </w:r>
          </w:p>
        </w:tc>
        <w:tc>
          <w:tcPr>
            <w:tcW w:w="4966" w:type="dxa"/>
          </w:tcPr>
          <w:p w14:paraId="247B13CE"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Фантастика</w:t>
            </w:r>
          </w:p>
        </w:tc>
        <w:tc>
          <w:tcPr>
            <w:tcW w:w="3332" w:type="dxa"/>
          </w:tcPr>
          <w:p w14:paraId="20B39E2E"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Шынайылық</w:t>
            </w:r>
          </w:p>
        </w:tc>
      </w:tr>
      <w:tr w:rsidR="00DF029A" w:rsidRPr="00DF029A" w14:paraId="59829A09" w14:textId="77777777" w:rsidTr="00A06C2A">
        <w:trPr>
          <w:trHeight w:val="70"/>
          <w:jc w:val="center"/>
        </w:trPr>
        <w:tc>
          <w:tcPr>
            <w:tcW w:w="1271" w:type="dxa"/>
          </w:tcPr>
          <w:p w14:paraId="05525EE6"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4</w:t>
            </w:r>
          </w:p>
        </w:tc>
        <w:tc>
          <w:tcPr>
            <w:tcW w:w="4966" w:type="dxa"/>
          </w:tcPr>
          <w:p w14:paraId="440F3DEC"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Бақылау</w:t>
            </w:r>
          </w:p>
        </w:tc>
        <w:tc>
          <w:tcPr>
            <w:tcW w:w="3332" w:type="dxa"/>
          </w:tcPr>
          <w:p w14:paraId="17C7728F"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Иллюзиялар</w:t>
            </w:r>
          </w:p>
        </w:tc>
      </w:tr>
      <w:tr w:rsidR="00DF029A" w:rsidRPr="00DF029A" w14:paraId="22A521A5" w14:textId="77777777" w:rsidTr="00A06C2A">
        <w:trPr>
          <w:trHeight w:val="70"/>
          <w:jc w:val="center"/>
        </w:trPr>
        <w:tc>
          <w:tcPr>
            <w:tcW w:w="1271" w:type="dxa"/>
          </w:tcPr>
          <w:p w14:paraId="025C2D0E"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5</w:t>
            </w:r>
          </w:p>
        </w:tc>
        <w:tc>
          <w:tcPr>
            <w:tcW w:w="4966" w:type="dxa"/>
          </w:tcPr>
          <w:p w14:paraId="25392723"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Тұрақтылық</w:t>
            </w:r>
          </w:p>
        </w:tc>
        <w:tc>
          <w:tcPr>
            <w:tcW w:w="3332" w:type="dxa"/>
          </w:tcPr>
          <w:p w14:paraId="1C9F3446"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Салыстырмалылық</w:t>
            </w:r>
          </w:p>
        </w:tc>
      </w:tr>
      <w:tr w:rsidR="00DF029A" w:rsidRPr="00DF029A" w14:paraId="0C52BCD6" w14:textId="77777777" w:rsidTr="00A06C2A">
        <w:trPr>
          <w:trHeight w:val="70"/>
          <w:jc w:val="center"/>
        </w:trPr>
        <w:tc>
          <w:tcPr>
            <w:tcW w:w="1271" w:type="dxa"/>
          </w:tcPr>
          <w:p w14:paraId="340883F8"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6</w:t>
            </w:r>
          </w:p>
        </w:tc>
        <w:tc>
          <w:tcPr>
            <w:tcW w:w="4966" w:type="dxa"/>
          </w:tcPr>
          <w:p w14:paraId="45BB9071"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Пункт</w:t>
            </w:r>
          </w:p>
        </w:tc>
        <w:tc>
          <w:tcPr>
            <w:tcW w:w="3332" w:type="dxa"/>
          </w:tcPr>
          <w:p w14:paraId="47A1269A"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Процесс</w:t>
            </w:r>
          </w:p>
        </w:tc>
      </w:tr>
      <w:tr w:rsidR="00DF029A" w:rsidRPr="00DF029A" w14:paraId="0BD943F7" w14:textId="77777777" w:rsidTr="00A06C2A">
        <w:trPr>
          <w:trHeight w:val="70"/>
          <w:jc w:val="center"/>
        </w:trPr>
        <w:tc>
          <w:tcPr>
            <w:tcW w:w="1271" w:type="dxa"/>
          </w:tcPr>
          <w:p w14:paraId="5D231DE1"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7</w:t>
            </w:r>
          </w:p>
        </w:tc>
        <w:tc>
          <w:tcPr>
            <w:tcW w:w="4966" w:type="dxa"/>
          </w:tcPr>
          <w:p w14:paraId="273E2D29"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Автор</w:t>
            </w:r>
          </w:p>
        </w:tc>
        <w:tc>
          <w:tcPr>
            <w:tcW w:w="3332" w:type="dxa"/>
          </w:tcPr>
          <w:p w14:paraId="1757515E" w14:textId="77777777" w:rsidR="00DF029A" w:rsidRPr="00A06C2A" w:rsidRDefault="00DF029A" w:rsidP="00A06C2A">
            <w:pPr>
              <w:jc w:val="center"/>
              <w:rPr>
                <w:rFonts w:ascii="Times New Roman" w:eastAsia="Times New Roman" w:hAnsi="Times New Roman" w:cs="Times New Roman"/>
                <w:sz w:val="24"/>
                <w:szCs w:val="24"/>
                <w:lang w:val="kk-KZ"/>
              </w:rPr>
            </w:pPr>
            <w:r w:rsidRPr="00A06C2A">
              <w:rPr>
                <w:rFonts w:ascii="Times New Roman" w:eastAsia="Times New Roman" w:hAnsi="Times New Roman" w:cs="Times New Roman"/>
                <w:sz w:val="24"/>
                <w:szCs w:val="24"/>
                <w:lang w:val="kk-KZ"/>
              </w:rPr>
              <w:t>Қолданушы</w:t>
            </w:r>
          </w:p>
        </w:tc>
      </w:tr>
    </w:tbl>
    <w:p w14:paraId="291112C7"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p>
    <w:p w14:paraId="0F0A310A"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lastRenderedPageBreak/>
        <w:t>Жоғарыда аталған қарама-қайшылықтарға қарай отырып, жаңа және дәстүрлі медианың жұмыс істеуіндегі айырмашылықтар қарама-қайшы деп қорытынды жасай аламыз. Ол сонымен қатар көрермендерден ғана емес, ең алдымен журналистерден де бейімделуді талап етеді.</w:t>
      </w:r>
    </w:p>
    <w:p w14:paraId="150810D2"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Дәстүрлі және жаңа медиа мен журналистика арасындағы қарама-қайшылықтарды байланыстыра отырып, американдық журналист, медиа кәсіпкер әрі Аризона мемлекеттік университетінің Уолтер Кронкайт атындағы журналистика және бұқаралық коммуникация мектебінің профессоры Дэн Гиллмор журналистика қазір «дәріс оқудан әңгімелесуге» ауысып жатқанын және әңгімелесудің ең бірінші ережесі «тыңдау» екенін айтады. Осы уақытқа дейін журналистер тек дереккөздерді тыңдаса, енді олар аудиторияны тыңдауды үйренуі керек. Бұл тек диалог қана емес, бұл – аудиториямен өзара ынтымақтастық.</w:t>
      </w:r>
    </w:p>
    <w:p w14:paraId="717A0700" w14:textId="6F9D0E7E"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Дәстүрлі медиа түсінігі мен жаңа медианың «деректер базасы» арасындағы байланыстары мен айырмашылықтарын түсіну үшін «деректер базасы» терминіне анықтама беріп, құрылымын сипаттау қажет. Жалпы айтқанда бұл компьютердің жылдам іздеуіне бейімделген құрылымдық деректер жиынтығы. Олар иерархиялық, желілік, реляциялық және объектіге бағытталған және басқа әртүрлі типтегі деректер базасы болуы мүмкін. Жаңа медиа нысандарына қатысты деректер базасы ұғымы кеңірек болады. Ол пайдаланушы қозғалта алатын, іздей алатын және көре алатын белгілі бір модельдер, элементтер жиынтығы. Фильмдер немесе көркем әдебиетпен салыстырып айтар болсақ, басты айырмашылығы </w:t>
      </w:r>
      <w:r w:rsidR="002C30C1">
        <w:rPr>
          <w:rFonts w:ascii="Times New Roman" w:hAnsi="Times New Roman" w:cs="Times New Roman"/>
          <w:sz w:val="28"/>
          <w:szCs w:val="28"/>
          <w:lang w:val="kk-KZ"/>
        </w:rPr>
        <w:t>–</w:t>
      </w:r>
      <w:r w:rsidRPr="00DF029A">
        <w:rPr>
          <w:rFonts w:ascii="Times New Roman" w:hAnsi="Times New Roman" w:cs="Times New Roman"/>
          <w:sz w:val="28"/>
          <w:szCs w:val="28"/>
          <w:lang w:val="kk-KZ"/>
        </w:rPr>
        <w:t xml:space="preserve"> бұл құрғақ деректердің компьютерленген жиынтығы. Осы айырмашылықтарға қарамастан, цифрлық медиада фотоальбомдар тәрізді дерекқор құрылымы бар дәстүрлі жанрларды айтуға болды. Фотоальбомдар да дерекқорға негізделеді әрі деректер базасына құрылымы ұқсас. Алайда, деректер журналистикасындағы басты деректер базасы орналасқан жер – интернет.</w:t>
      </w:r>
    </w:p>
    <w:p w14:paraId="716B8C79" w14:textId="2431233A"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Деректер журналистикасының негізгі құралдарының бірі статистикалық материалдар екені белгілі. Статистика не үшін қажет екенін төмендегі 2</w:t>
      </w:r>
      <w:r w:rsidR="0050671D">
        <w:rPr>
          <w:rFonts w:ascii="Times New Roman" w:hAnsi="Times New Roman" w:cs="Times New Roman"/>
          <w:sz w:val="28"/>
          <w:szCs w:val="28"/>
          <w:lang w:val="kk-KZ"/>
        </w:rPr>
        <w:t>,</w:t>
      </w:r>
      <w:r w:rsidRPr="00DF029A">
        <w:rPr>
          <w:rFonts w:ascii="Times New Roman" w:hAnsi="Times New Roman" w:cs="Times New Roman"/>
          <w:sz w:val="28"/>
          <w:szCs w:val="28"/>
          <w:lang w:val="kk-KZ"/>
        </w:rPr>
        <w:t xml:space="preserve"> 3</w:t>
      </w:r>
      <w:r w:rsidR="0050671D">
        <w:rPr>
          <w:rFonts w:ascii="Times New Roman" w:hAnsi="Times New Roman" w:cs="Times New Roman"/>
          <w:sz w:val="28"/>
          <w:szCs w:val="28"/>
          <w:lang w:val="kk-KZ"/>
        </w:rPr>
        <w:t>-</w:t>
      </w:r>
      <w:r w:rsidRPr="00DF029A">
        <w:rPr>
          <w:rFonts w:ascii="Times New Roman" w:hAnsi="Times New Roman" w:cs="Times New Roman"/>
          <w:sz w:val="28"/>
          <w:szCs w:val="28"/>
          <w:lang w:val="kk-KZ"/>
        </w:rPr>
        <w:t xml:space="preserve">суреттен көруге болады. </w:t>
      </w:r>
      <w:r w:rsidR="003A4AC2" w:rsidRPr="003A4AC2">
        <w:rPr>
          <w:rFonts w:ascii="Times New Roman" w:hAnsi="Times New Roman" w:cs="Times New Roman"/>
          <w:sz w:val="28"/>
          <w:szCs w:val="28"/>
          <w:lang w:val="kk-KZ"/>
        </w:rPr>
        <w:t>Саясаттанушы Марат Шибұтовтың Atameken Business</w:t>
      </w:r>
      <w:r w:rsidR="003A4AC2">
        <w:rPr>
          <w:rFonts w:ascii="Times New Roman" w:hAnsi="Times New Roman" w:cs="Times New Roman"/>
          <w:sz w:val="28"/>
          <w:szCs w:val="28"/>
          <w:lang w:val="kk-KZ"/>
        </w:rPr>
        <w:t xml:space="preserve"> медиахолдингінің </w:t>
      </w:r>
      <w:r w:rsidR="003A4AC2" w:rsidRPr="003A4AC2">
        <w:rPr>
          <w:rFonts w:ascii="Times New Roman" w:hAnsi="Times New Roman" w:cs="Times New Roman"/>
          <w:sz w:val="28"/>
          <w:szCs w:val="28"/>
          <w:lang w:val="kk-KZ"/>
        </w:rPr>
        <w:t>журналистер</w:t>
      </w:r>
      <w:r w:rsidR="003A4AC2">
        <w:rPr>
          <w:rFonts w:ascii="Times New Roman" w:hAnsi="Times New Roman" w:cs="Times New Roman"/>
          <w:sz w:val="28"/>
          <w:szCs w:val="28"/>
          <w:lang w:val="kk-KZ"/>
        </w:rPr>
        <w:t>іне</w:t>
      </w:r>
      <w:r w:rsidR="003A4AC2" w:rsidRPr="003A4AC2">
        <w:rPr>
          <w:rFonts w:ascii="Times New Roman" w:hAnsi="Times New Roman" w:cs="Times New Roman"/>
          <w:sz w:val="28"/>
          <w:szCs w:val="28"/>
          <w:lang w:val="kk-KZ"/>
        </w:rPr>
        <w:t xml:space="preserve"> деректерді іздеу жөнінде өткізген треннингінде айтқанындай, </w:t>
      </w:r>
      <w:r w:rsidRPr="00DF029A">
        <w:rPr>
          <w:rFonts w:ascii="Times New Roman" w:hAnsi="Times New Roman" w:cs="Times New Roman"/>
          <w:sz w:val="28"/>
          <w:szCs w:val="28"/>
          <w:lang w:val="kk-KZ"/>
        </w:rPr>
        <w:t>статистика елдегі немесе әлемдегі әртүрлі ресурстарды есептеуге, нақты мәліметтер негізінде шешім</w:t>
      </w:r>
      <w:r w:rsidR="003A4AC2">
        <w:rPr>
          <w:rFonts w:ascii="Times New Roman" w:hAnsi="Times New Roman" w:cs="Times New Roman"/>
          <w:sz w:val="28"/>
          <w:szCs w:val="28"/>
          <w:lang w:val="kk-KZ"/>
        </w:rPr>
        <w:t>дер</w:t>
      </w:r>
      <w:r w:rsidRPr="00DF029A">
        <w:rPr>
          <w:rFonts w:ascii="Times New Roman" w:hAnsi="Times New Roman" w:cs="Times New Roman"/>
          <w:sz w:val="28"/>
          <w:szCs w:val="28"/>
          <w:lang w:val="kk-KZ"/>
        </w:rPr>
        <w:t xml:space="preserve"> қабылдауға және болашақта қандай шешім қабылданатынын болжау үшін қажет. Ресурстарды болжау – қазынаға түсетін салық мөлшерін есептеуге, халықтың жай-күйін, сауда-саттық қатынастар мен елдегі, жердегі байлықты, яғни елдегі экономикалық, әлеуметтік ахуалды білуге және болжауға мүмкіндік береді.</w:t>
      </w:r>
    </w:p>
    <w:p w14:paraId="45F8F95D" w14:textId="77777777" w:rsidR="00DF029A" w:rsidRPr="00DF029A" w:rsidRDefault="00DF029A" w:rsidP="00A06C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lastRenderedPageBreak/>
        <w:drawing>
          <wp:inline distT="0" distB="0" distL="0" distR="0" wp14:anchorId="10B7F461" wp14:editId="7C26DB3E">
            <wp:extent cx="4601210" cy="2063115"/>
            <wp:effectExtent l="0" t="0" r="889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01210" cy="2063115"/>
                    </a:xfrm>
                    <a:prstGeom prst="rect">
                      <a:avLst/>
                    </a:prstGeom>
                    <a:noFill/>
                    <a:ln>
                      <a:noFill/>
                    </a:ln>
                  </pic:spPr>
                </pic:pic>
              </a:graphicData>
            </a:graphic>
          </wp:inline>
        </w:drawing>
      </w:r>
    </w:p>
    <w:p w14:paraId="4F6E89DE" w14:textId="77777777" w:rsidR="0050671D" w:rsidRPr="0050671D" w:rsidRDefault="0050671D" w:rsidP="00A06C2A">
      <w:pPr>
        <w:spacing w:after="0" w:line="240" w:lineRule="auto"/>
        <w:jc w:val="center"/>
        <w:rPr>
          <w:rFonts w:ascii="Times New Roman" w:hAnsi="Times New Roman" w:cs="Times New Roman"/>
          <w:sz w:val="16"/>
          <w:szCs w:val="16"/>
          <w:lang w:val="kk-KZ"/>
        </w:rPr>
      </w:pPr>
    </w:p>
    <w:p w14:paraId="7B8344EA" w14:textId="77777777" w:rsidR="00DF029A" w:rsidRDefault="00DF029A" w:rsidP="00A06C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Сурет 2 – Статистикалық мәліметтер арқылы шешімдер қабылданады</w:t>
      </w:r>
    </w:p>
    <w:p w14:paraId="17BD9965" w14:textId="77777777" w:rsidR="00A06C2A" w:rsidRPr="00DF029A" w:rsidRDefault="00A06C2A" w:rsidP="00A06C2A">
      <w:pPr>
        <w:spacing w:after="0" w:line="240" w:lineRule="auto"/>
        <w:jc w:val="center"/>
        <w:rPr>
          <w:rFonts w:ascii="Times New Roman" w:hAnsi="Times New Roman" w:cs="Times New Roman"/>
          <w:sz w:val="28"/>
          <w:szCs w:val="28"/>
          <w:lang w:val="kk-KZ"/>
        </w:rPr>
      </w:pPr>
    </w:p>
    <w:p w14:paraId="75F7C6EE" w14:textId="77777777" w:rsidR="00DF029A" w:rsidRPr="00DF029A" w:rsidRDefault="00DF029A" w:rsidP="00A06C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drawing>
          <wp:inline distT="0" distB="0" distL="0" distR="0" wp14:anchorId="79B5DE98" wp14:editId="51295DD6">
            <wp:extent cx="4638040" cy="213614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38040" cy="2136140"/>
                    </a:xfrm>
                    <a:prstGeom prst="rect">
                      <a:avLst/>
                    </a:prstGeom>
                    <a:noFill/>
                    <a:ln>
                      <a:noFill/>
                    </a:ln>
                  </pic:spPr>
                </pic:pic>
              </a:graphicData>
            </a:graphic>
          </wp:inline>
        </w:drawing>
      </w:r>
    </w:p>
    <w:p w14:paraId="5FB26FE3" w14:textId="77777777" w:rsidR="00A06C2A" w:rsidRPr="0050671D" w:rsidRDefault="00A06C2A" w:rsidP="00A06C2A">
      <w:pPr>
        <w:spacing w:after="0" w:line="240" w:lineRule="auto"/>
        <w:ind w:firstLine="709"/>
        <w:jc w:val="center"/>
        <w:rPr>
          <w:rFonts w:ascii="Times New Roman" w:hAnsi="Times New Roman" w:cs="Times New Roman"/>
          <w:sz w:val="16"/>
          <w:szCs w:val="16"/>
          <w:lang w:val="kk-KZ"/>
        </w:rPr>
      </w:pPr>
    </w:p>
    <w:p w14:paraId="3D979777" w14:textId="77777777" w:rsidR="00DF029A" w:rsidRPr="00DF029A" w:rsidRDefault="00DF029A" w:rsidP="0050671D">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Сурет 3 – Статистикалық мәліметтер арқылы ресурстар есептеледі</w:t>
      </w:r>
    </w:p>
    <w:p w14:paraId="5B7B3A25" w14:textId="77777777" w:rsidR="00A06C2A" w:rsidRDefault="00A06C2A" w:rsidP="00A06C2A">
      <w:pPr>
        <w:spacing w:after="0" w:line="240" w:lineRule="auto"/>
        <w:ind w:firstLine="709"/>
        <w:jc w:val="both"/>
        <w:rPr>
          <w:rFonts w:ascii="Times New Roman" w:hAnsi="Times New Roman" w:cs="Times New Roman"/>
          <w:sz w:val="28"/>
          <w:szCs w:val="28"/>
          <w:lang w:val="kk-KZ"/>
        </w:rPr>
      </w:pPr>
    </w:p>
    <w:p w14:paraId="7B9A8592"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Егер журналист статистикалық мәліметтерді алу жолдары мен алынған мәліметтерді қолдану құралдарын білсе, қажетті ақпаратты алғысы келген кезінде өкілетті органдарға сұрау салып, хат жолдап, жауабын күтпей, өз бетінше санаулы минут ішінде дерек көзінен тікелей, жылдам әрі жеңіл ала алады. Бұл журналистің шаш етектен келетін күнделікті жұмысын жеңілдетіп, еңбек өнімділігін арттыруына себепші болары сөзсіз.</w:t>
      </w:r>
    </w:p>
    <w:p w14:paraId="72032DF8" w14:textId="77777777" w:rsidR="00DF029A" w:rsidRPr="00DF029A" w:rsidRDefault="00DF029A" w:rsidP="00A06C2A">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Жалпы деректер зерттеу жұмыстарын жүргізуге және қажетті мәліметтерді алу үшін қажет. Деректер интернетте және басқа дерек қорларында әртүрлі көлем мен форматта болады. Датаны мемлекеттік органдар мен халықаралық ұйымдардан, университеттер мен ғылыми-зерттеу ұйымдары базасынан және коммерциялық компаниялардан аламыз. Статистикалық деректерді үш түрлі деңгейден алуға болады.</w:t>
      </w:r>
    </w:p>
    <w:p w14:paraId="7F076DB7" w14:textId="2A94527D" w:rsidR="00DF029A" w:rsidRPr="00DF029A" w:rsidRDefault="00DF029A" w:rsidP="00A06C2A">
      <w:pPr>
        <w:numPr>
          <w:ilvl w:val="0"/>
          <w:numId w:val="4"/>
        </w:numPr>
        <w:tabs>
          <w:tab w:val="left" w:pos="993"/>
        </w:tabs>
        <w:spacing w:after="0" w:line="240" w:lineRule="auto"/>
        <w:ind w:left="0" w:firstLine="709"/>
        <w:contextualSpacing/>
        <w:jc w:val="both"/>
        <w:rPr>
          <w:rFonts w:ascii="Times New Roman" w:hAnsi="Times New Roman" w:cs="Times New Roman"/>
          <w:sz w:val="28"/>
          <w:szCs w:val="28"/>
          <w:lang w:val="kk-KZ"/>
        </w:rPr>
      </w:pPr>
      <w:bookmarkStart w:id="32" w:name="_Hlk135779225"/>
      <w:r w:rsidRPr="00DF029A">
        <w:rPr>
          <w:rFonts w:ascii="Times New Roman" w:hAnsi="Times New Roman" w:cs="Times New Roman"/>
          <w:sz w:val="28"/>
          <w:szCs w:val="28"/>
          <w:lang w:val="kk-KZ"/>
        </w:rPr>
        <w:t>Отандық</w:t>
      </w:r>
      <w:bookmarkEnd w:id="32"/>
      <w:r w:rsidR="00A62A63">
        <w:rPr>
          <w:rFonts w:ascii="Times New Roman" w:hAnsi="Times New Roman" w:cs="Times New Roman"/>
          <w:sz w:val="28"/>
          <w:szCs w:val="28"/>
          <w:lang w:val="kk-KZ"/>
        </w:rPr>
        <w:t>.</w:t>
      </w:r>
    </w:p>
    <w:p w14:paraId="5B08F19A" w14:textId="4061864E" w:rsidR="00DF029A" w:rsidRPr="00DF029A" w:rsidRDefault="00DF029A" w:rsidP="00A06C2A">
      <w:pPr>
        <w:numPr>
          <w:ilvl w:val="0"/>
          <w:numId w:val="4"/>
        </w:numPr>
        <w:tabs>
          <w:tab w:val="left" w:pos="993"/>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Аймақтық</w:t>
      </w:r>
      <w:r w:rsidR="00A62A63">
        <w:rPr>
          <w:rFonts w:ascii="Times New Roman" w:hAnsi="Times New Roman" w:cs="Times New Roman"/>
          <w:sz w:val="28"/>
          <w:szCs w:val="28"/>
          <w:lang w:val="kk-KZ"/>
        </w:rPr>
        <w:t>.</w:t>
      </w:r>
    </w:p>
    <w:p w14:paraId="01297EFC" w14:textId="77777777" w:rsidR="00DF029A" w:rsidRPr="00DF029A" w:rsidRDefault="00DF029A" w:rsidP="00A06C2A">
      <w:pPr>
        <w:numPr>
          <w:ilvl w:val="0"/>
          <w:numId w:val="4"/>
        </w:numPr>
        <w:tabs>
          <w:tab w:val="left" w:pos="993"/>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Әлемдік.</w:t>
      </w:r>
    </w:p>
    <w:p w14:paraId="21727FC0" w14:textId="77777777" w:rsidR="00A06C2A" w:rsidRPr="00DF029A" w:rsidRDefault="00A06C2A" w:rsidP="00A06C2A">
      <w:pPr>
        <w:tabs>
          <w:tab w:val="left" w:pos="993"/>
        </w:tabs>
        <w:spacing w:after="0" w:line="240" w:lineRule="auto"/>
        <w:ind w:firstLine="709"/>
        <w:jc w:val="both"/>
        <w:rPr>
          <w:rFonts w:ascii="Times New Roman" w:hAnsi="Times New Roman" w:cs="Times New Roman"/>
          <w:sz w:val="28"/>
          <w:szCs w:val="28"/>
          <w:lang w:val="kk-KZ"/>
        </w:rPr>
      </w:pPr>
    </w:p>
    <w:p w14:paraId="1FDCE37F" w14:textId="77777777" w:rsidR="00DF029A" w:rsidRPr="00DF029A" w:rsidRDefault="00DF029A" w:rsidP="00A06C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lastRenderedPageBreak/>
        <w:drawing>
          <wp:inline distT="0" distB="0" distL="0" distR="0" wp14:anchorId="3B01B4E2" wp14:editId="4B850948">
            <wp:extent cx="5561098" cy="4198924"/>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62934" cy="4200310"/>
                    </a:xfrm>
                    <a:prstGeom prst="rect">
                      <a:avLst/>
                    </a:prstGeom>
                    <a:noFill/>
                  </pic:spPr>
                </pic:pic>
              </a:graphicData>
            </a:graphic>
          </wp:inline>
        </w:drawing>
      </w:r>
    </w:p>
    <w:p w14:paraId="0FA136EC" w14:textId="77777777" w:rsidR="00A06C2A" w:rsidRPr="0050671D" w:rsidRDefault="00A06C2A" w:rsidP="00A06C2A">
      <w:pPr>
        <w:spacing w:after="0" w:line="240" w:lineRule="auto"/>
        <w:ind w:firstLine="709"/>
        <w:jc w:val="center"/>
        <w:rPr>
          <w:rFonts w:ascii="Times New Roman" w:hAnsi="Times New Roman" w:cs="Times New Roman"/>
          <w:sz w:val="16"/>
          <w:szCs w:val="16"/>
          <w:lang w:val="kk-KZ"/>
        </w:rPr>
      </w:pPr>
    </w:p>
    <w:p w14:paraId="781047D0" w14:textId="77777777" w:rsidR="00DF029A" w:rsidRPr="00DF029A" w:rsidRDefault="00DF029A" w:rsidP="00A06C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Сурет 4 –</w:t>
      </w:r>
      <w:r w:rsidRPr="00DF029A">
        <w:rPr>
          <w:lang w:val="kk-KZ"/>
        </w:rPr>
        <w:t xml:space="preserve"> </w:t>
      </w:r>
      <w:r w:rsidRPr="00DF029A">
        <w:rPr>
          <w:rFonts w:ascii="Times New Roman" w:hAnsi="Times New Roman" w:cs="Times New Roman"/>
          <w:sz w:val="28"/>
          <w:szCs w:val="28"/>
          <w:lang w:val="kk-KZ"/>
        </w:rPr>
        <w:t>Кейбір танымал дереккөздердің классификациясы</w:t>
      </w:r>
    </w:p>
    <w:p w14:paraId="2E911A0D" w14:textId="77777777" w:rsidR="00A06C2A" w:rsidRDefault="00A06C2A" w:rsidP="00A06C2A">
      <w:pPr>
        <w:spacing w:after="0" w:line="240" w:lineRule="auto"/>
        <w:ind w:firstLine="709"/>
        <w:jc w:val="both"/>
        <w:rPr>
          <w:rFonts w:ascii="Times New Roman" w:hAnsi="Times New Roman" w:cs="Times New Roman"/>
          <w:sz w:val="28"/>
          <w:szCs w:val="28"/>
          <w:lang w:val="kk-KZ"/>
        </w:rPr>
      </w:pPr>
    </w:p>
    <w:p w14:paraId="498F5EF4" w14:textId="3821A2CF" w:rsidR="00F26220" w:rsidRPr="00DF029A" w:rsidRDefault="00F26220" w:rsidP="00F26220">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4</w:t>
      </w:r>
      <w:r>
        <w:rPr>
          <w:rFonts w:ascii="Times New Roman" w:hAnsi="Times New Roman" w:cs="Times New Roman"/>
          <w:sz w:val="28"/>
          <w:szCs w:val="28"/>
          <w:lang w:val="kk-KZ"/>
        </w:rPr>
        <w:t>-</w:t>
      </w:r>
      <w:r w:rsidRPr="00DF029A">
        <w:rPr>
          <w:rFonts w:ascii="Times New Roman" w:hAnsi="Times New Roman" w:cs="Times New Roman"/>
          <w:sz w:val="28"/>
          <w:szCs w:val="28"/>
          <w:lang w:val="kk-KZ"/>
        </w:rPr>
        <w:t>суретте кейбір танымал дереккөздердің классификациясы тарқатылып көрсетілген. Отандық, яғни қазақстандық дереккөздерді «мемлекеттік» және «корпоративтік» деп шартты түрде екіге бөліп қарай аламыз</w:t>
      </w:r>
      <w:r>
        <w:rPr>
          <w:rFonts w:ascii="Times New Roman" w:hAnsi="Times New Roman" w:cs="Times New Roman"/>
          <w:sz w:val="28"/>
          <w:szCs w:val="28"/>
          <w:lang w:val="kk-KZ"/>
        </w:rPr>
        <w:t>:</w:t>
      </w:r>
      <w:r w:rsidRPr="00DF029A">
        <w:rPr>
          <w:rFonts w:ascii="Times New Roman" w:hAnsi="Times New Roman" w:cs="Times New Roman"/>
          <w:sz w:val="28"/>
          <w:szCs w:val="28"/>
          <w:lang w:val="kk-KZ"/>
        </w:rPr>
        <w:t xml:space="preserve"> </w:t>
      </w:r>
    </w:p>
    <w:p w14:paraId="1C3A8D56" w14:textId="77777777" w:rsidR="00F26220" w:rsidRPr="00DF029A" w:rsidRDefault="00F26220" w:rsidP="00F26220">
      <w:pPr>
        <w:numPr>
          <w:ilvl w:val="0"/>
          <w:numId w:val="7"/>
        </w:numPr>
        <w:tabs>
          <w:tab w:val="left" w:pos="993"/>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Мемлекеттік дереккөздер туралы айтқанда ең алдымен:</w:t>
      </w:r>
    </w:p>
    <w:p w14:paraId="0D4CD5CA" w14:textId="77777777" w:rsidR="00F26220" w:rsidRPr="00DF029A" w:rsidRDefault="00F26220" w:rsidP="00F26220">
      <w:pPr>
        <w:tabs>
          <w:tab w:val="left" w:pos="993"/>
        </w:tabs>
        <w:spacing w:after="0" w:line="240" w:lineRule="auto"/>
        <w:ind w:firstLine="851"/>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а) Стратегиялық жоспарлау және реформалар агенттігінің Ұлттық статистика бюросын; </w:t>
      </w:r>
    </w:p>
    <w:p w14:paraId="57B26D0A" w14:textId="77777777" w:rsidR="00F26220" w:rsidRPr="00DF029A" w:rsidRDefault="00F26220" w:rsidP="00F26220">
      <w:pPr>
        <w:tabs>
          <w:tab w:val="left" w:pos="993"/>
        </w:tabs>
        <w:spacing w:after="0" w:line="240" w:lineRule="auto"/>
        <w:ind w:firstLine="851"/>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ә) Ұлттық Банк;</w:t>
      </w:r>
    </w:p>
    <w:p w14:paraId="730DFD7C" w14:textId="77777777" w:rsidR="00F26220" w:rsidRPr="00DF029A" w:rsidRDefault="00F26220" w:rsidP="00F26220">
      <w:pPr>
        <w:tabs>
          <w:tab w:val="left" w:pos="993"/>
        </w:tabs>
        <w:spacing w:after="0" w:line="240" w:lineRule="auto"/>
        <w:ind w:firstLine="851"/>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б) Бас прокуратура;</w:t>
      </w:r>
    </w:p>
    <w:p w14:paraId="7AC26A9D" w14:textId="77777777" w:rsidR="00F26220" w:rsidRPr="00DF029A" w:rsidRDefault="00F26220" w:rsidP="00F26220">
      <w:pPr>
        <w:tabs>
          <w:tab w:val="left" w:pos="993"/>
        </w:tabs>
        <w:spacing w:after="0" w:line="240" w:lineRule="auto"/>
        <w:ind w:firstLine="851"/>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в) еGov электронды үкімет порталы;</w:t>
      </w:r>
    </w:p>
    <w:p w14:paraId="0F8110E2" w14:textId="7D6FAFD2" w:rsidR="00F26220" w:rsidRPr="00DF029A" w:rsidRDefault="00F26220" w:rsidP="00F26220">
      <w:pPr>
        <w:tabs>
          <w:tab w:val="left" w:pos="993"/>
        </w:tabs>
        <w:spacing w:after="0" w:line="240" w:lineRule="auto"/>
        <w:ind w:firstLine="851"/>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г) Әділет министрлігі; </w:t>
      </w:r>
    </w:p>
    <w:p w14:paraId="65716DB7" w14:textId="40B8F636" w:rsidR="00F26220" w:rsidRPr="00DF029A" w:rsidRDefault="00F26220" w:rsidP="00F26220">
      <w:pPr>
        <w:tabs>
          <w:tab w:val="left" w:pos="993"/>
        </w:tabs>
        <w:spacing w:after="0" w:line="240" w:lineRule="auto"/>
        <w:ind w:firstLine="851"/>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д) Қаржы министрлігі; </w:t>
      </w:r>
    </w:p>
    <w:p w14:paraId="4B8AE77C" w14:textId="77777777" w:rsidR="00F26220" w:rsidRPr="00DF029A" w:rsidRDefault="00F26220" w:rsidP="00F26220">
      <w:pPr>
        <w:tabs>
          <w:tab w:val="left" w:pos="993"/>
        </w:tabs>
        <w:spacing w:after="0" w:line="240" w:lineRule="auto"/>
        <w:ind w:firstLine="851"/>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ж) Жоғарғы сот және т.б. мемлекеттік органдардың ресми сайттарына жүктелетін деректерді жатқызуға болады.</w:t>
      </w:r>
    </w:p>
    <w:p w14:paraId="2ADF705E" w14:textId="77777777" w:rsidR="00F26220" w:rsidRPr="00DF029A" w:rsidRDefault="00F26220" w:rsidP="00F26220">
      <w:pPr>
        <w:numPr>
          <w:ilvl w:val="0"/>
          <w:numId w:val="7"/>
        </w:numPr>
        <w:tabs>
          <w:tab w:val="left" w:pos="993"/>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Қазақстандағы корпоративтік дерекқорларына:</w:t>
      </w:r>
    </w:p>
    <w:p w14:paraId="58E68456" w14:textId="77777777" w:rsidR="00F26220" w:rsidRPr="00DF029A" w:rsidRDefault="00F26220" w:rsidP="00F26220">
      <w:pPr>
        <w:numPr>
          <w:ilvl w:val="0"/>
          <w:numId w:val="8"/>
        </w:numPr>
        <w:tabs>
          <w:tab w:val="left" w:pos="1276"/>
        </w:tabs>
        <w:spacing w:after="0" w:line="240" w:lineRule="auto"/>
        <w:ind w:left="0" w:firstLine="851"/>
        <w:contextualSpacing/>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Қазақстан қор биржасы (KASE) мәліметтерін;</w:t>
      </w:r>
    </w:p>
    <w:p w14:paraId="1E6FCE4E" w14:textId="77777777" w:rsidR="00F26220" w:rsidRPr="00DF029A" w:rsidRDefault="00F26220" w:rsidP="00F26220">
      <w:pPr>
        <w:tabs>
          <w:tab w:val="left" w:pos="1276"/>
        </w:tabs>
        <w:spacing w:after="0" w:line="240" w:lineRule="auto"/>
        <w:ind w:firstLine="851"/>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ә) Қаржы министрлігінің Қаржылық есеп депозитарилері цифрлық платформасы;</w:t>
      </w:r>
    </w:p>
    <w:p w14:paraId="424A51DD" w14:textId="77777777" w:rsidR="00F26220" w:rsidRPr="00DF029A" w:rsidRDefault="00F26220" w:rsidP="00F26220">
      <w:pPr>
        <w:tabs>
          <w:tab w:val="left" w:pos="1276"/>
        </w:tabs>
        <w:spacing w:after="0" w:line="240" w:lineRule="auto"/>
        <w:ind w:firstLine="851"/>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б) Қазақстан азаматтарының кредиттік тарихы туралы барлық ақпарат сақталатын кредиттік бюролар және т.с.с. жатады.</w:t>
      </w:r>
    </w:p>
    <w:p w14:paraId="383368B9" w14:textId="77777777" w:rsidR="00F26220" w:rsidRPr="00DF029A" w:rsidRDefault="00F26220" w:rsidP="00F26220">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Аймақтық дерекқорларына келетін болсақ, Қазақстан бірқатар өңірлік ұйымдарға мүше екені белгілі. Айтар болсақ, мысалы:</w:t>
      </w:r>
    </w:p>
    <w:p w14:paraId="27454817" w14:textId="77777777" w:rsidR="00F26220" w:rsidRPr="00DF029A" w:rsidRDefault="00F26220" w:rsidP="00F26220">
      <w:pPr>
        <w:numPr>
          <w:ilvl w:val="0"/>
          <w:numId w:val="9"/>
        </w:numPr>
        <w:tabs>
          <w:tab w:val="left" w:pos="993"/>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lastRenderedPageBreak/>
        <w:t>Тәуелсіз мемлекеттер достастығы (ТМД). Қажетті деректерді алу үшін ТМД дерекқорларын тайдаланамыз.</w:t>
      </w:r>
    </w:p>
    <w:p w14:paraId="27EB6DC1" w14:textId="77777777" w:rsidR="00F26220" w:rsidRPr="00DF029A" w:rsidRDefault="00F26220" w:rsidP="00F26220">
      <w:pPr>
        <w:tabs>
          <w:tab w:val="left" w:pos="993"/>
        </w:tabs>
        <w:spacing w:after="0" w:line="240" w:lineRule="auto"/>
        <w:ind w:firstLine="709"/>
        <w:rPr>
          <w:rFonts w:ascii="Times New Roman" w:hAnsi="Times New Roman" w:cs="Times New Roman"/>
          <w:sz w:val="28"/>
          <w:szCs w:val="28"/>
          <w:lang w:val="kk-KZ"/>
        </w:rPr>
      </w:pPr>
      <w:r w:rsidRPr="00DF029A">
        <w:rPr>
          <w:rFonts w:ascii="Times New Roman" w:hAnsi="Times New Roman" w:cs="Times New Roman"/>
          <w:sz w:val="28"/>
          <w:szCs w:val="28"/>
          <w:lang w:val="kk-KZ"/>
        </w:rPr>
        <w:t>а) ТМД Статистика комитеті;</w:t>
      </w:r>
    </w:p>
    <w:p w14:paraId="0DDE3EF6" w14:textId="77777777" w:rsidR="00F26220" w:rsidRPr="00DF029A" w:rsidRDefault="00F26220" w:rsidP="00F26220">
      <w:pPr>
        <w:tabs>
          <w:tab w:val="left" w:pos="993"/>
        </w:tabs>
        <w:spacing w:after="0" w:line="240" w:lineRule="auto"/>
        <w:ind w:firstLine="709"/>
        <w:rPr>
          <w:rFonts w:ascii="Times New Roman" w:hAnsi="Times New Roman" w:cs="Times New Roman"/>
          <w:sz w:val="28"/>
          <w:szCs w:val="28"/>
          <w:lang w:val="kk-KZ"/>
        </w:rPr>
      </w:pPr>
      <w:r w:rsidRPr="00DF029A">
        <w:rPr>
          <w:rFonts w:ascii="Times New Roman" w:hAnsi="Times New Roman" w:cs="Times New Roman"/>
          <w:sz w:val="28"/>
          <w:szCs w:val="28"/>
          <w:lang w:val="kk-KZ"/>
        </w:rPr>
        <w:t>ә) ТМД Терроризмге қарсы орталық деректері және т.б.</w:t>
      </w:r>
    </w:p>
    <w:p w14:paraId="22221F89" w14:textId="77777777" w:rsidR="00F26220" w:rsidRPr="00DF029A" w:rsidRDefault="00F26220" w:rsidP="00F26220">
      <w:pPr>
        <w:numPr>
          <w:ilvl w:val="0"/>
          <w:numId w:val="9"/>
        </w:numPr>
        <w:tabs>
          <w:tab w:val="left" w:pos="993"/>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Еуразиялық экономикалық одақ (ЕАЭО). </w:t>
      </w:r>
    </w:p>
    <w:p w14:paraId="12209F24" w14:textId="77777777" w:rsidR="00F26220" w:rsidRPr="00DF029A" w:rsidRDefault="00F26220" w:rsidP="00F26220">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 Еуразиялық экономикалық комиссия статистикасы;</w:t>
      </w:r>
    </w:p>
    <w:p w14:paraId="0885EFCA" w14:textId="77777777" w:rsidR="00F26220" w:rsidRPr="00DF029A" w:rsidRDefault="00F26220" w:rsidP="00F26220">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ә) Еуразиялық даму банкінің Интеграциялық зерттеулер орталығы;</w:t>
      </w:r>
    </w:p>
    <w:p w14:paraId="154CC558" w14:textId="77777777" w:rsidR="00F26220" w:rsidRPr="00DF029A" w:rsidRDefault="00F26220" w:rsidP="00F26220">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б) Еуразиялық даму банкінің «ЕАДБ интеграциялық барометрі» жобасы</w:t>
      </w:r>
    </w:p>
    <w:p w14:paraId="3D3B73D8" w14:textId="77777777" w:rsidR="00F26220" w:rsidRPr="00DF029A" w:rsidRDefault="00F26220" w:rsidP="00F26220">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в)«Еуразиялық монитор» зерттеу агенттіктерінің халықаралық коммерциялық емес қауымдастығы және т.б.</w:t>
      </w:r>
    </w:p>
    <w:p w14:paraId="2CD80C1F" w14:textId="77777777" w:rsidR="00F26220" w:rsidRPr="00DF029A" w:rsidRDefault="00F26220" w:rsidP="00F26220">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Отандық дата журналистикада әлемдік дерекқорларынан да Қазақстанға қатысты деректер ала аламыз. Әлемдік дерекқорларды да халықаралық үкіметаралық ұйымдардың және зерттеу ұйымдарының дерекқорлары деп бөліп қарауға болады.</w:t>
      </w:r>
    </w:p>
    <w:p w14:paraId="7755D541" w14:textId="77777777" w:rsidR="00F26220" w:rsidRPr="00DF029A" w:rsidRDefault="00F26220" w:rsidP="00F26220">
      <w:pPr>
        <w:numPr>
          <w:ilvl w:val="0"/>
          <w:numId w:val="10"/>
        </w:numPr>
        <w:tabs>
          <w:tab w:val="left" w:pos="993"/>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Халықаралық үкіметаралық ұйымдар арасында төмендегі ұйымдардың дерекқорлары танымал. Олардың кейбірі Біріккен Ұлттар Ұйымына қарасты арнаулы мекемелер.</w:t>
      </w:r>
    </w:p>
    <w:p w14:paraId="32E31035" w14:textId="77777777" w:rsidR="00F26220" w:rsidRPr="00DF029A" w:rsidRDefault="00F26220" w:rsidP="00F26220">
      <w:pPr>
        <w:tabs>
          <w:tab w:val="left" w:pos="993"/>
        </w:tabs>
        <w:spacing w:after="0" w:line="240" w:lineRule="auto"/>
        <w:ind w:firstLine="709"/>
        <w:rPr>
          <w:rFonts w:ascii="Times New Roman" w:hAnsi="Times New Roman" w:cs="Times New Roman"/>
          <w:sz w:val="28"/>
          <w:szCs w:val="28"/>
          <w:lang w:val="kk-KZ"/>
        </w:rPr>
      </w:pPr>
      <w:r w:rsidRPr="00DF029A">
        <w:rPr>
          <w:rFonts w:ascii="Times New Roman" w:hAnsi="Times New Roman" w:cs="Times New Roman"/>
          <w:sz w:val="28"/>
          <w:szCs w:val="28"/>
          <w:lang w:val="kk-KZ"/>
        </w:rPr>
        <w:t>а) біріккен ұлттар ұйымы;</w:t>
      </w:r>
    </w:p>
    <w:p w14:paraId="4BF182D1" w14:textId="77777777" w:rsidR="00F26220" w:rsidRPr="00DF029A" w:rsidRDefault="00F26220" w:rsidP="00F26220">
      <w:pPr>
        <w:tabs>
          <w:tab w:val="left" w:pos="993"/>
        </w:tabs>
        <w:spacing w:after="0" w:line="240" w:lineRule="auto"/>
        <w:ind w:firstLine="709"/>
        <w:rPr>
          <w:rFonts w:ascii="Times New Roman" w:hAnsi="Times New Roman" w:cs="Times New Roman"/>
          <w:sz w:val="28"/>
          <w:szCs w:val="28"/>
          <w:lang w:val="kk-KZ"/>
        </w:rPr>
      </w:pPr>
      <w:r w:rsidRPr="00DF029A">
        <w:rPr>
          <w:rFonts w:ascii="Times New Roman" w:hAnsi="Times New Roman" w:cs="Times New Roman"/>
          <w:sz w:val="28"/>
          <w:szCs w:val="28"/>
          <w:lang w:val="kk-KZ"/>
        </w:rPr>
        <w:t>ә) халықаралық валюта қоры;</w:t>
      </w:r>
    </w:p>
    <w:p w14:paraId="0B34634C" w14:textId="77777777" w:rsidR="00F26220" w:rsidRPr="00DF029A" w:rsidRDefault="00F26220" w:rsidP="00F26220">
      <w:pPr>
        <w:tabs>
          <w:tab w:val="left" w:pos="993"/>
        </w:tabs>
        <w:spacing w:after="0" w:line="240" w:lineRule="auto"/>
        <w:ind w:firstLine="709"/>
        <w:rPr>
          <w:rFonts w:ascii="Times New Roman" w:hAnsi="Times New Roman" w:cs="Times New Roman"/>
          <w:sz w:val="28"/>
          <w:szCs w:val="28"/>
          <w:lang w:val="kk-KZ"/>
        </w:rPr>
      </w:pPr>
      <w:r w:rsidRPr="00DF029A">
        <w:rPr>
          <w:rFonts w:ascii="Times New Roman" w:hAnsi="Times New Roman" w:cs="Times New Roman"/>
          <w:sz w:val="28"/>
          <w:szCs w:val="28"/>
          <w:lang w:val="kk-KZ"/>
        </w:rPr>
        <w:t>б) дүниежүзілік денсаулық сақтау ұйымы;</w:t>
      </w:r>
    </w:p>
    <w:p w14:paraId="73D20624" w14:textId="77777777" w:rsidR="00F26220" w:rsidRPr="00DF029A" w:rsidRDefault="00F26220" w:rsidP="00F26220">
      <w:pPr>
        <w:tabs>
          <w:tab w:val="left" w:pos="993"/>
        </w:tabs>
        <w:spacing w:after="0" w:line="240" w:lineRule="auto"/>
        <w:ind w:firstLine="709"/>
        <w:rPr>
          <w:rFonts w:ascii="Times New Roman" w:hAnsi="Times New Roman" w:cs="Times New Roman"/>
          <w:sz w:val="28"/>
          <w:szCs w:val="28"/>
          <w:lang w:val="kk-KZ"/>
        </w:rPr>
      </w:pPr>
      <w:r w:rsidRPr="00DF029A">
        <w:rPr>
          <w:rFonts w:ascii="Times New Roman" w:hAnsi="Times New Roman" w:cs="Times New Roman"/>
          <w:sz w:val="28"/>
          <w:szCs w:val="28"/>
          <w:lang w:val="kk-KZ"/>
        </w:rPr>
        <w:t>в) дүниежүзілік банк;</w:t>
      </w:r>
    </w:p>
    <w:p w14:paraId="5B42815F" w14:textId="77777777" w:rsidR="00F26220" w:rsidRPr="00DF029A" w:rsidRDefault="00F26220" w:rsidP="00F26220">
      <w:pPr>
        <w:tabs>
          <w:tab w:val="left" w:pos="993"/>
        </w:tabs>
        <w:spacing w:after="0" w:line="240" w:lineRule="auto"/>
        <w:ind w:firstLine="709"/>
        <w:rPr>
          <w:rFonts w:ascii="Times New Roman" w:hAnsi="Times New Roman" w:cs="Times New Roman"/>
          <w:sz w:val="28"/>
          <w:szCs w:val="28"/>
          <w:lang w:val="kk-KZ"/>
        </w:rPr>
      </w:pPr>
      <w:r w:rsidRPr="00DF029A">
        <w:rPr>
          <w:rFonts w:ascii="Times New Roman" w:hAnsi="Times New Roman" w:cs="Times New Roman"/>
          <w:sz w:val="28"/>
          <w:szCs w:val="28"/>
          <w:lang w:val="kk-KZ"/>
        </w:rPr>
        <w:t>г) экономикалық ынтымақтастық және даму ұйымы;</w:t>
      </w:r>
    </w:p>
    <w:p w14:paraId="216A01BD" w14:textId="77777777" w:rsidR="00F26220" w:rsidRPr="00DF029A" w:rsidRDefault="00F26220" w:rsidP="00F26220">
      <w:pPr>
        <w:tabs>
          <w:tab w:val="left" w:pos="993"/>
        </w:tabs>
        <w:spacing w:after="0" w:line="240" w:lineRule="auto"/>
        <w:ind w:firstLine="709"/>
        <w:rPr>
          <w:rFonts w:ascii="Times New Roman" w:hAnsi="Times New Roman" w:cs="Times New Roman"/>
          <w:sz w:val="28"/>
          <w:szCs w:val="28"/>
          <w:lang w:val="kk-KZ"/>
        </w:rPr>
      </w:pPr>
      <w:r w:rsidRPr="00DF029A">
        <w:rPr>
          <w:rFonts w:ascii="Times New Roman" w:hAnsi="Times New Roman" w:cs="Times New Roman"/>
          <w:sz w:val="28"/>
          <w:szCs w:val="28"/>
          <w:lang w:val="kk-KZ"/>
        </w:rPr>
        <w:t>д) дүниежүзілік сауда ұйымы;</w:t>
      </w:r>
    </w:p>
    <w:p w14:paraId="7AD17C89" w14:textId="77777777" w:rsidR="00F26220" w:rsidRPr="00DF029A" w:rsidRDefault="00F26220" w:rsidP="00F26220">
      <w:pPr>
        <w:tabs>
          <w:tab w:val="left" w:pos="993"/>
        </w:tabs>
        <w:spacing w:after="0" w:line="240" w:lineRule="auto"/>
        <w:ind w:firstLine="709"/>
        <w:rPr>
          <w:rFonts w:ascii="Times New Roman" w:hAnsi="Times New Roman" w:cs="Times New Roman"/>
          <w:sz w:val="28"/>
          <w:szCs w:val="28"/>
          <w:lang w:val="kk-KZ"/>
        </w:rPr>
      </w:pPr>
      <w:r w:rsidRPr="00DF029A">
        <w:rPr>
          <w:rFonts w:ascii="Times New Roman" w:hAnsi="Times New Roman" w:cs="Times New Roman"/>
          <w:sz w:val="28"/>
          <w:szCs w:val="28"/>
          <w:lang w:val="kk-KZ"/>
        </w:rPr>
        <w:t>ж) интерпол</w:t>
      </w:r>
      <w:r w:rsidRPr="00DF029A">
        <w:rPr>
          <w:lang w:val="kk-KZ"/>
        </w:rPr>
        <w:t xml:space="preserve"> </w:t>
      </w:r>
      <w:r w:rsidRPr="00DF029A">
        <w:rPr>
          <w:rFonts w:ascii="Times New Roman" w:hAnsi="Times New Roman" w:cs="Times New Roman"/>
          <w:sz w:val="28"/>
          <w:szCs w:val="28"/>
          <w:lang w:val="kk-KZ"/>
        </w:rPr>
        <w:t>және т.с.с. ұйымдар.</w:t>
      </w:r>
    </w:p>
    <w:p w14:paraId="51A37B8B" w14:textId="77777777" w:rsidR="00F26220" w:rsidRDefault="00F26220" w:rsidP="00F26220">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Бұл деректер базаларын білу не үшін қажет екеніне келер болсақ, көптеген дерекқорлар интернеттегі google, yandex тәрізді іздеу жүйелері арқылы табыла бермейді. Сондай-ақ, осындай іздеу жүйелерінің алғашқы оншақты беті жарнамалар мен ақысы төленген сілтемелерге толып тұрады. Күн сайын, тіптен секунд сайын интернетке жаңа деректер жүктеліп жататындықтан интернет үлкейіп, қажетті ақпаратты табу қиындай түсуде. Ал журналист жұмыс істейтін мәлімет дәл, толық әрі шынайы болуы үшін деректерді түпнұсқадан алу қажет. Өткені екінші, үшінші немесе басқа дереккөзі ақпарат берген кезде адами факторға жол беріліп, ақпарат бұрмаланып яки адам қателесіп кетуі ғажап емес.</w:t>
      </w:r>
    </w:p>
    <w:p w14:paraId="239FFE1C" w14:textId="1A1829B4"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Ашық дереккөздерден  өзімізге қажет сандарды аламыз. Сан – саналатын нысанның атауы. Санау дегеніміз америкалық ғалым Карл Меннингердің түсіндіруінше, заттарды сөзбен атау. Мысалы, алдымызда үш құман тұрса, әрқайсысына қолымызды тигізіп «бір», «екі», «үш» деп атау береміз. Осылайша, теңіз түбіндегі құмды да, адамның жеке басына қатысты қасиеттерін де, одан қалды әлемдегі кез келген нәрсені де санай аламыз. Саналатын заттар белгілі бір қатарды құрайды да, олардың өз элементтері болады. Яғни, қатарда тұрған нысандарды санап, оған атау береміз. Осы атау – сан [6</w:t>
      </w:r>
      <w:r w:rsidR="00227A1C">
        <w:rPr>
          <w:rFonts w:ascii="Times New Roman" w:hAnsi="Times New Roman" w:cs="Times New Roman"/>
          <w:sz w:val="28"/>
          <w:szCs w:val="28"/>
          <w:lang w:val="kk-KZ"/>
        </w:rPr>
        <w:t>2</w:t>
      </w:r>
      <w:r w:rsidRPr="00DF029A">
        <w:rPr>
          <w:rFonts w:ascii="Times New Roman" w:hAnsi="Times New Roman" w:cs="Times New Roman"/>
          <w:sz w:val="28"/>
          <w:szCs w:val="28"/>
          <w:lang w:val="kk-KZ"/>
        </w:rPr>
        <w:t xml:space="preserve">]. Иоһан Вольфганг фон Гете айтқандай, «бәзбіреулер әлемді сандар </w:t>
      </w:r>
      <w:r w:rsidRPr="00DF029A">
        <w:rPr>
          <w:rFonts w:ascii="Times New Roman" w:hAnsi="Times New Roman" w:cs="Times New Roman"/>
          <w:sz w:val="28"/>
          <w:szCs w:val="28"/>
          <w:lang w:val="kk-KZ"/>
        </w:rPr>
        <w:lastRenderedPageBreak/>
        <w:t>билейді деп айтады. Жоқ, сандар біреулердің әлемді қалай билеп-төстеп жатқанын көрсетеді».</w:t>
      </w:r>
    </w:p>
    <w:p w14:paraId="4BE44247" w14:textId="4670E26A"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Сандар коммуникацияның бір түрі. Олар бұқаралық ақпарат құралдарында ақпарат ретінде көрініс тауып, қоғамда болып жатқан шынайылықты дәлме-дәл көрсетеді. Сандар БАҚ бетінде қолдану тәсіліне қарай иллюстрациялық немесе басқа да қосымша қызмет атқарады. Сандарды кесте, диаграмма, график, карта және тағы басқа түрде көрсете аламыз. Сандар коммуникацияда «көмескіленіп кетеді» деген тұжырымдама бар: «коммуникацияда сандар дәл емес болып көрсетілуі мүмкін, ал сандар өз кезегінде жинақтардың аппроксимативті тұжырымдамасымен біріктірілуі мүмкін. Сондықтан олар коммуникацияда былайша айтқанда, өте икемделгіш, сол себепті дәл болмауы мүмкін» [6</w:t>
      </w:r>
      <w:r w:rsidR="00227A1C">
        <w:rPr>
          <w:rFonts w:ascii="Times New Roman" w:hAnsi="Times New Roman" w:cs="Times New Roman"/>
          <w:sz w:val="28"/>
          <w:szCs w:val="28"/>
          <w:lang w:val="kk-KZ"/>
        </w:rPr>
        <w:t>3</w:t>
      </w:r>
      <w:r w:rsidRPr="00DF029A">
        <w:rPr>
          <w:rFonts w:ascii="Times New Roman" w:hAnsi="Times New Roman" w:cs="Times New Roman"/>
          <w:sz w:val="28"/>
          <w:szCs w:val="28"/>
          <w:lang w:val="kk-KZ"/>
        </w:rPr>
        <w:t>]. Бұл туралы осы диссертациялық жұмыста инфографикалардың ақпаратты жаңсақ көрсетуі туралы айылған 82 бетте толығырақ айтылады. Деректер журналистикасында сандарды дұрыс таңдау қажет әрі оларды салыстыру арқылы көрсеткен кезде анықтамалар өрісінің шектеулі екенін байқауға болады.</w:t>
      </w:r>
    </w:p>
    <w:p w14:paraId="0ECF69EC" w14:textId="7D49B65A"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Сандар барлық жаңа медиа нысандарына қатысты сандық көрініске тікелей байланысты. Олар «компьютерде ең басынан бастап жасалғанына немесе аналогтық көздерден түрлендіріліп алынғанына қарамастан, цифрлық түрде сақталған сандар екенін көреміз» [6</w:t>
      </w:r>
      <w:r w:rsidR="00227A1C">
        <w:rPr>
          <w:rFonts w:ascii="Times New Roman" w:hAnsi="Times New Roman" w:cs="Times New Roman"/>
          <w:sz w:val="28"/>
          <w:szCs w:val="28"/>
          <w:lang w:val="kk-KZ"/>
        </w:rPr>
        <w:t>4</w:t>
      </w:r>
      <w:r w:rsidRPr="00DF029A">
        <w:rPr>
          <w:rFonts w:ascii="Times New Roman" w:hAnsi="Times New Roman" w:cs="Times New Roman"/>
          <w:sz w:val="28"/>
          <w:szCs w:val="28"/>
          <w:lang w:val="kk-KZ"/>
        </w:rPr>
        <w:t xml:space="preserve">]. Бұл дегеніміз, сурет немесе фигура тәрізді нысандарды математикалық функция ретінде сақтап, оған эквивалентті алгоритмдерді қолдана отырып өңдеуге болады деген сөз. Яғни жаңа медиа өнімдерінің бағдарламалық тұрғыда өңделетінін көруге болады. Демек, сандар – цифрлану процесіне қатысады. Компьютер, смартфон немесе басқа да гаджеттерде жасалған жаңа медиа өнімі бірден цифрланады. Дегенмен олардың көпшілігі аналогтық медианы түрлендіру арқылы да жасалады. Цифрлану процесі дегеніміз </w:t>
      </w:r>
      <w:r w:rsidR="0050671D">
        <w:rPr>
          <w:rFonts w:ascii="Times New Roman" w:hAnsi="Times New Roman" w:cs="Times New Roman"/>
          <w:sz w:val="28"/>
          <w:szCs w:val="28"/>
          <w:lang w:val="kk-KZ"/>
        </w:rPr>
        <w:t>–</w:t>
      </w:r>
      <w:r w:rsidRPr="00DF029A">
        <w:rPr>
          <w:rFonts w:ascii="Times New Roman" w:hAnsi="Times New Roman" w:cs="Times New Roman"/>
          <w:sz w:val="28"/>
          <w:szCs w:val="28"/>
          <w:lang w:val="kk-KZ"/>
        </w:rPr>
        <w:t xml:space="preserve"> деректердің цифр түріне айналуы. Яғни сандар қатарын құру арқылы жасалған нысанның, кескіннің, дыбыстың, электронды құжаттың немесе сигналдың көрінісі.</w:t>
      </w:r>
    </w:p>
    <w:p w14:paraId="461F4B31" w14:textId="7668BBD1" w:rsid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Деректер журналистикасының мақсаты – саң мыңдаған ақпарат ағыны арасынан бірегей оқиғаны дәл таба білу, деректерге тиянақты, мұқият бола отырып, оны барынша көрнекі баяндау, оқиғаны бұрмалаусыз шынайы жеткізу және әрине, журналистің басты міндеттерінің бірі – қоғамның сақшысы қызметін атқару. Деректердің күшін пайдаланып оқиғаларды қызықты  жеткізу арқылы журналистика саласын байыта түсу. Сондай-ақ, журналист сандар арқылы айтқысы келген оқиғаның басы, негізгі бөлімі мен соңын анықтап, оған сәйкес құрылымын жоспарлау. Ал деректер журналистикасының міндеті – табылған элементтерді іріктеу, оларды санаттарға бөлу және ретке келтіру, тақырыбына сәйкес ерекшелік беру. Мұны толық бір шеңбер ретінде қарастыруға болады. Төмендегі 5</w:t>
      </w:r>
      <w:r w:rsidR="0050671D">
        <w:rPr>
          <w:rFonts w:ascii="Times New Roman" w:hAnsi="Times New Roman" w:cs="Times New Roman"/>
          <w:sz w:val="28"/>
          <w:szCs w:val="28"/>
          <w:lang w:val="kk-KZ"/>
        </w:rPr>
        <w:t>-</w:t>
      </w:r>
      <w:r w:rsidRPr="00DF029A">
        <w:rPr>
          <w:rFonts w:ascii="Times New Roman" w:hAnsi="Times New Roman" w:cs="Times New Roman"/>
          <w:sz w:val="28"/>
          <w:szCs w:val="28"/>
          <w:lang w:val="kk-KZ"/>
        </w:rPr>
        <w:t>суретте деректер журналистикасын оқыту кезінде жүргізілетін үдерісті сызбанұсқа арқылы көрсеткен. Дегенмен бұл сызбанұсқадан дата жоба жасау жолын да байқауға болады [6</w:t>
      </w:r>
      <w:r w:rsidR="00227A1C">
        <w:rPr>
          <w:rFonts w:ascii="Times New Roman" w:hAnsi="Times New Roman" w:cs="Times New Roman"/>
          <w:sz w:val="28"/>
          <w:szCs w:val="28"/>
          <w:lang w:val="kk-KZ"/>
        </w:rPr>
        <w:t>5</w:t>
      </w:r>
      <w:r w:rsidRPr="00DF029A">
        <w:rPr>
          <w:rFonts w:ascii="Times New Roman" w:hAnsi="Times New Roman" w:cs="Times New Roman"/>
          <w:sz w:val="28"/>
          <w:szCs w:val="28"/>
          <w:lang w:val="kk-KZ"/>
        </w:rPr>
        <w:t xml:space="preserve">]. </w:t>
      </w:r>
    </w:p>
    <w:p w14:paraId="77312078" w14:textId="77777777" w:rsidR="00045B20" w:rsidRPr="00DF029A" w:rsidRDefault="00045B20" w:rsidP="00A06C2A">
      <w:pPr>
        <w:spacing w:after="0" w:line="240" w:lineRule="auto"/>
        <w:ind w:firstLine="709"/>
        <w:jc w:val="both"/>
        <w:rPr>
          <w:rFonts w:ascii="Times New Roman" w:hAnsi="Times New Roman" w:cs="Times New Roman"/>
          <w:sz w:val="28"/>
          <w:szCs w:val="28"/>
          <w:lang w:val="kk-KZ"/>
        </w:rPr>
      </w:pPr>
    </w:p>
    <w:p w14:paraId="39946314" w14:textId="77777777" w:rsidR="00DF029A" w:rsidRPr="00DF029A" w:rsidRDefault="00DF029A" w:rsidP="00A06C2A">
      <w:pPr>
        <w:spacing w:after="0" w:line="240" w:lineRule="auto"/>
        <w:jc w:val="center"/>
        <w:rPr>
          <w:rFonts w:ascii="Times New Roman" w:hAnsi="Times New Roman" w:cs="Times New Roman"/>
          <w:sz w:val="28"/>
          <w:szCs w:val="28"/>
          <w:lang w:val="kk-KZ"/>
        </w:rPr>
      </w:pPr>
      <w:r w:rsidRPr="00DF029A">
        <w:rPr>
          <w:rFonts w:ascii="Times New Roman" w:eastAsia="Times New Roman" w:hAnsi="Times New Roman" w:cs="Times New Roman"/>
          <w:noProof/>
          <w:lang w:eastAsia="ru-RU"/>
        </w:rPr>
        <w:lastRenderedPageBreak/>
        <mc:AlternateContent>
          <mc:Choice Requires="wpg">
            <w:drawing>
              <wp:inline distT="0" distB="0" distL="0" distR="0" wp14:anchorId="49C1FE6D" wp14:editId="786A346D">
                <wp:extent cx="5706239" cy="3524574"/>
                <wp:effectExtent l="0" t="0" r="8890" b="19050"/>
                <wp:docPr id="11" name="Группа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6239" cy="3524574"/>
                          <a:chOff x="325" y="176"/>
                          <a:chExt cx="6250" cy="2608"/>
                        </a:xfrm>
                      </wpg:grpSpPr>
                      <wps:wsp>
                        <wps:cNvPr id="23" name="Rectangle 4"/>
                        <wps:cNvSpPr>
                          <a:spLocks noChangeArrowheads="1"/>
                        </wps:cNvSpPr>
                        <wps:spPr bwMode="auto">
                          <a:xfrm>
                            <a:off x="1595" y="1213"/>
                            <a:ext cx="1316" cy="490"/>
                          </a:xfrm>
                          <a:prstGeom prst="rect">
                            <a:avLst/>
                          </a:prstGeom>
                          <a:solidFill>
                            <a:srgbClr val="BED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 name="Rectangle 5"/>
                        <wps:cNvSpPr>
                          <a:spLocks noChangeArrowheads="1"/>
                        </wps:cNvSpPr>
                        <wps:spPr bwMode="auto">
                          <a:xfrm>
                            <a:off x="1595" y="1213"/>
                            <a:ext cx="1316" cy="49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Line 25"/>
                        <wps:cNvCnPr>
                          <a:cxnSpLocks noChangeShapeType="1"/>
                        </wps:cNvCnPr>
                        <wps:spPr bwMode="auto">
                          <a:xfrm>
                            <a:off x="1077" y="1691"/>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5" name="Line 26"/>
                        <wps:cNvCnPr>
                          <a:cxnSpLocks noChangeShapeType="1"/>
                        </wps:cNvCnPr>
                        <wps:spPr bwMode="auto">
                          <a:xfrm>
                            <a:off x="1008" y="1691"/>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6" name="Line 27"/>
                        <wps:cNvCnPr>
                          <a:cxnSpLocks noChangeShapeType="1"/>
                        </wps:cNvCnPr>
                        <wps:spPr bwMode="auto">
                          <a:xfrm>
                            <a:off x="940" y="1691"/>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7" name="Line 28"/>
                        <wps:cNvCnPr>
                          <a:cxnSpLocks noChangeShapeType="1"/>
                        </wps:cNvCnPr>
                        <wps:spPr bwMode="auto">
                          <a:xfrm>
                            <a:off x="871" y="1691"/>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8" name="Line 29"/>
                        <wps:cNvCnPr>
                          <a:cxnSpLocks noChangeShapeType="1"/>
                        </wps:cNvCnPr>
                        <wps:spPr bwMode="auto">
                          <a:xfrm>
                            <a:off x="802" y="1691"/>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9" name="Line 30"/>
                        <wps:cNvCnPr>
                          <a:cxnSpLocks noChangeShapeType="1"/>
                        </wps:cNvCnPr>
                        <wps:spPr bwMode="auto">
                          <a:xfrm>
                            <a:off x="733" y="1691"/>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0" name="Line 31"/>
                        <wps:cNvCnPr>
                          <a:cxnSpLocks noChangeShapeType="1"/>
                        </wps:cNvCnPr>
                        <wps:spPr bwMode="auto">
                          <a:xfrm>
                            <a:off x="664" y="1691"/>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1" name="Line 32"/>
                        <wps:cNvCnPr>
                          <a:cxnSpLocks noChangeShapeType="1"/>
                        </wps:cNvCnPr>
                        <wps:spPr bwMode="auto">
                          <a:xfrm>
                            <a:off x="596" y="1691"/>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2" name="Line 33"/>
                        <wps:cNvCnPr>
                          <a:cxnSpLocks noChangeShapeType="1"/>
                        </wps:cNvCnPr>
                        <wps:spPr bwMode="auto">
                          <a:xfrm>
                            <a:off x="527" y="1691"/>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3" name="Line 34"/>
                        <wps:cNvCnPr>
                          <a:cxnSpLocks noChangeShapeType="1"/>
                        </wps:cNvCnPr>
                        <wps:spPr bwMode="auto">
                          <a:xfrm>
                            <a:off x="458" y="1691"/>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4" name="Line 35"/>
                        <wps:cNvCnPr>
                          <a:cxnSpLocks noChangeShapeType="1"/>
                        </wps:cNvCnPr>
                        <wps:spPr bwMode="auto">
                          <a:xfrm>
                            <a:off x="390" y="1691"/>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5" name="Line 36"/>
                        <wps:cNvCnPr>
                          <a:cxnSpLocks noChangeShapeType="1"/>
                        </wps:cNvCnPr>
                        <wps:spPr bwMode="auto">
                          <a:xfrm>
                            <a:off x="325" y="1687"/>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6" name="Line 37"/>
                        <wps:cNvCnPr>
                          <a:cxnSpLocks noChangeShapeType="1"/>
                        </wps:cNvCnPr>
                        <wps:spPr bwMode="auto">
                          <a:xfrm>
                            <a:off x="325" y="1618"/>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7" name="Line 38"/>
                        <wps:cNvCnPr>
                          <a:cxnSpLocks noChangeShapeType="1"/>
                        </wps:cNvCnPr>
                        <wps:spPr bwMode="auto">
                          <a:xfrm>
                            <a:off x="325" y="1549"/>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8" name="Line 39"/>
                        <wps:cNvCnPr>
                          <a:cxnSpLocks noChangeShapeType="1"/>
                        </wps:cNvCnPr>
                        <wps:spPr bwMode="auto">
                          <a:xfrm>
                            <a:off x="325" y="1480"/>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9" name="Line 40"/>
                        <wps:cNvCnPr>
                          <a:cxnSpLocks noChangeShapeType="1"/>
                        </wps:cNvCnPr>
                        <wps:spPr bwMode="auto">
                          <a:xfrm>
                            <a:off x="325" y="1411"/>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60" name="Line 41"/>
                        <wps:cNvCnPr>
                          <a:cxnSpLocks noChangeShapeType="1"/>
                        </wps:cNvCnPr>
                        <wps:spPr bwMode="auto">
                          <a:xfrm>
                            <a:off x="325" y="1341"/>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61" name="Line 42"/>
                        <wps:cNvCnPr>
                          <a:cxnSpLocks noChangeShapeType="1"/>
                        </wps:cNvCnPr>
                        <wps:spPr bwMode="auto">
                          <a:xfrm>
                            <a:off x="325" y="1272"/>
                            <a:ext cx="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3" name="Picture 4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425" y="1357"/>
                            <a:ext cx="170"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 name="Rectangle 46"/>
                        <wps:cNvSpPr>
                          <a:spLocks noChangeArrowheads="1"/>
                        </wps:cNvSpPr>
                        <wps:spPr bwMode="auto">
                          <a:xfrm>
                            <a:off x="1817" y="2192"/>
                            <a:ext cx="1041" cy="585"/>
                          </a:xfrm>
                          <a:prstGeom prst="rect">
                            <a:avLst/>
                          </a:prstGeom>
                          <a:solidFill>
                            <a:srgbClr val="E2F0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Rectangle 47"/>
                        <wps:cNvSpPr>
                          <a:spLocks noChangeArrowheads="1"/>
                        </wps:cNvSpPr>
                        <wps:spPr bwMode="auto">
                          <a:xfrm>
                            <a:off x="1817" y="2192"/>
                            <a:ext cx="1041" cy="585"/>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 name="Rectangle 48"/>
                        <wps:cNvSpPr>
                          <a:spLocks noChangeArrowheads="1"/>
                        </wps:cNvSpPr>
                        <wps:spPr bwMode="auto">
                          <a:xfrm>
                            <a:off x="471" y="1995"/>
                            <a:ext cx="1219" cy="585"/>
                          </a:xfrm>
                          <a:prstGeom prst="rect">
                            <a:avLst/>
                          </a:prstGeom>
                          <a:solidFill>
                            <a:srgbClr val="E2F0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 name="Rectangle 50"/>
                        <wps:cNvSpPr>
                          <a:spLocks noChangeArrowheads="1"/>
                        </wps:cNvSpPr>
                        <wps:spPr bwMode="auto">
                          <a:xfrm>
                            <a:off x="4062" y="2048"/>
                            <a:ext cx="790" cy="265"/>
                          </a:xfrm>
                          <a:prstGeom prst="rect">
                            <a:avLst/>
                          </a:prstGeom>
                          <a:solidFill>
                            <a:srgbClr val="E2F0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 name="Rectangle 52"/>
                        <wps:cNvSpPr>
                          <a:spLocks noChangeArrowheads="1"/>
                        </wps:cNvSpPr>
                        <wps:spPr bwMode="auto">
                          <a:xfrm>
                            <a:off x="5027" y="2033"/>
                            <a:ext cx="1548" cy="700"/>
                          </a:xfrm>
                          <a:prstGeom prst="rect">
                            <a:avLst/>
                          </a:prstGeom>
                          <a:solidFill>
                            <a:srgbClr val="E2F0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 name="Line 54"/>
                        <wps:cNvCnPr>
                          <a:cxnSpLocks noChangeShapeType="1"/>
                        </wps:cNvCnPr>
                        <wps:spPr bwMode="auto">
                          <a:xfrm>
                            <a:off x="5347" y="1037"/>
                            <a:ext cx="0" cy="181"/>
                          </a:xfrm>
                          <a:prstGeom prst="line">
                            <a:avLst/>
                          </a:prstGeom>
                          <a:noFill/>
                          <a:ln w="444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4" name="Line 55"/>
                        <wps:cNvCnPr>
                          <a:cxnSpLocks noChangeShapeType="1"/>
                        </wps:cNvCnPr>
                        <wps:spPr bwMode="auto">
                          <a:xfrm>
                            <a:off x="6090" y="987"/>
                            <a:ext cx="0" cy="232"/>
                          </a:xfrm>
                          <a:prstGeom prst="line">
                            <a:avLst/>
                          </a:prstGeom>
                          <a:noFill/>
                          <a:ln w="444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5" name="Line 56"/>
                        <wps:cNvCnPr>
                          <a:cxnSpLocks noChangeShapeType="1"/>
                        </wps:cNvCnPr>
                        <wps:spPr bwMode="auto">
                          <a:xfrm>
                            <a:off x="5664" y="1706"/>
                            <a:ext cx="0" cy="321"/>
                          </a:xfrm>
                          <a:prstGeom prst="line">
                            <a:avLst/>
                          </a:prstGeom>
                          <a:noFill/>
                          <a:ln w="10579">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6" name="Rectangle 57"/>
                        <wps:cNvSpPr>
                          <a:spLocks noChangeArrowheads="1"/>
                        </wps:cNvSpPr>
                        <wps:spPr bwMode="auto">
                          <a:xfrm>
                            <a:off x="2950" y="1943"/>
                            <a:ext cx="972" cy="425"/>
                          </a:xfrm>
                          <a:prstGeom prst="rect">
                            <a:avLst/>
                          </a:prstGeom>
                          <a:solidFill>
                            <a:srgbClr val="E2F0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 name="Line 59"/>
                        <wps:cNvCnPr>
                          <a:cxnSpLocks noChangeShapeType="1"/>
                        </wps:cNvCnPr>
                        <wps:spPr bwMode="auto">
                          <a:xfrm>
                            <a:off x="3422" y="967"/>
                            <a:ext cx="0" cy="239"/>
                          </a:xfrm>
                          <a:prstGeom prst="line">
                            <a:avLst/>
                          </a:prstGeom>
                          <a:noFill/>
                          <a:ln w="444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9" name="Line 60"/>
                        <wps:cNvCnPr>
                          <a:cxnSpLocks noChangeShapeType="1"/>
                        </wps:cNvCnPr>
                        <wps:spPr bwMode="auto">
                          <a:xfrm>
                            <a:off x="3945" y="1221"/>
                            <a:ext cx="0" cy="0"/>
                          </a:xfrm>
                          <a:prstGeom prst="line">
                            <a:avLst/>
                          </a:prstGeom>
                          <a:noFill/>
                          <a:ln w="444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0" name="Line 61"/>
                        <wps:cNvCnPr>
                          <a:cxnSpLocks noChangeShapeType="1"/>
                        </wps:cNvCnPr>
                        <wps:spPr bwMode="auto">
                          <a:xfrm>
                            <a:off x="4516" y="1006"/>
                            <a:ext cx="0" cy="200"/>
                          </a:xfrm>
                          <a:prstGeom prst="line">
                            <a:avLst/>
                          </a:prstGeom>
                          <a:noFill/>
                          <a:ln w="444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1" name="Rectangle 62"/>
                        <wps:cNvSpPr>
                          <a:spLocks noChangeArrowheads="1"/>
                        </wps:cNvSpPr>
                        <wps:spPr bwMode="auto">
                          <a:xfrm>
                            <a:off x="3152" y="1213"/>
                            <a:ext cx="1552" cy="490"/>
                          </a:xfrm>
                          <a:prstGeom prst="rect">
                            <a:avLst/>
                          </a:prstGeom>
                          <a:solidFill>
                            <a:srgbClr val="BED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 name="Rectangle 63"/>
                        <wps:cNvSpPr>
                          <a:spLocks noChangeArrowheads="1"/>
                        </wps:cNvSpPr>
                        <wps:spPr bwMode="auto">
                          <a:xfrm>
                            <a:off x="3152" y="1213"/>
                            <a:ext cx="1552" cy="49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 name="Rectangle 64"/>
                        <wps:cNvSpPr>
                          <a:spLocks noChangeArrowheads="1"/>
                        </wps:cNvSpPr>
                        <wps:spPr bwMode="auto">
                          <a:xfrm>
                            <a:off x="4965" y="1217"/>
                            <a:ext cx="1552" cy="490"/>
                          </a:xfrm>
                          <a:prstGeom prst="rect">
                            <a:avLst/>
                          </a:prstGeom>
                          <a:solidFill>
                            <a:srgbClr val="BED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 name="Rectangle 65"/>
                        <wps:cNvSpPr>
                          <a:spLocks noChangeArrowheads="1"/>
                        </wps:cNvSpPr>
                        <wps:spPr bwMode="auto">
                          <a:xfrm>
                            <a:off x="4965" y="1217"/>
                            <a:ext cx="1552" cy="490"/>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5" name="Picture 6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2950" y="1357"/>
                            <a:ext cx="170"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Picture 6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4749" y="1347"/>
                            <a:ext cx="170"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 name="Line 68"/>
                        <wps:cNvCnPr>
                          <a:cxnSpLocks noChangeShapeType="1"/>
                        </wps:cNvCnPr>
                        <wps:spPr bwMode="auto">
                          <a:xfrm>
                            <a:off x="2230" y="1037"/>
                            <a:ext cx="0" cy="176"/>
                          </a:xfrm>
                          <a:prstGeom prst="line">
                            <a:avLst/>
                          </a:prstGeom>
                          <a:noFill/>
                          <a:ln w="444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8" name="Line 69"/>
                        <wps:cNvCnPr>
                          <a:cxnSpLocks noChangeShapeType="1"/>
                        </wps:cNvCnPr>
                        <wps:spPr bwMode="auto">
                          <a:xfrm>
                            <a:off x="1517" y="904"/>
                            <a:ext cx="0" cy="309"/>
                          </a:xfrm>
                          <a:prstGeom prst="line">
                            <a:avLst/>
                          </a:prstGeom>
                          <a:noFill/>
                          <a:ln w="444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9" name="Line 70"/>
                        <wps:cNvCnPr>
                          <a:cxnSpLocks noChangeShapeType="1"/>
                        </wps:cNvCnPr>
                        <wps:spPr bwMode="auto">
                          <a:xfrm>
                            <a:off x="4370" y="2048"/>
                            <a:ext cx="0" cy="0"/>
                          </a:xfrm>
                          <a:prstGeom prst="line">
                            <a:avLst/>
                          </a:prstGeom>
                          <a:noFill/>
                          <a:ln w="444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90" name="Line 71"/>
                        <wps:cNvCnPr>
                          <a:cxnSpLocks noChangeShapeType="1"/>
                        </wps:cNvCnPr>
                        <wps:spPr bwMode="auto">
                          <a:xfrm>
                            <a:off x="3500" y="1949"/>
                            <a:ext cx="0" cy="0"/>
                          </a:xfrm>
                          <a:prstGeom prst="line">
                            <a:avLst/>
                          </a:prstGeom>
                          <a:noFill/>
                          <a:ln w="444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91" name="Line 72"/>
                        <wps:cNvCnPr>
                          <a:cxnSpLocks noChangeShapeType="1"/>
                        </wps:cNvCnPr>
                        <wps:spPr bwMode="auto">
                          <a:xfrm>
                            <a:off x="2335" y="1693"/>
                            <a:ext cx="0" cy="487"/>
                          </a:xfrm>
                          <a:prstGeom prst="line">
                            <a:avLst/>
                          </a:prstGeom>
                          <a:noFill/>
                          <a:ln w="444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92" name="Line 73"/>
                        <wps:cNvCnPr>
                          <a:cxnSpLocks noChangeShapeType="1"/>
                        </wps:cNvCnPr>
                        <wps:spPr bwMode="auto">
                          <a:xfrm>
                            <a:off x="1595" y="1687"/>
                            <a:ext cx="0" cy="308"/>
                          </a:xfrm>
                          <a:prstGeom prst="line">
                            <a:avLst/>
                          </a:prstGeom>
                          <a:noFill/>
                          <a:ln w="444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94" name="Line 75"/>
                        <wps:cNvCnPr>
                          <a:cxnSpLocks noChangeShapeType="1"/>
                        </wps:cNvCnPr>
                        <wps:spPr bwMode="auto">
                          <a:xfrm>
                            <a:off x="5739" y="1229"/>
                            <a:ext cx="0" cy="0"/>
                          </a:xfrm>
                          <a:prstGeom prst="line">
                            <a:avLst/>
                          </a:prstGeom>
                          <a:noFill/>
                          <a:ln w="444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95" name="Text Box 76"/>
                        <wps:cNvSpPr txBox="1">
                          <a:spLocks noChangeArrowheads="1"/>
                        </wps:cNvSpPr>
                        <wps:spPr bwMode="auto">
                          <a:xfrm>
                            <a:off x="390" y="237"/>
                            <a:ext cx="1177" cy="68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B56179F" w14:textId="77777777" w:rsidR="00177D4F" w:rsidRPr="00045B20" w:rsidRDefault="00177D4F" w:rsidP="00045B20">
                              <w:pPr>
                                <w:spacing w:after="0" w:line="240" w:lineRule="auto"/>
                                <w:ind w:left="-1" w:right="18" w:hanging="1"/>
                                <w:jc w:val="center"/>
                                <w:rPr>
                                  <w:rFonts w:ascii="Times New Roman" w:hAnsi="Times New Roman" w:cs="Times New Roman"/>
                                  <w:sz w:val="24"/>
                                  <w:szCs w:val="24"/>
                                </w:rPr>
                              </w:pPr>
                              <w:r w:rsidRPr="00045B20">
                                <w:rPr>
                                  <w:rFonts w:ascii="Times New Roman" w:hAnsi="Times New Roman" w:cs="Times New Roman"/>
                                  <w:color w:val="231F20"/>
                                  <w:sz w:val="24"/>
                                  <w:szCs w:val="24"/>
                                </w:rPr>
                                <w:t>Бағдарламалық жасақтаманың көмегімен деректерді стандарттау</w:t>
                              </w:r>
                            </w:p>
                          </w:txbxContent>
                        </wps:txbx>
                        <wps:bodyPr rot="0" vert="horz" wrap="square" lIns="0" tIns="0" rIns="0" bIns="0" anchor="t" anchorCtr="0" upright="1">
                          <a:noAutofit/>
                        </wps:bodyPr>
                      </wps:wsp>
                      <wps:wsp>
                        <wps:cNvPr id="96" name="Text Box 77"/>
                        <wps:cNvSpPr txBox="1">
                          <a:spLocks noChangeArrowheads="1"/>
                        </wps:cNvSpPr>
                        <wps:spPr bwMode="auto">
                          <a:xfrm>
                            <a:off x="1719" y="176"/>
                            <a:ext cx="1192" cy="86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3651F69" w14:textId="77777777" w:rsidR="00177D4F" w:rsidRPr="00045B20" w:rsidRDefault="00177D4F" w:rsidP="00045B20">
                              <w:pPr>
                                <w:spacing w:after="0" w:line="240" w:lineRule="auto"/>
                                <w:ind w:left="-1" w:right="18" w:hanging="2"/>
                                <w:jc w:val="center"/>
                                <w:rPr>
                                  <w:rFonts w:ascii="Times New Roman" w:hAnsi="Times New Roman" w:cs="Times New Roman"/>
                                  <w:sz w:val="24"/>
                                  <w:szCs w:val="24"/>
                                </w:rPr>
                              </w:pPr>
                              <w:r w:rsidRPr="00045B20">
                                <w:rPr>
                                  <w:rFonts w:ascii="Times New Roman" w:hAnsi="Times New Roman" w:cs="Times New Roman"/>
                                  <w:color w:val="231F20"/>
                                  <w:sz w:val="24"/>
                                  <w:szCs w:val="24"/>
                                </w:rPr>
                                <w:t>Бағдарламалық жасақтама – деректерді жинау мүмкіндігін береді</w:t>
                              </w:r>
                            </w:p>
                          </w:txbxContent>
                        </wps:txbx>
                        <wps:bodyPr rot="0" vert="horz" wrap="square" lIns="0" tIns="0" rIns="0" bIns="0" anchor="t" anchorCtr="0" upright="1">
                          <a:noAutofit/>
                        </wps:bodyPr>
                      </wps:wsp>
                      <wps:wsp>
                        <wps:cNvPr id="97" name="Text Box 78"/>
                        <wps:cNvSpPr txBox="1">
                          <a:spLocks noChangeArrowheads="1"/>
                        </wps:cNvSpPr>
                        <wps:spPr bwMode="auto">
                          <a:xfrm>
                            <a:off x="3500" y="202"/>
                            <a:ext cx="1204" cy="273"/>
                          </a:xfrm>
                          <a:prstGeom prst="rect">
                            <a:avLst/>
                          </a:prstGeom>
                          <a:solidFill>
                            <a:srgbClr val="FFFFFF"/>
                          </a:solidFill>
                          <a:ln w="9525">
                            <a:solidFill>
                              <a:srgbClr val="000000"/>
                            </a:solidFill>
                            <a:miter lim="800000"/>
                            <a:headEnd/>
                            <a:tailEnd/>
                          </a:ln>
                        </wps:spPr>
                        <wps:txbx>
                          <w:txbxContent>
                            <w:p w14:paraId="4238188B" w14:textId="77777777" w:rsidR="00177D4F" w:rsidRPr="00045B20" w:rsidRDefault="00177D4F" w:rsidP="0050671D">
                              <w:pPr>
                                <w:spacing w:after="0" w:line="240" w:lineRule="auto"/>
                                <w:jc w:val="center"/>
                                <w:rPr>
                                  <w:rFonts w:ascii="Times New Roman" w:hAnsi="Times New Roman" w:cs="Times New Roman"/>
                                  <w:sz w:val="24"/>
                                  <w:szCs w:val="24"/>
                                </w:rPr>
                              </w:pPr>
                              <w:r w:rsidRPr="00045B20">
                                <w:rPr>
                                  <w:rFonts w:ascii="Times New Roman" w:hAnsi="Times New Roman" w:cs="Times New Roman"/>
                                  <w:color w:val="231F20"/>
                                  <w:sz w:val="24"/>
                                  <w:szCs w:val="24"/>
                                </w:rPr>
                                <w:t>Геокеңістіктік талдау</w:t>
                              </w:r>
                            </w:p>
                          </w:txbxContent>
                        </wps:txbx>
                        <wps:bodyPr rot="0" vert="horz" wrap="square" lIns="0" tIns="0" rIns="0" bIns="0" anchor="t" anchorCtr="0" upright="1">
                          <a:noAutofit/>
                        </wps:bodyPr>
                      </wps:wsp>
                      <wps:wsp>
                        <wps:cNvPr id="98" name="Text Box 79"/>
                        <wps:cNvSpPr txBox="1">
                          <a:spLocks noChangeArrowheads="1"/>
                        </wps:cNvSpPr>
                        <wps:spPr bwMode="auto">
                          <a:xfrm>
                            <a:off x="5239" y="341"/>
                            <a:ext cx="1002" cy="269"/>
                          </a:xfrm>
                          <a:prstGeom prst="rect">
                            <a:avLst/>
                          </a:prstGeom>
                          <a:solidFill>
                            <a:srgbClr val="FFFFFF"/>
                          </a:solidFill>
                          <a:ln w="9525">
                            <a:solidFill>
                              <a:srgbClr val="000000"/>
                            </a:solidFill>
                            <a:miter lim="800000"/>
                            <a:headEnd/>
                            <a:tailEnd/>
                          </a:ln>
                        </wps:spPr>
                        <wps:txbx>
                          <w:txbxContent>
                            <w:p w14:paraId="45CA4477" w14:textId="77777777" w:rsidR="00177D4F" w:rsidRPr="00045B20" w:rsidRDefault="00177D4F" w:rsidP="0050671D">
                              <w:pPr>
                                <w:spacing w:after="0" w:line="240" w:lineRule="auto"/>
                                <w:jc w:val="center"/>
                                <w:rPr>
                                  <w:rFonts w:ascii="Times New Roman" w:hAnsi="Times New Roman" w:cs="Times New Roman"/>
                                  <w:sz w:val="24"/>
                                  <w:szCs w:val="24"/>
                                </w:rPr>
                              </w:pPr>
                              <w:r w:rsidRPr="00045B20">
                                <w:rPr>
                                  <w:rFonts w:ascii="Times New Roman" w:hAnsi="Times New Roman" w:cs="Times New Roman"/>
                                  <w:color w:val="231F20"/>
                                  <w:sz w:val="24"/>
                                  <w:szCs w:val="24"/>
                                </w:rPr>
                                <w:t>Диаграмма/график</w:t>
                              </w:r>
                            </w:p>
                          </w:txbxContent>
                        </wps:txbx>
                        <wps:bodyPr rot="0" vert="horz" wrap="square" lIns="0" tIns="0" rIns="0" bIns="0" anchor="t" anchorCtr="0" upright="1">
                          <a:noAutofit/>
                        </wps:bodyPr>
                      </wps:wsp>
                      <wps:wsp>
                        <wps:cNvPr id="99" name="Text Box 80"/>
                        <wps:cNvSpPr txBox="1">
                          <a:spLocks noChangeArrowheads="1"/>
                        </wps:cNvSpPr>
                        <wps:spPr bwMode="auto">
                          <a:xfrm>
                            <a:off x="3009" y="549"/>
                            <a:ext cx="936" cy="36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0D06896" w14:textId="77777777" w:rsidR="00177D4F" w:rsidRPr="00045B20" w:rsidRDefault="00177D4F" w:rsidP="00F26220">
                              <w:pPr>
                                <w:spacing w:after="0" w:line="240" w:lineRule="auto"/>
                                <w:ind w:left="1" w:right="4" w:hanging="2"/>
                                <w:jc w:val="center"/>
                                <w:rPr>
                                  <w:rFonts w:ascii="Times New Roman" w:hAnsi="Times New Roman" w:cs="Times New Roman"/>
                                  <w:sz w:val="24"/>
                                  <w:szCs w:val="24"/>
                                </w:rPr>
                              </w:pPr>
                              <w:r w:rsidRPr="00045B20">
                                <w:rPr>
                                  <w:rFonts w:ascii="Times New Roman" w:hAnsi="Times New Roman" w:cs="Times New Roman"/>
                                  <w:color w:val="231F20"/>
                                  <w:sz w:val="24"/>
                                  <w:szCs w:val="24"/>
                                </w:rPr>
                                <w:t>Сандық (статистика)</w:t>
                              </w:r>
                            </w:p>
                          </w:txbxContent>
                        </wps:txbx>
                        <wps:bodyPr rot="0" vert="horz" wrap="square" lIns="0" tIns="0" rIns="0" bIns="0" anchor="t" anchorCtr="0" upright="1">
                          <a:noAutofit/>
                        </wps:bodyPr>
                      </wps:wsp>
                      <wps:wsp>
                        <wps:cNvPr id="100" name="Text Box 81"/>
                        <wps:cNvSpPr txBox="1">
                          <a:spLocks noChangeArrowheads="1"/>
                        </wps:cNvSpPr>
                        <wps:spPr bwMode="auto">
                          <a:xfrm>
                            <a:off x="4062" y="646"/>
                            <a:ext cx="857" cy="3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0D317E5" w14:textId="77777777" w:rsidR="00177D4F" w:rsidRPr="00045B20" w:rsidRDefault="00177D4F" w:rsidP="00F26220">
                              <w:pPr>
                                <w:spacing w:after="0" w:line="240" w:lineRule="auto"/>
                                <w:ind w:right="4" w:firstLine="49"/>
                                <w:jc w:val="center"/>
                                <w:rPr>
                                  <w:rFonts w:ascii="Times New Roman" w:hAnsi="Times New Roman" w:cs="Times New Roman"/>
                                  <w:sz w:val="24"/>
                                  <w:szCs w:val="24"/>
                                </w:rPr>
                              </w:pPr>
                              <w:r w:rsidRPr="00045B20">
                                <w:rPr>
                                  <w:rFonts w:ascii="Times New Roman" w:hAnsi="Times New Roman" w:cs="Times New Roman"/>
                                  <w:color w:val="231F20"/>
                                  <w:sz w:val="24"/>
                                  <w:szCs w:val="24"/>
                                </w:rPr>
                                <w:t>Визуалды талдау</w:t>
                              </w:r>
                            </w:p>
                          </w:txbxContent>
                        </wps:txbx>
                        <wps:bodyPr rot="0" vert="horz" wrap="square" lIns="0" tIns="0" rIns="0" bIns="0" anchor="t" anchorCtr="0" upright="1">
                          <a:noAutofit/>
                        </wps:bodyPr>
                      </wps:wsp>
                      <wps:wsp>
                        <wps:cNvPr id="101" name="Text Box 82"/>
                        <wps:cNvSpPr txBox="1">
                          <a:spLocks noChangeArrowheads="1"/>
                        </wps:cNvSpPr>
                        <wps:spPr bwMode="auto">
                          <a:xfrm>
                            <a:off x="4951" y="860"/>
                            <a:ext cx="713" cy="17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DB0279A" w14:textId="77777777" w:rsidR="00177D4F" w:rsidRPr="00045B20" w:rsidRDefault="00177D4F" w:rsidP="00045B20">
                              <w:pPr>
                                <w:spacing w:after="0" w:line="240" w:lineRule="auto"/>
                                <w:rPr>
                                  <w:rFonts w:ascii="Times New Roman" w:hAnsi="Times New Roman" w:cs="Times New Roman"/>
                                  <w:sz w:val="24"/>
                                  <w:szCs w:val="24"/>
                                </w:rPr>
                              </w:pPr>
                              <w:r w:rsidRPr="00045B20">
                                <w:rPr>
                                  <w:rFonts w:ascii="Times New Roman" w:hAnsi="Times New Roman" w:cs="Times New Roman"/>
                                  <w:color w:val="231F20"/>
                                  <w:sz w:val="24"/>
                                  <w:szCs w:val="24"/>
                                </w:rPr>
                                <w:t>Сөздер</w:t>
                              </w:r>
                            </w:p>
                          </w:txbxContent>
                        </wps:txbx>
                        <wps:bodyPr rot="0" vert="horz" wrap="square" lIns="0" tIns="0" rIns="0" bIns="0" anchor="t" anchorCtr="0" upright="1">
                          <a:noAutofit/>
                        </wps:bodyPr>
                      </wps:wsp>
                      <wps:wsp>
                        <wps:cNvPr id="102" name="Text Box 83"/>
                        <wps:cNvSpPr txBox="1">
                          <a:spLocks noChangeArrowheads="1"/>
                        </wps:cNvSpPr>
                        <wps:spPr bwMode="auto">
                          <a:xfrm>
                            <a:off x="5819" y="829"/>
                            <a:ext cx="617" cy="17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1ADA69F" w14:textId="77777777" w:rsidR="00177D4F" w:rsidRPr="00045B20" w:rsidRDefault="00177D4F" w:rsidP="00045B20">
                              <w:pPr>
                                <w:spacing w:after="0" w:line="240" w:lineRule="auto"/>
                                <w:rPr>
                                  <w:rFonts w:ascii="Times New Roman" w:hAnsi="Times New Roman" w:cs="Times New Roman"/>
                                  <w:sz w:val="24"/>
                                  <w:szCs w:val="24"/>
                                </w:rPr>
                              </w:pPr>
                              <w:r w:rsidRPr="00045B20">
                                <w:rPr>
                                  <w:rFonts w:ascii="Times New Roman" w:hAnsi="Times New Roman" w:cs="Times New Roman"/>
                                  <w:color w:val="231F20"/>
                                  <w:sz w:val="24"/>
                                  <w:szCs w:val="24"/>
                                </w:rPr>
                                <w:t>Карта</w:t>
                              </w:r>
                            </w:p>
                          </w:txbxContent>
                        </wps:txbx>
                        <wps:bodyPr rot="0" vert="horz" wrap="square" lIns="0" tIns="0" rIns="0" bIns="0" anchor="t" anchorCtr="0" upright="1">
                          <a:noAutofit/>
                        </wps:bodyPr>
                      </wps:wsp>
                      <wps:wsp>
                        <wps:cNvPr id="103" name="Text Box 84"/>
                        <wps:cNvSpPr txBox="1">
                          <a:spLocks noChangeArrowheads="1"/>
                        </wps:cNvSpPr>
                        <wps:spPr bwMode="auto">
                          <a:xfrm>
                            <a:off x="325" y="1272"/>
                            <a:ext cx="1095" cy="404"/>
                          </a:xfrm>
                          <a:prstGeom prst="rect">
                            <a:avLst/>
                          </a:prstGeom>
                          <a:noFill/>
                          <a:ln w="317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399C8296" w14:textId="77777777" w:rsidR="00177D4F" w:rsidRPr="00045B20" w:rsidRDefault="00177D4F" w:rsidP="00045B20">
                              <w:pPr>
                                <w:spacing w:after="0" w:line="240" w:lineRule="auto"/>
                                <w:ind w:right="6"/>
                                <w:jc w:val="center"/>
                                <w:rPr>
                                  <w:rFonts w:ascii="Times New Roman" w:hAnsi="Times New Roman" w:cs="Times New Roman"/>
                                  <w:sz w:val="24"/>
                                  <w:szCs w:val="24"/>
                                </w:rPr>
                              </w:pPr>
                              <w:r w:rsidRPr="00045B20">
                                <w:rPr>
                                  <w:rFonts w:ascii="Times New Roman" w:hAnsi="Times New Roman" w:cs="Times New Roman"/>
                                  <w:color w:val="231F20"/>
                                  <w:w w:val="105"/>
                                  <w:sz w:val="24"/>
                                  <w:szCs w:val="24"/>
                                </w:rPr>
                                <w:t>Деректер сауаттылығы</w:t>
                              </w:r>
                            </w:p>
                          </w:txbxContent>
                        </wps:txbx>
                        <wps:bodyPr rot="0" vert="horz" wrap="square" lIns="0" tIns="0" rIns="0" bIns="0" anchor="t" anchorCtr="0" upright="1">
                          <a:noAutofit/>
                        </wps:bodyPr>
                      </wps:wsp>
                      <wps:wsp>
                        <wps:cNvPr id="104" name="Text Box 85"/>
                        <wps:cNvSpPr txBox="1">
                          <a:spLocks noChangeArrowheads="1"/>
                        </wps:cNvSpPr>
                        <wps:spPr bwMode="auto">
                          <a:xfrm>
                            <a:off x="1532" y="1258"/>
                            <a:ext cx="1282"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3BBE2" w14:textId="77777777" w:rsidR="00177D4F" w:rsidRPr="00045B20" w:rsidRDefault="00177D4F" w:rsidP="00045B20">
                              <w:pPr>
                                <w:spacing w:after="0" w:line="240" w:lineRule="auto"/>
                                <w:ind w:left="116" w:right="3" w:hanging="117"/>
                                <w:jc w:val="center"/>
                                <w:rPr>
                                  <w:rFonts w:ascii="Times New Roman" w:hAnsi="Times New Roman" w:cs="Times New Roman"/>
                                  <w:i/>
                                  <w:sz w:val="24"/>
                                  <w:szCs w:val="24"/>
                                </w:rPr>
                              </w:pPr>
                              <w:r w:rsidRPr="00045B20">
                                <w:rPr>
                                  <w:rFonts w:ascii="Times New Roman" w:hAnsi="Times New Roman" w:cs="Times New Roman"/>
                                  <w:i/>
                                  <w:color w:val="231F20"/>
                                  <w:w w:val="105"/>
                                  <w:sz w:val="24"/>
                                  <w:szCs w:val="24"/>
                                </w:rPr>
                                <w:t>Деректерді жинау және тазалау</w:t>
                              </w:r>
                            </w:p>
                          </w:txbxContent>
                        </wps:txbx>
                        <wps:bodyPr rot="0" vert="horz" wrap="square" lIns="0" tIns="0" rIns="0" bIns="0" anchor="t" anchorCtr="0" upright="1">
                          <a:noAutofit/>
                        </wps:bodyPr>
                      </wps:wsp>
                      <wps:wsp>
                        <wps:cNvPr id="105" name="Text Box 86"/>
                        <wps:cNvSpPr txBox="1">
                          <a:spLocks noChangeArrowheads="1"/>
                        </wps:cNvSpPr>
                        <wps:spPr bwMode="auto">
                          <a:xfrm>
                            <a:off x="3250" y="1310"/>
                            <a:ext cx="1380" cy="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C68D9" w14:textId="77777777" w:rsidR="00177D4F" w:rsidRPr="00045B20" w:rsidRDefault="00177D4F" w:rsidP="00045B20">
                              <w:pPr>
                                <w:spacing w:after="0" w:line="240" w:lineRule="auto"/>
                                <w:ind w:right="8" w:firstLine="75"/>
                                <w:jc w:val="center"/>
                                <w:rPr>
                                  <w:rFonts w:ascii="Times New Roman" w:hAnsi="Times New Roman" w:cs="Times New Roman"/>
                                  <w:i/>
                                  <w:sz w:val="24"/>
                                  <w:szCs w:val="24"/>
                                </w:rPr>
                              </w:pPr>
                              <w:r w:rsidRPr="00045B20">
                                <w:rPr>
                                  <w:rFonts w:ascii="Times New Roman" w:hAnsi="Times New Roman" w:cs="Times New Roman"/>
                                  <w:i/>
                                  <w:color w:val="231F20"/>
                                  <w:w w:val="105"/>
                                  <w:sz w:val="24"/>
                                  <w:szCs w:val="24"/>
                                </w:rPr>
                                <w:t>Паттернді анықтау</w:t>
                              </w:r>
                            </w:p>
                          </w:txbxContent>
                        </wps:txbx>
                        <wps:bodyPr rot="0" vert="horz" wrap="square" lIns="0" tIns="0" rIns="0" bIns="0" anchor="t" anchorCtr="0" upright="1">
                          <a:noAutofit/>
                        </wps:bodyPr>
                      </wps:wsp>
                      <wps:wsp>
                        <wps:cNvPr id="106" name="Text Box 87"/>
                        <wps:cNvSpPr txBox="1">
                          <a:spLocks noChangeArrowheads="1"/>
                        </wps:cNvSpPr>
                        <wps:spPr bwMode="auto">
                          <a:xfrm>
                            <a:off x="5187" y="1291"/>
                            <a:ext cx="1249"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71A86E" w14:textId="77777777" w:rsidR="00177D4F" w:rsidRPr="00045B20" w:rsidRDefault="00177D4F" w:rsidP="00045B20">
                              <w:pPr>
                                <w:spacing w:after="0" w:line="240" w:lineRule="auto"/>
                                <w:ind w:right="10"/>
                                <w:jc w:val="center"/>
                                <w:rPr>
                                  <w:rFonts w:ascii="Times New Roman" w:hAnsi="Times New Roman" w:cs="Times New Roman"/>
                                  <w:i/>
                                  <w:sz w:val="24"/>
                                  <w:szCs w:val="24"/>
                                </w:rPr>
                              </w:pPr>
                              <w:r w:rsidRPr="00045B20">
                                <w:rPr>
                                  <w:rFonts w:ascii="Times New Roman" w:hAnsi="Times New Roman" w:cs="Times New Roman"/>
                                  <w:i/>
                                  <w:color w:val="231F20"/>
                                  <w:w w:val="105"/>
                                  <w:sz w:val="24"/>
                                  <w:szCs w:val="24"/>
                                </w:rPr>
                                <w:t>Деректерді ұсыну</w:t>
                              </w:r>
                            </w:p>
                          </w:txbxContent>
                        </wps:txbx>
                        <wps:bodyPr rot="0" vert="horz" wrap="square" lIns="0" tIns="0" rIns="0" bIns="0" anchor="t" anchorCtr="0" upright="1">
                          <a:noAutofit/>
                        </wps:bodyPr>
                      </wps:wsp>
                      <wps:wsp>
                        <wps:cNvPr id="107" name="Text Box 88"/>
                        <wps:cNvSpPr txBox="1">
                          <a:spLocks noChangeArrowheads="1"/>
                        </wps:cNvSpPr>
                        <wps:spPr bwMode="auto">
                          <a:xfrm>
                            <a:off x="527" y="1999"/>
                            <a:ext cx="1115" cy="55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294573A" w14:textId="77777777" w:rsidR="00177D4F" w:rsidRPr="00045B20" w:rsidRDefault="00177D4F" w:rsidP="00045B20">
                              <w:pPr>
                                <w:spacing w:after="0" w:line="240" w:lineRule="auto"/>
                                <w:ind w:right="18" w:hanging="2"/>
                                <w:jc w:val="center"/>
                                <w:rPr>
                                  <w:rFonts w:ascii="Times New Roman" w:hAnsi="Times New Roman" w:cs="Times New Roman"/>
                                  <w:sz w:val="24"/>
                                  <w:szCs w:val="24"/>
                                </w:rPr>
                              </w:pPr>
                              <w:r w:rsidRPr="00045B20">
                                <w:rPr>
                                  <w:rFonts w:ascii="Times New Roman" w:hAnsi="Times New Roman" w:cs="Times New Roman"/>
                                  <w:color w:val="231F20"/>
                                  <w:sz w:val="24"/>
                                  <w:szCs w:val="24"/>
                                </w:rPr>
                                <w:t>Кодтауды қолдайтын деректерді стандарттау</w:t>
                              </w:r>
                            </w:p>
                          </w:txbxContent>
                        </wps:txbx>
                        <wps:bodyPr rot="0" vert="horz" wrap="square" lIns="0" tIns="0" rIns="0" bIns="0" anchor="t" anchorCtr="0" upright="1">
                          <a:noAutofit/>
                        </wps:bodyPr>
                      </wps:wsp>
                      <wps:wsp>
                        <wps:cNvPr id="108" name="Text Box 89"/>
                        <wps:cNvSpPr txBox="1">
                          <a:spLocks noChangeArrowheads="1"/>
                        </wps:cNvSpPr>
                        <wps:spPr bwMode="auto">
                          <a:xfrm>
                            <a:off x="1817" y="2192"/>
                            <a:ext cx="1041" cy="59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7F5D007" w14:textId="42CB77CE" w:rsidR="00177D4F" w:rsidRPr="00045B20" w:rsidRDefault="00177D4F" w:rsidP="00045B20">
                              <w:pPr>
                                <w:spacing w:after="0" w:line="240" w:lineRule="auto"/>
                                <w:ind w:right="18" w:hanging="1"/>
                                <w:jc w:val="center"/>
                                <w:rPr>
                                  <w:rFonts w:ascii="Times New Roman" w:hAnsi="Times New Roman" w:cs="Times New Roman"/>
                                  <w:sz w:val="24"/>
                                  <w:szCs w:val="24"/>
                                </w:rPr>
                              </w:pPr>
                              <w:r w:rsidRPr="00045B20">
                                <w:rPr>
                                  <w:rFonts w:ascii="Times New Roman" w:hAnsi="Times New Roman" w:cs="Times New Roman"/>
                                  <w:color w:val="231F20"/>
                                  <w:sz w:val="24"/>
                                  <w:szCs w:val="24"/>
                                </w:rPr>
                                <w:t>Кодтау - деректерді алу мүмкін</w:t>
                              </w:r>
                              <w:r>
                                <w:rPr>
                                  <w:rFonts w:ascii="Times New Roman" w:hAnsi="Times New Roman" w:cs="Times New Roman"/>
                                  <w:color w:val="231F20"/>
                                  <w:sz w:val="24"/>
                                  <w:szCs w:val="24"/>
                                  <w:lang w:val="kk-KZ"/>
                                </w:rPr>
                                <w:t xml:space="preserve"> </w:t>
                              </w:r>
                              <w:r w:rsidRPr="00045B20">
                                <w:rPr>
                                  <w:rFonts w:ascii="Times New Roman" w:hAnsi="Times New Roman" w:cs="Times New Roman"/>
                                  <w:color w:val="231F20"/>
                                  <w:sz w:val="24"/>
                                  <w:szCs w:val="24"/>
                                </w:rPr>
                                <w:t>дігін қосу</w:t>
                              </w:r>
                            </w:p>
                          </w:txbxContent>
                        </wps:txbx>
                        <wps:bodyPr rot="0" vert="horz" wrap="square" lIns="0" tIns="0" rIns="0" bIns="0" anchor="t" anchorCtr="0" upright="1">
                          <a:noAutofit/>
                        </wps:bodyPr>
                      </wps:wsp>
                      <wps:wsp>
                        <wps:cNvPr id="109" name="Text Box 90"/>
                        <wps:cNvSpPr txBox="1">
                          <a:spLocks noChangeArrowheads="1"/>
                        </wps:cNvSpPr>
                        <wps:spPr bwMode="auto">
                          <a:xfrm>
                            <a:off x="3009" y="1985"/>
                            <a:ext cx="807" cy="33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1064CD6" w14:textId="77777777" w:rsidR="00177D4F" w:rsidRPr="00045B20" w:rsidRDefault="00177D4F" w:rsidP="0050671D">
                              <w:pPr>
                                <w:spacing w:after="0" w:line="240" w:lineRule="auto"/>
                                <w:ind w:left="56" w:right="4" w:hanging="57"/>
                                <w:jc w:val="center"/>
                                <w:rPr>
                                  <w:rFonts w:ascii="Times New Roman" w:hAnsi="Times New Roman" w:cs="Times New Roman"/>
                                  <w:sz w:val="24"/>
                                  <w:szCs w:val="24"/>
                                </w:rPr>
                              </w:pPr>
                              <w:r w:rsidRPr="00045B20">
                                <w:rPr>
                                  <w:rFonts w:ascii="Times New Roman" w:hAnsi="Times New Roman" w:cs="Times New Roman"/>
                                  <w:color w:val="231F20"/>
                                  <w:sz w:val="24"/>
                                  <w:szCs w:val="24"/>
                                </w:rPr>
                                <w:t>Сандық (кодтау)</w:t>
                              </w:r>
                            </w:p>
                          </w:txbxContent>
                        </wps:txbx>
                        <wps:bodyPr rot="0" vert="horz" wrap="square" lIns="0" tIns="0" rIns="0" bIns="0" anchor="t" anchorCtr="0" upright="1">
                          <a:noAutofit/>
                        </wps:bodyPr>
                      </wps:wsp>
                      <wps:wsp>
                        <wps:cNvPr id="110" name="Text Box 91"/>
                        <wps:cNvSpPr txBox="1">
                          <a:spLocks noChangeArrowheads="1"/>
                        </wps:cNvSpPr>
                        <wps:spPr bwMode="auto">
                          <a:xfrm>
                            <a:off x="4062" y="2090"/>
                            <a:ext cx="790" cy="17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10A66C5" w14:textId="77777777" w:rsidR="00177D4F" w:rsidRPr="00045B20" w:rsidRDefault="00177D4F" w:rsidP="00F26220">
                              <w:pPr>
                                <w:spacing w:after="0" w:line="240" w:lineRule="auto"/>
                                <w:jc w:val="center"/>
                                <w:rPr>
                                  <w:rFonts w:ascii="Times New Roman" w:hAnsi="Times New Roman" w:cs="Times New Roman"/>
                                  <w:sz w:val="24"/>
                                  <w:szCs w:val="24"/>
                                </w:rPr>
                              </w:pPr>
                              <w:r w:rsidRPr="00045B20">
                                <w:rPr>
                                  <w:rFonts w:ascii="Times New Roman" w:hAnsi="Times New Roman" w:cs="Times New Roman"/>
                                  <w:color w:val="231F20"/>
                                  <w:sz w:val="24"/>
                                  <w:szCs w:val="24"/>
                                </w:rPr>
                                <w:t>Мәтіндік</w:t>
                              </w:r>
                            </w:p>
                          </w:txbxContent>
                        </wps:txbx>
                        <wps:bodyPr rot="0" vert="horz" wrap="square" lIns="0" tIns="0" rIns="0" bIns="0" anchor="t" anchorCtr="0" upright="1">
                          <a:noAutofit/>
                        </wps:bodyPr>
                      </wps:wsp>
                      <wps:wsp>
                        <wps:cNvPr id="111" name="Text Box 92"/>
                        <wps:cNvSpPr txBox="1">
                          <a:spLocks noChangeArrowheads="1"/>
                        </wps:cNvSpPr>
                        <wps:spPr bwMode="auto">
                          <a:xfrm>
                            <a:off x="5076" y="2073"/>
                            <a:ext cx="1441" cy="6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C831B6A" w14:textId="77777777" w:rsidR="00177D4F" w:rsidRPr="00045B20" w:rsidRDefault="00177D4F" w:rsidP="00045B20">
                              <w:pPr>
                                <w:spacing w:after="0" w:line="240" w:lineRule="auto"/>
                                <w:ind w:left="-1" w:right="18"/>
                                <w:jc w:val="center"/>
                                <w:rPr>
                                  <w:rFonts w:ascii="Times New Roman" w:hAnsi="Times New Roman" w:cs="Times New Roman"/>
                                  <w:sz w:val="24"/>
                                  <w:szCs w:val="24"/>
                                  <w:lang w:val="en-US"/>
                                </w:rPr>
                              </w:pPr>
                              <w:r w:rsidRPr="00045B20">
                                <w:rPr>
                                  <w:rFonts w:ascii="Times New Roman" w:hAnsi="Times New Roman" w:cs="Times New Roman"/>
                                  <w:color w:val="231F20"/>
                                  <w:sz w:val="24"/>
                                  <w:szCs w:val="24"/>
                                  <w:lang w:val="en-US"/>
                                </w:rPr>
                                <w:t>Кодты қолдайтын реттелетін сандық оқиға (Мәтін және визуалды эффекттер)</w:t>
                              </w:r>
                            </w:p>
                          </w:txbxContent>
                        </wps:txbx>
                        <wps:bodyPr rot="0" vert="horz" wrap="square" lIns="0" tIns="0" rIns="0" bIns="0" anchor="t" anchorCtr="0" upright="1">
                          <a:noAutofit/>
                        </wps:bodyPr>
                      </wps:wsp>
                    </wpg:wgp>
                  </a:graphicData>
                </a:graphic>
              </wp:inline>
            </w:drawing>
          </mc:Choice>
          <mc:Fallback>
            <w:pict>
              <v:group w14:anchorId="49C1FE6D" id="Группа 11" o:spid="_x0000_s1026" style="width:449.3pt;height:277.55pt;mso-position-horizontal-relative:char;mso-position-vertical-relative:line" coordorigin="325,176" coordsize="6250,2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">
                <v:rect id="Rectangle 4" o:spid="_x0000_s1027" style="position:absolute;left:1595;top:1213;width:1316;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" fillcolor="#bed8ee" stroked="f"/>
                <v:rect id="Rectangle 5" o:spid="_x0000_s1028" style="position:absolute;left:1595;top:1213;width:1316;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" filled="f" strokecolor="#231f20" strokeweight=".5pt"/>
                <v:line id="Line 25" o:spid="_x0000_s1029" style="position:absolute;visibility:visible;mso-wrap-style:square" from="1077,1691" to="1077,1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" strokecolor="#231f20" strokeweight=".5pt"/>
                <v:line id="Line 26" o:spid="_x0000_s1030" style="position:absolute;visibility:visible;mso-wrap-style:square" from="1008,1691" to="1008,1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" strokecolor="#231f20" strokeweight=".5pt"/>
                <v:line id="Line 27" o:spid="_x0000_s1031" style="position:absolute;visibility:visible;mso-wrap-style:square" from="940,1691" to="940,1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" strokecolor="#231f20" strokeweight=".5pt"/>
                <v:line id="Line 28" o:spid="_x0000_s1032" style="position:absolute;visibility:visible;mso-wrap-style:square" from="871,1691" to="871,1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" strokecolor="#231f20" strokeweight=".5pt"/>
                <v:line id="Line 29" o:spid="_x0000_s1033" style="position:absolute;visibility:visible;mso-wrap-style:square" from="802,1691" to="802,1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" strokecolor="#231f20" strokeweight=".5pt"/>
                <v:line id="Line 30" o:spid="_x0000_s1034" style="position:absolute;visibility:visible;mso-wrap-style:square" from="733,1691" to="733,1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" strokecolor="#231f20" strokeweight=".5pt"/>
                <v:line id="Line 31" o:spid="_x0000_s1035" style="position:absolute;visibility:visible;mso-wrap-style:square" from="664,1691" to="664,1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" strokecolor="#231f20" strokeweight=".5pt"/>
                <v:line id="Line 32" o:spid="_x0000_s1036" style="position:absolute;visibility:visible;mso-wrap-style:square" from="596,1691" to="596,1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" strokecolor="#231f20" strokeweight=".5pt"/>
                <v:line id="Line 33" o:spid="_x0000_s1037" style="position:absolute;visibility:visible;mso-wrap-style:square" from="527,1691" to="527,1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" strokecolor="#231f20" strokeweight=".5pt"/>
                <v:line id="Line 34" o:spid="_x0000_s1038" style="position:absolute;visibility:visible;mso-wrap-style:square" from="458,1691" to="458,1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" strokecolor="#231f20" strokeweight=".5pt"/>
                <v:line id="Line 35" o:spid="_x0000_s1039" style="position:absolute;visibility:visible;mso-wrap-style:square" from="390,1691" to="390,1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" strokecolor="#231f20" strokeweight=".5pt"/>
                <v:line id="Line 36" o:spid="_x0000_s1040" style="position:absolute;visibility:visible;mso-wrap-style:square" from="325,1687" to="325,1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" strokecolor="#231f20" strokeweight=".5pt"/>
                <v:line id="Line 37" o:spid="_x0000_s1041" style="position:absolute;visibility:visible;mso-wrap-style:square" from="325,1618" to="325,1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" strokecolor="#231f20" strokeweight=".5pt"/>
                <v:line id="Line 38" o:spid="_x0000_s1042" style="position:absolute;visibility:visible;mso-wrap-style:square" from="325,1549" to="325,1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" strokecolor="#231f20" strokeweight=".5pt"/>
                <v:line id="Line 39" o:spid="_x0000_s1043" style="position:absolute;visibility:visible;mso-wrap-style:square" from="325,1480" to="325,1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" strokecolor="#231f20" strokeweight=".5pt"/>
                <v:line id="Line 40" o:spid="_x0000_s1044" style="position:absolute;visibility:visible;mso-wrap-style:square" from="325,1411" to="325,1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" strokecolor="#231f20" strokeweight=".5pt"/>
                <v:line id="Line 41" o:spid="_x0000_s1045" style="position:absolute;visibility:visible;mso-wrap-style:square" from="325,1341" to="325,1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" strokecolor="#231f20" strokeweight=".5pt"/>
                <v:line id="Line 42" o:spid="_x0000_s1046" style="position:absolute;visibility:visible;mso-wrap-style:square" from="325,1272" to="325,1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" strokecolor="#231f20" strokeweight=".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47" type="#_x0000_t75" style="position:absolute;left:1425;top:1357;width:170;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">
                  <v:imagedata r:id="rId18" o:title=""/>
                </v:shape>
                <v:rect id="Rectangle 46" o:spid="_x0000_s1048" style="position:absolute;left:1817;top:2192;width:1041;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" fillcolor="#e2f0d9" stroked="f"/>
                <v:rect id="Rectangle 47" o:spid="_x0000_s1049" style="position:absolute;left:1817;top:2192;width:1041;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" filled="f" strokecolor="#231f20" strokeweight=".5pt"/>
                <v:rect id="Rectangle 48" o:spid="_x0000_s1050" style="position:absolute;left:471;top:1995;width:1219;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" fillcolor="#e2f0d9" stroked="f"/>
                <v:rect id="Rectangle 50" o:spid="_x0000_s1051" style="position:absolute;left:4062;top:2048;width:790;height: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" fillcolor="#e2f0d9" stroked="f"/>
                <v:rect id="Rectangle 52" o:spid="_x0000_s1052" style="position:absolute;left:5027;top:2033;width:1548;height: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" fillcolor="#e2f0d9" stroked="f"/>
                <v:line id="Line 54" o:spid="_x0000_s1053" style="position:absolute;visibility:visible;mso-wrap-style:square" from="5347,1037" to="5347,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" strokecolor="#231f20" strokeweight=".35pt"/>
                <v:line id="Line 55" o:spid="_x0000_s1054" style="position:absolute;visibility:visible;mso-wrap-style:square" from="6090,987" to="6090,1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" strokecolor="#231f20" strokeweight=".35pt"/>
                <v:line id="Line 56" o:spid="_x0000_s1055" style="position:absolute;visibility:visible;mso-wrap-style:square" from="5664,1706" to="5664,2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" strokecolor="#231f20" strokeweight=".29386mm"/>
                <v:rect id="Rectangle 57" o:spid="_x0000_s1056" style="position:absolute;left:2950;top:1943;width:972;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" fillcolor="#e2f0d9" stroked="f"/>
                <v:line id="Line 59" o:spid="_x0000_s1057" style="position:absolute;visibility:visible;mso-wrap-style:square" from="3422,967" to="3422,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" strokecolor="#231f20" strokeweight=".35pt"/>
                <v:line id="Line 60" o:spid="_x0000_s1058" style="position:absolute;visibility:visible;mso-wrap-style:square" from="3945,1221" to="3945,1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" strokecolor="#231f20" strokeweight=".35pt"/>
                <v:line id="Line 61" o:spid="_x0000_s1059" style="position:absolute;visibility:visible;mso-wrap-style:square" from="4516,1006" to="4516,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" strokecolor="#231f20" strokeweight=".35pt"/>
                <v:rect id="Rectangle 62" o:spid="_x0000_s1060" style="position:absolute;left:3152;top:1213;width:1552;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" fillcolor="#bed8ee" stroked="f"/>
                <v:rect id="Rectangle 63" o:spid="_x0000_s1061" style="position:absolute;left:3152;top:1213;width:1552;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" filled="f" strokecolor="#231f20" strokeweight=".5pt"/>
                <v:rect id="Rectangle 64" o:spid="_x0000_s1062" style="position:absolute;left:4965;top:1217;width:1552;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" fillcolor="#bed8ee" stroked="f"/>
                <v:rect id="Rectangle 65" o:spid="_x0000_s1063" style="position:absolute;left:4965;top:1217;width:1552;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" filled="f" strokecolor="#231f20" strokeweight=".5pt"/>
                <v:shape id="Picture 66" o:spid="_x0000_s1064" type="#_x0000_t75" style="position:absolute;left:2950;top:1357;width:170;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">
                  <v:imagedata r:id="rId19" o:title=""/>
                </v:shape>
                <v:shape id="Picture 67" o:spid="_x0000_s1065" type="#_x0000_t75" style="position:absolute;left:4749;top:1347;width:170;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">
                  <v:imagedata r:id="rId20" o:title=""/>
                </v:shape>
                <v:line id="Line 68" o:spid="_x0000_s1066" style="position:absolute;visibility:visible;mso-wrap-style:square" from="2230,1037" to="2230,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" strokecolor="#231f20" strokeweight=".35pt"/>
                <v:line id="Line 69" o:spid="_x0000_s1067" style="position:absolute;visibility:visible;mso-wrap-style:square" from="1517,904" to="1517,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" strokecolor="#231f20" strokeweight=".35pt"/>
                <v:line id="Line 70" o:spid="_x0000_s1068" style="position:absolute;visibility:visible;mso-wrap-style:square" from="4370,2048" to="4370,2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" strokecolor="#231f20" strokeweight=".35pt"/>
                <v:line id="Line 71" o:spid="_x0000_s1069" style="position:absolute;visibility:visible;mso-wrap-style:square" from="3500,1949" to="3500,1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" strokecolor="#231f20" strokeweight=".35pt"/>
                <v:line id="Line 72" o:spid="_x0000_s1070" style="position:absolute;visibility:visible;mso-wrap-style:square" from="2335,1693" to="2335,2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" strokecolor="#231f20" strokeweight=".35pt"/>
                <v:line id="Line 73" o:spid="_x0000_s1071" style="position:absolute;visibility:visible;mso-wrap-style:square" from="1595,1687" to="1595,1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" strokecolor="#231f20" strokeweight=".35pt"/>
                <v:line id="Line 75" o:spid="_x0000_s1072" style="position:absolute;visibility:visible;mso-wrap-style:square" from="5739,1229" to="5739,1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" strokecolor="#231f20" strokeweight=".35pt"/>
                <v:shapetype id="_x0000_t202" coordsize="21600,21600" o:spt="202" path="m,l,21600r21600,l21600,xe">
                  <v:stroke joinstyle="miter"/>
                  <v:path gradientshapeok="t" o:connecttype="rect"/>
                </v:shapetype>
                <v:shape id="Text Box 76" o:spid="_x0000_s1073" type="#_x0000_t202" style="position:absolute;left:390;top:237;width:1177;height: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" filled="f">
                  <v:textbox inset="0,0,0,0">
                    <w:txbxContent>
                      <w:p w14:paraId="2B56179F" w14:textId="77777777" w:rsidR="00177D4F" w:rsidRPr="00045B20" w:rsidRDefault="00177D4F" w:rsidP="00045B20">
                        <w:pPr>
                          <w:spacing w:after="0" w:line="240" w:lineRule="auto"/>
                          <w:ind w:left="-1" w:right="18" w:hanging="1"/>
                          <w:jc w:val="center"/>
                          <w:rPr>
                            <w:rFonts w:ascii="Times New Roman" w:hAnsi="Times New Roman" w:cs="Times New Roman"/>
                            <w:sz w:val="24"/>
                            <w:szCs w:val="24"/>
                          </w:rPr>
                        </w:pPr>
                        <w:r w:rsidRPr="00045B20">
                          <w:rPr>
                            <w:rFonts w:ascii="Times New Roman" w:hAnsi="Times New Roman" w:cs="Times New Roman"/>
                            <w:color w:val="231F20"/>
                            <w:sz w:val="24"/>
                            <w:szCs w:val="24"/>
                          </w:rPr>
                          <w:t>Бағдарламалық жасақтаманың көмегімен деректерді стандарттау</w:t>
                        </w:r>
                      </w:p>
                    </w:txbxContent>
                  </v:textbox>
                </v:shape>
                <v:shape id="Text Box 77" o:spid="_x0000_s1074" type="#_x0000_t202" style="position:absolute;left:1719;top:176;width:1192;height: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" filled="f">
                  <v:textbox inset="0,0,0,0">
                    <w:txbxContent>
                      <w:p w14:paraId="23651F69" w14:textId="77777777" w:rsidR="00177D4F" w:rsidRPr="00045B20" w:rsidRDefault="00177D4F" w:rsidP="00045B20">
                        <w:pPr>
                          <w:spacing w:after="0" w:line="240" w:lineRule="auto"/>
                          <w:ind w:left="-1" w:right="18" w:hanging="2"/>
                          <w:jc w:val="center"/>
                          <w:rPr>
                            <w:rFonts w:ascii="Times New Roman" w:hAnsi="Times New Roman" w:cs="Times New Roman"/>
                            <w:sz w:val="24"/>
                            <w:szCs w:val="24"/>
                          </w:rPr>
                        </w:pPr>
                        <w:r w:rsidRPr="00045B20">
                          <w:rPr>
                            <w:rFonts w:ascii="Times New Roman" w:hAnsi="Times New Roman" w:cs="Times New Roman"/>
                            <w:color w:val="231F20"/>
                            <w:sz w:val="24"/>
                            <w:szCs w:val="24"/>
                          </w:rPr>
                          <w:t>Бағдарламалық жасақтама – деректерді жинау мүмкіндігін береді</w:t>
                        </w:r>
                      </w:p>
                    </w:txbxContent>
                  </v:textbox>
                </v:shape>
                <v:shape id="Text Box 78" o:spid="_x0000_s1075" type="#_x0000_t202" style="position:absolute;left:3500;top:202;width:1204;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">
                  <v:textbox inset="0,0,0,0">
                    <w:txbxContent>
                      <w:p w14:paraId="4238188B" w14:textId="77777777" w:rsidR="00177D4F" w:rsidRPr="00045B20" w:rsidRDefault="00177D4F" w:rsidP="0050671D">
                        <w:pPr>
                          <w:spacing w:after="0" w:line="240" w:lineRule="auto"/>
                          <w:jc w:val="center"/>
                          <w:rPr>
                            <w:rFonts w:ascii="Times New Roman" w:hAnsi="Times New Roman" w:cs="Times New Roman"/>
                            <w:sz w:val="24"/>
                            <w:szCs w:val="24"/>
                          </w:rPr>
                        </w:pPr>
                        <w:r w:rsidRPr="00045B20">
                          <w:rPr>
                            <w:rFonts w:ascii="Times New Roman" w:hAnsi="Times New Roman" w:cs="Times New Roman"/>
                            <w:color w:val="231F20"/>
                            <w:sz w:val="24"/>
                            <w:szCs w:val="24"/>
                          </w:rPr>
                          <w:t>Геокеңістіктік талдау</w:t>
                        </w:r>
                      </w:p>
                    </w:txbxContent>
                  </v:textbox>
                </v:shape>
                <v:shape id="Text Box 79" o:spid="_x0000_s1076" type="#_x0000_t202" style="position:absolute;left:5239;top:341;width:1002;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">
                  <v:textbox inset="0,0,0,0">
                    <w:txbxContent>
                      <w:p w14:paraId="45CA4477" w14:textId="77777777" w:rsidR="00177D4F" w:rsidRPr="00045B20" w:rsidRDefault="00177D4F" w:rsidP="0050671D">
                        <w:pPr>
                          <w:spacing w:after="0" w:line="240" w:lineRule="auto"/>
                          <w:jc w:val="center"/>
                          <w:rPr>
                            <w:rFonts w:ascii="Times New Roman" w:hAnsi="Times New Roman" w:cs="Times New Roman"/>
                            <w:sz w:val="24"/>
                            <w:szCs w:val="24"/>
                          </w:rPr>
                        </w:pPr>
                        <w:r w:rsidRPr="00045B20">
                          <w:rPr>
                            <w:rFonts w:ascii="Times New Roman" w:hAnsi="Times New Roman" w:cs="Times New Roman"/>
                            <w:color w:val="231F20"/>
                            <w:sz w:val="24"/>
                            <w:szCs w:val="24"/>
                          </w:rPr>
                          <w:t>Диаграмма/график</w:t>
                        </w:r>
                      </w:p>
                    </w:txbxContent>
                  </v:textbox>
                </v:shape>
                <v:shape id="Text Box 80" o:spid="_x0000_s1077" type="#_x0000_t202" style="position:absolute;left:3009;top:549;width:936;height: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" filled="f">
                  <v:textbox inset="0,0,0,0">
                    <w:txbxContent>
                      <w:p w14:paraId="60D06896" w14:textId="77777777" w:rsidR="00177D4F" w:rsidRPr="00045B20" w:rsidRDefault="00177D4F" w:rsidP="00F26220">
                        <w:pPr>
                          <w:spacing w:after="0" w:line="240" w:lineRule="auto"/>
                          <w:ind w:left="1" w:right="4" w:hanging="2"/>
                          <w:jc w:val="center"/>
                          <w:rPr>
                            <w:rFonts w:ascii="Times New Roman" w:hAnsi="Times New Roman" w:cs="Times New Roman"/>
                            <w:sz w:val="24"/>
                            <w:szCs w:val="24"/>
                          </w:rPr>
                        </w:pPr>
                        <w:r w:rsidRPr="00045B20">
                          <w:rPr>
                            <w:rFonts w:ascii="Times New Roman" w:hAnsi="Times New Roman" w:cs="Times New Roman"/>
                            <w:color w:val="231F20"/>
                            <w:sz w:val="24"/>
                            <w:szCs w:val="24"/>
                          </w:rPr>
                          <w:t>Сандық (статистика)</w:t>
                        </w:r>
                      </w:p>
                    </w:txbxContent>
                  </v:textbox>
                </v:shape>
                <v:shape id="Text Box 81" o:spid="_x0000_s1078" type="#_x0000_t202" style="position:absolute;left:4062;top:646;width:857;height: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" filled="f">
                  <v:textbox inset="0,0,0,0">
                    <w:txbxContent>
                      <w:p w14:paraId="30D317E5" w14:textId="77777777" w:rsidR="00177D4F" w:rsidRPr="00045B20" w:rsidRDefault="00177D4F" w:rsidP="00F26220">
                        <w:pPr>
                          <w:spacing w:after="0" w:line="240" w:lineRule="auto"/>
                          <w:ind w:right="4" w:firstLine="49"/>
                          <w:jc w:val="center"/>
                          <w:rPr>
                            <w:rFonts w:ascii="Times New Roman" w:hAnsi="Times New Roman" w:cs="Times New Roman"/>
                            <w:sz w:val="24"/>
                            <w:szCs w:val="24"/>
                          </w:rPr>
                        </w:pPr>
                        <w:r w:rsidRPr="00045B20">
                          <w:rPr>
                            <w:rFonts w:ascii="Times New Roman" w:hAnsi="Times New Roman" w:cs="Times New Roman"/>
                            <w:color w:val="231F20"/>
                            <w:sz w:val="24"/>
                            <w:szCs w:val="24"/>
                          </w:rPr>
                          <w:t>Визуалды талдау</w:t>
                        </w:r>
                      </w:p>
                    </w:txbxContent>
                  </v:textbox>
                </v:shape>
                <v:shape id="Text Box 82" o:spid="_x0000_s1079" type="#_x0000_t202" style="position:absolute;left:4951;top:860;width:713;height: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" filled="f">
                  <v:textbox inset="0,0,0,0">
                    <w:txbxContent>
                      <w:p w14:paraId="4DB0279A" w14:textId="77777777" w:rsidR="00177D4F" w:rsidRPr="00045B20" w:rsidRDefault="00177D4F" w:rsidP="00045B20">
                        <w:pPr>
                          <w:spacing w:after="0" w:line="240" w:lineRule="auto"/>
                          <w:rPr>
                            <w:rFonts w:ascii="Times New Roman" w:hAnsi="Times New Roman" w:cs="Times New Roman"/>
                            <w:sz w:val="24"/>
                            <w:szCs w:val="24"/>
                          </w:rPr>
                        </w:pPr>
                        <w:r w:rsidRPr="00045B20">
                          <w:rPr>
                            <w:rFonts w:ascii="Times New Roman" w:hAnsi="Times New Roman" w:cs="Times New Roman"/>
                            <w:color w:val="231F20"/>
                            <w:sz w:val="24"/>
                            <w:szCs w:val="24"/>
                          </w:rPr>
                          <w:t>Сөздер</w:t>
                        </w:r>
                      </w:p>
                    </w:txbxContent>
                  </v:textbox>
                </v:shape>
                <v:shape id="Text Box 83" o:spid="_x0000_s1080" type="#_x0000_t202" style="position:absolute;left:5819;top:829;width:617;height: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" filled="f">
                  <v:textbox inset="0,0,0,0">
                    <w:txbxContent>
                      <w:p w14:paraId="71ADA69F" w14:textId="77777777" w:rsidR="00177D4F" w:rsidRPr="00045B20" w:rsidRDefault="00177D4F" w:rsidP="00045B20">
                        <w:pPr>
                          <w:spacing w:after="0" w:line="240" w:lineRule="auto"/>
                          <w:rPr>
                            <w:rFonts w:ascii="Times New Roman" w:hAnsi="Times New Roman" w:cs="Times New Roman"/>
                            <w:sz w:val="24"/>
                            <w:szCs w:val="24"/>
                          </w:rPr>
                        </w:pPr>
                        <w:r w:rsidRPr="00045B20">
                          <w:rPr>
                            <w:rFonts w:ascii="Times New Roman" w:hAnsi="Times New Roman" w:cs="Times New Roman"/>
                            <w:color w:val="231F20"/>
                            <w:sz w:val="24"/>
                            <w:szCs w:val="24"/>
                          </w:rPr>
                          <w:t>Карта</w:t>
                        </w:r>
                      </w:p>
                    </w:txbxContent>
                  </v:textbox>
                </v:shape>
                <v:shape id="Text Box 84" o:spid="_x0000_s1081" type="#_x0000_t202" style="position:absolute;left:325;top:1272;width:1095;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" filled="f" strokeweight=".25pt">
                  <v:stroke dashstyle="dash"/>
                  <v:textbox inset="0,0,0,0">
                    <w:txbxContent>
                      <w:p w14:paraId="399C8296" w14:textId="77777777" w:rsidR="00177D4F" w:rsidRPr="00045B20" w:rsidRDefault="00177D4F" w:rsidP="00045B20">
                        <w:pPr>
                          <w:spacing w:after="0" w:line="240" w:lineRule="auto"/>
                          <w:ind w:right="6"/>
                          <w:jc w:val="center"/>
                          <w:rPr>
                            <w:rFonts w:ascii="Times New Roman" w:hAnsi="Times New Roman" w:cs="Times New Roman"/>
                            <w:sz w:val="24"/>
                            <w:szCs w:val="24"/>
                          </w:rPr>
                        </w:pPr>
                        <w:r w:rsidRPr="00045B20">
                          <w:rPr>
                            <w:rFonts w:ascii="Times New Roman" w:hAnsi="Times New Roman" w:cs="Times New Roman"/>
                            <w:color w:val="231F20"/>
                            <w:w w:val="105"/>
                            <w:sz w:val="24"/>
                            <w:szCs w:val="24"/>
                          </w:rPr>
                          <w:t>Деректер сауаттылығы</w:t>
                        </w:r>
                      </w:p>
                    </w:txbxContent>
                  </v:textbox>
                </v:shape>
                <v:shape id="Text Box 85" o:spid="_x0000_s1082" type="#_x0000_t202" style="position:absolute;left:1532;top:1258;width:1282;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7C03BBE2" w14:textId="77777777" w:rsidR="00177D4F" w:rsidRPr="00045B20" w:rsidRDefault="00177D4F" w:rsidP="00045B20">
                        <w:pPr>
                          <w:spacing w:after="0" w:line="240" w:lineRule="auto"/>
                          <w:ind w:left="116" w:right="3" w:hanging="117"/>
                          <w:jc w:val="center"/>
                          <w:rPr>
                            <w:rFonts w:ascii="Times New Roman" w:hAnsi="Times New Roman" w:cs="Times New Roman"/>
                            <w:i/>
                            <w:sz w:val="24"/>
                            <w:szCs w:val="24"/>
                          </w:rPr>
                        </w:pPr>
                        <w:r w:rsidRPr="00045B20">
                          <w:rPr>
                            <w:rFonts w:ascii="Times New Roman" w:hAnsi="Times New Roman" w:cs="Times New Roman"/>
                            <w:i/>
                            <w:color w:val="231F20"/>
                            <w:w w:val="105"/>
                            <w:sz w:val="24"/>
                            <w:szCs w:val="24"/>
                          </w:rPr>
                          <w:t>Деректерді жинау және тазалау</w:t>
                        </w:r>
                      </w:p>
                    </w:txbxContent>
                  </v:textbox>
                </v:shape>
                <v:shape id="Text Box 86" o:spid="_x0000_s1083" type="#_x0000_t202" style="position:absolute;left:3250;top:1310;width:1380;height: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fJ3wgAAANwAAAAPAAAAZHJzL2Rvd25yZXYueG1sRE9NawIx&#10;EL0X/A9hhN5qYqF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BxqfJ3wgAAANwAAAAPAAAA&#10;AAAAAAAAAAAAAAcCAABkcnMvZG93bnJldi54bWxQSwUGAAAAAAMAAwC3AAAA9gIAAAAA&#10;" filled="f" stroked="f">
                  <v:textbox inset="0,0,0,0">
                    <w:txbxContent>
                      <w:p w14:paraId="13DC68D9" w14:textId="77777777" w:rsidR="00177D4F" w:rsidRPr="00045B20" w:rsidRDefault="00177D4F" w:rsidP="00045B20">
                        <w:pPr>
                          <w:spacing w:after="0" w:line="240" w:lineRule="auto"/>
                          <w:ind w:right="8" w:firstLine="75"/>
                          <w:jc w:val="center"/>
                          <w:rPr>
                            <w:rFonts w:ascii="Times New Roman" w:hAnsi="Times New Roman" w:cs="Times New Roman"/>
                            <w:i/>
                            <w:sz w:val="24"/>
                            <w:szCs w:val="24"/>
                          </w:rPr>
                        </w:pPr>
                        <w:r w:rsidRPr="00045B20">
                          <w:rPr>
                            <w:rFonts w:ascii="Times New Roman" w:hAnsi="Times New Roman" w:cs="Times New Roman"/>
                            <w:i/>
                            <w:color w:val="231F20"/>
                            <w:w w:val="105"/>
                            <w:sz w:val="24"/>
                            <w:szCs w:val="24"/>
                          </w:rPr>
                          <w:t>Паттернді анықтау</w:t>
                        </w:r>
                      </w:p>
                    </w:txbxContent>
                  </v:textbox>
                </v:shape>
                <v:shape id="Text Box 87" o:spid="_x0000_s1084" type="#_x0000_t202" style="position:absolute;left:5187;top:1291;width:1249;height: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w:p w14:paraId="1C71A86E" w14:textId="77777777" w:rsidR="00177D4F" w:rsidRPr="00045B20" w:rsidRDefault="00177D4F" w:rsidP="00045B20">
                        <w:pPr>
                          <w:spacing w:after="0" w:line="240" w:lineRule="auto"/>
                          <w:ind w:right="10"/>
                          <w:jc w:val="center"/>
                          <w:rPr>
                            <w:rFonts w:ascii="Times New Roman" w:hAnsi="Times New Roman" w:cs="Times New Roman"/>
                            <w:i/>
                            <w:sz w:val="24"/>
                            <w:szCs w:val="24"/>
                          </w:rPr>
                        </w:pPr>
                        <w:r w:rsidRPr="00045B20">
                          <w:rPr>
                            <w:rFonts w:ascii="Times New Roman" w:hAnsi="Times New Roman" w:cs="Times New Roman"/>
                            <w:i/>
                            <w:color w:val="231F20"/>
                            <w:w w:val="105"/>
                            <w:sz w:val="24"/>
                            <w:szCs w:val="24"/>
                          </w:rPr>
                          <w:t>Деректерді ұсыну</w:t>
                        </w:r>
                      </w:p>
                    </w:txbxContent>
                  </v:textbox>
                </v:shape>
                <v:shape id="Text Box 88" o:spid="_x0000_s1085" type="#_x0000_t202" style="position:absolute;left:527;top:1999;width:1115;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" filled="f">
                  <v:textbox inset="0,0,0,0">
                    <w:txbxContent>
                      <w:p w14:paraId="6294573A" w14:textId="77777777" w:rsidR="00177D4F" w:rsidRPr="00045B20" w:rsidRDefault="00177D4F" w:rsidP="00045B20">
                        <w:pPr>
                          <w:spacing w:after="0" w:line="240" w:lineRule="auto"/>
                          <w:ind w:right="18" w:hanging="2"/>
                          <w:jc w:val="center"/>
                          <w:rPr>
                            <w:rFonts w:ascii="Times New Roman" w:hAnsi="Times New Roman" w:cs="Times New Roman"/>
                            <w:sz w:val="24"/>
                            <w:szCs w:val="24"/>
                          </w:rPr>
                        </w:pPr>
                        <w:r w:rsidRPr="00045B20">
                          <w:rPr>
                            <w:rFonts w:ascii="Times New Roman" w:hAnsi="Times New Roman" w:cs="Times New Roman"/>
                            <w:color w:val="231F20"/>
                            <w:sz w:val="24"/>
                            <w:szCs w:val="24"/>
                          </w:rPr>
                          <w:t>Кодтауды қолдайтын деректерді стандарттау</w:t>
                        </w:r>
                      </w:p>
                    </w:txbxContent>
                  </v:textbox>
                </v:shape>
                <v:shape id="Text Box 89" o:spid="_x0000_s1086" type="#_x0000_t202" style="position:absolute;left:1817;top:2192;width:1041;height: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" filled="f">
                  <v:textbox inset="0,0,0,0">
                    <w:txbxContent>
                      <w:p w14:paraId="77F5D007" w14:textId="42CB77CE" w:rsidR="00177D4F" w:rsidRPr="00045B20" w:rsidRDefault="00177D4F" w:rsidP="00045B20">
                        <w:pPr>
                          <w:spacing w:after="0" w:line="240" w:lineRule="auto"/>
                          <w:ind w:right="18" w:hanging="1"/>
                          <w:jc w:val="center"/>
                          <w:rPr>
                            <w:rFonts w:ascii="Times New Roman" w:hAnsi="Times New Roman" w:cs="Times New Roman"/>
                            <w:sz w:val="24"/>
                            <w:szCs w:val="24"/>
                          </w:rPr>
                        </w:pPr>
                        <w:r w:rsidRPr="00045B20">
                          <w:rPr>
                            <w:rFonts w:ascii="Times New Roman" w:hAnsi="Times New Roman" w:cs="Times New Roman"/>
                            <w:color w:val="231F20"/>
                            <w:sz w:val="24"/>
                            <w:szCs w:val="24"/>
                          </w:rPr>
                          <w:t>Кодтау - деректерді алу мүмкін</w:t>
                        </w:r>
                        <w:r>
                          <w:rPr>
                            <w:rFonts w:ascii="Times New Roman" w:hAnsi="Times New Roman" w:cs="Times New Roman"/>
                            <w:color w:val="231F20"/>
                            <w:sz w:val="24"/>
                            <w:szCs w:val="24"/>
                            <w:lang w:val="kk-KZ"/>
                          </w:rPr>
                          <w:t xml:space="preserve"> </w:t>
                        </w:r>
                        <w:r w:rsidRPr="00045B20">
                          <w:rPr>
                            <w:rFonts w:ascii="Times New Roman" w:hAnsi="Times New Roman" w:cs="Times New Roman"/>
                            <w:color w:val="231F20"/>
                            <w:sz w:val="24"/>
                            <w:szCs w:val="24"/>
                          </w:rPr>
                          <w:t>дігін қосу</w:t>
                        </w:r>
                      </w:p>
                    </w:txbxContent>
                  </v:textbox>
                </v:shape>
                <v:shape id="Text Box 90" o:spid="_x0000_s1087" type="#_x0000_t202" style="position:absolute;left:3009;top:1985;width:807;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" filled="f">
                  <v:textbox inset="0,0,0,0">
                    <w:txbxContent>
                      <w:p w14:paraId="61064CD6" w14:textId="77777777" w:rsidR="00177D4F" w:rsidRPr="00045B20" w:rsidRDefault="00177D4F" w:rsidP="0050671D">
                        <w:pPr>
                          <w:spacing w:after="0" w:line="240" w:lineRule="auto"/>
                          <w:ind w:left="56" w:right="4" w:hanging="57"/>
                          <w:jc w:val="center"/>
                          <w:rPr>
                            <w:rFonts w:ascii="Times New Roman" w:hAnsi="Times New Roman" w:cs="Times New Roman"/>
                            <w:sz w:val="24"/>
                            <w:szCs w:val="24"/>
                          </w:rPr>
                        </w:pPr>
                        <w:r w:rsidRPr="00045B20">
                          <w:rPr>
                            <w:rFonts w:ascii="Times New Roman" w:hAnsi="Times New Roman" w:cs="Times New Roman"/>
                            <w:color w:val="231F20"/>
                            <w:sz w:val="24"/>
                            <w:szCs w:val="24"/>
                          </w:rPr>
                          <w:t>Сандық (кодтау)</w:t>
                        </w:r>
                      </w:p>
                    </w:txbxContent>
                  </v:textbox>
                </v:shape>
                <v:shape id="Text Box 91" o:spid="_x0000_s1088" type="#_x0000_t202" style="position:absolute;left:4062;top:2090;width:790;height: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" filled="f">
                  <v:textbox inset="0,0,0,0">
                    <w:txbxContent>
                      <w:p w14:paraId="310A66C5" w14:textId="77777777" w:rsidR="00177D4F" w:rsidRPr="00045B20" w:rsidRDefault="00177D4F" w:rsidP="00F26220">
                        <w:pPr>
                          <w:spacing w:after="0" w:line="240" w:lineRule="auto"/>
                          <w:jc w:val="center"/>
                          <w:rPr>
                            <w:rFonts w:ascii="Times New Roman" w:hAnsi="Times New Roman" w:cs="Times New Roman"/>
                            <w:sz w:val="24"/>
                            <w:szCs w:val="24"/>
                          </w:rPr>
                        </w:pPr>
                        <w:r w:rsidRPr="00045B20">
                          <w:rPr>
                            <w:rFonts w:ascii="Times New Roman" w:hAnsi="Times New Roman" w:cs="Times New Roman"/>
                            <w:color w:val="231F20"/>
                            <w:sz w:val="24"/>
                            <w:szCs w:val="24"/>
                          </w:rPr>
                          <w:t>Мәтіндік</w:t>
                        </w:r>
                      </w:p>
                    </w:txbxContent>
                  </v:textbox>
                </v:shape>
                <v:shape id="Text Box 92" o:spid="_x0000_s1089" type="#_x0000_t202" style="position:absolute;left:5076;top:2073;width:1441;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" filled="f">
                  <v:textbox inset="0,0,0,0">
                    <w:txbxContent>
                      <w:p w14:paraId="0C831B6A" w14:textId="77777777" w:rsidR="00177D4F" w:rsidRPr="00045B20" w:rsidRDefault="00177D4F" w:rsidP="00045B20">
                        <w:pPr>
                          <w:spacing w:after="0" w:line="240" w:lineRule="auto"/>
                          <w:ind w:left="-1" w:right="18"/>
                          <w:jc w:val="center"/>
                          <w:rPr>
                            <w:rFonts w:ascii="Times New Roman" w:hAnsi="Times New Roman" w:cs="Times New Roman"/>
                            <w:sz w:val="24"/>
                            <w:szCs w:val="24"/>
                            <w:lang w:val="en-US"/>
                          </w:rPr>
                        </w:pPr>
                        <w:r w:rsidRPr="00045B20">
                          <w:rPr>
                            <w:rFonts w:ascii="Times New Roman" w:hAnsi="Times New Roman" w:cs="Times New Roman"/>
                            <w:color w:val="231F20"/>
                            <w:sz w:val="24"/>
                            <w:szCs w:val="24"/>
                            <w:lang w:val="en-US"/>
                          </w:rPr>
                          <w:t>Кодты қолдайтын реттелетін сандық оқиға (Мәтін және визуалды эффекттер)</w:t>
                        </w:r>
                      </w:p>
                    </w:txbxContent>
                  </v:textbox>
                </v:shape>
                <w10:anchorlock/>
              </v:group>
            </w:pict>
          </mc:Fallback>
        </mc:AlternateContent>
      </w:r>
    </w:p>
    <w:p w14:paraId="36C4B92D" w14:textId="77777777" w:rsidR="00A06C2A" w:rsidRPr="00045B20" w:rsidRDefault="00A06C2A" w:rsidP="00A06C2A">
      <w:pPr>
        <w:spacing w:after="0" w:line="240" w:lineRule="auto"/>
        <w:ind w:firstLine="709"/>
        <w:jc w:val="center"/>
        <w:rPr>
          <w:rFonts w:ascii="Times New Roman" w:hAnsi="Times New Roman" w:cs="Times New Roman"/>
          <w:sz w:val="16"/>
          <w:szCs w:val="16"/>
          <w:lang w:val="kk-KZ"/>
        </w:rPr>
      </w:pPr>
    </w:p>
    <w:p w14:paraId="07ACBCA6" w14:textId="77777777" w:rsidR="00F26220" w:rsidRPr="00F26220" w:rsidRDefault="00F26220" w:rsidP="00045B20">
      <w:pPr>
        <w:spacing w:after="0" w:line="240" w:lineRule="auto"/>
        <w:jc w:val="center"/>
        <w:rPr>
          <w:rFonts w:ascii="Times New Roman" w:hAnsi="Times New Roman" w:cs="Times New Roman"/>
          <w:sz w:val="16"/>
          <w:szCs w:val="16"/>
          <w:lang w:val="kk-KZ"/>
        </w:rPr>
      </w:pPr>
    </w:p>
    <w:p w14:paraId="0CA9CCA9" w14:textId="77777777" w:rsidR="00DF029A" w:rsidRPr="00DF029A" w:rsidRDefault="00DF029A" w:rsidP="00045B20">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Сурет 5 – Деректер журналистикасының типологиясы оқыту саласы ретінде</w:t>
      </w:r>
    </w:p>
    <w:p w14:paraId="3400CB17" w14:textId="77777777" w:rsidR="00A06C2A" w:rsidRDefault="00A06C2A" w:rsidP="00A06C2A">
      <w:pPr>
        <w:spacing w:after="0" w:line="240" w:lineRule="auto"/>
        <w:ind w:firstLine="709"/>
        <w:jc w:val="both"/>
        <w:rPr>
          <w:rFonts w:ascii="Times New Roman" w:hAnsi="Times New Roman" w:cs="Times New Roman"/>
          <w:sz w:val="28"/>
          <w:szCs w:val="28"/>
          <w:lang w:val="kk-KZ"/>
        </w:rPr>
      </w:pPr>
    </w:p>
    <w:p w14:paraId="691D336D" w14:textId="3640C11C"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Дәлірек айтқанда 5</w:t>
      </w:r>
      <w:r w:rsidR="002C30C1" w:rsidRPr="002C30C1">
        <w:rPr>
          <w:rFonts w:ascii="Times New Roman" w:hAnsi="Times New Roman" w:cs="Times New Roman"/>
          <w:sz w:val="28"/>
          <w:szCs w:val="28"/>
          <w:lang w:val="kk-KZ"/>
        </w:rPr>
        <w:t>-</w:t>
      </w:r>
      <w:r w:rsidRPr="00DF029A">
        <w:rPr>
          <w:rFonts w:ascii="Times New Roman" w:hAnsi="Times New Roman" w:cs="Times New Roman"/>
          <w:sz w:val="28"/>
          <w:szCs w:val="28"/>
          <w:lang w:val="kk-KZ"/>
        </w:rPr>
        <w:t>суретте Норман П. Льюис деректерді жинау және тазарту, сондай-ақ заңдылықтарын анықтауды және деректерді ұсынуды схема ретінде жүйелеп көрсеткен. Зерттеушінің пікірінше, тақырыптық анализ жасау арқылы үш түрлі типологияны бөліп қарауға болады. Ол деректер журналистикасында деректерді ұсыну типологиясы келесідей қадаммен орындайды (</w:t>
      </w:r>
      <w:r w:rsidR="00045B20">
        <w:rPr>
          <w:rFonts w:ascii="Times New Roman" w:hAnsi="Times New Roman" w:cs="Times New Roman"/>
          <w:sz w:val="28"/>
          <w:szCs w:val="28"/>
          <w:lang w:val="kk-KZ"/>
        </w:rPr>
        <w:t>6-</w:t>
      </w:r>
      <w:r w:rsidR="00045B20" w:rsidRPr="00DF029A">
        <w:rPr>
          <w:rFonts w:ascii="Times New Roman" w:hAnsi="Times New Roman" w:cs="Times New Roman"/>
          <w:sz w:val="28"/>
          <w:szCs w:val="28"/>
          <w:lang w:val="kk-KZ"/>
        </w:rPr>
        <w:t>сурет</w:t>
      </w:r>
      <w:r w:rsidRPr="00DF029A">
        <w:rPr>
          <w:rFonts w:ascii="Times New Roman" w:hAnsi="Times New Roman" w:cs="Times New Roman"/>
          <w:sz w:val="28"/>
          <w:szCs w:val="28"/>
          <w:lang w:val="kk-KZ"/>
        </w:rPr>
        <w:t>):</w:t>
      </w:r>
    </w:p>
    <w:p w14:paraId="204ADA1B"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 деректерді жинау және тазарту;</w:t>
      </w:r>
    </w:p>
    <w:p w14:paraId="729DFACC"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ә) заңдылықтарды анықтау;</w:t>
      </w:r>
    </w:p>
    <w:p w14:paraId="31AB5EC5" w14:textId="77777777" w:rsid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б) деректерді ұсыну. </w:t>
      </w:r>
    </w:p>
    <w:p w14:paraId="72247EF5" w14:textId="77777777" w:rsidR="00F26220" w:rsidRPr="00DF029A" w:rsidRDefault="00F26220" w:rsidP="00A06C2A">
      <w:pPr>
        <w:spacing w:after="0" w:line="240" w:lineRule="auto"/>
        <w:ind w:firstLine="709"/>
        <w:jc w:val="both"/>
        <w:rPr>
          <w:rFonts w:ascii="Times New Roman" w:hAnsi="Times New Roman" w:cs="Times New Roman"/>
          <w:sz w:val="28"/>
          <w:szCs w:val="28"/>
          <w:lang w:val="kk-KZ"/>
        </w:rPr>
      </w:pPr>
    </w:p>
    <w:p w14:paraId="165F6C62" w14:textId="77777777" w:rsidR="00DF029A" w:rsidRPr="00DF029A" w:rsidRDefault="00DF029A" w:rsidP="00F26220">
      <w:pPr>
        <w:spacing w:after="0" w:line="240" w:lineRule="auto"/>
        <w:ind w:left="567"/>
        <w:jc w:val="both"/>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drawing>
          <wp:inline distT="0" distB="0" distL="0" distR="0" wp14:anchorId="6C040CD1" wp14:editId="00896866">
            <wp:extent cx="5476875" cy="1057275"/>
            <wp:effectExtent l="0" t="0" r="9525" b="0"/>
            <wp:docPr id="132" name="Схема 1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3276AFED" w14:textId="77777777" w:rsidR="00F26220" w:rsidRPr="00F26220" w:rsidRDefault="00F26220" w:rsidP="00045B20">
      <w:pPr>
        <w:spacing w:after="0" w:line="240" w:lineRule="auto"/>
        <w:jc w:val="center"/>
        <w:rPr>
          <w:rFonts w:ascii="Times New Roman" w:hAnsi="Times New Roman" w:cs="Times New Roman"/>
          <w:sz w:val="16"/>
          <w:szCs w:val="16"/>
          <w:lang w:val="kk-KZ"/>
        </w:rPr>
      </w:pPr>
    </w:p>
    <w:p w14:paraId="65CDA3A5" w14:textId="77777777" w:rsidR="00DF029A" w:rsidRPr="00DF029A" w:rsidRDefault="00DF029A" w:rsidP="00045B20">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Сурет 6 – Деректерді ұсынудың үш қадамы</w:t>
      </w:r>
    </w:p>
    <w:p w14:paraId="1D7BFFBC" w14:textId="77777777" w:rsidR="00A06C2A" w:rsidRDefault="00A06C2A" w:rsidP="00A06C2A">
      <w:pPr>
        <w:spacing w:after="0" w:line="240" w:lineRule="auto"/>
        <w:ind w:firstLine="709"/>
        <w:jc w:val="both"/>
        <w:rPr>
          <w:rFonts w:ascii="Times New Roman" w:hAnsi="Times New Roman" w:cs="Times New Roman"/>
          <w:sz w:val="28"/>
          <w:szCs w:val="28"/>
          <w:lang w:val="kk-KZ"/>
        </w:rPr>
      </w:pPr>
    </w:p>
    <w:p w14:paraId="1D0BEC0D" w14:textId="3667D45E"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Сәл жоғарыдағы 5</w:t>
      </w:r>
      <w:r w:rsidR="00045B20">
        <w:rPr>
          <w:rFonts w:ascii="Times New Roman" w:hAnsi="Times New Roman" w:cs="Times New Roman"/>
          <w:sz w:val="28"/>
          <w:szCs w:val="28"/>
          <w:lang w:val="kk-KZ"/>
        </w:rPr>
        <w:t>-</w:t>
      </w:r>
      <w:r w:rsidRPr="00DF029A">
        <w:rPr>
          <w:rFonts w:ascii="Times New Roman" w:hAnsi="Times New Roman" w:cs="Times New Roman"/>
          <w:sz w:val="28"/>
          <w:szCs w:val="28"/>
          <w:lang w:val="kk-KZ"/>
        </w:rPr>
        <w:t xml:space="preserve">суретте бұл үш түрлі тармақтарға бөлінеді, оларды бірінші кезекте бағдарламалық жасақтамаға (жоғарғы жағындағы ақ түсті) немесе кодтауға (төменгі жағындағы жасыл түсті) байланысты топтастыруға болады. Деректерді жинау және тазарту – деректер журналистикасының екі негізгі элементі және олардың әрқайсысы негізінен қолданыстағы бағдарламалық жасақтамалар немесе жеке кодтау арқылы жасалуы мүмкін. </w:t>
      </w:r>
      <w:r w:rsidRPr="00DF029A">
        <w:rPr>
          <w:rFonts w:ascii="Times New Roman" w:hAnsi="Times New Roman" w:cs="Times New Roman"/>
          <w:sz w:val="28"/>
          <w:szCs w:val="28"/>
          <w:lang w:val="kk-KZ"/>
        </w:rPr>
        <w:lastRenderedPageBreak/>
        <w:t xml:space="preserve">Бағдарламалық жасақтамаға тәуелді деректер жинағы CSV файлдарын (үтірмен бөлінген мәндер) және PDF (портативті құжат файлдары) ішіндегі деректер кестелерін қамтиды. Кодтауға тәуелді деректерді жинаудың мысалдары – веб-сайттарды арнайы сканерлеу және SQL (құрылымдық сұрау тілі) дерекқорына жазу. Бағдарламалық жасақтамаға тәуелді деректерді тазарту электрондық кесте немесе дерекқор мүмкіндіктерін, сондай-ақ Оpen Refine бағдарламасы арқылы жүзеге асырыла алады. </w:t>
      </w:r>
    </w:p>
    <w:p w14:paraId="6D6B72E8"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Кодтауға тәуелді деректерді тазарту кезінде емлені стандарттау үшін бағдарламалауды да пайдалануға болады. Деректерді алып, тазарту жасалғаннан кейінгі келесі қадам – заңдылықтарды анықтау. Журналистиканың көп бөлігі саясаткерлердің өз сайлаушыларының үмітін ақтауды немесе қызметкерлермен қарым-қатынасындағы гендерлік айырмашылықтар сияқты заңдылықтарды анықтауды қамтиды. Заңдылықтарды анықтаудың бес формасы бар. Сандар арқылы талдау мысалы, пайыздық және орташа көрсеткіштер тәрізді сипаттамалық болуы мүмкін. Сондай-ақ ықтималдық, статистикалық деректерді пайдалануды талап ететін нөлдік гипотезамен және альфа факторымен салыстырғанда айырмашылықтарды немесе ұқсастықтарды өлшеу, әдетте 5% деңгейінде белгіленеді. Геокеңістіктік талдау көбінесе QGIS сияқты ашық бастапқы бағдарламалық құралды немесе ArcGIS немесе Carto сияқты жеке провайдерді пайдалана отырып, білім беру және дауыс беру сияқты екі немесе одан да көп географиялық деректер жиынтығымен қабаттастыра алады. Визуалды талдауды электрондық кестелер арқылы жасауға болады. Соңында мәтіндегі заңдылықтарды анықтау көңіл-күйді талдау немесе табиғи тілді өңдеуді кодтау кітапханалары арқылы жүзеге асырылуы мүмкін.</w:t>
      </w:r>
    </w:p>
    <w:p w14:paraId="4E24135C" w14:textId="0D97EB50"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Жоғарыда айтылған ағылшын жазушысы әрі журналист Норман П. Льюистің айтуынша, типологиядағы соңғы қадам – журналистикада ең айқын көрінетін деректерді ұсыну. Деректерді ұсыну сюжеттің қажеттіліктеріне қарай өзгеріп отырады. Кейде деректер жасырын жайттарды ашады. Мәселен, сұхбат барысында сұрақтарға айқын немесе көмескі жауап беруге мүмкіндік беріледі де, визуалды құралдар қолданылмайды. Флорида газеттерінің бірі ақылы тас жолдардағы уақыт белгілерінің деректерін пайдалана отырып, қызметте жүрген және қызметтен тыс кезде полицейлердің жылдамдықты қажетсіз немесе салдарсыз үнемі асырып отыратынын дәлелдеді және деректерді сөзбен берілген мақалада сұрақтар қою үшін пайдаланды [6</w:t>
      </w:r>
      <w:r w:rsidR="00766A55">
        <w:rPr>
          <w:rFonts w:ascii="Times New Roman" w:hAnsi="Times New Roman" w:cs="Times New Roman"/>
          <w:sz w:val="28"/>
          <w:szCs w:val="28"/>
          <w:lang w:val="kk-KZ"/>
        </w:rPr>
        <w:t>6</w:t>
      </w:r>
      <w:r w:rsidRPr="00DF029A">
        <w:rPr>
          <w:rFonts w:ascii="Times New Roman" w:hAnsi="Times New Roman" w:cs="Times New Roman"/>
          <w:sz w:val="28"/>
          <w:szCs w:val="28"/>
          <w:lang w:val="kk-KZ"/>
        </w:rPr>
        <w:t>].</w:t>
      </w:r>
    </w:p>
    <w:p w14:paraId="59078B9C" w14:textId="68CC76E6" w:rsidR="00DF029A" w:rsidRDefault="00DF029A" w:rsidP="00A06C2A">
      <w:pPr>
        <w:spacing w:after="0" w:line="240" w:lineRule="auto"/>
        <w:ind w:firstLine="709"/>
        <w:jc w:val="both"/>
        <w:rPr>
          <w:rFonts w:ascii="Times New Roman" w:hAnsi="Times New Roman" w:cs="Times New Roman"/>
          <w:sz w:val="28"/>
          <w:szCs w:val="28"/>
          <w:lang w:val="kk-KZ"/>
        </w:rPr>
      </w:pPr>
      <w:commentRangeStart w:id="33"/>
      <w:r w:rsidRPr="00DF029A">
        <w:rPr>
          <w:rFonts w:ascii="Times New Roman" w:hAnsi="Times New Roman" w:cs="Times New Roman"/>
          <w:sz w:val="28"/>
          <w:szCs w:val="28"/>
          <w:lang w:val="kk-KZ"/>
        </w:rPr>
        <w:t>Бұған қарама-қарсы жағынан қарар болсақ, деректер өз бетінше сюжет болатын жағдайлар да бар. Мысалы, The Wall Street Journal ұрпақ ауысуы кезінде оларды жұмыспен қамту мәселесін көрсету үшін жиырма диаграмма пайдаланған [6</w:t>
      </w:r>
      <w:r w:rsidR="00700570">
        <w:rPr>
          <w:rFonts w:ascii="Times New Roman" w:hAnsi="Times New Roman" w:cs="Times New Roman"/>
          <w:sz w:val="28"/>
          <w:szCs w:val="28"/>
          <w:lang w:val="kk-KZ"/>
        </w:rPr>
        <w:t>7</w:t>
      </w:r>
      <w:r w:rsidRPr="00DF029A">
        <w:rPr>
          <w:rFonts w:ascii="Times New Roman" w:hAnsi="Times New Roman" w:cs="Times New Roman"/>
          <w:sz w:val="28"/>
          <w:szCs w:val="28"/>
          <w:lang w:val="kk-KZ"/>
        </w:rPr>
        <w:t>]. The Economist журналы өзінің әзірлеген мақаласының негізгі мазмұнын толықтыру мен жалпылау үшін әрдайым диаграммалар немесе карталар берілген материалдар беруі жиі кездеседі. Деректер көріністерін бағдарламалық жасақтаманы немесе жеке кодтауды қолдана отырып жасауға және сәйкесінше оқытуға болады. Әдісі мен форматына қарамастан, деректер журналистикасы – өзінің құндылықтары мен әсеріне бөленген журналистика</w:t>
      </w:r>
      <w:r w:rsidR="00045B20">
        <w:rPr>
          <w:rFonts w:ascii="Times New Roman" w:hAnsi="Times New Roman" w:cs="Times New Roman"/>
          <w:sz w:val="28"/>
          <w:szCs w:val="28"/>
          <w:lang w:val="kk-KZ"/>
        </w:rPr>
        <w:t> </w:t>
      </w:r>
      <w:r w:rsidRPr="00DF029A">
        <w:rPr>
          <w:rFonts w:ascii="Times New Roman" w:hAnsi="Times New Roman" w:cs="Times New Roman"/>
          <w:sz w:val="28"/>
          <w:szCs w:val="28"/>
          <w:lang w:val="kk-KZ"/>
        </w:rPr>
        <w:t>[</w:t>
      </w:r>
      <w:r w:rsidR="00766A55">
        <w:rPr>
          <w:rFonts w:ascii="Times New Roman" w:hAnsi="Times New Roman" w:cs="Times New Roman"/>
          <w:sz w:val="28"/>
          <w:szCs w:val="28"/>
          <w:lang w:val="kk-KZ"/>
        </w:rPr>
        <w:t>6</w:t>
      </w:r>
      <w:r w:rsidR="00700570">
        <w:rPr>
          <w:rFonts w:ascii="Times New Roman" w:hAnsi="Times New Roman" w:cs="Times New Roman"/>
          <w:sz w:val="28"/>
          <w:szCs w:val="28"/>
          <w:lang w:val="kk-KZ"/>
        </w:rPr>
        <w:t>8</w:t>
      </w:r>
      <w:r w:rsidRPr="00DF029A">
        <w:rPr>
          <w:rFonts w:ascii="Times New Roman" w:hAnsi="Times New Roman" w:cs="Times New Roman"/>
          <w:sz w:val="28"/>
          <w:szCs w:val="28"/>
          <w:lang w:val="kk-KZ"/>
        </w:rPr>
        <w:t xml:space="preserve">]. </w:t>
      </w:r>
      <w:commentRangeEnd w:id="33"/>
      <w:r w:rsidRPr="00DF029A">
        <w:rPr>
          <w:rFonts w:ascii="Times New Roman" w:eastAsia="Times New Roman" w:hAnsi="Times New Roman" w:cs="Times New Roman"/>
          <w:sz w:val="16"/>
          <w:szCs w:val="16"/>
          <w:lang w:val="kk-KZ"/>
        </w:rPr>
        <w:commentReference w:id="33"/>
      </w:r>
    </w:p>
    <w:p w14:paraId="69D88674" w14:textId="2215307C" w:rsidR="007F0219" w:rsidRPr="00DF029A" w:rsidRDefault="001F5F9C" w:rsidP="00A06C2A">
      <w:pPr>
        <w:spacing w:after="0" w:line="240" w:lineRule="auto"/>
        <w:ind w:firstLine="709"/>
        <w:jc w:val="both"/>
        <w:rPr>
          <w:rFonts w:ascii="Times New Roman" w:hAnsi="Times New Roman" w:cs="Times New Roman"/>
          <w:sz w:val="28"/>
          <w:szCs w:val="28"/>
          <w:lang w:val="kk-KZ"/>
        </w:rPr>
      </w:pPr>
      <w:bookmarkStart w:id="34" w:name="_Hlk160957946"/>
      <w:r>
        <w:rPr>
          <w:rFonts w:ascii="Times New Roman" w:eastAsia="Calibri" w:hAnsi="Times New Roman" w:cs="Times New Roman"/>
          <w:b/>
          <w:bCs/>
          <w:sz w:val="28"/>
          <w:szCs w:val="28"/>
          <w:lang w:val="kk-KZ"/>
        </w:rPr>
        <w:lastRenderedPageBreak/>
        <w:t xml:space="preserve">2 </w:t>
      </w:r>
      <w:r w:rsidR="007F0219" w:rsidRPr="001E5BA8">
        <w:rPr>
          <w:rFonts w:ascii="Times New Roman" w:eastAsia="Calibri" w:hAnsi="Times New Roman" w:cs="Times New Roman"/>
          <w:b/>
          <w:bCs/>
          <w:sz w:val="28"/>
          <w:szCs w:val="28"/>
          <w:lang w:val="kk-KZ"/>
        </w:rPr>
        <w:t>ВИЗУАЛИЗАЦИЯ ЖӘНЕ ИНФОГРАФИКАНЫҢ МӘНІ МЕН МАҢЫЗЫ</w:t>
      </w:r>
      <w:bookmarkEnd w:id="34"/>
    </w:p>
    <w:p w14:paraId="1183BBB0" w14:textId="77777777" w:rsidR="00DF029A" w:rsidRPr="00DF029A" w:rsidRDefault="00DF029A" w:rsidP="00A06C2A">
      <w:pPr>
        <w:spacing w:after="0" w:line="240" w:lineRule="auto"/>
        <w:ind w:firstLine="709"/>
        <w:jc w:val="both"/>
        <w:rPr>
          <w:rFonts w:ascii="Times New Roman" w:hAnsi="Times New Roman" w:cs="Times New Roman"/>
          <w:b/>
          <w:bCs/>
          <w:sz w:val="28"/>
          <w:szCs w:val="28"/>
          <w:lang w:val="kk-KZ"/>
        </w:rPr>
      </w:pPr>
    </w:p>
    <w:p w14:paraId="05C40484" w14:textId="4B78E580" w:rsidR="00DF029A" w:rsidRPr="00DF029A" w:rsidRDefault="007F0219" w:rsidP="00A06C2A">
      <w:pPr>
        <w:spacing w:after="0" w:line="240" w:lineRule="auto"/>
        <w:ind w:firstLine="709"/>
        <w:contextualSpacing/>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2.1</w:t>
      </w:r>
      <w:r w:rsidR="00DF029A" w:rsidRPr="00DF029A">
        <w:rPr>
          <w:rFonts w:ascii="Times New Roman" w:hAnsi="Times New Roman" w:cs="Times New Roman"/>
          <w:b/>
          <w:bCs/>
          <w:sz w:val="28"/>
          <w:szCs w:val="28"/>
          <w:lang w:val="kk-KZ"/>
        </w:rPr>
        <w:t xml:space="preserve"> Визуализация тақырыбын талқылау және көрнекі коммуникация тұжырымдамасы</w:t>
      </w:r>
    </w:p>
    <w:p w14:paraId="4BEDEA8F"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commentRangeStart w:id="35"/>
      <w:r w:rsidRPr="00DF029A">
        <w:rPr>
          <w:rFonts w:ascii="Times New Roman" w:hAnsi="Times New Roman" w:cs="Times New Roman"/>
          <w:sz w:val="28"/>
          <w:szCs w:val="28"/>
          <w:lang w:val="kk-KZ"/>
        </w:rPr>
        <w:t xml:space="preserve">«Жүз естігеннен бір көрген артық» немесе «мың сөзге тұрарлық бір сурет» сынды халық арасында кең тараған сөз тіркестері бұрыннан мәлім. Ал «сурет кез келген мәтінді толықтыра түсетін оның құрамдас бөлігі, немесе оның орнын алмастыруы мүмкін» деген пікір кейінгі кезде айтылса керек. </w:t>
      </w:r>
      <w:commentRangeEnd w:id="35"/>
      <w:r w:rsidRPr="00DF029A">
        <w:rPr>
          <w:rFonts w:ascii="Times New Roman" w:eastAsia="Times New Roman" w:hAnsi="Times New Roman" w:cs="Times New Roman"/>
          <w:sz w:val="16"/>
          <w:szCs w:val="16"/>
          <w:lang w:val="kk-KZ"/>
        </w:rPr>
        <w:commentReference w:id="35"/>
      </w:r>
      <w:r w:rsidRPr="00DF029A">
        <w:rPr>
          <w:rFonts w:ascii="Times New Roman" w:hAnsi="Times New Roman" w:cs="Times New Roman"/>
          <w:sz w:val="28"/>
          <w:szCs w:val="28"/>
          <w:lang w:val="kk-KZ"/>
        </w:rPr>
        <w:t>Бүгінгі күні медиа саласында көрнекі материал жасаған кезде қолданылатын «визуализация» термині адамдарға өздерінің бұрынғы тәжірибесін, қабылдауын және когнитивтік қабілеттерін қолдануға, әлемде болып жатқан нақты құбылыстар туралы қорытынды жасауға мүмкіндік беретін деректерден контекст жасау әдісін білдіреді. Шайсұлтан Шаяхметов атындағы «Тіл-Қазына» ұлттық ғылыми-практикалық орталығына қарасты «Termincom.kz» терминдер қорында «датаны визуалдау» мен «деректерді көрнекілендіру» терминдері 2021 және 2022 жылы бекітілген. Визуализация термині визуалдылық, көрнекілендіру, көрінімділік, визуалдау, көрсету деп те берілген. Бұл диссертациялық жұмыста аталмыш терминдермен қатар, визуализация терминінің мағынасын аша түсетін көрнекілеу, бейнелеу сөздері де қолданылды.</w:t>
      </w:r>
    </w:p>
    <w:p w14:paraId="014C490B" w14:textId="659C9508"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Деректер визуализациясының классикалық үлгілерінің бірін француз инженері, оқытушы, топограф Чарльз Минард 1869 жылы жариялаған еді. Минард өзінің «Carte figurative des pertes successives en hommes de l’Armée française dans la campagne de Russie en 1812</w:t>
      </w:r>
      <w:r w:rsidR="00FC3DCF">
        <w:rPr>
          <w:rFonts w:ascii="Times New Roman" w:hAnsi="Times New Roman" w:cs="Times New Roman"/>
          <w:sz w:val="28"/>
          <w:szCs w:val="28"/>
          <w:lang w:val="kk-KZ"/>
        </w:rPr>
        <w:t>-</w:t>
      </w:r>
      <w:r w:rsidRPr="00DF029A">
        <w:rPr>
          <w:rFonts w:ascii="Times New Roman" w:hAnsi="Times New Roman" w:cs="Times New Roman"/>
          <w:sz w:val="28"/>
          <w:szCs w:val="28"/>
          <w:lang w:val="kk-KZ"/>
        </w:rPr>
        <w:t>1813» деп аталатын бейнелі картасында 1812 жылы Наполеон Бонапарттың Ресейге басып кіруі кезінде алапат шығынға ұшыраған жорығының фактілерін көрсету үшін құрбандар туралы деректерді пайдалана отырып, бейнелеп көрсетті (7</w:t>
      </w:r>
      <w:r w:rsidR="00045B20">
        <w:rPr>
          <w:rFonts w:ascii="Times New Roman" w:hAnsi="Times New Roman" w:cs="Times New Roman"/>
          <w:sz w:val="28"/>
          <w:szCs w:val="28"/>
          <w:lang w:val="kk-KZ"/>
        </w:rPr>
        <w:t>-</w:t>
      </w:r>
      <w:r w:rsidRPr="00DF029A">
        <w:rPr>
          <w:rFonts w:ascii="Times New Roman" w:hAnsi="Times New Roman" w:cs="Times New Roman"/>
          <w:sz w:val="28"/>
          <w:szCs w:val="28"/>
          <w:lang w:val="kk-KZ"/>
        </w:rPr>
        <w:t>сурет). Картаның сол жағындағы бастапқы нүктеде 422 мың жауынгерден тұратын қалың қолдың Мәскеуге қарай бара жатқанын көреміз. Одан ары қарай көз жүгіртсек, уақыт өте келе Наполеон әскері орасан шығынға ұшырағанын бақылай аламыз. Ал қара жолақ олардың Мәскеуден кері қарай шегінген жолын көрсетеді. Байқасаңыз, Березина өзенінің екінші бетінде 22 мың адам қаза тапқаны аңғарылады. Инфографикадан қара сызықтың жартысына жуығы жіңішкергенін байқаймыз. Графиктің төменгі жағында алғашында шыққан 422 мың әскер Ковноға 10 мың ғана адаммен оралған. Минардтың бұл жердегі жетістігі – кеңістік пен уақытты сәтті үйлестіріп, тарихты қысқаша шебер суреттейді. Бұл сызбада алты түрлі өлшем бейнеленген: ендік, бойлық, қозғалыс бағыттары, уақыт, температура және жасақ саны. Бұл еңбек ерте кезде сызылған ең үздік статистикалық графика ретінде танымал.</w:t>
      </w:r>
    </w:p>
    <w:p w14:paraId="669ADD59" w14:textId="77777777" w:rsidR="00DF029A" w:rsidRPr="00DF029A" w:rsidRDefault="00DF029A" w:rsidP="00045B20">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lastRenderedPageBreak/>
        <w:drawing>
          <wp:inline distT="0" distB="0" distL="0" distR="0" wp14:anchorId="4B72BB90" wp14:editId="0B926C24">
            <wp:extent cx="5299206" cy="2523744"/>
            <wp:effectExtent l="0" t="0" r="0" b="0"/>
            <wp:docPr id="114" name="Рисунок 114" descr="File:Min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Minar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35768" cy="2541157"/>
                    </a:xfrm>
                    <a:prstGeom prst="rect">
                      <a:avLst/>
                    </a:prstGeom>
                    <a:noFill/>
                    <a:ln>
                      <a:noFill/>
                    </a:ln>
                  </pic:spPr>
                </pic:pic>
              </a:graphicData>
            </a:graphic>
          </wp:inline>
        </w:drawing>
      </w:r>
    </w:p>
    <w:p w14:paraId="390E82A0" w14:textId="77777777" w:rsidR="00A06C2A" w:rsidRPr="00045B20" w:rsidRDefault="00A06C2A" w:rsidP="00A06C2A">
      <w:pPr>
        <w:spacing w:after="0" w:line="240" w:lineRule="auto"/>
        <w:ind w:firstLine="709"/>
        <w:jc w:val="center"/>
        <w:rPr>
          <w:rFonts w:ascii="Times New Roman" w:hAnsi="Times New Roman" w:cs="Times New Roman"/>
          <w:sz w:val="16"/>
          <w:szCs w:val="16"/>
          <w:lang w:val="kk-KZ"/>
        </w:rPr>
      </w:pPr>
      <w:bookmarkStart w:id="36" w:name="_Hlk138021885"/>
    </w:p>
    <w:p w14:paraId="5E2A7B92" w14:textId="77777777" w:rsidR="00DF029A" w:rsidRPr="00DF029A" w:rsidRDefault="00DF029A" w:rsidP="00045B20">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Сурет 7 – </w:t>
      </w:r>
      <w:bookmarkEnd w:id="36"/>
      <w:r w:rsidRPr="00DF029A">
        <w:rPr>
          <w:rFonts w:ascii="Times New Roman" w:hAnsi="Times New Roman" w:cs="Times New Roman"/>
          <w:sz w:val="28"/>
          <w:szCs w:val="28"/>
          <w:lang w:val="kk-KZ"/>
        </w:rPr>
        <w:t>Наполеонның 1812 жылы жойқын шығынға ұшыраған жорығының Чарльз Минард жасаған визуализациясы</w:t>
      </w:r>
    </w:p>
    <w:p w14:paraId="7CB5F7DB" w14:textId="77777777" w:rsidR="00A06C2A" w:rsidRDefault="00A06C2A" w:rsidP="00A06C2A">
      <w:pPr>
        <w:spacing w:after="0" w:line="240" w:lineRule="auto"/>
        <w:ind w:firstLine="709"/>
        <w:jc w:val="both"/>
        <w:rPr>
          <w:rFonts w:ascii="Times New Roman" w:hAnsi="Times New Roman" w:cs="Times New Roman"/>
          <w:sz w:val="28"/>
          <w:szCs w:val="28"/>
          <w:lang w:val="kk-KZ"/>
        </w:rPr>
      </w:pPr>
    </w:p>
    <w:p w14:paraId="1ED365FC" w14:textId="7F070B23" w:rsid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Газеттерде деректерді визуализациялау ХІХ ғасырдың аяғындағы техникалық жетістіктерге дейін кең тарай қойған жоқ. Бірақ 1840 жылдардың өзінде-ақ газеттер визуализациялауды қолға алды. Tribune газеті өзінің бірінші бетінде 1849 жылы жазда холера (тырысқақ) індетінен болған Нью-Йорктегі өлім-жітімді бақылайтын сызықтық диаграммасын жариялады (8</w:t>
      </w:r>
      <w:r w:rsidR="00045B20">
        <w:rPr>
          <w:rFonts w:ascii="Times New Roman" w:hAnsi="Times New Roman" w:cs="Times New Roman"/>
          <w:sz w:val="28"/>
          <w:szCs w:val="28"/>
          <w:lang w:val="kk-KZ"/>
        </w:rPr>
        <w:t>-</w:t>
      </w:r>
      <w:r w:rsidRPr="00DF029A">
        <w:rPr>
          <w:rFonts w:ascii="Times New Roman" w:hAnsi="Times New Roman" w:cs="Times New Roman"/>
          <w:sz w:val="28"/>
          <w:szCs w:val="28"/>
          <w:lang w:val="kk-KZ"/>
        </w:rPr>
        <w:t>сурет).</w:t>
      </w:r>
    </w:p>
    <w:p w14:paraId="6BF2948D" w14:textId="77777777" w:rsidR="00A06C2A" w:rsidRPr="00DF029A" w:rsidRDefault="00A06C2A" w:rsidP="00A06C2A">
      <w:pPr>
        <w:spacing w:after="0" w:line="240" w:lineRule="auto"/>
        <w:ind w:firstLine="709"/>
        <w:jc w:val="both"/>
        <w:rPr>
          <w:rFonts w:ascii="Times New Roman" w:hAnsi="Times New Roman" w:cs="Times New Roman"/>
          <w:sz w:val="28"/>
          <w:szCs w:val="28"/>
          <w:lang w:val="kk-KZ"/>
        </w:rPr>
      </w:pPr>
    </w:p>
    <w:p w14:paraId="2EFC3523" w14:textId="77777777" w:rsidR="00DF029A" w:rsidRPr="00DF029A" w:rsidRDefault="00DF029A" w:rsidP="00045B20">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drawing>
          <wp:inline distT="0" distB="0" distL="0" distR="0" wp14:anchorId="0B4B58FA" wp14:editId="64A135A0">
            <wp:extent cx="4632846" cy="3030369"/>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03714" cy="3076724"/>
                    </a:xfrm>
                    <a:prstGeom prst="rect">
                      <a:avLst/>
                    </a:prstGeom>
                    <a:noFill/>
                  </pic:spPr>
                </pic:pic>
              </a:graphicData>
            </a:graphic>
          </wp:inline>
        </w:drawing>
      </w:r>
    </w:p>
    <w:p w14:paraId="5439D923" w14:textId="77777777" w:rsidR="00A06C2A" w:rsidRPr="00045B20" w:rsidRDefault="00A06C2A" w:rsidP="00A06C2A">
      <w:pPr>
        <w:spacing w:after="0" w:line="240" w:lineRule="auto"/>
        <w:ind w:firstLine="709"/>
        <w:rPr>
          <w:rFonts w:ascii="Times New Roman" w:hAnsi="Times New Roman" w:cs="Times New Roman"/>
          <w:sz w:val="16"/>
          <w:szCs w:val="16"/>
          <w:lang w:val="kk-KZ"/>
        </w:rPr>
      </w:pPr>
    </w:p>
    <w:p w14:paraId="1C8F4939" w14:textId="77777777" w:rsidR="00DF029A" w:rsidRPr="00DF029A" w:rsidRDefault="00DF029A" w:rsidP="00045B20">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Сурет 8 – Холера індетінен болған өлім-жітімді көрсететін диаграмма</w:t>
      </w:r>
    </w:p>
    <w:p w14:paraId="4A4BED8E" w14:textId="77777777" w:rsidR="00A06C2A" w:rsidRDefault="00A06C2A" w:rsidP="00A06C2A">
      <w:pPr>
        <w:spacing w:after="0" w:line="240" w:lineRule="auto"/>
        <w:ind w:firstLine="709"/>
        <w:jc w:val="both"/>
        <w:rPr>
          <w:rFonts w:ascii="Times New Roman" w:hAnsi="Times New Roman" w:cs="Times New Roman"/>
          <w:sz w:val="28"/>
          <w:szCs w:val="28"/>
          <w:lang w:val="kk-KZ"/>
        </w:rPr>
      </w:pPr>
    </w:p>
    <w:p w14:paraId="3FF8CA73"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Бұған ол кезде өндірістің қиындығынан гөрі «Трибуна» оқырмандарының өздері кедергі болатын. 1840 жылы Нью-Йорктың қарапайым тұрғынының статистикалық диаграммалармен таныс болуы екіталай еді. Сондықтан New York Daily Tribune инфографикасының авторы оқырмандарға сызықтық диаграмманы оқуды үйрету үшін диаграмманың астына 300 сөзден тұратын </w:t>
      </w:r>
      <w:r w:rsidRPr="00DF029A">
        <w:rPr>
          <w:rFonts w:ascii="Times New Roman" w:hAnsi="Times New Roman" w:cs="Times New Roman"/>
          <w:sz w:val="28"/>
          <w:szCs w:val="28"/>
          <w:lang w:val="kk-KZ"/>
        </w:rPr>
        <w:lastRenderedPageBreak/>
        <w:t>баяндама жазды. Аннотация график арқылы жеткізілетін ақпаратты сипаттап қана қоймайды, сонымен қатар оқырманға сызықтық диаграмманы оқу әдісін егжей-тегжейлі үйретті. Мысалы, аннотацияда «төменгі жол бойындағы әрбір жарты дюйм бір аптаны білдіреді,  ал күндер әрқайсысының астына қойылады» деп координаттар мен ось белгілері сияқты негізгі түсініктерді түсіндіруге тырысты. Олар сондай-ақ сызықтардың еңіс жері деректер нүктелері арасындағы өзгерісті білдіретінін түсіндіре отырып, «олардың көтерілу мен төмендеу беткейлері осы апта аралығындағы өлім-жітімнің тез немесе баяу артуын немесе төмендеуін білдіреді» деді.</w:t>
      </w:r>
    </w:p>
    <w:p w14:paraId="467B8734" w14:textId="0B6B89F2" w:rsid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Бес жыл өткеннен кейін ағылшын дәрігері Джон Сноу Лондондағы Брод-стрит су сорғысының айналасын картаға түсіріп,  өзінің әйгілі дата жобасын (9</w:t>
      </w:r>
      <w:r w:rsidR="00045B20">
        <w:rPr>
          <w:rFonts w:ascii="Times New Roman" w:hAnsi="Times New Roman" w:cs="Times New Roman"/>
          <w:sz w:val="28"/>
          <w:szCs w:val="28"/>
          <w:lang w:val="kk-KZ"/>
        </w:rPr>
        <w:t>-</w:t>
      </w:r>
      <w:r w:rsidRPr="00DF029A">
        <w:rPr>
          <w:rFonts w:ascii="Times New Roman" w:hAnsi="Times New Roman" w:cs="Times New Roman"/>
          <w:sz w:val="28"/>
          <w:szCs w:val="28"/>
          <w:lang w:val="kk-KZ"/>
        </w:rPr>
        <w:t>сурет) жарыққы шығарды. Бұған дейін 1850 жылы ауаның лас болуы себебінен Англия астанасында тырысқақ ауруы тараған деген болжам айтылған еді. Алайда доктор Сноу «1854 жылы Лондонның бұл ауданындағы ауыр індет ауа емес, су арқылы тарады» деп мәлім етті. Сноу өзінің теориясын тексеру үшін қарапайым картада Сохо ауданында тырысқақтан қайтыс болған адамдар санын тіркеп отырды.</w:t>
      </w:r>
    </w:p>
    <w:p w14:paraId="5DE53242" w14:textId="77777777" w:rsidR="00A06C2A" w:rsidRPr="00DF029A" w:rsidRDefault="00A06C2A" w:rsidP="00A06C2A">
      <w:pPr>
        <w:spacing w:after="0" w:line="240" w:lineRule="auto"/>
        <w:ind w:firstLine="709"/>
        <w:jc w:val="both"/>
        <w:rPr>
          <w:rFonts w:ascii="Times New Roman" w:hAnsi="Times New Roman" w:cs="Times New Roman"/>
          <w:sz w:val="28"/>
          <w:szCs w:val="28"/>
          <w:lang w:val="kk-KZ"/>
        </w:rPr>
      </w:pPr>
    </w:p>
    <w:p w14:paraId="0BFE9F2D" w14:textId="77777777" w:rsidR="00DF029A" w:rsidRPr="00DF029A" w:rsidRDefault="00DF029A" w:rsidP="00045B20">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drawing>
          <wp:inline distT="0" distB="0" distL="0" distR="0" wp14:anchorId="17932DEB" wp14:editId="04554E57">
            <wp:extent cx="3981499" cy="3295905"/>
            <wp:effectExtent l="0" t="0" r="0" b="0"/>
            <wp:docPr id="117" name="Рисунок 117" descr="https://www.historyassociates.com/wp-content/uploads/2020/06/1854-Snow-862x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historyassociates.com/wp-content/uploads/2020/06/1854-Snow-862x81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94498" cy="3306666"/>
                    </a:xfrm>
                    <a:prstGeom prst="rect">
                      <a:avLst/>
                    </a:prstGeom>
                    <a:noFill/>
                    <a:ln>
                      <a:noFill/>
                    </a:ln>
                  </pic:spPr>
                </pic:pic>
              </a:graphicData>
            </a:graphic>
          </wp:inline>
        </w:drawing>
      </w:r>
    </w:p>
    <w:p w14:paraId="3CC5E75E" w14:textId="77777777" w:rsidR="00A06C2A" w:rsidRPr="00045B20" w:rsidRDefault="00A06C2A" w:rsidP="00A06C2A">
      <w:pPr>
        <w:spacing w:after="0" w:line="240" w:lineRule="auto"/>
        <w:ind w:firstLine="709"/>
        <w:jc w:val="center"/>
        <w:rPr>
          <w:rFonts w:ascii="Times New Roman" w:hAnsi="Times New Roman" w:cs="Times New Roman"/>
          <w:sz w:val="16"/>
          <w:szCs w:val="16"/>
          <w:lang w:val="kk-KZ"/>
        </w:rPr>
      </w:pPr>
    </w:p>
    <w:p w14:paraId="422D2730" w14:textId="77777777" w:rsidR="00DF029A" w:rsidRPr="00DF029A" w:rsidRDefault="00DF029A" w:rsidP="00045B20">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Сурет 9 – Джон Сноу жасаған Брод-стрит насосы маңайының картасы</w:t>
      </w:r>
    </w:p>
    <w:p w14:paraId="0F49CF60" w14:textId="77777777" w:rsidR="00A06C2A" w:rsidRDefault="00A06C2A" w:rsidP="00A06C2A">
      <w:pPr>
        <w:spacing w:after="0" w:line="240" w:lineRule="auto"/>
        <w:ind w:firstLine="709"/>
        <w:jc w:val="both"/>
        <w:rPr>
          <w:rFonts w:ascii="Times New Roman" w:hAnsi="Times New Roman" w:cs="Times New Roman"/>
          <w:sz w:val="28"/>
          <w:szCs w:val="28"/>
          <w:lang w:val="kk-KZ"/>
        </w:rPr>
      </w:pPr>
    </w:p>
    <w:p w14:paraId="59452BDC"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Нәтижесінде, бұл карта қаладағы өлім-жітім негізінен Broad Street қоғамдық су сорғышының төңірегінде орын алғанын анық көрсетті. Жергілікті билік су сорғысы жұмысын тоқтатқан кезде, аурған адамдар саны күрт азайған. Бұл Сноу теориясының дұрыстығының дәлелі еді. Осылайша, Сноудың картасы аурулардың географиялық таралуын зерттеуде маңызды рөл атқарды.</w:t>
      </w:r>
    </w:p>
    <w:p w14:paraId="4DB08571" w14:textId="2F0D2E3D"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Жаңа визуалды құралдардың пайда болуы, онлайн визуализацияларды жасау процесін жеңілдете түсуде. Біріншіден, интернет пен цифрлық технологиялар дәуірінде деректердің күрт көбеюі деректерді талдау </w:t>
      </w:r>
      <w:r w:rsidRPr="00DF029A">
        <w:rPr>
          <w:rFonts w:ascii="Times New Roman" w:hAnsi="Times New Roman" w:cs="Times New Roman"/>
          <w:sz w:val="28"/>
          <w:szCs w:val="28"/>
          <w:lang w:val="kk-KZ"/>
        </w:rPr>
        <w:lastRenderedPageBreak/>
        <w:t>құралдарына қажеттілікті арттырды. Елімізде «Ақпараттандыру туралы» [</w:t>
      </w:r>
      <w:r w:rsidR="00700570">
        <w:rPr>
          <w:rFonts w:ascii="Times New Roman" w:hAnsi="Times New Roman" w:cs="Times New Roman"/>
          <w:sz w:val="28"/>
          <w:szCs w:val="28"/>
          <w:lang w:val="kk-KZ"/>
        </w:rPr>
        <w:t>69</w:t>
      </w:r>
      <w:r w:rsidRPr="00DF029A">
        <w:rPr>
          <w:rFonts w:ascii="Times New Roman" w:hAnsi="Times New Roman" w:cs="Times New Roman"/>
          <w:sz w:val="28"/>
          <w:szCs w:val="28"/>
          <w:lang w:val="kk-KZ"/>
        </w:rPr>
        <w:t>] және «Ақпаратқа қол жеткізу» [7</w:t>
      </w:r>
      <w:r w:rsidR="00700570">
        <w:rPr>
          <w:rFonts w:ascii="Times New Roman" w:hAnsi="Times New Roman" w:cs="Times New Roman"/>
          <w:sz w:val="28"/>
          <w:szCs w:val="28"/>
          <w:lang w:val="kk-KZ"/>
        </w:rPr>
        <w:t>0</w:t>
      </w:r>
      <w:r w:rsidRPr="00DF029A">
        <w:rPr>
          <w:rFonts w:ascii="Times New Roman" w:hAnsi="Times New Roman" w:cs="Times New Roman"/>
          <w:sz w:val="28"/>
          <w:szCs w:val="28"/>
          <w:lang w:val="kk-KZ"/>
        </w:rPr>
        <w:t>] заңдары аясында ашық деректердің көбеюі деректерді визуализациялауды жетілдіруге септігін тигізуде. Екіншіден, деректерге негізделген журналистика аудиторияға қажетті жақсы қосымша әрі қажеттілікке айналып отыр. Оқырмандар белгілі бір уақыт арасында белгілі бір жерде болған оқиға жайлы мәтінді оқумен қатар, инфографикалық материалдардан сол сәттегі контексті түсініп, өз бетінше зерттеуге мүмкіндігін алды.</w:t>
      </w:r>
    </w:p>
    <w:p w14:paraId="07FC16D2"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Біздің ғасырда бірқатар ақпарат орталықтары деректер арқылы жаңалық таратуды қоғамның маңызды бөлігіне айналдыру үшін айтулы қадамдар жасауда. Мәселен 2009 жылы Guardian газетінің сайты деректер блогын ашты. Бұл деректер блогының мақсаты – деректер мен визуализацияларды көпшіліке таныстыру болды. Оқырмандарға өздері жасаған көрнекі құралдары мен визуалды материалдарын редакцияға жіберу мүмкіндігі берілді. Ал 2014 жылы The New York Times өзінің жаңа The Upshot айдарын шығара бастады. Олардың мұндай әрекетке баруының бір себебі – журналистер үшін цифрлық деректерді жеткізу еді. Қазір әлемде деректер айтарлықтай көп шығарылып жатқандықтан әрі дербес компьютерлер оларды тез талдай алатындықтан, деректер арқылы берілетін мәліметтер күнделікті жаңалықтар цикліне дерекқор есептерімен жұмыс істейтін редакцияларда жасалуда. Олардың айтуынша, оқырмандарға деректерді, графиканы және технологияны пайдалана отырып, жаңалықтарды жақсырақ таратқылары келеді. Қалың жұртшылық арасында дата журналистер қауымдастықтарының беделі де артып келеді.</w:t>
      </w:r>
    </w:p>
    <w:p w14:paraId="6D0436CD" w14:textId="335DDD90"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Дегенмен, отандық дата журналистиканы зерттегенде мына үш мәселеге мән берген жөн. Біріншіден, қазіргі кезде деректер журналистикасын оқыту тек Қазақстанда ғана емес, әлем бойынша да жоғары деңгейде стандарттала қойған жоқ [7</w:t>
      </w:r>
      <w:r w:rsidR="00700570">
        <w:rPr>
          <w:rFonts w:ascii="Times New Roman" w:hAnsi="Times New Roman" w:cs="Times New Roman"/>
          <w:sz w:val="28"/>
          <w:szCs w:val="28"/>
          <w:lang w:val="kk-KZ"/>
        </w:rPr>
        <w:t>1</w:t>
      </w:r>
      <w:r w:rsidRPr="00DF029A">
        <w:rPr>
          <w:rFonts w:ascii="Times New Roman" w:hAnsi="Times New Roman" w:cs="Times New Roman"/>
          <w:sz w:val="28"/>
          <w:szCs w:val="28"/>
          <w:lang w:val="kk-KZ"/>
        </w:rPr>
        <w:t>]. Мысалы, фотография курстарын немесе университетті жаңа бітіріп келген жас тілшілер мақала жазу, фото түсіру немесе теледидарда қызмет етуді үйреніп келеді. Ал деректерді жинау мен талдау сияқты белгілі бір пәндер шеңберінде оқыған курстарының мазмұны мен тәсілі әр түрлі. Бұл айырмашылықтар, ең алдымен, мұғалімнің дағдыларына, атап айтқанда, оның кодтаумен таныс болуына да байланысты. Өйткені кодтауды білу – жоғары деңгейлі дата жоба жасауда ауадай қажет. Microsoft Excel бағдарламасын қолданып әртүрлі амалдар жасай білу де дата журналист үшін өте маңызды.</w:t>
      </w:r>
    </w:p>
    <w:p w14:paraId="55B73F5F"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Екінші мәселе, кодтауға қатысты барлық тәсілдерді қолдана білу – оқытушыларға деректер журналистикасы курсының жобасын жасауына әсер етеді. Python (Пайтон) немесе R (Ар) бағдарламалары арқылы кодтауымен таныс оқытушылар бұл бағдарлама тілдерін қолдана отырып білім алушыларына деректер жинауға, талдауға және жобаларын ұсынуға үйретеді. Бағдарламашы немесе ақпараттық технология маманы болмауы себебінен немесе жұмысында күнде пайдаланбағандықтан, кодтауды көп оқытушылар біле бермеуі мүмкін. Олар қажетті нәтижелерге электрондық кестелер, мәліметтер базасы және деректерді визуализациялау бағдарламалары арқылы </w:t>
      </w:r>
      <w:r w:rsidRPr="00DF029A">
        <w:rPr>
          <w:rFonts w:ascii="Times New Roman" w:hAnsi="Times New Roman" w:cs="Times New Roman"/>
          <w:sz w:val="28"/>
          <w:szCs w:val="28"/>
          <w:lang w:val="kk-KZ"/>
        </w:rPr>
        <w:lastRenderedPageBreak/>
        <w:t>қол жеткізеді. Сонымен, кодтау тілдерін білу – бұл деректер журналистикасын оқытудағы қазіргі олқылықтардың бірі.</w:t>
      </w:r>
    </w:p>
    <w:p w14:paraId="720704BD"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Деректер журналистикасында кодтау мәселесін қарастырған кезде кейбір терминдерді анықтап алу қажет. Журналистика үшін кодтау және бағдарламалау іс жүзінде синоним деп айтуға болады. Бірақ HTML (гипермәтіндік белгілеу тілі) мен CSS (каскадты стиль кестелері) веб-белгілеу тілдерінен бөлек тіл. Бұл әртүрлі браузерлер мен операциялық жүйелерде веб-сайттарды дәйекті түрде көрсетуге арналған стандартты интернет пәрмендері. Бұл белгілеу тілдері веб-сайттардың жұмысын қамтамасыз етеді, бірақ компьютерлерде қайталанатын тапсырмаларды орындауға нұсқау беретін кодтау немесе бағдарламалау тілдері емес. Оларды бірге үйренуге болатынына қарамастан, белгілеу тілдері мен кодтау тілдері әртүрлі мақсаттарға қызмет етеді.</w:t>
      </w:r>
    </w:p>
    <w:p w14:paraId="124DAFB6" w14:textId="1420A33C"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Үшінші мәселе платформалар мен құралдардың тақырыптар мен тәсілдерді қалай анықтайтыны жөнінде. Мысалы, Tableau (Табло) бизнес пен үкімет органдарында деректерді визуалды талдауға арналған танымал қосымшаға айналды. Tableau платформасының тартымды әрі интуитивті түрде түсінікті интерфейсі мен тегін нұсқасы визуалшы журналистерді қызықтыруда.  Ол сондай-ақ оқытушыларға арналған оқу материалдарын, соның ішінде бұрын Сиэтл Таймс (Seattle Times) газетінде және қазір Стэнфорд университетінде жұмыс істеген Шерил Филлипс жазған деректер журналистикасы оқулықтарын ұсынады [7</w:t>
      </w:r>
      <w:r w:rsidR="00700570">
        <w:rPr>
          <w:rFonts w:ascii="Times New Roman" w:hAnsi="Times New Roman" w:cs="Times New Roman"/>
          <w:sz w:val="28"/>
          <w:szCs w:val="28"/>
          <w:lang w:val="kk-KZ"/>
        </w:rPr>
        <w:t>2</w:t>
      </w:r>
      <w:r w:rsidRPr="00DF029A">
        <w:rPr>
          <w:rFonts w:ascii="Times New Roman" w:hAnsi="Times New Roman" w:cs="Times New Roman"/>
          <w:sz w:val="28"/>
          <w:szCs w:val="28"/>
          <w:lang w:val="kk-KZ"/>
        </w:rPr>
        <w:t>]. Өз кезегінде кейбір деректер журналистикасы бойынша оқу бағдарламалары Tableau-ны тек құрал ретінде ғана емес, сонымен қатар визуализацияға негізделген деректерді талдау тәсілі ретінде де қарастырады.</w:t>
      </w:r>
    </w:p>
    <w:p w14:paraId="495AA611"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Деректер журналистикасын дамытуға және оқытуға әсер еткен тағы бір көрнекі құрал – Datawrapper. Бұл платформаны Германияның Берлин қаласында журналистер өз күшімен жасаған. Оның мобильді құрылғыларға бағытталған тәсілдері интерактивтілікті аз қолданып, визуалды материалдың оқырманға түсінікті болуына баса назар аударады. Tableau және Datawrapper сияқты құралдар бүгінгі күні деректер журналистикасының тұжырымдамасы мен оқытуын қалыптастырып жатыр. Олардан бөлек қазіргі кезде оқиғалар мен жаңалықтарды деректер арқылы жеткізуге мүмкіндік беретін ChartBlocks, Power BI, Flourish, Infogram, Plotly, RAW және тағы басқа бірқатар бағдарламалық құралдар мен платформалар бар.</w:t>
      </w:r>
    </w:p>
    <w:p w14:paraId="35A1C8EC" w14:textId="2E8BA7B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Адамзат өз хабарламаларын тастарға, ағаш қабықтарына қашап жазған кезден бастап, ғасырлар бойы визуалды коммуникация түрлерін дамытып келеді. Жоғарыда сөз болған цифрлық платформалар соның жалғасы іспетті. Коммуникация – бір адамнан екінші адамға хабар жіберу, қарапайым тілмен айтқанда – адам өмірінің ең ежелгі қасиеттерінің бірі. Ресми тілдер болмаған кезде де адамдар күнделікті тапсырмаларды орындау үшін бір-бірінің сезімдері мен қимылдарын түсінуге мүмкіндік алған еді. Яғни, ғалымдар арасында жиі қолданылатын анықтамаға сәйкес, коммуникация – хабарды жіберушіден қабылдаушыға арна арқылы беру [7</w:t>
      </w:r>
      <w:r w:rsidR="00700570">
        <w:rPr>
          <w:rFonts w:ascii="Times New Roman" w:hAnsi="Times New Roman" w:cs="Times New Roman"/>
          <w:sz w:val="28"/>
          <w:szCs w:val="28"/>
          <w:lang w:val="kk-KZ"/>
        </w:rPr>
        <w:t>3</w:t>
      </w:r>
      <w:r w:rsidRPr="00DF029A">
        <w:rPr>
          <w:rFonts w:ascii="Times New Roman" w:hAnsi="Times New Roman" w:cs="Times New Roman"/>
          <w:sz w:val="28"/>
          <w:szCs w:val="28"/>
          <w:lang w:val="kk-KZ"/>
        </w:rPr>
        <w:t xml:space="preserve">]. Дауыстап айту немесе сөйлеу әртүрлі қауымдастық мүшелері арасында дауыстар мен ым-ишараларға белгілі бір </w:t>
      </w:r>
      <w:r w:rsidRPr="00DF029A">
        <w:rPr>
          <w:rFonts w:ascii="Times New Roman" w:hAnsi="Times New Roman" w:cs="Times New Roman"/>
          <w:sz w:val="28"/>
          <w:szCs w:val="28"/>
          <w:lang w:val="kk-KZ"/>
        </w:rPr>
        <w:lastRenderedPageBreak/>
        <w:t>мағыналар беру арқылы бірте-бірте белгілі бір тіл түріне айналған қарым-қатынастың бастапқы сатысы.</w:t>
      </w:r>
    </w:p>
    <w:p w14:paraId="1AA5CB0C" w14:textId="2D7DBD19"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Негізінен, швед ғалымы Бо Бергстремнің пікірінше «Визуалды коммуникация» термині ХХ ғасырдың соңы мен ХХІ ғасырдың басында пайда болған. Бұл туралы ол «Визуалды коммуникация негіздері» [7</w:t>
      </w:r>
      <w:r w:rsidR="00700570">
        <w:rPr>
          <w:rFonts w:ascii="Times New Roman" w:hAnsi="Times New Roman" w:cs="Times New Roman"/>
          <w:sz w:val="28"/>
          <w:szCs w:val="28"/>
          <w:lang w:val="kk-KZ"/>
        </w:rPr>
        <w:t>4</w:t>
      </w:r>
      <w:r w:rsidRPr="00DF029A">
        <w:rPr>
          <w:rFonts w:ascii="Times New Roman" w:hAnsi="Times New Roman" w:cs="Times New Roman"/>
          <w:sz w:val="28"/>
          <w:szCs w:val="28"/>
          <w:lang w:val="kk-KZ"/>
        </w:rPr>
        <w:t>] атты еңбегінде айтқан еді. Оның бұл тұжырымдамасы алғашында жаңа медиа және ақпаратты сурет арқылы беру тәсілдерімен байланысты болған. Визуалды немесе қазақша айтқанда көрнекі коммуникация – бұқаралық ақпарат құралдарында ғана емес, күнделікті өмірде де кең таралып әрі қарқынды дамып келе жатқан үрдіс. Тіпті кей зерттеушілер бұл саланы қазіргі заманғы коммуникацияның негізгі формаларының біріне айналды деп те айтуда.</w:t>
      </w:r>
    </w:p>
    <w:p w14:paraId="656B3F82" w14:textId="745D7FAC"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Ал Польша зерттеушісі Поллактың айтуынша, қазіргі кезде адамдар ақпаратты көбінесе суреттер, иллюстрациялар, фотосуреттер, инфографика, фильмдер сынды әртүрлі жолдармен алғанды және бергенді құп көреді. Әсіресе антропологтар, мәдениеттанушылар, әлеуметтанушылар немесе педагогтар және басқа да сала мамандары қоғамдағы өз қызметтерінде деректерді сөзбен жеткізудің орнына коммуникация үшін көбінесе бейнематериалдарды қолданып жатыр [7</w:t>
      </w:r>
      <w:r w:rsidR="00700570">
        <w:rPr>
          <w:rFonts w:ascii="Times New Roman" w:hAnsi="Times New Roman" w:cs="Times New Roman"/>
          <w:sz w:val="28"/>
          <w:szCs w:val="28"/>
          <w:lang w:val="kk-KZ"/>
        </w:rPr>
        <w:t>5</w:t>
      </w:r>
      <w:r w:rsidRPr="00DF029A">
        <w:rPr>
          <w:rFonts w:ascii="Times New Roman" w:hAnsi="Times New Roman" w:cs="Times New Roman"/>
          <w:sz w:val="28"/>
          <w:szCs w:val="28"/>
          <w:lang w:val="kk-KZ"/>
        </w:rPr>
        <w:t xml:space="preserve">]. Зерттеуші бұндай үдерістерді «шыққан тегіне қайта оралу» деп түсіндіреді. Яғни, қазіргі адамдар да сөзбен қатар суретті және басқа да визуалды материалдарды ежелгі дәуір кезіндегідей коммуникацияның құралы ретінде пайдалануда. </w:t>
      </w:r>
    </w:p>
    <w:p w14:paraId="22093EAD" w14:textId="77777777" w:rsidR="002C30C1" w:rsidRPr="00177D4F" w:rsidRDefault="002C30C1" w:rsidP="00A06C2A">
      <w:pPr>
        <w:spacing w:after="0" w:line="240" w:lineRule="auto"/>
        <w:ind w:firstLine="709"/>
        <w:jc w:val="both"/>
        <w:rPr>
          <w:rFonts w:ascii="Times New Roman" w:hAnsi="Times New Roman" w:cs="Times New Roman"/>
          <w:sz w:val="28"/>
          <w:szCs w:val="28"/>
          <w:lang w:val="kk-KZ"/>
        </w:rPr>
      </w:pPr>
    </w:p>
    <w:p w14:paraId="08437659" w14:textId="77777777" w:rsidR="002C30C1" w:rsidRPr="00DF029A" w:rsidRDefault="002C30C1" w:rsidP="002C30C1">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drawing>
          <wp:inline distT="0" distB="0" distL="0" distR="0" wp14:anchorId="5638739C" wp14:editId="4EB81D3C">
            <wp:extent cx="4757733" cy="2082425"/>
            <wp:effectExtent l="0" t="0" r="508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96850" cy="2099546"/>
                    </a:xfrm>
                    <a:prstGeom prst="rect">
                      <a:avLst/>
                    </a:prstGeom>
                    <a:noFill/>
                  </pic:spPr>
                </pic:pic>
              </a:graphicData>
            </a:graphic>
          </wp:inline>
        </w:drawing>
      </w:r>
    </w:p>
    <w:p w14:paraId="1F1FE8A2" w14:textId="77777777" w:rsidR="002C30C1" w:rsidRPr="00045B20" w:rsidRDefault="002C30C1" w:rsidP="002C30C1">
      <w:pPr>
        <w:spacing w:after="0" w:line="240" w:lineRule="auto"/>
        <w:ind w:firstLine="709"/>
        <w:jc w:val="center"/>
        <w:rPr>
          <w:rFonts w:ascii="Times New Roman" w:hAnsi="Times New Roman" w:cs="Times New Roman"/>
          <w:sz w:val="16"/>
          <w:szCs w:val="16"/>
          <w:lang w:val="kk-KZ"/>
        </w:rPr>
      </w:pPr>
    </w:p>
    <w:p w14:paraId="262C6073" w14:textId="77777777" w:rsidR="002C30C1" w:rsidRDefault="002C30C1" w:rsidP="002C30C1">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Сурет 10 – Петроглифтер</w:t>
      </w:r>
    </w:p>
    <w:p w14:paraId="0F7CEE34" w14:textId="77777777" w:rsidR="002C30C1" w:rsidRPr="00045B20" w:rsidRDefault="002C30C1" w:rsidP="002C30C1">
      <w:pPr>
        <w:spacing w:after="0" w:line="240" w:lineRule="auto"/>
        <w:jc w:val="center"/>
        <w:rPr>
          <w:rFonts w:ascii="Times New Roman" w:hAnsi="Times New Roman" w:cs="Times New Roman"/>
          <w:sz w:val="16"/>
          <w:szCs w:val="16"/>
          <w:lang w:val="kk-KZ"/>
        </w:rPr>
      </w:pPr>
    </w:p>
    <w:p w14:paraId="46CAECE0" w14:textId="77777777" w:rsidR="002C30C1" w:rsidRPr="00045B20" w:rsidRDefault="002C30C1" w:rsidP="002C30C1">
      <w:pPr>
        <w:spacing w:after="0" w:line="240" w:lineRule="auto"/>
        <w:ind w:firstLine="709"/>
        <w:jc w:val="both"/>
        <w:rPr>
          <w:rFonts w:ascii="Times New Roman" w:hAnsi="Times New Roman" w:cs="Times New Roman"/>
          <w:sz w:val="24"/>
          <w:szCs w:val="24"/>
          <w:lang w:val="kk-KZ"/>
        </w:rPr>
      </w:pPr>
      <w:r w:rsidRPr="00045B20">
        <w:rPr>
          <w:rFonts w:ascii="Times New Roman" w:hAnsi="Times New Roman" w:cs="Times New Roman"/>
          <w:sz w:val="24"/>
          <w:szCs w:val="24"/>
          <w:lang w:val="kk-KZ"/>
        </w:rPr>
        <w:t>Ескерту – Сурет «Таңбалы» қорық-музейі ашық дереккөздерінен алынды</w:t>
      </w:r>
    </w:p>
    <w:p w14:paraId="71EE18C0" w14:textId="77777777" w:rsidR="002C30C1" w:rsidRDefault="002C30C1" w:rsidP="002C30C1">
      <w:pPr>
        <w:spacing w:after="0" w:line="240" w:lineRule="auto"/>
        <w:ind w:firstLine="709"/>
        <w:jc w:val="both"/>
        <w:rPr>
          <w:rFonts w:ascii="Times New Roman" w:hAnsi="Times New Roman" w:cs="Times New Roman"/>
          <w:sz w:val="28"/>
          <w:szCs w:val="28"/>
          <w:lang w:val="kk-KZ"/>
        </w:rPr>
      </w:pPr>
    </w:p>
    <w:p w14:paraId="5E704840" w14:textId="1E7CAEEB"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Ерте замандарда адамдар арасындағы қарым-қатынастың бір түрі бейнелеу формасы арқылы жүзеге асқанын петроглифтерден (10</w:t>
      </w:r>
      <w:r w:rsidR="00045B20">
        <w:rPr>
          <w:rFonts w:ascii="Times New Roman" w:hAnsi="Times New Roman" w:cs="Times New Roman"/>
          <w:sz w:val="28"/>
          <w:szCs w:val="28"/>
          <w:lang w:val="kk-KZ"/>
        </w:rPr>
        <w:t>-</w:t>
      </w:r>
      <w:r w:rsidRPr="00DF029A">
        <w:rPr>
          <w:rFonts w:ascii="Times New Roman" w:hAnsi="Times New Roman" w:cs="Times New Roman"/>
          <w:sz w:val="28"/>
          <w:szCs w:val="28"/>
          <w:lang w:val="kk-KZ"/>
        </w:rPr>
        <w:t xml:space="preserve">сурет) байқай аламыз. Бір айта кетерлігі, бейнелеу өнері туындыларына коммуникация құралдары ретінде қарайтын болсақ, қазақ жерінде де бұл дәстүр ежелден үзілмей келе жатыр. Мәселен ЮНЕСКО-ның Бүкіләлемдік мұрасы атанған ашық аспан астындағы «Таңбалы» мемлекеттік тарихи-мәдени және табиғи музей-қорығы Алматы қаласынан алыс емес. Ол жәдігерлерге қарап отырып, ежелгі заман қойнауынан бүгінгі цифрлы дәуірге дейін жеткен үндестікті </w:t>
      </w:r>
      <w:r w:rsidRPr="00DF029A">
        <w:rPr>
          <w:rFonts w:ascii="Times New Roman" w:hAnsi="Times New Roman" w:cs="Times New Roman"/>
          <w:sz w:val="28"/>
          <w:szCs w:val="28"/>
          <w:lang w:val="kk-KZ"/>
        </w:rPr>
        <w:lastRenderedPageBreak/>
        <w:t>немесе «визуалды үнді» еститін тәріздіміз. Бір қызығы, қазіргі «өркениетті қоғамда» өмір сүріп жатқан кейбір адамдар да үңгірлер, жартастар жанына бара қалса шимайлап, жазу жазып кететіні жиі кездеседі. Олардың бұл сезімі тек табиғат аясында ғана емес, қалаларда үйлердің кіре берісінде, сыртқы қабырғалары жанында, метро ішінде де оянатындай. Бұл сала кейінгі кезде бейнеленуінің әдемілігі мен күрделігігіне қарай, граффити, мурал атанып, жеке өнер түріне айнала бастады. Тіпті интерьер дизайнында да жеке адамдар үй-жайларын безендіруде.</w:t>
      </w:r>
    </w:p>
    <w:p w14:paraId="249247BB"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Ежелгі замандағы визуалды коммуникацияның тағы бір мысалы ретінде Арпа өзені таңбалы тастары (б.з.б. ІІ-І мыңжылдық) жайлы да айтуға болады. Бізге жеткен бұл жәдігерлер қола дәуірінен бері келе жатқан  ескерткіштер – жартасқа таңбаланған суреттер. Бұл Арпа өзені петроглифтері Түркістан облысы, Созақ ауданының Абай қыстағынан оңтүстік батысқа қарай 7 шақырым жерде, Қаратаудың Келіншектау деген жотасында орналасқан. Ежелгі адамдар таңбалар мен суреттерді, яғни визуалды ақпараттарды тасқа қашап салу арқылы айналасындағы басқа адамдармен коммуникация орнатумен қатар, ғасырлардан кейінгі келер ұрпақтарымен де тілдесуді мақсұт етсе керек.</w:t>
      </w:r>
    </w:p>
    <w:p w14:paraId="1AD6A348"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Осындай таңбалардан кейінгі адамзатты өркениетке жетелеген жаңашылықтың бірі – жазу. Ал жазу-сызу эволюциясы бүгінгі күнгі цифрмен таңбалауға жеткізді. Цифр сандарды жазу үшін қолданылады. Оксфорд сөздігіне қарасақ, қазіргі кезде ағылшынның digit [/ˈdɪdʒɪt/] (дижит) сөзі – 0-9 дейінгі санмен таңбалау, яғни цифр мағынасын береді. Мысалы, 12321 саны бес цифрдан (digit-тен) тұрады.  Digital (дижитал) digit сөзіне -al суффиксі жалғанып, «цифрлық» мағынасын беріп тұр. Дәлірек айтқанда, digital (дижитал) электрондық сигналдың бар-жоғын көрсететін бір және нөл сандар тізбегі түрінде ақпаратты қабылдау және жіберу жүйесін пайдалануды білдіреді. Демек, digital сөзін қазіргі баспасөз бетінде, арнайы, ғылыми, кәсіби әдебиеттерде «сандық» деп қазақшалау қате. Өйткені, цифр сөзі мен сан сөзінің ара жігін айыра білген жөн. Сан – есептеу мен өлшеу үшін қажетті математикалық ұғым. Сан арқылы санаймыз. Цифр – санның таңбасы. Сан – мәні. Сандар тек математикада ғана емес, басқа да көптеген ғылымда қолданылады.</w:t>
      </w:r>
    </w:p>
    <w:p w14:paraId="3742CC89" w14:textId="5EC436FF"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«Біздің түсінігіміздегі сандар ежелгі уақытта қалай бейнеленген?»,- деген сұрақ туындап отыр. Өйткені біздің қазіргі жазып жүрген араб, рим цифрлары ол кезде түркі халықтарының қолданысында болған жоқ. Түркі халқы үшін деректерді визуализациялау сонау VIIІ ғасырда көрініс берді деп айтуға болар. Мысалы, VІІ-VIIІ ғасырда жазылған Орхон – Енесей жазбалары, соның ішінде Йоллығтегіннің Күлтегін жырында сандар жиі кездесетінін байқаймыз [7</w:t>
      </w:r>
      <w:r w:rsidR="00700570">
        <w:rPr>
          <w:rFonts w:ascii="Times New Roman" w:hAnsi="Times New Roman" w:cs="Times New Roman"/>
          <w:sz w:val="28"/>
          <w:szCs w:val="28"/>
          <w:lang w:val="kk-KZ"/>
        </w:rPr>
        <w:t>6</w:t>
      </w:r>
      <w:r w:rsidRPr="00DF029A">
        <w:rPr>
          <w:rFonts w:ascii="Times New Roman" w:hAnsi="Times New Roman" w:cs="Times New Roman"/>
          <w:sz w:val="28"/>
          <w:szCs w:val="28"/>
          <w:lang w:val="kk-KZ"/>
        </w:rPr>
        <w:t>].</w:t>
      </w:r>
    </w:p>
    <w:p w14:paraId="18AD7345"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Бірінші жырдың еркін әдеби нұсқасында былай айтылады:</w:t>
      </w:r>
    </w:p>
    <w:p w14:paraId="512BED31"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«Жеңіспенен желпіндіріп</w:t>
      </w:r>
    </w:p>
    <w:p w14:paraId="1D374373"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i/>
          <w:iCs/>
          <w:sz w:val="28"/>
          <w:szCs w:val="28"/>
          <w:lang w:val="kk-KZ"/>
        </w:rPr>
        <w:t>Отыз</w:t>
      </w:r>
      <w:r w:rsidRPr="00DF029A">
        <w:rPr>
          <w:rFonts w:ascii="Times New Roman" w:hAnsi="Times New Roman" w:cs="Times New Roman"/>
          <w:sz w:val="28"/>
          <w:szCs w:val="28"/>
          <w:lang w:val="kk-KZ"/>
        </w:rPr>
        <w:t xml:space="preserve"> күн бойы ойнатқан,</w:t>
      </w:r>
    </w:p>
    <w:p w14:paraId="6C2353AA"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i/>
          <w:iCs/>
          <w:sz w:val="28"/>
          <w:szCs w:val="28"/>
          <w:lang w:val="kk-KZ"/>
        </w:rPr>
        <w:t>Қырық</w:t>
      </w:r>
      <w:r w:rsidRPr="00DF029A">
        <w:rPr>
          <w:rFonts w:ascii="Times New Roman" w:hAnsi="Times New Roman" w:cs="Times New Roman"/>
          <w:sz w:val="28"/>
          <w:szCs w:val="28"/>
          <w:lang w:val="kk-KZ"/>
        </w:rPr>
        <w:t xml:space="preserve"> күн бойы тойлатқан.</w:t>
      </w:r>
    </w:p>
    <w:p w14:paraId="224D8623"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i/>
          <w:iCs/>
          <w:sz w:val="28"/>
          <w:szCs w:val="28"/>
          <w:lang w:val="kk-KZ"/>
        </w:rPr>
        <w:t>Екі</w:t>
      </w:r>
      <w:r w:rsidRPr="00DF029A">
        <w:rPr>
          <w:rFonts w:ascii="Times New Roman" w:hAnsi="Times New Roman" w:cs="Times New Roman"/>
          <w:sz w:val="28"/>
          <w:szCs w:val="28"/>
          <w:lang w:val="kk-KZ"/>
        </w:rPr>
        <w:t xml:space="preserve"> қаған да емендей берік, бәйтеректей зор,</w:t>
      </w:r>
    </w:p>
    <w:p w14:paraId="131FBD6A"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Төбені сүйреп әкетердей алып болған.</w:t>
      </w:r>
    </w:p>
    <w:p w14:paraId="43B25709"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lastRenderedPageBreak/>
        <w:t xml:space="preserve">Сол </w:t>
      </w:r>
      <w:r w:rsidRPr="00DF029A">
        <w:rPr>
          <w:rFonts w:ascii="Times New Roman" w:hAnsi="Times New Roman" w:cs="Times New Roman"/>
          <w:i/>
          <w:iCs/>
          <w:sz w:val="28"/>
          <w:szCs w:val="28"/>
          <w:lang w:val="kk-KZ"/>
        </w:rPr>
        <w:t>екеуінің</w:t>
      </w:r>
      <w:r w:rsidRPr="00DF029A">
        <w:rPr>
          <w:rFonts w:ascii="Times New Roman" w:hAnsi="Times New Roman" w:cs="Times New Roman"/>
          <w:sz w:val="28"/>
          <w:szCs w:val="28"/>
          <w:lang w:val="kk-KZ"/>
        </w:rPr>
        <w:t xml:space="preserve"> тұсында ел-жұрты молшылыққа малғытып жүзіп,</w:t>
      </w:r>
    </w:p>
    <w:p w14:paraId="2BC1D1B5"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Ырыс пен құтқа кеңірдектерінен келіп қарық болған!». </w:t>
      </w:r>
    </w:p>
    <w:p w14:paraId="4596D3A3"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Сондай-ақ, «Ал </w:t>
      </w:r>
      <w:r w:rsidRPr="00DF029A">
        <w:rPr>
          <w:rFonts w:ascii="Times New Roman" w:hAnsi="Times New Roman" w:cs="Times New Roman"/>
          <w:i/>
          <w:iCs/>
          <w:sz w:val="28"/>
          <w:szCs w:val="28"/>
          <w:lang w:val="kk-KZ"/>
        </w:rPr>
        <w:t>екі</w:t>
      </w:r>
      <w:r w:rsidRPr="00DF029A">
        <w:rPr>
          <w:rFonts w:ascii="Times New Roman" w:hAnsi="Times New Roman" w:cs="Times New Roman"/>
          <w:sz w:val="28"/>
          <w:szCs w:val="28"/>
          <w:lang w:val="kk-KZ"/>
        </w:rPr>
        <w:t xml:space="preserve"> қаған</w:t>
      </w:r>
    </w:p>
    <w:p w14:paraId="4641E79C"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Таулардың иығына шығып,</w:t>
      </w:r>
    </w:p>
    <w:p w14:paraId="695F2BE1"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Бұлттарды бауырына басып</w:t>
      </w:r>
    </w:p>
    <w:p w14:paraId="03233946"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Соларға қарап жатқан.»</w:t>
      </w:r>
    </w:p>
    <w:p w14:paraId="7958E06F"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Бесінші жырда да сандарды айту жиі қолданылады. Мысалы,</w:t>
      </w:r>
    </w:p>
    <w:p w14:paraId="61A6F065"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«Сол-сол-ақ екен қаған әкем</w:t>
      </w:r>
    </w:p>
    <w:p w14:paraId="5C613D03"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i/>
          <w:iCs/>
          <w:sz w:val="28"/>
          <w:szCs w:val="28"/>
          <w:lang w:val="kk-KZ"/>
        </w:rPr>
        <w:t>Он жеті</w:t>
      </w:r>
      <w:r w:rsidRPr="00DF029A">
        <w:rPr>
          <w:rFonts w:ascii="Times New Roman" w:hAnsi="Times New Roman" w:cs="Times New Roman"/>
          <w:sz w:val="28"/>
          <w:szCs w:val="28"/>
          <w:lang w:val="kk-KZ"/>
        </w:rPr>
        <w:t xml:space="preserve"> ерді ертіп ап, елдің намысы боп жанған</w:t>
      </w:r>
    </w:p>
    <w:p w14:paraId="196E92A1"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Будақ-будақ, өртін ап, жортып жөнелген.</w:t>
      </w:r>
    </w:p>
    <w:p w14:paraId="41FBEB9A"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i/>
          <w:iCs/>
          <w:sz w:val="28"/>
          <w:szCs w:val="28"/>
          <w:lang w:val="kk-KZ"/>
        </w:rPr>
        <w:t>Бір-бірімен</w:t>
      </w:r>
      <w:r w:rsidRPr="00DF029A">
        <w:rPr>
          <w:rFonts w:ascii="Times New Roman" w:hAnsi="Times New Roman" w:cs="Times New Roman"/>
          <w:sz w:val="28"/>
          <w:szCs w:val="28"/>
          <w:lang w:val="kk-KZ"/>
        </w:rPr>
        <w:t xml:space="preserve"> бұрқырап қауышқан.</w:t>
      </w:r>
    </w:p>
    <w:p w14:paraId="788A46DD"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i/>
          <w:iCs/>
          <w:sz w:val="28"/>
          <w:szCs w:val="28"/>
          <w:lang w:val="kk-KZ"/>
        </w:rPr>
        <w:t>Бір-бірімен</w:t>
      </w:r>
      <w:r w:rsidRPr="00DF029A">
        <w:rPr>
          <w:rFonts w:ascii="Times New Roman" w:hAnsi="Times New Roman" w:cs="Times New Roman"/>
          <w:sz w:val="28"/>
          <w:szCs w:val="28"/>
          <w:lang w:val="kk-KZ"/>
        </w:rPr>
        <w:t xml:space="preserve"> шұрқырап табысқан.</w:t>
      </w:r>
    </w:p>
    <w:p w14:paraId="6BCD76E8"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Ерлер </w:t>
      </w:r>
      <w:r w:rsidRPr="00DF029A">
        <w:rPr>
          <w:rFonts w:ascii="Times New Roman" w:hAnsi="Times New Roman" w:cs="Times New Roman"/>
          <w:i/>
          <w:iCs/>
          <w:sz w:val="28"/>
          <w:szCs w:val="28"/>
          <w:lang w:val="kk-KZ"/>
        </w:rPr>
        <w:t>жетпіске</w:t>
      </w:r>
      <w:r w:rsidRPr="00DF029A">
        <w:rPr>
          <w:rFonts w:ascii="Times New Roman" w:hAnsi="Times New Roman" w:cs="Times New Roman"/>
          <w:sz w:val="28"/>
          <w:szCs w:val="28"/>
          <w:lang w:val="kk-KZ"/>
        </w:rPr>
        <w:t xml:space="preserve"> жеткен, тұтасқан қолға айналған.</w:t>
      </w:r>
    </w:p>
    <w:p w14:paraId="44578E67"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i/>
          <w:iCs/>
          <w:sz w:val="28"/>
          <w:szCs w:val="28"/>
          <w:lang w:val="kk-KZ"/>
        </w:rPr>
        <w:t>Жеті жүзі</w:t>
      </w:r>
      <w:r w:rsidRPr="00DF029A">
        <w:rPr>
          <w:rFonts w:ascii="Times New Roman" w:hAnsi="Times New Roman" w:cs="Times New Roman"/>
          <w:sz w:val="28"/>
          <w:szCs w:val="28"/>
          <w:lang w:val="kk-KZ"/>
        </w:rPr>
        <w:t xml:space="preserve"> қатар құйылғанда</w:t>
      </w:r>
    </w:p>
    <w:p w14:paraId="6DFEE373"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Жауларын сеңдердей сапырған.»</w:t>
      </w:r>
    </w:p>
    <w:p w14:paraId="6668B167"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Алтыншы жырда сандар нақты айтылады.</w:t>
      </w:r>
    </w:p>
    <w:p w14:paraId="596ABBB8"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«Қырқыз, құрықан, отуз татар, қытаң менен татандар</w:t>
      </w:r>
    </w:p>
    <w:p w14:paraId="6EB072FC"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i/>
          <w:iCs/>
          <w:sz w:val="28"/>
          <w:szCs w:val="28"/>
          <w:lang w:val="kk-KZ"/>
        </w:rPr>
        <w:t>Қырық жеті</w:t>
      </w:r>
      <w:r w:rsidRPr="00DF029A">
        <w:rPr>
          <w:rFonts w:ascii="Times New Roman" w:hAnsi="Times New Roman" w:cs="Times New Roman"/>
          <w:sz w:val="28"/>
          <w:szCs w:val="28"/>
          <w:lang w:val="kk-KZ"/>
        </w:rPr>
        <w:t xml:space="preserve"> рет жорыққа шыққан қаған әкем </w:t>
      </w:r>
    </w:p>
    <w:p w14:paraId="02381208"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Ас-суын атынан түсіп ішпеген.</w:t>
      </w:r>
    </w:p>
    <w:p w14:paraId="3C186059"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Қылышы қынына түспеген.</w:t>
      </w:r>
    </w:p>
    <w:p w14:paraId="0E350CF4"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i/>
          <w:iCs/>
          <w:sz w:val="28"/>
          <w:szCs w:val="28"/>
          <w:lang w:val="kk-KZ"/>
        </w:rPr>
        <w:t>Жиырма</w:t>
      </w:r>
      <w:r w:rsidRPr="00DF029A">
        <w:rPr>
          <w:rFonts w:ascii="Times New Roman" w:hAnsi="Times New Roman" w:cs="Times New Roman"/>
          <w:sz w:val="28"/>
          <w:szCs w:val="28"/>
          <w:lang w:val="kk-KZ"/>
        </w:rPr>
        <w:t xml:space="preserve"> рет соғысқа кірген.</w:t>
      </w:r>
    </w:p>
    <w:p w14:paraId="243EB639"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Жетінші жырда да сандар айтылады.</w:t>
      </w:r>
    </w:p>
    <w:p w14:paraId="14E16A6C"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i/>
          <w:iCs/>
          <w:sz w:val="28"/>
          <w:szCs w:val="28"/>
          <w:lang w:val="kk-KZ"/>
        </w:rPr>
        <w:t>Он үш</w:t>
      </w:r>
      <w:r w:rsidRPr="00DF029A">
        <w:rPr>
          <w:rFonts w:ascii="Times New Roman" w:hAnsi="Times New Roman" w:cs="Times New Roman"/>
          <w:sz w:val="28"/>
          <w:szCs w:val="28"/>
          <w:lang w:val="kk-KZ"/>
        </w:rPr>
        <w:t xml:space="preserve"> жыл қағыстық, </w:t>
      </w:r>
      <w:r w:rsidRPr="00DF029A">
        <w:rPr>
          <w:rFonts w:ascii="Times New Roman" w:hAnsi="Times New Roman" w:cs="Times New Roman"/>
          <w:i/>
          <w:iCs/>
          <w:sz w:val="28"/>
          <w:szCs w:val="28"/>
          <w:lang w:val="kk-KZ"/>
        </w:rPr>
        <w:t>он үш</w:t>
      </w:r>
      <w:r w:rsidRPr="00DF029A">
        <w:rPr>
          <w:rFonts w:ascii="Times New Roman" w:hAnsi="Times New Roman" w:cs="Times New Roman"/>
          <w:sz w:val="28"/>
          <w:szCs w:val="28"/>
          <w:lang w:val="kk-KZ"/>
        </w:rPr>
        <w:t xml:space="preserve"> жыл соғыстық.</w:t>
      </w:r>
    </w:p>
    <w:p w14:paraId="26BC702D"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Арғы қандасымыз </w:t>
      </w:r>
      <w:r w:rsidRPr="00DF029A">
        <w:rPr>
          <w:rFonts w:ascii="Times New Roman" w:hAnsi="Times New Roman" w:cs="Times New Roman"/>
          <w:i/>
          <w:iCs/>
          <w:sz w:val="28"/>
          <w:szCs w:val="28"/>
          <w:lang w:val="kk-KZ"/>
        </w:rPr>
        <w:t>Он</w:t>
      </w:r>
      <w:r w:rsidRPr="00DF029A">
        <w:rPr>
          <w:rFonts w:ascii="Times New Roman" w:hAnsi="Times New Roman" w:cs="Times New Roman"/>
          <w:sz w:val="28"/>
          <w:szCs w:val="28"/>
          <w:lang w:val="kk-KZ"/>
        </w:rPr>
        <w:t>-оқ халқын</w:t>
      </w:r>
    </w:p>
    <w:p w14:paraId="26283801"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Жақынның мазағынан құтқардық.</w:t>
      </w:r>
    </w:p>
    <w:p w14:paraId="6FF9470B"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Дұшпанның азабынан құтқардық.»</w:t>
      </w:r>
    </w:p>
    <w:p w14:paraId="4927522E"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Сонымн қатар, оныншы жырда да санды қолдану кездеседі.</w:t>
      </w:r>
    </w:p>
    <w:p w14:paraId="048878D2"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«Түстіктегі Табғаш тарапқа </w:t>
      </w:r>
      <w:r w:rsidRPr="00DF029A">
        <w:rPr>
          <w:rFonts w:ascii="Times New Roman" w:hAnsi="Times New Roman" w:cs="Times New Roman"/>
          <w:i/>
          <w:iCs/>
          <w:sz w:val="28"/>
          <w:szCs w:val="28"/>
          <w:lang w:val="kk-KZ"/>
        </w:rPr>
        <w:t>он екі</w:t>
      </w:r>
      <w:r w:rsidRPr="00DF029A">
        <w:rPr>
          <w:rFonts w:ascii="Times New Roman" w:hAnsi="Times New Roman" w:cs="Times New Roman"/>
          <w:sz w:val="28"/>
          <w:szCs w:val="28"/>
          <w:lang w:val="kk-KZ"/>
        </w:rPr>
        <w:t xml:space="preserve"> рет қол кіргіздім».</w:t>
      </w:r>
    </w:p>
    <w:p w14:paraId="028FB60F"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Он бірінші жырда Күлтегін неше жасында қандай ерлік жасағанын айтады және Күлтегіннің 7, 16, 21, 30, 31 жаста не істегенін, оның ерлігі, жауынгерлік жорықтары жырланады.</w:t>
      </w:r>
    </w:p>
    <w:p w14:paraId="5E47FF8A"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Бір батыр, екі батыр, алты батыр, жеті батыр, Тоғыз Оғыз халқы, бес рет соғыстық, алдымен, екінші, үшінші, төртінші, бесінші деген тәрізді сан есімдер қолданылады.</w:t>
      </w:r>
    </w:p>
    <w:p w14:paraId="0B2343C7"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Он бесінші жыр толықтай дерлік сандар арқылы түсіндіріледі. Күлтегіннің қаза болған күні, асы және басқа жоралғылардың қай уақытта өткені баяндалады.</w:t>
      </w:r>
    </w:p>
    <w:p w14:paraId="62EBF053"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«Күлтегін батыр </w:t>
      </w:r>
      <w:r w:rsidRPr="00DF029A">
        <w:rPr>
          <w:rFonts w:ascii="Times New Roman" w:hAnsi="Times New Roman" w:cs="Times New Roman"/>
          <w:i/>
          <w:iCs/>
          <w:sz w:val="28"/>
          <w:szCs w:val="28"/>
          <w:lang w:val="kk-KZ"/>
        </w:rPr>
        <w:t>он жетінші</w:t>
      </w:r>
      <w:r w:rsidRPr="00DF029A">
        <w:rPr>
          <w:rFonts w:ascii="Times New Roman" w:hAnsi="Times New Roman" w:cs="Times New Roman"/>
          <w:sz w:val="28"/>
          <w:szCs w:val="28"/>
          <w:lang w:val="kk-KZ"/>
        </w:rPr>
        <w:t xml:space="preserve"> күні қаза болды.</w:t>
      </w:r>
    </w:p>
    <w:p w14:paraId="106F817D"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Жердің үстінде қайғы, аспанның астында аза толды.</w:t>
      </w:r>
    </w:p>
    <w:p w14:paraId="20C74A04"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Қой жылының </w:t>
      </w:r>
      <w:r w:rsidRPr="00DF029A">
        <w:rPr>
          <w:rFonts w:ascii="Times New Roman" w:hAnsi="Times New Roman" w:cs="Times New Roman"/>
          <w:i/>
          <w:iCs/>
          <w:sz w:val="28"/>
          <w:szCs w:val="28"/>
          <w:lang w:val="kk-KZ"/>
        </w:rPr>
        <w:t>тоғызыншы</w:t>
      </w:r>
      <w:r w:rsidRPr="00DF029A">
        <w:rPr>
          <w:rFonts w:ascii="Times New Roman" w:hAnsi="Times New Roman" w:cs="Times New Roman"/>
          <w:sz w:val="28"/>
          <w:szCs w:val="28"/>
          <w:lang w:val="kk-KZ"/>
        </w:rPr>
        <w:t xml:space="preserve"> айында, </w:t>
      </w:r>
      <w:r w:rsidRPr="00DF029A">
        <w:rPr>
          <w:rFonts w:ascii="Times New Roman" w:hAnsi="Times New Roman" w:cs="Times New Roman"/>
          <w:i/>
          <w:iCs/>
          <w:sz w:val="28"/>
          <w:szCs w:val="28"/>
          <w:lang w:val="kk-KZ"/>
        </w:rPr>
        <w:t>жиырма жетінші</w:t>
      </w:r>
      <w:r w:rsidRPr="00DF029A">
        <w:rPr>
          <w:rFonts w:ascii="Times New Roman" w:hAnsi="Times New Roman" w:cs="Times New Roman"/>
          <w:sz w:val="28"/>
          <w:szCs w:val="28"/>
          <w:lang w:val="kk-KZ"/>
        </w:rPr>
        <w:t xml:space="preserve"> күні асын бердік.</w:t>
      </w:r>
    </w:p>
    <w:p w14:paraId="186F385F"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Балбал тасы мен бітіг тасын мешін жылының </w:t>
      </w:r>
    </w:p>
    <w:p w14:paraId="7DD261D6"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i/>
          <w:iCs/>
          <w:sz w:val="28"/>
          <w:szCs w:val="28"/>
          <w:lang w:val="kk-KZ"/>
        </w:rPr>
        <w:t>жетінші</w:t>
      </w:r>
      <w:r w:rsidRPr="00DF029A">
        <w:rPr>
          <w:rFonts w:ascii="Times New Roman" w:hAnsi="Times New Roman" w:cs="Times New Roman"/>
          <w:sz w:val="28"/>
          <w:szCs w:val="28"/>
          <w:lang w:val="kk-KZ"/>
        </w:rPr>
        <w:t xml:space="preserve"> айында, </w:t>
      </w:r>
      <w:r w:rsidRPr="00DF029A">
        <w:rPr>
          <w:rFonts w:ascii="Times New Roman" w:hAnsi="Times New Roman" w:cs="Times New Roman"/>
          <w:i/>
          <w:iCs/>
          <w:sz w:val="28"/>
          <w:szCs w:val="28"/>
          <w:lang w:val="kk-KZ"/>
        </w:rPr>
        <w:t>жиырма жетінші</w:t>
      </w:r>
      <w:r w:rsidRPr="00DF029A">
        <w:rPr>
          <w:rFonts w:ascii="Times New Roman" w:hAnsi="Times New Roman" w:cs="Times New Roman"/>
          <w:sz w:val="28"/>
          <w:szCs w:val="28"/>
          <w:lang w:val="kk-KZ"/>
        </w:rPr>
        <w:t xml:space="preserve"> күні бағыштадық.</w:t>
      </w:r>
    </w:p>
    <w:p w14:paraId="0B0039F8"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Күлтегін жанын Көк Тәңірге табыстадық.</w:t>
      </w:r>
    </w:p>
    <w:p w14:paraId="22BC8FE0"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Күлтегін бұл дүниеден </w:t>
      </w:r>
      <w:r w:rsidRPr="00DF029A">
        <w:rPr>
          <w:rFonts w:ascii="Times New Roman" w:hAnsi="Times New Roman" w:cs="Times New Roman"/>
          <w:i/>
          <w:iCs/>
          <w:sz w:val="28"/>
          <w:szCs w:val="28"/>
          <w:lang w:val="kk-KZ"/>
        </w:rPr>
        <w:t>қырық жеті</w:t>
      </w:r>
      <w:r w:rsidRPr="00DF029A">
        <w:rPr>
          <w:rFonts w:ascii="Times New Roman" w:hAnsi="Times New Roman" w:cs="Times New Roman"/>
          <w:sz w:val="28"/>
          <w:szCs w:val="28"/>
          <w:lang w:val="kk-KZ"/>
        </w:rPr>
        <w:t xml:space="preserve"> жасында өтті. </w:t>
      </w:r>
    </w:p>
    <w:p w14:paraId="36E8415E"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lastRenderedPageBreak/>
        <w:t>Бітіг тас, бәдіз тас жасауға қаншама тойғұн, елтеберлер жетті».</w:t>
      </w:r>
    </w:p>
    <w:p w14:paraId="07208772" w14:textId="20C15B6E"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Демек, жырда келтірілген сандар қандай-да бір тәсілмен таңбаланды. Күлтегін жыры батырлар жайлы тарихи дастан болғандықтан, сандардың кескіні тасқа қашалып, визуализацияланды. Күлтегін жыры түркі халықтарының алғашқы публицистикасы деп айтылады. Бұл публицистикалық материалда нақты деректер журналистикасы болмаса да, нышаны бар дер едім. Себебі, тарихи оқиғаларды сипаттауда сандар қолданылды, әрі сан руникалық таңбамен тасқа қашалды. Дегенмен, бұл тұжырымды әлі де талқылауға болады</w:t>
      </w:r>
      <w:r w:rsidR="00045B20">
        <w:rPr>
          <w:rFonts w:ascii="Times New Roman" w:hAnsi="Times New Roman" w:cs="Times New Roman"/>
          <w:sz w:val="28"/>
          <w:szCs w:val="28"/>
          <w:lang w:val="kk-KZ"/>
        </w:rPr>
        <w:t> </w:t>
      </w:r>
      <w:r w:rsidRPr="00DF029A">
        <w:rPr>
          <w:rFonts w:ascii="Times New Roman" w:hAnsi="Times New Roman" w:cs="Times New Roman"/>
          <w:sz w:val="28"/>
          <w:szCs w:val="28"/>
          <w:lang w:val="kk-KZ"/>
        </w:rPr>
        <w:t>[7</w:t>
      </w:r>
      <w:r w:rsidR="00700570">
        <w:rPr>
          <w:rFonts w:ascii="Times New Roman" w:hAnsi="Times New Roman" w:cs="Times New Roman"/>
          <w:sz w:val="28"/>
          <w:szCs w:val="28"/>
          <w:lang w:val="kk-KZ"/>
        </w:rPr>
        <w:t>7</w:t>
      </w:r>
      <w:r w:rsidRPr="00DF029A">
        <w:rPr>
          <w:rFonts w:ascii="Times New Roman" w:hAnsi="Times New Roman" w:cs="Times New Roman"/>
          <w:sz w:val="28"/>
          <w:szCs w:val="28"/>
          <w:lang w:val="kk-KZ"/>
        </w:rPr>
        <w:t>].</w:t>
      </w:r>
    </w:p>
    <w:p w14:paraId="05F8E128"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Журналистика ілімінің деректер журналистикасы саласы да тікелей сандармен жұмыс істеуге машықтанған. Бағзы заманда да, қазіргі кезде де адамдар сандарды көрген кезде олардан мән-мағына көруге тырысады. Адамдардың сандардан бейне, сұлба көруі дата журналистикамен астасып жатыр. Ел арасында, ауызекі тілде өлшемдерді түсіндіру үшін қолданылатын өлшем бірліктерін қазіргі заманғы қабылданған өлшем стандарттарымен салыстырып көрсек.</w:t>
      </w:r>
    </w:p>
    <w:p w14:paraId="37E26C9C"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Салмақ өлшемдері: 1 мысқал – 0,4 гр; 1 қадақ – 750 гр; 1 келі – 1 кг; 1 пұт – 16 кг; 1 батпан – 100 кг; 1 торсық – 6-7 литр; 1 саба – 10-15 литр. </w:t>
      </w:r>
    </w:p>
    <w:p w14:paraId="046D758A"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Бұл өлшемдерден басқа қазақ халқы бейнелеу, теңеумен де беріп отырған. Олардың көбін қазір өзіміз қолданып жүрміз. Мысалы, түйеге жүк болғандай, жұдырықтай, шынашақтай, бармақтай, алақандай, бір арқа, бір құшақ.</w:t>
      </w:r>
    </w:p>
    <w:p w14:paraId="7642F2F1"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Малды санаудың өзі жеке сөз боларлық тақырып. Қазақ халқы ерте заманнан негізінен мал шаруашылығымен айналысып келе жатқандықтан, мәдениеті, тұрмыс-тіршілігі малға байланысты. Сол себепті қазақ малды көз алдына елестету арқылы заттың санын, көлемін, шама-шарқын түсіне алады. Мысалы, қалыңмал үшін қырық қара беріледі, айыбы үшін «бір тоғыз», «үш тоғыз», «тоғыз тоғыз» алынады. Бір отар, бір қора, бір табын, бір үйір, оншақты, жиырмашақты деп кете береді. Бір адамның басқа кісіге сыйлайтын сыйы, төлейтін айыбы малмен өлшенеді. Яғни, визуалданады.</w:t>
      </w:r>
    </w:p>
    <w:p w14:paraId="016EF028"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Ұзындық пен қашықтық өлшемдері. Заттың қалың-жұқа болуы елімен өлшеген. Елі – саусақтың қыры немесе қазіргіше есептегенде бір елі – 1-1,5 см, сынық сүйем – бас бармақ пен сұқ саусақтың екі буыны бүгілгендегі аралық, бір сүйемнің төрттен үш бөлігі 14-15 см; сүйем – бас бармақ пен сұқ саусақты жазғандағы аралық, яғни 17-18 см. Қарым – бас бармақ пен ортан саусақты кергендегі аралық, 20-22 см; кез – 50 см; аршын – шынтақтан саусақ ұшына дейінгі ұзындық немесе 75 см; құлаш – иық деңгейіндегі кере созылған екі қол ұшының аралығы немесе 1,80- 2м.</w:t>
      </w:r>
    </w:p>
    <w:p w14:paraId="17FFD187"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Одан үлкен өлшемдер. Адым – жай жүргендегі екі аяқ арасының алшақтығы 1 м; таяқ тастым жер – тым жақын жер, яғни 10-15 м ; «Әй» дейтін жер – таяу жер, яғни 100 м; дауыс жететін жер – 250-300 м; шақырым – 1 шақырым; иек астында – 4-5 шақырым; қозыкөш жер – 5-6 шақырым; көз ұшында – 6-7 шақырым; тайшаптырым – 4-5 шақырым; құнан шаптырым – 8-10 шақырым; бір көш жер – 10-15 шақырым; атшаптырым – 25-30 шақырым. Өте </w:t>
      </w:r>
      <w:r w:rsidRPr="00DF029A">
        <w:rPr>
          <w:rFonts w:ascii="Times New Roman" w:hAnsi="Times New Roman" w:cs="Times New Roman"/>
          <w:sz w:val="28"/>
          <w:szCs w:val="28"/>
          <w:lang w:val="kk-KZ"/>
        </w:rPr>
        <w:lastRenderedPageBreak/>
        <w:t>алыс жерлер – жер аяғы қиянда, жер түбі, жер мойны қашық, түйенің табаны түсер жер, қиыр, ит өлген жер, ит арқасы қиянда. Итжеккен – Сібір.</w:t>
      </w:r>
    </w:p>
    <w:p w14:paraId="4C15D4DA"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Уақыт өлшемдері. Халқымыз уақыт өлшеміне келгенде өте бай ғой. Ертеде ата- бабаларымыз уақыт өлшеміне келгенде бай тәжірибе жинақтаған. </w:t>
      </w:r>
    </w:p>
    <w:p w14:paraId="7C9385FF" w14:textId="421999F8"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Мысалы, қонаққа келе жатса «мен етпісірім уақытта келемін немесе бие сауымда келемін» дей салады. Бұл үлкен жауапкершілікті білдіріп тұр. Бұл жердегі етпісірім – 2-3 сағат, ал бие сауым – 1,5 сағат. Қас-қағым сәт – 1 секунд. Сүтпісірім – 5-10 минут. Бір күн, бір түн – орта есеппен 12 сағат. Бір тәулік – 24 сағат. Бір апта – 7 тәулік. Ай – 30 тәулік. Тоқсан – үш ай. Жыл – 12 ай. Ғасыр – 100 жыл [</w:t>
      </w:r>
      <w:r w:rsidR="00700570">
        <w:rPr>
          <w:rFonts w:ascii="Times New Roman" w:hAnsi="Times New Roman" w:cs="Times New Roman"/>
          <w:sz w:val="28"/>
          <w:szCs w:val="28"/>
          <w:lang w:val="kk-KZ"/>
        </w:rPr>
        <w:t>78</w:t>
      </w:r>
      <w:r w:rsidRPr="00DF029A">
        <w:rPr>
          <w:rFonts w:ascii="Times New Roman" w:hAnsi="Times New Roman" w:cs="Times New Roman"/>
          <w:sz w:val="28"/>
          <w:szCs w:val="28"/>
          <w:lang w:val="kk-KZ"/>
        </w:rPr>
        <w:t>].</w:t>
      </w:r>
    </w:p>
    <w:p w14:paraId="42888537" w14:textId="1768D8F1"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Қазақтың әдет-ғұрпына байланысты қасиетті сандар бар екені белгілі. Осы сандардың ішінде қырық саны ерекше маңызға ие. Ол неге 10,</w:t>
      </w:r>
      <w:r w:rsidR="00FC3DCF">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20,</w:t>
      </w:r>
      <w:r w:rsidR="00FC3DCF">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30 емес, 40 саны? Мұның әлі де жұмбағы көп. Қырық санын зерттеушілер түрліше түсіндіріп жүр. Ол тек біздің халықта ғана емес, әлем халықтарының көпшілігінде кездесетін көрінеді. Қазақта киелі сандар: 3,</w:t>
      </w:r>
      <w:r w:rsidR="00FC3DCF">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7,</w:t>
      </w:r>
      <w:r w:rsidR="00FC3DCF">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9,</w:t>
      </w:r>
      <w:r w:rsidR="00FC3DCF">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40,</w:t>
      </w:r>
      <w:r w:rsidR="00FC3DCF">
        <w:rPr>
          <w:rFonts w:ascii="Times New Roman" w:hAnsi="Times New Roman" w:cs="Times New Roman"/>
          <w:sz w:val="28"/>
          <w:szCs w:val="28"/>
          <w:lang w:val="kk-KZ"/>
        </w:rPr>
        <w:t xml:space="preserve"> </w:t>
      </w:r>
      <w:r w:rsidRPr="00DF029A">
        <w:rPr>
          <w:rFonts w:ascii="Times New Roman" w:hAnsi="Times New Roman" w:cs="Times New Roman"/>
          <w:sz w:val="28"/>
          <w:szCs w:val="28"/>
          <w:lang w:val="kk-KZ"/>
        </w:rPr>
        <w:t>70. Бұл сандарға қатысты ырым-тыйымдар бар екенін білеміз әрі осы сандарды айта отырып адамдар өз ой-түйсігіне сай материалды немесе материалды емес дүниелерді «визуалдайтыны» анық.</w:t>
      </w:r>
    </w:p>
    <w:p w14:paraId="0A6B794F" w14:textId="4D8C655D" w:rsidR="00DF029A" w:rsidRPr="00FC3DCF" w:rsidRDefault="00DF029A" w:rsidP="00A06C2A">
      <w:pPr>
        <w:spacing w:after="0" w:line="240" w:lineRule="auto"/>
        <w:ind w:firstLine="709"/>
        <w:jc w:val="both"/>
        <w:rPr>
          <w:rFonts w:ascii="Times New Roman" w:hAnsi="Times New Roman" w:cs="Times New Roman"/>
          <w:color w:val="FF0000"/>
          <w:sz w:val="28"/>
          <w:szCs w:val="28"/>
          <w:lang w:val="kk-KZ"/>
        </w:rPr>
      </w:pPr>
      <w:r w:rsidRPr="00DF029A">
        <w:rPr>
          <w:rFonts w:ascii="Times New Roman" w:hAnsi="Times New Roman" w:cs="Times New Roman"/>
          <w:sz w:val="28"/>
          <w:szCs w:val="28"/>
          <w:lang w:val="kk-KZ"/>
        </w:rPr>
        <w:t>Адамзат баласы сандарға тек статистикалық мәлімет беретін таңба ретінде ғана қарамаған. Ата-бабамыз сандардың күші, қуаты, қасиеті, киесі, сипаты, бейнесі бар деп білген. Күлтегін батыр заманындағы ежелгі түріктер де, қазіргі кезде өмір сүріп жатқан қазақтар да сандарға көз салған кезде саналы немесе бейсаналы түрде сиқырын сезеді. Демек, адамдар кейбір санның бейнесін, сұлбасын, түр-тұрпатын көре алады. Біздің негізге алып отырған деректер журналистикасы кез келген санды заманауи үлгіде оқырман назарына ұсынып, оларды бейнелі түрде жеткізуді мақсұт тұтады.</w:t>
      </w:r>
      <w:r w:rsidR="00FC3DCF">
        <w:rPr>
          <w:rFonts w:ascii="Times New Roman" w:hAnsi="Times New Roman" w:cs="Times New Roman"/>
          <w:sz w:val="28"/>
          <w:szCs w:val="28"/>
          <w:lang w:val="kk-KZ"/>
        </w:rPr>
        <w:t xml:space="preserve"> </w:t>
      </w:r>
    </w:p>
    <w:p w14:paraId="58197582" w14:textId="590A2901"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Ал қ</w:t>
      </w:r>
      <w:r w:rsidRPr="00DF029A">
        <w:rPr>
          <w:rFonts w:ascii="Times New Roman" w:eastAsia="Calibri" w:hAnsi="Times New Roman" w:cs="Times New Roman"/>
          <w:sz w:val="28"/>
          <w:szCs w:val="28"/>
          <w:lang w:val="kk-KZ"/>
        </w:rPr>
        <w:t>азақтың ұлы ғалымы Шоқан Уәлиханов өз еңбектерінде кесте, карта және сурет салу арқылы деректерді бейнелеп отырғаны белгілі. Мәселен, «Қазақтың этографиялық мұрасы» кітабында қазақтың хандары мен сұлтандарының генеологиялық кестесін жасады [</w:t>
      </w:r>
      <w:r w:rsidR="00700570">
        <w:rPr>
          <w:rFonts w:ascii="Times New Roman" w:eastAsia="Calibri" w:hAnsi="Times New Roman" w:cs="Times New Roman"/>
          <w:sz w:val="28"/>
          <w:szCs w:val="28"/>
          <w:lang w:val="kk-KZ"/>
        </w:rPr>
        <w:t>79</w:t>
      </w:r>
      <w:r w:rsidRPr="00DF029A">
        <w:rPr>
          <w:rFonts w:ascii="Times New Roman" w:eastAsia="Calibri" w:hAnsi="Times New Roman" w:cs="Times New Roman"/>
          <w:sz w:val="28"/>
          <w:szCs w:val="28"/>
          <w:lang w:val="kk-KZ"/>
        </w:rPr>
        <w:t>]. 11</w:t>
      </w:r>
      <w:r w:rsidR="00045B20">
        <w:rPr>
          <w:rFonts w:ascii="Times New Roman" w:eastAsia="Calibri" w:hAnsi="Times New Roman" w:cs="Times New Roman"/>
          <w:sz w:val="28"/>
          <w:szCs w:val="28"/>
          <w:lang w:val="kk-KZ"/>
        </w:rPr>
        <w:t>-</w:t>
      </w:r>
      <w:r w:rsidRPr="00DF029A">
        <w:rPr>
          <w:rFonts w:ascii="Times New Roman" w:eastAsia="Calibri" w:hAnsi="Times New Roman" w:cs="Times New Roman"/>
          <w:sz w:val="28"/>
          <w:szCs w:val="28"/>
          <w:lang w:val="kk-KZ"/>
        </w:rPr>
        <w:t>суретте Шоқан Уәлиханов әзірлеген кестені көре аламыз. Кестеде қазақ халқы тарихында бұрын-соңды билік құрған хан-сұлтандар жайлы деректер жүйеленіп, қазіргі біз білетін дата журналистика көріністеріндегідей нақышта бейнеленген.</w:t>
      </w:r>
    </w:p>
    <w:p w14:paraId="63BDE3B3" w14:textId="77777777" w:rsid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Бүгінгі күнгі деректер журналистикасында әр түрлі оқиғаларды картаға салып көрсету тәсілі кеңінен қолданылады. Мәселен жоғарыда айтылған Tableau, Power BI, Qlik Sense тәрізді ресурстарда арнайы бағдарламалар арқылы интерактивті карта жасалады. Саяхатшы Шоқан Уәлиханов әрине, елдімекендерді, жер-суды жазбаларында сипаттап айтып, картасын да көрсеткен. Ғалым қазақтардың, өзге ұлт өкілдері мен Шығыс Түркістан халқының тұрмыс-тіршілігін жазбаша сипаттап қана қоймай, қарындашпен, қаламмен, акварельмен суретін салып, сызбасын сызды. </w:t>
      </w:r>
    </w:p>
    <w:p w14:paraId="31069B1D" w14:textId="77777777" w:rsidR="00A06C2A" w:rsidRPr="00DF029A" w:rsidRDefault="00A06C2A" w:rsidP="00A06C2A">
      <w:pPr>
        <w:spacing w:after="0" w:line="240" w:lineRule="auto"/>
        <w:ind w:firstLine="709"/>
        <w:jc w:val="both"/>
        <w:rPr>
          <w:rFonts w:ascii="Times New Roman" w:eastAsia="Calibri" w:hAnsi="Times New Roman" w:cs="Times New Roman"/>
          <w:sz w:val="28"/>
          <w:szCs w:val="28"/>
          <w:lang w:val="kk-KZ"/>
        </w:rPr>
      </w:pPr>
    </w:p>
    <w:p w14:paraId="06D54450" w14:textId="77777777" w:rsidR="00DF029A" w:rsidRPr="00DF029A" w:rsidRDefault="00DF029A" w:rsidP="00FA752A">
      <w:pPr>
        <w:spacing w:after="0" w:line="240" w:lineRule="auto"/>
        <w:jc w:val="center"/>
        <w:rPr>
          <w:rFonts w:ascii="Times New Roman" w:eastAsia="Calibri" w:hAnsi="Times New Roman" w:cs="Times New Roman"/>
          <w:sz w:val="28"/>
          <w:szCs w:val="28"/>
          <w:lang w:val="kk-KZ"/>
        </w:rPr>
      </w:pPr>
      <w:r w:rsidRPr="00DF029A">
        <w:rPr>
          <w:rFonts w:ascii="Times New Roman" w:eastAsia="Calibri" w:hAnsi="Times New Roman" w:cs="Times New Roman"/>
          <w:noProof/>
          <w:sz w:val="28"/>
          <w:szCs w:val="28"/>
          <w:lang w:eastAsia="ru-RU"/>
        </w:rPr>
        <w:lastRenderedPageBreak/>
        <w:drawing>
          <wp:inline distT="0" distB="0" distL="0" distR="0" wp14:anchorId="6E6FF339" wp14:editId="57D2C984">
            <wp:extent cx="4152290" cy="2542710"/>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78144" cy="2558542"/>
                    </a:xfrm>
                    <a:prstGeom prst="rect">
                      <a:avLst/>
                    </a:prstGeom>
                    <a:noFill/>
                  </pic:spPr>
                </pic:pic>
              </a:graphicData>
            </a:graphic>
          </wp:inline>
        </w:drawing>
      </w:r>
    </w:p>
    <w:p w14:paraId="3EAA7553" w14:textId="123F6CED" w:rsidR="00DF029A" w:rsidRDefault="00FA752A" w:rsidP="00FA752A">
      <w:pPr>
        <w:spacing w:after="0" w:line="240" w:lineRule="auto"/>
        <w:jc w:val="center"/>
        <w:rPr>
          <w:rFonts w:ascii="Times New Roman" w:eastAsia="Calibri" w:hAnsi="Times New Roman" w:cs="Times New Roman"/>
          <w:sz w:val="24"/>
          <w:szCs w:val="24"/>
          <w:lang w:val="kk-KZ"/>
        </w:rPr>
      </w:pPr>
      <w:r w:rsidRPr="00FA752A">
        <w:rPr>
          <w:rFonts w:ascii="Times New Roman" w:eastAsia="Calibri" w:hAnsi="Times New Roman" w:cs="Times New Roman"/>
          <w:sz w:val="24"/>
          <w:szCs w:val="24"/>
          <w:lang w:val="kk-KZ"/>
        </w:rPr>
        <w:t>а</w:t>
      </w:r>
      <w:r w:rsidR="00DF029A" w:rsidRPr="00FA752A">
        <w:rPr>
          <w:rFonts w:ascii="Times New Roman" w:eastAsia="Calibri" w:hAnsi="Times New Roman" w:cs="Times New Roman"/>
          <w:sz w:val="24"/>
          <w:szCs w:val="24"/>
          <w:lang w:val="kk-KZ"/>
        </w:rPr>
        <w:t xml:space="preserve"> </w:t>
      </w:r>
    </w:p>
    <w:p w14:paraId="1672E1BB" w14:textId="77777777" w:rsidR="00FA752A" w:rsidRPr="00FA752A" w:rsidRDefault="00FA752A" w:rsidP="00FA752A">
      <w:pPr>
        <w:spacing w:after="0" w:line="240" w:lineRule="auto"/>
        <w:jc w:val="center"/>
        <w:rPr>
          <w:rFonts w:ascii="Times New Roman" w:eastAsia="Calibri" w:hAnsi="Times New Roman" w:cs="Times New Roman"/>
          <w:sz w:val="24"/>
          <w:szCs w:val="24"/>
          <w:lang w:val="kk-KZ"/>
        </w:rPr>
      </w:pPr>
    </w:p>
    <w:p w14:paraId="2C63B6D6" w14:textId="77777777" w:rsidR="00DF029A" w:rsidRPr="00DF029A" w:rsidRDefault="00DF029A" w:rsidP="00FA752A">
      <w:pPr>
        <w:spacing w:after="0" w:line="240" w:lineRule="auto"/>
        <w:jc w:val="center"/>
        <w:rPr>
          <w:rFonts w:ascii="Times New Roman" w:eastAsia="Calibri" w:hAnsi="Times New Roman" w:cs="Times New Roman"/>
          <w:i/>
          <w:iCs/>
          <w:sz w:val="28"/>
          <w:szCs w:val="28"/>
          <w:lang w:val="kk-KZ"/>
        </w:rPr>
      </w:pPr>
      <w:r w:rsidRPr="00DF029A">
        <w:rPr>
          <w:rFonts w:ascii="Times New Roman" w:eastAsia="Calibri" w:hAnsi="Times New Roman" w:cs="Times New Roman"/>
          <w:noProof/>
          <w:sz w:val="28"/>
          <w:szCs w:val="28"/>
          <w:lang w:eastAsia="ru-RU"/>
        </w:rPr>
        <w:drawing>
          <wp:inline distT="0" distB="0" distL="0" distR="0" wp14:anchorId="4C89B7E0" wp14:editId="5A5FEDEE">
            <wp:extent cx="4221141" cy="2531059"/>
            <wp:effectExtent l="0" t="0" r="8255"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38081" cy="2541216"/>
                    </a:xfrm>
                    <a:prstGeom prst="rect">
                      <a:avLst/>
                    </a:prstGeom>
                    <a:noFill/>
                  </pic:spPr>
                </pic:pic>
              </a:graphicData>
            </a:graphic>
          </wp:inline>
        </w:drawing>
      </w:r>
    </w:p>
    <w:p w14:paraId="761E0CE6" w14:textId="77777777" w:rsidR="00A06C2A" w:rsidRPr="00FA752A" w:rsidRDefault="00A06C2A" w:rsidP="00A06C2A">
      <w:pPr>
        <w:spacing w:after="0" w:line="240" w:lineRule="auto"/>
        <w:ind w:firstLine="709"/>
        <w:jc w:val="center"/>
        <w:rPr>
          <w:rFonts w:ascii="Times New Roman" w:eastAsia="Calibri" w:hAnsi="Times New Roman" w:cs="Times New Roman"/>
          <w:sz w:val="16"/>
          <w:szCs w:val="16"/>
          <w:lang w:val="kk-KZ"/>
        </w:rPr>
      </w:pPr>
    </w:p>
    <w:p w14:paraId="0E9690B4" w14:textId="5782DDBB" w:rsidR="00FA752A" w:rsidRDefault="00FA752A" w:rsidP="00FA752A">
      <w:pPr>
        <w:spacing w:after="0" w:line="240" w:lineRule="auto"/>
        <w:ind w:firstLine="709"/>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ә</w:t>
      </w:r>
    </w:p>
    <w:p w14:paraId="75D8BD76" w14:textId="7EAD951D" w:rsidR="00FA752A" w:rsidRPr="00FA752A" w:rsidRDefault="00FA752A" w:rsidP="00FA752A">
      <w:pPr>
        <w:spacing w:after="0" w:line="240" w:lineRule="auto"/>
        <w:ind w:firstLine="709"/>
        <w:jc w:val="both"/>
        <w:rPr>
          <w:rFonts w:ascii="Times New Roman" w:eastAsia="Calibri" w:hAnsi="Times New Roman" w:cs="Times New Roman"/>
          <w:sz w:val="24"/>
          <w:szCs w:val="24"/>
          <w:lang w:val="kk-KZ"/>
        </w:rPr>
      </w:pPr>
      <w:r w:rsidRPr="00FA752A">
        <w:rPr>
          <w:rFonts w:ascii="Times New Roman" w:eastAsia="Calibri" w:hAnsi="Times New Roman" w:cs="Times New Roman"/>
          <w:sz w:val="24"/>
          <w:szCs w:val="24"/>
          <w:lang w:val="kk-KZ"/>
        </w:rPr>
        <w:t>а – 1 нұсқа; ә – 2 нұсқа</w:t>
      </w:r>
    </w:p>
    <w:p w14:paraId="16E9475D" w14:textId="77777777" w:rsidR="00FA752A" w:rsidRPr="00FA752A" w:rsidRDefault="00FA752A" w:rsidP="00FA752A">
      <w:pPr>
        <w:spacing w:after="0" w:line="240" w:lineRule="auto"/>
        <w:jc w:val="center"/>
        <w:rPr>
          <w:rFonts w:ascii="Times New Roman" w:eastAsia="Calibri" w:hAnsi="Times New Roman" w:cs="Times New Roman"/>
          <w:sz w:val="16"/>
          <w:szCs w:val="16"/>
          <w:lang w:val="kk-KZ"/>
        </w:rPr>
      </w:pPr>
    </w:p>
    <w:p w14:paraId="3A9DF87D" w14:textId="3657656C" w:rsidR="00FA752A" w:rsidRDefault="00DF029A" w:rsidP="00FA752A">
      <w:pPr>
        <w:spacing w:after="0" w:line="240" w:lineRule="auto"/>
        <w:jc w:val="center"/>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Сурет 1</w:t>
      </w:r>
      <w:r w:rsidR="00045B20">
        <w:rPr>
          <w:rFonts w:ascii="Times New Roman" w:eastAsia="Calibri" w:hAnsi="Times New Roman" w:cs="Times New Roman"/>
          <w:sz w:val="28"/>
          <w:szCs w:val="28"/>
          <w:lang w:val="kk-KZ"/>
        </w:rPr>
        <w:t>1</w:t>
      </w:r>
      <w:r w:rsidRPr="00DF029A">
        <w:rPr>
          <w:rFonts w:ascii="Times New Roman" w:eastAsia="Calibri" w:hAnsi="Times New Roman" w:cs="Times New Roman"/>
          <w:sz w:val="28"/>
          <w:szCs w:val="28"/>
          <w:lang w:val="kk-KZ"/>
        </w:rPr>
        <w:t xml:space="preserve"> – Қазақтың хандары мен сұлта</w:t>
      </w:r>
      <w:r w:rsidR="00FA752A">
        <w:rPr>
          <w:rFonts w:ascii="Times New Roman" w:eastAsia="Calibri" w:hAnsi="Times New Roman" w:cs="Times New Roman"/>
          <w:sz w:val="28"/>
          <w:szCs w:val="28"/>
          <w:lang w:val="kk-KZ"/>
        </w:rPr>
        <w:t>ндарының генеологиялық кестесі</w:t>
      </w:r>
    </w:p>
    <w:p w14:paraId="79E1D448" w14:textId="77777777" w:rsidR="00A06C2A" w:rsidRDefault="00A06C2A" w:rsidP="00A06C2A">
      <w:pPr>
        <w:spacing w:after="0" w:line="240" w:lineRule="auto"/>
        <w:ind w:firstLine="709"/>
        <w:jc w:val="both"/>
        <w:rPr>
          <w:rFonts w:ascii="Times New Roman" w:eastAsia="Calibri" w:hAnsi="Times New Roman" w:cs="Times New Roman"/>
          <w:sz w:val="28"/>
          <w:szCs w:val="28"/>
          <w:lang w:val="kk-KZ"/>
        </w:rPr>
      </w:pPr>
    </w:p>
    <w:p w14:paraId="66912FB7" w14:textId="5F8AF0DA"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Жоғарыда айтқанымыздай, бүгінгі күнгі озық BІ жүйелерді пайдаланылатын дата журналистердің негізгі міндеті – оқырмандарды көп ақпараттың астына алмай, мәліметтерді ықшамдап, түсінікті етіп жеткізу. Қазақ ғалымы 1856 жылы қағазға түсірген Құлжа қаласының жоспары ықшам әрі түсінуге жеңіл. Сызбанұсқада қаланың оңтүстігі мен шығысы белгіленген [8</w:t>
      </w:r>
      <w:r w:rsidR="00700570">
        <w:rPr>
          <w:rFonts w:ascii="Times New Roman" w:eastAsia="Calibri" w:hAnsi="Times New Roman" w:cs="Times New Roman"/>
          <w:sz w:val="28"/>
          <w:szCs w:val="28"/>
          <w:lang w:val="kk-KZ"/>
        </w:rPr>
        <w:t>0</w:t>
      </w:r>
      <w:r w:rsidRPr="00DF029A">
        <w:rPr>
          <w:rFonts w:ascii="Times New Roman" w:eastAsia="Calibri" w:hAnsi="Times New Roman" w:cs="Times New Roman"/>
          <w:sz w:val="28"/>
          <w:szCs w:val="28"/>
          <w:lang w:val="kk-KZ"/>
        </w:rPr>
        <w:t>]. Құлжаның Шоқан Уәлиханов салған сызбанұсқасын 1</w:t>
      </w:r>
      <w:r w:rsidR="00F26220">
        <w:rPr>
          <w:rFonts w:ascii="Times New Roman" w:eastAsia="Calibri" w:hAnsi="Times New Roman" w:cs="Times New Roman"/>
          <w:sz w:val="28"/>
          <w:szCs w:val="28"/>
          <w:lang w:val="kk-KZ"/>
        </w:rPr>
        <w:t>2-</w:t>
      </w:r>
      <w:r w:rsidRPr="00DF029A">
        <w:rPr>
          <w:rFonts w:ascii="Times New Roman" w:eastAsia="Calibri" w:hAnsi="Times New Roman" w:cs="Times New Roman"/>
          <w:sz w:val="28"/>
          <w:szCs w:val="28"/>
          <w:lang w:val="kk-KZ"/>
        </w:rPr>
        <w:t>суретте көруге болады.</w:t>
      </w:r>
    </w:p>
    <w:p w14:paraId="6AE05C04" w14:textId="77777777" w:rsidR="00DF029A" w:rsidRPr="00DF029A" w:rsidRDefault="00DF029A" w:rsidP="00FA752A">
      <w:pPr>
        <w:spacing w:after="0" w:line="240" w:lineRule="auto"/>
        <w:jc w:val="center"/>
        <w:rPr>
          <w:rFonts w:ascii="Times New Roman" w:eastAsia="Calibri" w:hAnsi="Times New Roman" w:cs="Times New Roman"/>
          <w:sz w:val="28"/>
          <w:szCs w:val="28"/>
          <w:lang w:val="kk-KZ"/>
        </w:rPr>
      </w:pPr>
      <w:r w:rsidRPr="00DF029A">
        <w:rPr>
          <w:rFonts w:ascii="Times New Roman" w:eastAsia="Calibri" w:hAnsi="Times New Roman" w:cs="Times New Roman"/>
          <w:noProof/>
          <w:sz w:val="28"/>
          <w:szCs w:val="28"/>
          <w:lang w:eastAsia="ru-RU"/>
        </w:rPr>
        <w:lastRenderedPageBreak/>
        <w:drawing>
          <wp:inline distT="0" distB="0" distL="0" distR="0" wp14:anchorId="2D37B055" wp14:editId="4C7483CC">
            <wp:extent cx="4864459" cy="3650815"/>
            <wp:effectExtent l="0" t="0" r="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67031" cy="3652745"/>
                    </a:xfrm>
                    <a:prstGeom prst="rect">
                      <a:avLst/>
                    </a:prstGeom>
                    <a:noFill/>
                  </pic:spPr>
                </pic:pic>
              </a:graphicData>
            </a:graphic>
          </wp:inline>
        </w:drawing>
      </w:r>
    </w:p>
    <w:p w14:paraId="6799B5C8" w14:textId="77777777" w:rsidR="00A06C2A" w:rsidRPr="00FA752A" w:rsidRDefault="00A06C2A" w:rsidP="00A06C2A">
      <w:pPr>
        <w:spacing w:after="0" w:line="240" w:lineRule="auto"/>
        <w:ind w:firstLine="709"/>
        <w:jc w:val="center"/>
        <w:rPr>
          <w:rFonts w:ascii="Times New Roman" w:eastAsia="Calibri" w:hAnsi="Times New Roman" w:cs="Times New Roman"/>
          <w:sz w:val="16"/>
          <w:szCs w:val="16"/>
          <w:lang w:val="kk-KZ"/>
        </w:rPr>
      </w:pPr>
    </w:p>
    <w:p w14:paraId="3C36EBCE" w14:textId="246EE2A3" w:rsidR="00DF029A" w:rsidRPr="00DF029A" w:rsidRDefault="00DF029A" w:rsidP="00FA752A">
      <w:pPr>
        <w:spacing w:after="0" w:line="240" w:lineRule="auto"/>
        <w:jc w:val="center"/>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Сурет 1</w:t>
      </w:r>
      <w:r w:rsidR="00F26220">
        <w:rPr>
          <w:rFonts w:ascii="Times New Roman" w:eastAsia="Calibri" w:hAnsi="Times New Roman" w:cs="Times New Roman"/>
          <w:sz w:val="28"/>
          <w:szCs w:val="28"/>
          <w:lang w:val="kk-KZ"/>
        </w:rPr>
        <w:t>2</w:t>
      </w:r>
      <w:r w:rsidRPr="00DF029A">
        <w:rPr>
          <w:rFonts w:ascii="Times New Roman" w:eastAsia="Calibri" w:hAnsi="Times New Roman" w:cs="Times New Roman"/>
          <w:sz w:val="28"/>
          <w:szCs w:val="28"/>
          <w:lang w:val="kk-KZ"/>
        </w:rPr>
        <w:t xml:space="preserve"> – Құлжа қаласының жоспары</w:t>
      </w:r>
    </w:p>
    <w:p w14:paraId="0EDF9B97" w14:textId="77777777" w:rsidR="00A06C2A" w:rsidRDefault="00A06C2A" w:rsidP="00A06C2A">
      <w:pPr>
        <w:spacing w:after="0" w:line="240" w:lineRule="auto"/>
        <w:ind w:firstLine="709"/>
        <w:jc w:val="both"/>
        <w:rPr>
          <w:rFonts w:ascii="Times New Roman" w:eastAsia="Calibri" w:hAnsi="Times New Roman" w:cs="Times New Roman"/>
          <w:sz w:val="28"/>
          <w:szCs w:val="28"/>
          <w:lang w:val="kk-KZ"/>
        </w:rPr>
      </w:pPr>
    </w:p>
    <w:p w14:paraId="22011C79"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Дегенмен деректер журналистикасы толыққанды бағыт ретінде тек бір ғасыр өткеннен кейін ғана пайда болды. Оған цифрлық революция мен ақпаратқа қол жетімділік әсер етті деп айтуға болады. Сонымен қатар, кейінгі кездері ашық деректер, электронды үкімет, өңдеу мен визуалдау үшін ашық ресурстар және big data (биг дата), яғни үлкен деректер де пайда болды.</w:t>
      </w:r>
    </w:p>
    <w:p w14:paraId="1FAE113F" w14:textId="646AE2A1"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700570">
        <w:rPr>
          <w:rFonts w:ascii="Times New Roman" w:eastAsia="Calibri" w:hAnsi="Times New Roman" w:cs="Times New Roman"/>
          <w:sz w:val="28"/>
          <w:szCs w:val="28"/>
          <w:lang w:val="kk-KZ"/>
        </w:rPr>
        <w:t>Ал әл-Фараби атындағы Қазақ ұлттық университеті Журналистика факультетінің PhD докторы Алтын Ақынбекованың 2020 жылы жарық көрген «Қазақ журналдары: тарихы, типологиясы, функциясы» атты монографиясында [8</w:t>
      </w:r>
      <w:r w:rsidR="00700570">
        <w:rPr>
          <w:rFonts w:ascii="Times New Roman" w:eastAsia="Calibri" w:hAnsi="Times New Roman" w:cs="Times New Roman"/>
          <w:sz w:val="28"/>
          <w:szCs w:val="28"/>
          <w:lang w:val="kk-KZ"/>
        </w:rPr>
        <w:t>1</w:t>
      </w:r>
      <w:r w:rsidRPr="00700570">
        <w:rPr>
          <w:rFonts w:ascii="Times New Roman" w:eastAsia="Calibri" w:hAnsi="Times New Roman" w:cs="Times New Roman"/>
          <w:sz w:val="28"/>
          <w:szCs w:val="28"/>
          <w:lang w:val="kk-KZ"/>
        </w:rPr>
        <w:t>] XX ғасырдың алғашқы ширегінде жарық көрген қазақ журналдарына ғылыми талдау жасалған. Бұл еңбекте осыдан жүз жыл бұрын қазақ жазушылары ақпаратты кесте тәсілі арқылы беруді кеңінен қолданғанын байқауға болады. Әсіресе «Қызыл Қазақстан» немесе 1923 жылдың ақпанында Мәскеудегі «Күншығыс баспасөзі» басқармасынан «Темірқазық» журналдарында кесте көп қолданылған.</w:t>
      </w:r>
    </w:p>
    <w:p w14:paraId="73D855B5" w14:textId="7A3AA58E"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«Темірқазық» журналының 1923 жылдың ақпан айындағы санында бірнеше мақалада кестелерді кездестіреміз. 1</w:t>
      </w:r>
      <w:r w:rsidR="00F26220">
        <w:rPr>
          <w:rFonts w:ascii="Times New Roman" w:eastAsia="Calibri" w:hAnsi="Times New Roman" w:cs="Times New Roman"/>
          <w:sz w:val="28"/>
          <w:szCs w:val="28"/>
          <w:lang w:val="kk-KZ"/>
        </w:rPr>
        <w:t>3</w:t>
      </w:r>
      <w:r w:rsidR="00FA752A">
        <w:rPr>
          <w:rFonts w:ascii="Times New Roman" w:eastAsia="Calibri" w:hAnsi="Times New Roman" w:cs="Times New Roman"/>
          <w:sz w:val="28"/>
          <w:szCs w:val="28"/>
          <w:lang w:val="kk-KZ"/>
        </w:rPr>
        <w:t>-</w:t>
      </w:r>
      <w:r w:rsidRPr="00DF029A">
        <w:rPr>
          <w:rFonts w:ascii="Times New Roman" w:eastAsia="Calibri" w:hAnsi="Times New Roman" w:cs="Times New Roman"/>
          <w:sz w:val="28"/>
          <w:szCs w:val="28"/>
          <w:lang w:val="kk-KZ"/>
        </w:rPr>
        <w:t>суретте «Темірқазық» журналында жарияланған кестенің түпнұсқасының суретін көруге болады. Кестеде 1922 жылы Түркістандағы мал саны келтірілген. 1</w:t>
      </w:r>
      <w:r w:rsidR="00F26220">
        <w:rPr>
          <w:rFonts w:ascii="Times New Roman" w:eastAsia="Calibri" w:hAnsi="Times New Roman" w:cs="Times New Roman"/>
          <w:sz w:val="28"/>
          <w:szCs w:val="28"/>
          <w:lang w:val="kk-KZ"/>
        </w:rPr>
        <w:t>3</w:t>
      </w:r>
      <w:r w:rsidR="00FA752A">
        <w:rPr>
          <w:rFonts w:ascii="Times New Roman" w:eastAsia="Calibri" w:hAnsi="Times New Roman" w:cs="Times New Roman"/>
          <w:sz w:val="28"/>
          <w:szCs w:val="28"/>
          <w:lang w:val="kk-KZ"/>
        </w:rPr>
        <w:t>,</w:t>
      </w:r>
      <w:r w:rsidRPr="00DF029A">
        <w:rPr>
          <w:rFonts w:ascii="Times New Roman" w:eastAsia="Calibri" w:hAnsi="Times New Roman" w:cs="Times New Roman"/>
          <w:sz w:val="28"/>
          <w:szCs w:val="28"/>
          <w:lang w:val="kk-KZ"/>
        </w:rPr>
        <w:t xml:space="preserve"> 1</w:t>
      </w:r>
      <w:r w:rsidR="00F26220">
        <w:rPr>
          <w:rFonts w:ascii="Times New Roman" w:eastAsia="Calibri" w:hAnsi="Times New Roman" w:cs="Times New Roman"/>
          <w:sz w:val="28"/>
          <w:szCs w:val="28"/>
          <w:lang w:val="kk-KZ"/>
        </w:rPr>
        <w:t>4</w:t>
      </w:r>
      <w:r w:rsidR="00FA752A">
        <w:rPr>
          <w:rFonts w:ascii="Times New Roman" w:eastAsia="Calibri" w:hAnsi="Times New Roman" w:cs="Times New Roman"/>
          <w:sz w:val="28"/>
          <w:szCs w:val="28"/>
          <w:lang w:val="kk-KZ"/>
        </w:rPr>
        <w:t>-</w:t>
      </w:r>
      <w:r w:rsidRPr="00DF029A">
        <w:rPr>
          <w:rFonts w:ascii="Times New Roman" w:eastAsia="Calibri" w:hAnsi="Times New Roman" w:cs="Times New Roman"/>
          <w:sz w:val="28"/>
          <w:szCs w:val="28"/>
          <w:lang w:val="kk-KZ"/>
        </w:rPr>
        <w:t>суретте Алтын Ақынбекованың еңбектеріндегі кестелер мен суреттердегі жазулардың кирилица нұсқалары.</w:t>
      </w:r>
    </w:p>
    <w:p w14:paraId="4D5CE6F5" w14:textId="77777777" w:rsidR="00DF029A" w:rsidRPr="00DF029A" w:rsidRDefault="00DF029A" w:rsidP="00FA752A">
      <w:pPr>
        <w:spacing w:after="0" w:line="240" w:lineRule="auto"/>
        <w:jc w:val="center"/>
        <w:rPr>
          <w:rFonts w:ascii="Times New Roman" w:eastAsia="Calibri" w:hAnsi="Times New Roman" w:cs="Times New Roman"/>
          <w:sz w:val="28"/>
          <w:szCs w:val="28"/>
          <w:lang w:val="kk-KZ"/>
        </w:rPr>
      </w:pPr>
      <w:r w:rsidRPr="00DF029A">
        <w:rPr>
          <w:rFonts w:ascii="Times New Roman" w:eastAsia="Calibri" w:hAnsi="Times New Roman" w:cs="Times New Roman"/>
          <w:noProof/>
          <w:sz w:val="28"/>
          <w:szCs w:val="28"/>
          <w:lang w:eastAsia="ru-RU"/>
        </w:rPr>
        <w:lastRenderedPageBreak/>
        <w:drawing>
          <wp:inline distT="0" distB="0" distL="0" distR="0" wp14:anchorId="2CF0F790" wp14:editId="3356099C">
            <wp:extent cx="5485953" cy="2964936"/>
            <wp:effectExtent l="0" t="0" r="635" b="698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93136" cy="2968818"/>
                    </a:xfrm>
                    <a:prstGeom prst="rect">
                      <a:avLst/>
                    </a:prstGeom>
                    <a:noFill/>
                    <a:ln>
                      <a:noFill/>
                    </a:ln>
                  </pic:spPr>
                </pic:pic>
              </a:graphicData>
            </a:graphic>
          </wp:inline>
        </w:drawing>
      </w:r>
    </w:p>
    <w:p w14:paraId="3360B2D8" w14:textId="77777777" w:rsidR="00A06C2A" w:rsidRPr="00FA752A" w:rsidRDefault="00A06C2A" w:rsidP="00A06C2A">
      <w:pPr>
        <w:spacing w:after="0" w:line="240" w:lineRule="auto"/>
        <w:ind w:firstLine="709"/>
        <w:jc w:val="center"/>
        <w:rPr>
          <w:rFonts w:ascii="Times New Roman" w:eastAsia="Calibri" w:hAnsi="Times New Roman" w:cs="Times New Roman"/>
          <w:sz w:val="16"/>
          <w:szCs w:val="16"/>
          <w:lang w:val="kk-KZ"/>
        </w:rPr>
      </w:pPr>
    </w:p>
    <w:p w14:paraId="0015158E" w14:textId="684DF9DC" w:rsidR="00DF029A" w:rsidRDefault="00DF029A" w:rsidP="008D6A25">
      <w:pPr>
        <w:spacing w:after="0" w:line="240" w:lineRule="auto"/>
        <w:jc w:val="center"/>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Сурет 1</w:t>
      </w:r>
      <w:r w:rsidR="00F26220">
        <w:rPr>
          <w:rFonts w:ascii="Times New Roman" w:eastAsia="Calibri" w:hAnsi="Times New Roman" w:cs="Times New Roman"/>
          <w:sz w:val="28"/>
          <w:szCs w:val="28"/>
          <w:lang w:val="kk-KZ"/>
        </w:rPr>
        <w:t>3</w:t>
      </w:r>
      <w:r w:rsidRPr="00DF029A">
        <w:rPr>
          <w:rFonts w:ascii="Times New Roman" w:eastAsia="Calibri" w:hAnsi="Times New Roman" w:cs="Times New Roman"/>
          <w:sz w:val="28"/>
          <w:szCs w:val="28"/>
          <w:lang w:val="kk-KZ"/>
        </w:rPr>
        <w:t xml:space="preserve"> </w:t>
      </w:r>
      <w:r w:rsidR="00FA752A">
        <w:rPr>
          <w:rFonts w:ascii="Times New Roman" w:eastAsia="Calibri" w:hAnsi="Times New Roman" w:cs="Times New Roman"/>
          <w:sz w:val="28"/>
          <w:szCs w:val="28"/>
          <w:lang w:val="kk-KZ"/>
        </w:rPr>
        <w:t>–</w:t>
      </w:r>
      <w:r w:rsidRPr="00DF029A">
        <w:rPr>
          <w:rFonts w:ascii="Times New Roman" w:eastAsia="Calibri" w:hAnsi="Times New Roman" w:cs="Times New Roman"/>
          <w:sz w:val="28"/>
          <w:szCs w:val="28"/>
          <w:lang w:val="kk-KZ"/>
        </w:rPr>
        <w:t xml:space="preserve"> «Темірқазық» журналында жарияланған кестенің түпнұсқасы</w:t>
      </w:r>
    </w:p>
    <w:p w14:paraId="35A52AFB" w14:textId="77777777" w:rsidR="00A06C2A" w:rsidRPr="00DF029A" w:rsidRDefault="00A06C2A" w:rsidP="00A06C2A">
      <w:pPr>
        <w:spacing w:after="0" w:line="240" w:lineRule="auto"/>
        <w:ind w:firstLine="709"/>
        <w:jc w:val="center"/>
        <w:rPr>
          <w:rFonts w:ascii="Times New Roman" w:eastAsia="Calibri" w:hAnsi="Times New Roman" w:cs="Times New Roman"/>
          <w:sz w:val="28"/>
          <w:szCs w:val="28"/>
          <w:lang w:val="kk-KZ"/>
        </w:rPr>
      </w:pPr>
    </w:p>
    <w:p w14:paraId="43E8A62D" w14:textId="77777777" w:rsidR="00DF029A" w:rsidRPr="00FA752A" w:rsidRDefault="00DF029A" w:rsidP="00FA752A">
      <w:pPr>
        <w:spacing w:after="0" w:line="240" w:lineRule="auto"/>
        <w:jc w:val="center"/>
        <w:rPr>
          <w:rFonts w:ascii="Times New Roman" w:eastAsia="Calibri" w:hAnsi="Times New Roman" w:cs="Times New Roman"/>
          <w:sz w:val="16"/>
          <w:szCs w:val="16"/>
          <w:lang w:val="kk-KZ"/>
        </w:rPr>
      </w:pPr>
      <w:r w:rsidRPr="00FA752A">
        <w:rPr>
          <w:rFonts w:ascii="Times New Roman" w:eastAsia="Calibri" w:hAnsi="Times New Roman" w:cs="Times New Roman"/>
          <w:noProof/>
          <w:sz w:val="16"/>
          <w:szCs w:val="16"/>
          <w:lang w:eastAsia="ru-RU"/>
        </w:rPr>
        <w:drawing>
          <wp:inline distT="0" distB="0" distL="0" distR="0" wp14:anchorId="06BB654A" wp14:editId="5E298386">
            <wp:extent cx="5435677" cy="2854675"/>
            <wp:effectExtent l="0" t="0" r="0" b="317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40461" cy="2857187"/>
                    </a:xfrm>
                    <a:prstGeom prst="rect">
                      <a:avLst/>
                    </a:prstGeom>
                    <a:noFill/>
                    <a:ln>
                      <a:noFill/>
                    </a:ln>
                  </pic:spPr>
                </pic:pic>
              </a:graphicData>
            </a:graphic>
          </wp:inline>
        </w:drawing>
      </w:r>
    </w:p>
    <w:p w14:paraId="3A5A4666" w14:textId="77777777" w:rsidR="00FA752A" w:rsidRPr="00FA752A" w:rsidRDefault="00FA752A" w:rsidP="00FA752A">
      <w:pPr>
        <w:spacing w:after="0" w:line="240" w:lineRule="auto"/>
        <w:jc w:val="center"/>
        <w:rPr>
          <w:rFonts w:ascii="Times New Roman" w:eastAsia="Calibri" w:hAnsi="Times New Roman" w:cs="Times New Roman"/>
          <w:sz w:val="16"/>
          <w:szCs w:val="16"/>
          <w:lang w:val="kk-KZ"/>
        </w:rPr>
      </w:pPr>
    </w:p>
    <w:p w14:paraId="4F3BF207" w14:textId="0804746F" w:rsidR="00DF029A" w:rsidRPr="00DF029A" w:rsidRDefault="00FA752A" w:rsidP="00FA752A">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Сурет </w:t>
      </w:r>
      <w:r w:rsidR="00DF029A" w:rsidRPr="00DF029A">
        <w:rPr>
          <w:rFonts w:ascii="Times New Roman" w:eastAsia="Calibri" w:hAnsi="Times New Roman" w:cs="Times New Roman"/>
          <w:sz w:val="28"/>
          <w:szCs w:val="28"/>
          <w:lang w:val="kk-KZ"/>
        </w:rPr>
        <w:t>1</w:t>
      </w:r>
      <w:r w:rsidR="00F26220">
        <w:rPr>
          <w:rFonts w:ascii="Times New Roman" w:eastAsia="Calibri" w:hAnsi="Times New Roman" w:cs="Times New Roman"/>
          <w:sz w:val="28"/>
          <w:szCs w:val="28"/>
          <w:lang w:val="kk-KZ"/>
        </w:rPr>
        <w:t>4</w:t>
      </w:r>
      <w:r w:rsidR="00DF029A" w:rsidRPr="00DF029A">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w:t>
      </w:r>
      <w:r w:rsidR="00DF029A" w:rsidRPr="00DF029A">
        <w:rPr>
          <w:rFonts w:ascii="Times New Roman" w:eastAsia="Calibri" w:hAnsi="Times New Roman" w:cs="Times New Roman"/>
          <w:sz w:val="28"/>
          <w:szCs w:val="28"/>
          <w:lang w:val="kk-KZ"/>
        </w:rPr>
        <w:t xml:space="preserve"> «Темірқазық» журналында жарияланған кестенің аудармасы</w:t>
      </w:r>
    </w:p>
    <w:p w14:paraId="1FB9CAC8" w14:textId="77777777" w:rsidR="00A06C2A" w:rsidRDefault="00A06C2A" w:rsidP="00A06C2A">
      <w:pPr>
        <w:spacing w:after="0" w:line="240" w:lineRule="auto"/>
        <w:ind w:firstLine="709"/>
        <w:jc w:val="both"/>
        <w:rPr>
          <w:rFonts w:ascii="Times New Roman" w:eastAsia="Calibri" w:hAnsi="Times New Roman" w:cs="Times New Roman"/>
          <w:sz w:val="28"/>
          <w:szCs w:val="28"/>
          <w:lang w:val="kk-KZ"/>
        </w:rPr>
      </w:pPr>
    </w:p>
    <w:p w14:paraId="49C0CA50" w14:textId="0870DE8E"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Бұндай кестелердің бірнешеуін осы диссертациялық жұмыстың соңындағы екінші қосымшадан толығырақ көруге болады.</w:t>
      </w:r>
      <w:r w:rsidRPr="00DF029A">
        <w:rPr>
          <w:lang w:val="kk-KZ"/>
        </w:rPr>
        <w:t xml:space="preserve"> </w:t>
      </w:r>
      <w:r w:rsidRPr="00DF029A">
        <w:rPr>
          <w:rFonts w:ascii="Times New Roman" w:eastAsia="Calibri" w:hAnsi="Times New Roman" w:cs="Times New Roman"/>
          <w:sz w:val="28"/>
          <w:szCs w:val="28"/>
          <w:lang w:val="kk-KZ"/>
        </w:rPr>
        <w:t>Диссертация авторының пікірінше, осыдан бір ғасыр бұрынғы қазақ басылымдарындағы кестелер мен қазіргі кестелердің көрінісінде визуалды түрде көп айырмашылық жоқ. Осы зерттеу жұмысында кестелер инфографиканың бір түріне жататыны анық айтылған. Егер кестелер инфографиканың бір түрі болса, демек, жүз жылдан астам уақыттан бері қазақ баспасөзінде инфографика қолданылып келеді. Оған дәлел жоғарыда «Темірқазық» журналында 1922 жылы жарияланған кесте. Ал инфографика дата журналистиканың бір элементі. Бұл кестелерді жасау үшін журнали</w:t>
      </w:r>
      <w:r w:rsidR="004F1988">
        <w:rPr>
          <w:rFonts w:ascii="Times New Roman" w:eastAsia="Calibri" w:hAnsi="Times New Roman" w:cs="Times New Roman"/>
          <w:sz w:val="28"/>
          <w:szCs w:val="28"/>
          <w:lang w:val="kk-KZ"/>
        </w:rPr>
        <w:t xml:space="preserve">стер деректерді жинады, оларды </w:t>
      </w:r>
      <w:r w:rsidRPr="00DF029A">
        <w:rPr>
          <w:rFonts w:ascii="Times New Roman" w:eastAsia="Calibri" w:hAnsi="Times New Roman" w:cs="Times New Roman"/>
          <w:sz w:val="28"/>
          <w:szCs w:val="28"/>
          <w:lang w:val="kk-KZ"/>
        </w:rPr>
        <w:t xml:space="preserve">өңдеді және </w:t>
      </w:r>
      <w:r w:rsidRPr="00DF029A">
        <w:rPr>
          <w:rFonts w:ascii="Times New Roman" w:eastAsia="Calibri" w:hAnsi="Times New Roman" w:cs="Times New Roman"/>
          <w:sz w:val="28"/>
          <w:szCs w:val="28"/>
          <w:lang w:val="kk-KZ"/>
        </w:rPr>
        <w:lastRenderedPageBreak/>
        <w:t>жариялады. Яғни, дата журналист ретінде жобаның барлық қадамдарын жасады.</w:t>
      </w:r>
    </w:p>
    <w:p w14:paraId="041E3BC1" w14:textId="75815E32" w:rsid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Келесі 1</w:t>
      </w:r>
      <w:r w:rsidR="00F26220">
        <w:rPr>
          <w:rFonts w:ascii="Times New Roman" w:eastAsia="Calibri" w:hAnsi="Times New Roman" w:cs="Times New Roman"/>
          <w:sz w:val="28"/>
          <w:szCs w:val="28"/>
          <w:lang w:val="kk-KZ"/>
        </w:rPr>
        <w:t>5</w:t>
      </w:r>
      <w:r w:rsidR="00FA752A">
        <w:rPr>
          <w:rFonts w:ascii="Times New Roman" w:eastAsia="Calibri" w:hAnsi="Times New Roman" w:cs="Times New Roman"/>
          <w:sz w:val="28"/>
          <w:szCs w:val="28"/>
          <w:lang w:val="kk-KZ"/>
        </w:rPr>
        <w:t>-</w:t>
      </w:r>
      <w:r w:rsidRPr="00DF029A">
        <w:rPr>
          <w:rFonts w:ascii="Times New Roman" w:eastAsia="Calibri" w:hAnsi="Times New Roman" w:cs="Times New Roman"/>
          <w:sz w:val="28"/>
          <w:szCs w:val="28"/>
          <w:lang w:val="kk-KZ"/>
        </w:rPr>
        <w:t>суретте</w:t>
      </w:r>
      <w:r w:rsidR="00005794">
        <w:rPr>
          <w:rFonts w:ascii="Times New Roman" w:eastAsia="Calibri" w:hAnsi="Times New Roman" w:cs="Times New Roman"/>
          <w:sz w:val="28"/>
          <w:szCs w:val="28"/>
          <w:lang w:val="kk-KZ"/>
        </w:rPr>
        <w:t xml:space="preserve">, </w:t>
      </w:r>
      <w:r w:rsidRPr="00DF029A">
        <w:rPr>
          <w:rFonts w:ascii="Times New Roman" w:eastAsia="Calibri" w:hAnsi="Times New Roman" w:cs="Times New Roman"/>
          <w:sz w:val="28"/>
          <w:szCs w:val="28"/>
          <w:lang w:val="kk-KZ"/>
        </w:rPr>
        <w:t>1921 жылы жарық көре бастаған «Қызыл Қазақстан» журналындағы аштық жайлы кестелердің бірі</w:t>
      </w:r>
      <w:r w:rsidR="00F7084F">
        <w:rPr>
          <w:rFonts w:ascii="Times New Roman" w:eastAsia="Calibri" w:hAnsi="Times New Roman" w:cs="Times New Roman"/>
          <w:sz w:val="28"/>
          <w:szCs w:val="28"/>
          <w:lang w:val="kk-KZ"/>
        </w:rPr>
        <w:t xml:space="preserve"> (Қосымша А)</w:t>
      </w:r>
      <w:r w:rsidRPr="00DF029A">
        <w:rPr>
          <w:rFonts w:ascii="Times New Roman" w:eastAsia="Calibri" w:hAnsi="Times New Roman" w:cs="Times New Roman"/>
          <w:sz w:val="28"/>
          <w:szCs w:val="28"/>
          <w:lang w:val="kk-KZ"/>
        </w:rPr>
        <w:t>.</w:t>
      </w:r>
    </w:p>
    <w:p w14:paraId="1C6EAE3C" w14:textId="77777777" w:rsidR="00A06C2A" w:rsidRPr="00DF029A" w:rsidRDefault="00A06C2A" w:rsidP="00A06C2A">
      <w:pPr>
        <w:spacing w:after="0" w:line="240" w:lineRule="auto"/>
        <w:ind w:firstLine="709"/>
        <w:jc w:val="both"/>
        <w:rPr>
          <w:rFonts w:ascii="Times New Roman" w:eastAsia="Calibri" w:hAnsi="Times New Roman" w:cs="Times New Roman"/>
          <w:sz w:val="28"/>
          <w:szCs w:val="28"/>
          <w:lang w:val="kk-KZ"/>
        </w:rPr>
      </w:pPr>
    </w:p>
    <w:p w14:paraId="16E702AE" w14:textId="77777777" w:rsidR="00DF029A" w:rsidRPr="00DF029A" w:rsidRDefault="00DF029A" w:rsidP="00FA752A">
      <w:pPr>
        <w:spacing w:after="0" w:line="240" w:lineRule="auto"/>
        <w:jc w:val="center"/>
        <w:rPr>
          <w:rFonts w:ascii="Times New Roman" w:eastAsia="Calibri" w:hAnsi="Times New Roman" w:cs="Times New Roman"/>
          <w:sz w:val="28"/>
          <w:szCs w:val="28"/>
          <w:lang w:val="kk-KZ"/>
        </w:rPr>
      </w:pPr>
      <w:r w:rsidRPr="00DF029A">
        <w:rPr>
          <w:rFonts w:ascii="Times New Roman" w:eastAsia="Calibri" w:hAnsi="Times New Roman" w:cs="Times New Roman"/>
          <w:noProof/>
          <w:sz w:val="28"/>
          <w:szCs w:val="28"/>
          <w:lang w:eastAsia="ru-RU"/>
        </w:rPr>
        <w:drawing>
          <wp:inline distT="0" distB="0" distL="0" distR="0" wp14:anchorId="79A79BFE" wp14:editId="2E186A31">
            <wp:extent cx="5877836" cy="2926906"/>
            <wp:effectExtent l="0" t="0" r="8890" b="698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87229" cy="2931583"/>
                    </a:xfrm>
                    <a:prstGeom prst="rect">
                      <a:avLst/>
                    </a:prstGeom>
                    <a:noFill/>
                  </pic:spPr>
                </pic:pic>
              </a:graphicData>
            </a:graphic>
          </wp:inline>
        </w:drawing>
      </w:r>
    </w:p>
    <w:p w14:paraId="5D1EFF79" w14:textId="77777777" w:rsidR="00A06C2A" w:rsidRPr="00FA752A" w:rsidRDefault="00A06C2A" w:rsidP="00A06C2A">
      <w:pPr>
        <w:spacing w:after="0" w:line="240" w:lineRule="auto"/>
        <w:ind w:firstLine="709"/>
        <w:jc w:val="center"/>
        <w:rPr>
          <w:rFonts w:ascii="Times New Roman" w:eastAsia="Calibri" w:hAnsi="Times New Roman" w:cs="Times New Roman"/>
          <w:sz w:val="16"/>
          <w:szCs w:val="16"/>
          <w:lang w:val="kk-KZ"/>
        </w:rPr>
      </w:pPr>
    </w:p>
    <w:p w14:paraId="375E7D17" w14:textId="10BC966F" w:rsidR="00DF029A" w:rsidRPr="00DF029A" w:rsidRDefault="00DF029A" w:rsidP="00FA752A">
      <w:pPr>
        <w:spacing w:after="0" w:line="240" w:lineRule="auto"/>
        <w:jc w:val="center"/>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Сурет 1</w:t>
      </w:r>
      <w:r w:rsidR="00F26220">
        <w:rPr>
          <w:rFonts w:ascii="Times New Roman" w:eastAsia="Calibri" w:hAnsi="Times New Roman" w:cs="Times New Roman"/>
          <w:sz w:val="28"/>
          <w:szCs w:val="28"/>
          <w:lang w:val="kk-KZ"/>
        </w:rPr>
        <w:t>5</w:t>
      </w:r>
      <w:r w:rsidRPr="00DF029A">
        <w:rPr>
          <w:rFonts w:ascii="Times New Roman" w:eastAsia="Calibri" w:hAnsi="Times New Roman" w:cs="Times New Roman"/>
          <w:sz w:val="28"/>
          <w:szCs w:val="28"/>
          <w:lang w:val="kk-KZ"/>
        </w:rPr>
        <w:t xml:space="preserve"> – «Қызыл Қазақстан» журналындағы аштық жайлы кесте</w:t>
      </w:r>
    </w:p>
    <w:p w14:paraId="093BB055" w14:textId="77777777" w:rsidR="00A06C2A" w:rsidRDefault="00A06C2A" w:rsidP="00A06C2A">
      <w:pPr>
        <w:spacing w:after="0" w:line="240" w:lineRule="auto"/>
        <w:ind w:firstLine="709"/>
        <w:jc w:val="both"/>
        <w:rPr>
          <w:rFonts w:ascii="Times New Roman" w:eastAsia="Calibri" w:hAnsi="Times New Roman" w:cs="Times New Roman"/>
          <w:sz w:val="28"/>
          <w:szCs w:val="28"/>
          <w:lang w:val="kk-KZ"/>
        </w:rPr>
      </w:pPr>
    </w:p>
    <w:p w14:paraId="3EF1B7D1" w14:textId="54E51B1E" w:rsid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1920-1925 жылдары Ташкент қаласында шығып тұрған «Ақ жол» басылымына қосымша ретінде жарық көрген сатира жанрындағы «Шаншар» </w:t>
      </w:r>
      <w:r w:rsidRPr="00700570">
        <w:rPr>
          <w:rFonts w:ascii="Times New Roman" w:eastAsia="Calibri" w:hAnsi="Times New Roman" w:cs="Times New Roman"/>
          <w:sz w:val="28"/>
          <w:szCs w:val="28"/>
          <w:lang w:val="kk-KZ"/>
        </w:rPr>
        <w:t>журналында [8</w:t>
      </w:r>
      <w:r w:rsidR="00700570">
        <w:rPr>
          <w:rFonts w:ascii="Times New Roman" w:eastAsia="Calibri" w:hAnsi="Times New Roman" w:cs="Times New Roman"/>
          <w:sz w:val="28"/>
          <w:szCs w:val="28"/>
          <w:lang w:val="kk-KZ"/>
        </w:rPr>
        <w:t>2</w:t>
      </w:r>
      <w:r w:rsidRPr="00700570">
        <w:rPr>
          <w:rFonts w:ascii="Times New Roman" w:eastAsia="Calibri" w:hAnsi="Times New Roman" w:cs="Times New Roman"/>
          <w:sz w:val="28"/>
          <w:szCs w:val="28"/>
          <w:lang w:val="kk-KZ"/>
        </w:rPr>
        <w:t>] көрнекілік ретінде суреттер көп пайдаланылған (1</w:t>
      </w:r>
      <w:r w:rsidR="00F26220" w:rsidRPr="00700570">
        <w:rPr>
          <w:rFonts w:ascii="Times New Roman" w:eastAsia="Calibri" w:hAnsi="Times New Roman" w:cs="Times New Roman"/>
          <w:sz w:val="28"/>
          <w:szCs w:val="28"/>
          <w:lang w:val="kk-KZ"/>
        </w:rPr>
        <w:t>6</w:t>
      </w:r>
      <w:r w:rsidR="00FA752A" w:rsidRPr="00700570">
        <w:rPr>
          <w:rFonts w:ascii="Times New Roman" w:eastAsia="Calibri" w:hAnsi="Times New Roman" w:cs="Times New Roman"/>
          <w:sz w:val="28"/>
          <w:szCs w:val="28"/>
          <w:lang w:val="kk-KZ"/>
        </w:rPr>
        <w:t>-</w:t>
      </w:r>
      <w:r w:rsidRPr="00700570">
        <w:rPr>
          <w:rFonts w:ascii="Times New Roman" w:eastAsia="Calibri" w:hAnsi="Times New Roman" w:cs="Times New Roman"/>
          <w:sz w:val="28"/>
          <w:szCs w:val="28"/>
          <w:lang w:val="kk-KZ"/>
        </w:rPr>
        <w:t>сурет). 1</w:t>
      </w:r>
      <w:r w:rsidR="00F26220" w:rsidRPr="00700570">
        <w:rPr>
          <w:rFonts w:ascii="Times New Roman" w:eastAsia="Calibri" w:hAnsi="Times New Roman" w:cs="Times New Roman"/>
          <w:sz w:val="28"/>
          <w:szCs w:val="28"/>
          <w:lang w:val="kk-KZ"/>
        </w:rPr>
        <w:t>7</w:t>
      </w:r>
      <w:r w:rsidR="00FA752A" w:rsidRPr="00700570">
        <w:rPr>
          <w:rFonts w:ascii="Times New Roman" w:eastAsia="Calibri" w:hAnsi="Times New Roman" w:cs="Times New Roman"/>
          <w:sz w:val="28"/>
          <w:szCs w:val="28"/>
          <w:lang w:val="kk-KZ"/>
        </w:rPr>
        <w:t>-</w:t>
      </w:r>
      <w:r w:rsidRPr="00DF029A">
        <w:rPr>
          <w:rFonts w:ascii="Times New Roman" w:eastAsia="Calibri" w:hAnsi="Times New Roman" w:cs="Times New Roman"/>
          <w:sz w:val="28"/>
          <w:szCs w:val="28"/>
          <w:lang w:val="kk-KZ"/>
        </w:rPr>
        <w:t>суретте жоғарыда айтылған монографиядан алынған кириллица нұсқасы.</w:t>
      </w:r>
    </w:p>
    <w:p w14:paraId="51E86B85" w14:textId="77777777" w:rsidR="00A06C2A" w:rsidRPr="00DF029A" w:rsidRDefault="00A06C2A" w:rsidP="00A06C2A">
      <w:pPr>
        <w:spacing w:after="0" w:line="240" w:lineRule="auto"/>
        <w:ind w:firstLine="709"/>
        <w:jc w:val="both"/>
        <w:rPr>
          <w:rFonts w:ascii="Times New Roman" w:eastAsia="Calibri" w:hAnsi="Times New Roman" w:cs="Times New Roman"/>
          <w:sz w:val="28"/>
          <w:szCs w:val="28"/>
          <w:lang w:val="kk-KZ"/>
        </w:rPr>
      </w:pPr>
    </w:p>
    <w:p w14:paraId="5A25AC4F" w14:textId="77777777" w:rsidR="00DF029A" w:rsidRPr="00DF029A" w:rsidRDefault="00DF029A" w:rsidP="00FA752A">
      <w:pPr>
        <w:spacing w:after="0" w:line="240" w:lineRule="auto"/>
        <w:jc w:val="center"/>
        <w:rPr>
          <w:rFonts w:ascii="Times New Roman" w:eastAsia="Calibri" w:hAnsi="Times New Roman" w:cs="Times New Roman"/>
          <w:sz w:val="28"/>
          <w:szCs w:val="28"/>
          <w:lang w:val="kk-KZ"/>
        </w:rPr>
      </w:pPr>
      <w:r w:rsidRPr="00DF029A">
        <w:rPr>
          <w:rFonts w:ascii="Times New Roman" w:eastAsia="Calibri" w:hAnsi="Times New Roman" w:cs="Times New Roman"/>
          <w:noProof/>
          <w:sz w:val="28"/>
          <w:szCs w:val="28"/>
          <w:lang w:eastAsia="ru-RU"/>
        </w:rPr>
        <w:drawing>
          <wp:inline distT="0" distB="0" distL="0" distR="0" wp14:anchorId="79AEAAA5" wp14:editId="3CD57BC5">
            <wp:extent cx="3818730" cy="2870479"/>
            <wp:effectExtent l="0" t="0" r="0" b="635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47451" cy="2892068"/>
                    </a:xfrm>
                    <a:prstGeom prst="rect">
                      <a:avLst/>
                    </a:prstGeom>
                    <a:noFill/>
                    <a:ln>
                      <a:noFill/>
                    </a:ln>
                  </pic:spPr>
                </pic:pic>
              </a:graphicData>
            </a:graphic>
          </wp:inline>
        </w:drawing>
      </w:r>
    </w:p>
    <w:p w14:paraId="7250354D" w14:textId="77777777" w:rsidR="00DF029A" w:rsidRPr="00FA752A" w:rsidRDefault="00DF029A" w:rsidP="00A06C2A">
      <w:pPr>
        <w:spacing w:after="0" w:line="240" w:lineRule="auto"/>
        <w:ind w:firstLine="709"/>
        <w:rPr>
          <w:rFonts w:ascii="Times New Roman" w:eastAsia="Calibri" w:hAnsi="Times New Roman" w:cs="Times New Roman"/>
          <w:b/>
          <w:bCs/>
          <w:sz w:val="16"/>
          <w:szCs w:val="16"/>
          <w:lang w:val="kk-KZ"/>
        </w:rPr>
      </w:pPr>
    </w:p>
    <w:p w14:paraId="0A19CCAD" w14:textId="23D8D2BC" w:rsidR="00DF029A" w:rsidRPr="00DF029A" w:rsidRDefault="00DF029A" w:rsidP="00FA752A">
      <w:pPr>
        <w:spacing w:after="0" w:line="240" w:lineRule="auto"/>
        <w:jc w:val="center"/>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Сурет 1</w:t>
      </w:r>
      <w:r w:rsidR="00F26220">
        <w:rPr>
          <w:rFonts w:ascii="Times New Roman" w:eastAsia="Calibri" w:hAnsi="Times New Roman" w:cs="Times New Roman"/>
          <w:sz w:val="28"/>
          <w:szCs w:val="28"/>
          <w:lang w:val="kk-KZ"/>
        </w:rPr>
        <w:t>6</w:t>
      </w:r>
      <w:r w:rsidRPr="00DF029A">
        <w:rPr>
          <w:rFonts w:ascii="Times New Roman" w:eastAsia="Calibri" w:hAnsi="Times New Roman" w:cs="Times New Roman"/>
          <w:sz w:val="28"/>
          <w:szCs w:val="28"/>
          <w:lang w:val="kk-KZ"/>
        </w:rPr>
        <w:t xml:space="preserve"> – «Шаншар» журналындағы көрнекі сурет</w:t>
      </w:r>
    </w:p>
    <w:p w14:paraId="1ACDCC83" w14:textId="77777777" w:rsidR="00DF029A" w:rsidRPr="00DF029A" w:rsidRDefault="00DF029A" w:rsidP="00FA752A">
      <w:pPr>
        <w:spacing w:after="0" w:line="240" w:lineRule="auto"/>
        <w:jc w:val="center"/>
        <w:rPr>
          <w:rFonts w:ascii="Times New Roman" w:eastAsia="Calibri" w:hAnsi="Times New Roman" w:cs="Times New Roman"/>
          <w:sz w:val="28"/>
          <w:szCs w:val="28"/>
          <w:lang w:val="kk-KZ"/>
        </w:rPr>
      </w:pPr>
      <w:r w:rsidRPr="00DF029A">
        <w:rPr>
          <w:rFonts w:ascii="Times New Roman" w:eastAsia="Calibri" w:hAnsi="Times New Roman" w:cs="Times New Roman"/>
          <w:noProof/>
          <w:sz w:val="28"/>
          <w:szCs w:val="28"/>
          <w:lang w:eastAsia="ru-RU"/>
        </w:rPr>
        <w:lastRenderedPageBreak/>
        <w:drawing>
          <wp:inline distT="0" distB="0" distL="0" distR="0" wp14:anchorId="64FA09E8" wp14:editId="675B0536">
            <wp:extent cx="3694176" cy="3281252"/>
            <wp:effectExtent l="0" t="0" r="190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25567" cy="3309134"/>
                    </a:xfrm>
                    <a:prstGeom prst="rect">
                      <a:avLst/>
                    </a:prstGeom>
                    <a:noFill/>
                    <a:ln>
                      <a:noFill/>
                    </a:ln>
                  </pic:spPr>
                </pic:pic>
              </a:graphicData>
            </a:graphic>
          </wp:inline>
        </w:drawing>
      </w:r>
    </w:p>
    <w:p w14:paraId="0E4C0509" w14:textId="77777777" w:rsidR="00A06C2A" w:rsidRPr="00FA752A" w:rsidRDefault="00A06C2A" w:rsidP="00A06C2A">
      <w:pPr>
        <w:spacing w:after="0" w:line="240" w:lineRule="auto"/>
        <w:ind w:firstLine="709"/>
        <w:jc w:val="center"/>
        <w:rPr>
          <w:rFonts w:ascii="Times New Roman" w:eastAsia="Calibri" w:hAnsi="Times New Roman" w:cs="Times New Roman"/>
          <w:sz w:val="16"/>
          <w:szCs w:val="16"/>
          <w:lang w:val="kk-KZ"/>
        </w:rPr>
      </w:pPr>
    </w:p>
    <w:p w14:paraId="642B71E3" w14:textId="7401F8F5" w:rsidR="00DF029A" w:rsidRPr="00DF029A" w:rsidRDefault="00DF029A" w:rsidP="00FA752A">
      <w:pPr>
        <w:spacing w:after="0" w:line="240" w:lineRule="auto"/>
        <w:jc w:val="center"/>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Сурет 1</w:t>
      </w:r>
      <w:r w:rsidR="00F26220">
        <w:rPr>
          <w:rFonts w:ascii="Times New Roman" w:eastAsia="Calibri" w:hAnsi="Times New Roman" w:cs="Times New Roman"/>
          <w:sz w:val="28"/>
          <w:szCs w:val="28"/>
          <w:lang w:val="kk-KZ"/>
        </w:rPr>
        <w:t>7</w:t>
      </w:r>
      <w:r w:rsidRPr="00DF029A">
        <w:rPr>
          <w:rFonts w:ascii="Times New Roman" w:eastAsia="Calibri" w:hAnsi="Times New Roman" w:cs="Times New Roman"/>
          <w:sz w:val="28"/>
          <w:szCs w:val="28"/>
          <w:lang w:val="kk-KZ"/>
        </w:rPr>
        <w:t xml:space="preserve"> – «Шаншар» журналындағы көрнекі суреттегі түсініктеменің кириллицаға аударылған нұсқасы</w:t>
      </w:r>
    </w:p>
    <w:p w14:paraId="5C71A176" w14:textId="77777777" w:rsidR="00A06C2A" w:rsidRDefault="00A06C2A" w:rsidP="00A06C2A">
      <w:pPr>
        <w:spacing w:after="0" w:line="240" w:lineRule="auto"/>
        <w:ind w:firstLine="709"/>
        <w:jc w:val="both"/>
        <w:rPr>
          <w:rFonts w:ascii="Times New Roman" w:eastAsia="Calibri" w:hAnsi="Times New Roman" w:cs="Times New Roman"/>
          <w:sz w:val="28"/>
          <w:szCs w:val="28"/>
          <w:lang w:val="kk-KZ"/>
        </w:rPr>
      </w:pPr>
    </w:p>
    <w:p w14:paraId="71BD096C"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Бұл суреттер жалпы түсініктегі деректер журналикасына жатпаса да, журналист айтпақ болған идеясын визуализациялау арқылы жеткізу өткен ХХ ғасырдың бас кезінде де кеңінен қолданылғанын көре аламыз. Ал дата журналистиканың ажырамас бөлігіне айналған кестелерді жоғарыда айтқанымыздай, қазақ журналистері осыдан жүз жылдан астам уақыт бұрын да ұтымды пайдалана білген.</w:t>
      </w:r>
    </w:p>
    <w:p w14:paraId="7C1F6D04" w14:textId="4984DB8E"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Дегенмен дата журналистика 2010 жылдан бастап қана жеке бағыт ретінде қарқынды дами бастады деп айтуға болады. Оған дәлел, 2010 жылы Еуропалық журналистер орталығы деректерге негізделген журналистика жөнінде алғашқы дөңгелек үстел өткізген кезде дата журналистер пайда бола бастағаны айтылған болатын. Бұл туралы франц</w:t>
      </w:r>
      <w:r w:rsidR="00005794">
        <w:rPr>
          <w:rFonts w:ascii="Times New Roman" w:eastAsia="Calibri" w:hAnsi="Times New Roman" w:cs="Times New Roman"/>
          <w:sz w:val="28"/>
          <w:szCs w:val="28"/>
          <w:lang w:val="kk-KZ"/>
        </w:rPr>
        <w:t xml:space="preserve">иялық OWNI деректер журналисті </w:t>
      </w:r>
      <w:r w:rsidRPr="00DF029A">
        <w:rPr>
          <w:rFonts w:ascii="Times New Roman" w:eastAsia="Calibri" w:hAnsi="Times New Roman" w:cs="Times New Roman"/>
          <w:sz w:val="28"/>
          <w:szCs w:val="28"/>
          <w:lang w:val="kk-KZ"/>
        </w:rPr>
        <w:t>Николя Кайзер-Бриль мәлім еткен еді. «Деректерді өңдеу үшін қолданатын мәліметтер мен компьютердің қуаттылығын пайдалану ешқашан басты мақсат болмауы керек. Бұл мүмкіндіктерді тек оқиғаны жеткізу құралы ретінде қарастырған жөн», – дейді Кайзер-Бриль [8</w:t>
      </w:r>
      <w:r w:rsidR="00700570">
        <w:rPr>
          <w:rFonts w:ascii="Times New Roman" w:eastAsia="Calibri" w:hAnsi="Times New Roman" w:cs="Times New Roman"/>
          <w:sz w:val="28"/>
          <w:szCs w:val="28"/>
          <w:lang w:val="kk-KZ"/>
        </w:rPr>
        <w:t>3</w:t>
      </w:r>
      <w:r w:rsidRPr="00DF029A">
        <w:rPr>
          <w:rFonts w:ascii="Times New Roman" w:eastAsia="Calibri" w:hAnsi="Times New Roman" w:cs="Times New Roman"/>
          <w:sz w:val="28"/>
          <w:szCs w:val="28"/>
          <w:lang w:val="kk-KZ"/>
        </w:rPr>
        <w:t>].</w:t>
      </w:r>
    </w:p>
    <w:p w14:paraId="5CA62B29" w14:textId="3E7ED6F4"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Біршама ертерекке көз жүгіртер болсақ, британдық қоғам қайраткері Флоренс Найтингейлдің еңбектерінен диаграммалар, графиктер көруге болады. «Ол 1801 жылы Уильям Плейфэйр жасаған дөңгелек диаграмманы қолданып, ақпараттың визуалды көрінісін әзірледі. Деректерді қозғаудың ең тиімді әдісі екенін түсінген Флоренс Найтингейл парламентте есеп беру кезінде статистикалық графиктерді де қолданды», – деп жазды The Guardian басылымы. Найтингейл диаграммасын осы диссертацияның </w:t>
      </w:r>
      <w:r w:rsidR="00005794">
        <w:rPr>
          <w:rFonts w:ascii="Times New Roman" w:eastAsia="Calibri" w:hAnsi="Times New Roman" w:cs="Times New Roman"/>
          <w:sz w:val="28"/>
          <w:szCs w:val="28"/>
          <w:lang w:val="kk-KZ"/>
        </w:rPr>
        <w:t>(</w:t>
      </w:r>
      <w:r w:rsidR="00005794" w:rsidRPr="00B967DE">
        <w:rPr>
          <w:rFonts w:ascii="Times New Roman" w:eastAsia="Calibri" w:hAnsi="Times New Roman" w:cs="Times New Roman"/>
          <w:sz w:val="28"/>
          <w:szCs w:val="28"/>
          <w:lang w:val="kk-KZ"/>
        </w:rPr>
        <w:t>Қ</w:t>
      </w:r>
      <w:r w:rsidRPr="00B967DE">
        <w:rPr>
          <w:rFonts w:ascii="Times New Roman" w:eastAsia="Calibri" w:hAnsi="Times New Roman" w:cs="Times New Roman"/>
          <w:sz w:val="28"/>
          <w:szCs w:val="28"/>
          <w:lang w:val="kk-KZ"/>
        </w:rPr>
        <w:t>осымша</w:t>
      </w:r>
      <w:r w:rsidR="00005794">
        <w:rPr>
          <w:rFonts w:ascii="Times New Roman" w:eastAsia="Calibri" w:hAnsi="Times New Roman" w:cs="Times New Roman"/>
          <w:sz w:val="28"/>
          <w:szCs w:val="28"/>
          <w:lang w:val="kk-KZ"/>
        </w:rPr>
        <w:t xml:space="preserve"> Ә)</w:t>
      </w:r>
      <w:r w:rsidRPr="00B967DE">
        <w:rPr>
          <w:rFonts w:ascii="Times New Roman" w:eastAsia="Calibri" w:hAnsi="Times New Roman" w:cs="Times New Roman"/>
          <w:sz w:val="28"/>
          <w:szCs w:val="28"/>
          <w:lang w:val="kk-KZ"/>
        </w:rPr>
        <w:t>нан</w:t>
      </w:r>
      <w:r w:rsidRPr="004F1988">
        <w:rPr>
          <w:rFonts w:ascii="Times New Roman" w:eastAsia="Calibri" w:hAnsi="Times New Roman" w:cs="Times New Roman"/>
          <w:color w:val="FF0000"/>
          <w:sz w:val="28"/>
          <w:szCs w:val="28"/>
          <w:lang w:val="kk-KZ"/>
        </w:rPr>
        <w:t xml:space="preserve"> </w:t>
      </w:r>
      <w:r w:rsidRPr="00DF029A">
        <w:rPr>
          <w:rFonts w:ascii="Times New Roman" w:eastAsia="Calibri" w:hAnsi="Times New Roman" w:cs="Times New Roman"/>
          <w:sz w:val="28"/>
          <w:szCs w:val="28"/>
          <w:lang w:val="kk-KZ"/>
        </w:rPr>
        <w:t>көруге болады.</w:t>
      </w:r>
    </w:p>
    <w:p w14:paraId="6DD2B5B5" w14:textId="0AEE56A5"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Адам миына қатысты зерттеулері үшін «Физиология немесе медицина» саласында 1981 жылы Нобель сыйлығын алған Роджер Сперри мидың сол жақ </w:t>
      </w:r>
      <w:r w:rsidRPr="00DF029A">
        <w:rPr>
          <w:rFonts w:ascii="Times New Roman" w:eastAsia="Calibri" w:hAnsi="Times New Roman" w:cs="Times New Roman"/>
          <w:sz w:val="28"/>
          <w:szCs w:val="28"/>
          <w:lang w:val="kk-KZ"/>
        </w:rPr>
        <w:lastRenderedPageBreak/>
        <w:t>жарты шары сөйлеуді түсінуге және артикуляцияға жауапты екенін байқайды. Ал мидың оң жақ жарты шары визуалды түрде ұсынылған сөздерді тани алған, бірақ адам оларды артикуляциялай алмайды екен [8</w:t>
      </w:r>
      <w:r w:rsidR="00700570">
        <w:rPr>
          <w:rFonts w:ascii="Times New Roman" w:eastAsia="Calibri" w:hAnsi="Times New Roman" w:cs="Times New Roman"/>
          <w:sz w:val="28"/>
          <w:szCs w:val="28"/>
          <w:lang w:val="kk-KZ"/>
        </w:rPr>
        <w:t>4</w:t>
      </w:r>
      <w:r w:rsidRPr="00DF029A">
        <w:rPr>
          <w:rFonts w:ascii="Times New Roman" w:eastAsia="Calibri" w:hAnsi="Times New Roman" w:cs="Times New Roman"/>
          <w:sz w:val="28"/>
          <w:szCs w:val="28"/>
          <w:lang w:val="kk-KZ"/>
        </w:rPr>
        <w:t>]. Яғни миымыздың жартысы көру функциясын басқаруға арналады. Көру жүйесі – біздің миымыз бен әлем арасын байланыстырады. Зерттеушілердің сөзінше, адамдар ақпарат берудің визуалды әдістерін дамытып, бейнелер арқылы әлемді тануға барынша бейімделген.</w:t>
      </w:r>
    </w:p>
    <w:p w14:paraId="4791DD96"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Деректер журналистикасының негізгі ресурстары цифрлар мен сандар екенін 1.2 бөлімде айттық. Олар символдар ретінде визуализацияның бір түрі әрі құрамдас бөлігі. Ал кестелер мен инфографика осы символдарды, яғни цифрлар мен сандарды оқырмандардың жан-жақты түсінуіне көмектеседі. Жалпы журналист материалындағы визуалды контенттер бір-бірімен кешенді түрде үйлесім табуға тиісті. Дата журналист әзірлеген кескіндемелердің БАҚ беттеріндегі қарапайым суреттерден негізгі айырмашылығы – деректер тұтас мәтін сынды ақпарат бере алуында.</w:t>
      </w:r>
      <w:r w:rsidRPr="00DF029A">
        <w:rPr>
          <w:lang w:val="kk-KZ"/>
        </w:rPr>
        <w:t xml:space="preserve"> </w:t>
      </w:r>
      <w:r w:rsidRPr="00DF029A">
        <w:rPr>
          <w:rFonts w:ascii="Times New Roman" w:eastAsia="Calibri" w:hAnsi="Times New Roman" w:cs="Times New Roman"/>
          <w:sz w:val="28"/>
          <w:szCs w:val="28"/>
          <w:lang w:val="kk-KZ"/>
        </w:rPr>
        <w:t>Деректерді компьютер ғылымдарына қатысы бар мамандар тәрізді дата журналистер де өз жұмыстарында жиі қолданады.</w:t>
      </w:r>
    </w:p>
    <w:p w14:paraId="41EE8EA5" w14:textId="3CE17E41"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Алайда деректерді көрнекілеу мәселесіне келгенде ақпараттық технологиялар мамандары мен журналистердің көзқарасы қақ айырылады. Журналистің аудиториясы ауқымды, ал міндеті – оқиғаны баяндау болғандықтан, деректерді визуализациялау кезінде журналист ақпараттық технологиялар маманымен салыстырғанда ақпаратты оқырманға түсінікті әрі қарапайым түрде жеткізуге көбірек көңіл бөледі. Өйткені ғаламтор желісінде бүгінгі күні аудиторияны тартып әкететін сан алуан ресурстар пайда болуда. Осы үрдісті түсіне отырып, редакциялар ақпарат тұтынушылардың назарын өзіне аударып, оларды тұрақты оқырман ретінде тартып, ұзағырақ ұстап тұру үшін сандармен берілетін, цифрлармен көрсетілетін күрделі ақпараттарды визуалдандыру ісін жіті қолға алуда. Кейбір зерттеушілердің пікірінше, бүгінгі күні шартты түрде «визуалды журналистика» деп аталатын жеке жанр қалыптасу үстінде. «Визуализация» термині оқиғаның мәнін вербалды емес, графикалық түрде бейнелеу тәсілін білдіреді [8</w:t>
      </w:r>
      <w:r w:rsidR="00700570">
        <w:rPr>
          <w:rFonts w:ascii="Times New Roman" w:eastAsia="Calibri" w:hAnsi="Times New Roman" w:cs="Times New Roman"/>
          <w:sz w:val="28"/>
          <w:szCs w:val="28"/>
          <w:lang w:val="kk-KZ"/>
        </w:rPr>
        <w:t>5</w:t>
      </w:r>
      <w:r w:rsidRPr="00DF029A">
        <w:rPr>
          <w:rFonts w:ascii="Times New Roman" w:eastAsia="Calibri" w:hAnsi="Times New Roman" w:cs="Times New Roman"/>
          <w:sz w:val="28"/>
          <w:szCs w:val="28"/>
          <w:lang w:val="kk-KZ"/>
        </w:rPr>
        <w:t>].</w:t>
      </w:r>
    </w:p>
    <w:p w14:paraId="77E330E5" w14:textId="17AC2759"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«Визуалды журналистиканың мәні – сөздер мен кескіндер арқылы ақпаратты біртұтас етіп үйлестіріп беру. Әркімге де түсінікті графикалық кодтар мен белгілерді, графика мен қаріптерді және интерактивті құралдарды пайдаланып, авторлар оқырманды белгілі бір материалдың өрісіне тартуға тырысады», – деп тұжырымдайды ресейлік зерттеуші С.И. Симакова. Оның пікірінше, визуалды контент деп мәтінмен бірге жүретін барлық визуалды ақпаратты айтамыз: фотосуреттер, кескіндемелер, диаграммалар, бейнематериалдар, графикалық дизайн, логотиптер және т.б. Ақпаратты визуалдау заманауи медиа трендке айналды, ол бұқаралық ақпарат құралдарының жаңалықтар, мәдени-ағартушылық, спорттық және т.б. барлық дерлік түрінде көрініс табуда [8</w:t>
      </w:r>
      <w:r w:rsidR="00700570">
        <w:rPr>
          <w:rFonts w:ascii="Times New Roman" w:eastAsia="Calibri" w:hAnsi="Times New Roman" w:cs="Times New Roman"/>
          <w:sz w:val="28"/>
          <w:szCs w:val="28"/>
          <w:lang w:val="kk-KZ"/>
        </w:rPr>
        <w:t>6</w:t>
      </w:r>
      <w:r w:rsidRPr="00DF029A">
        <w:rPr>
          <w:rFonts w:ascii="Times New Roman" w:eastAsia="Calibri" w:hAnsi="Times New Roman" w:cs="Times New Roman"/>
          <w:sz w:val="28"/>
          <w:szCs w:val="28"/>
          <w:lang w:val="kk-KZ"/>
        </w:rPr>
        <w:t>].</w:t>
      </w:r>
    </w:p>
    <w:p w14:paraId="61D7C30A" w14:textId="19D2B08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Мәселен, inbusiness ақпараттық агенттігі өзінің сайтында жарияланған «Шаршы метрлер жайлы 12 факт» атты мақаласында визуалды элементтерді </w:t>
      </w:r>
      <w:r w:rsidRPr="00DF029A">
        <w:rPr>
          <w:rFonts w:ascii="Times New Roman" w:hAnsi="Times New Roman" w:cs="Times New Roman"/>
          <w:sz w:val="28"/>
          <w:szCs w:val="28"/>
          <w:lang w:val="kk-KZ"/>
        </w:rPr>
        <w:lastRenderedPageBreak/>
        <w:t>молынан қолданған [8</w:t>
      </w:r>
      <w:r w:rsidR="00700570">
        <w:rPr>
          <w:rFonts w:ascii="Times New Roman" w:hAnsi="Times New Roman" w:cs="Times New Roman"/>
          <w:sz w:val="28"/>
          <w:szCs w:val="28"/>
          <w:lang w:val="kk-KZ"/>
        </w:rPr>
        <w:t>7</w:t>
      </w:r>
      <w:r w:rsidRPr="00DF029A">
        <w:rPr>
          <w:rFonts w:ascii="Times New Roman" w:hAnsi="Times New Roman" w:cs="Times New Roman"/>
          <w:sz w:val="28"/>
          <w:szCs w:val="28"/>
          <w:lang w:val="kk-KZ"/>
        </w:rPr>
        <w:t>]. Мақалада авторлар Қазақстандағы тұрғын үй нарығына қатысты бағаның өсуі, коммуналдық қызметтердің ерекшелігі және жылжымайтын мүлікке қатысты тағы басқа 12 мәселені көтереді. Порталдағы осы тәрізді ақпараттық кескіндеме пайдаланылған материалдарды редакция «арнайы жоба» деп атайды. Бұл арнайы жобада көрнекі суреттер ретінде фотосуреттер берілген, ал инфографика негізінен көлденең баған графиктер мен кестелер түрінде көрсетілген. Мақаланың мәтінін екі журналист жазса, дизайнер мақаланы көрнекі суреттермен және инфографикамен көркемдеген.</w:t>
      </w:r>
    </w:p>
    <w:p w14:paraId="2D624E98"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Айта кетсек, отандық жаңалықтар редакцияларында диаграммаларды, карталарды, графиктерді, түсіндірме иллюстрацияларды және жаңалықтар графикасының басқа да түрлерін әдетте безендіруші-суретшілер, графикалық дизайнерлер жасайды. Әдетте безендіруші-суретшілер тек жаңалықтардың графикалық элементтерін безендіріп қана қоймай, сонымен қатар басылым беттерінің орналасуы мен жалпы стилін басқаруға да жауапты болады. Ал батыс елдерінде бұл жағдай 1980 жылдардың аяғында 1990 жылдардың басында өзгере бастаған. Урбана-Шампейндегі Иллинойс университетінің профессоры Маргарет Нг ханымның айтуынша, АҚШ елінде тек қана жаңалықтар графикасын шығарумен айналысатын бөлімдер ашыла бастады.</w:t>
      </w:r>
    </w:p>
    <w:p w14:paraId="2F6DEFA4"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Мысалы, USA Today тәрізді жаңалықтар редакциясы мен түсіндірме графикасын көп шығаратын басқа да басылымдар осылай жұмыс жасауда. Бұл жаңадан құрылған бөлімдерді фотосурет бөлімі тәрізді редакциядағы басқа бөлімдерден ажырату үшін оларды «инфографика бөлімі», «графикалық үстел» немесе т.б. атаумен атайы. Бұған дейін батыс елдерінде безендіруші-суретшілер жаңалықтар графикасының барлық түрлерін жасауды монополиялай бастап, газет-журналдарда иллюстрациялар арқылы түсіндіру барған сайын басым бола түскен. Газеттердегі безендіруші-суретшілер бүгінгі күні өте кең тараған кәсіби қызмет – графикалық дизайнерлер мен визуалды суретшілерге айналды; бұл адамдар жалпыға ортақ кәсіби ерекшелігін айшықтап, конференциялар мен кәсіби байқауларға, мәселен News Design Awards және Maloﬁej International Infographics саммиті сынды жиындарға қатысуда.</w:t>
      </w:r>
    </w:p>
    <w:p w14:paraId="278F38ED" w14:textId="50937B43"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Жоғарыда айтылған inbussines.kz ресурсындағы «Төтенше жағдай кезіндегі туризм нарығы» деп аталатын тағы бір арнайы жобаға көңіл аударар болсақ, бұл мақалада ешқандай график немесе диаграмма көрмейміз [</w:t>
      </w:r>
      <w:r w:rsidR="00EC3106">
        <w:rPr>
          <w:rFonts w:ascii="Times New Roman" w:hAnsi="Times New Roman" w:cs="Times New Roman"/>
          <w:sz w:val="28"/>
          <w:szCs w:val="28"/>
          <w:lang w:val="kk-KZ"/>
        </w:rPr>
        <w:t>88</w:t>
      </w:r>
      <w:r w:rsidRPr="00DF029A">
        <w:rPr>
          <w:rFonts w:ascii="Times New Roman" w:hAnsi="Times New Roman" w:cs="Times New Roman"/>
          <w:sz w:val="28"/>
          <w:szCs w:val="28"/>
          <w:lang w:val="kk-KZ"/>
        </w:rPr>
        <w:t>]. Дегенмен дизайнер мақаланы тартымды ету үшін оны көркемсуреттермен көмкеріп, әр түрлі шрифтер қолданып, түрлі-түсті бояулармен барынша қанықтырған. Яғни редакцияның «арнайы жоба» аясына иллюстрацияларды көбірек қолдану тәсілі мен деректер журналистикасы элементтері кездеседі. Редакция басшылығының айтуынша, осындай жобалар ақпараттық порталға оқырманның көбірек келуіне септігін тигізеді әрі редакцияның танымалдығын арттырады.</w:t>
      </w:r>
    </w:p>
    <w:p w14:paraId="3C87A77A"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Бүгінгі таңда жаңалықтар графикасын жасаушы мамандардың көбі арнайы «графика» бөлімінде жұмыс істемейді. Мәселен, әлемге танымал ProPublica немесе NPR Online тәрізді редакцияларда графика жасаумен айналысатын топтарды «визуалдар», «жаңалықтар қосымшалары» немесе </w:t>
      </w:r>
      <w:r w:rsidRPr="00DF029A">
        <w:rPr>
          <w:rFonts w:ascii="Times New Roman" w:hAnsi="Times New Roman" w:cs="Times New Roman"/>
          <w:sz w:val="28"/>
          <w:szCs w:val="28"/>
          <w:lang w:val="kk-KZ"/>
        </w:rPr>
        <w:lastRenderedPageBreak/>
        <w:t>«интерактивті журналистика» деп атайды. Quartz редакциясында деректерге негізделген, көрнекі және басқа да шығармашылық журналистикаға арналған «Заттар тобы» деп аталатын топ бар, ал Vox-та тек Snapchat үшін ғана контент жасайтын арнайы топ бар. Бұл топтар өздерінің жаңалықтар графикасын шығарумен айналысады немесе басқа бөлімдермен тең дәрежеде серіктестік құрып ақпарат жинайды, өңдейді, көпшілікке таратады. Осылайша, Маргарет Нг «жаңалықтар графикасын жасаушылар дегеніміз – контент жасаушылар. Қазіргі кезде жаңалықтар графикасын жасап жүрген көптеген маман өзін бірінші кезекте журналист, екінші кезекте дизайнер, суретші немесе бағдарламашы санайды», – дейді лекциясында.</w:t>
      </w:r>
    </w:p>
    <w:p w14:paraId="3B30C2D2" w14:textId="0315239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Әуе толқынында хабар тарату негізгі бағыты саналатын </w:t>
      </w:r>
      <w:bookmarkStart w:id="37" w:name="_Hlk138036574"/>
      <w:r w:rsidRPr="00DF029A">
        <w:rPr>
          <w:rFonts w:ascii="Times New Roman" w:hAnsi="Times New Roman" w:cs="Times New Roman"/>
          <w:sz w:val="28"/>
          <w:szCs w:val="28"/>
          <w:lang w:val="kk-KZ"/>
        </w:rPr>
        <w:t>«Қазақ радиосы» радио арналары тобының веб-порталында жарияланған «Инфографика. Баланы мектепке даярлау құны» жобасы</w:t>
      </w:r>
      <w:bookmarkEnd w:id="37"/>
      <w:r w:rsidRPr="00DF029A">
        <w:rPr>
          <w:rFonts w:ascii="Times New Roman" w:hAnsi="Times New Roman" w:cs="Times New Roman"/>
          <w:sz w:val="28"/>
          <w:szCs w:val="28"/>
          <w:lang w:val="kk-KZ"/>
        </w:rPr>
        <w:t>нда мектепке баратын балаға керек киім-кешектер, оқулықтар, қалам-дәптерлер құнын кескіндеме арқылы визуалды түрде көрсеткен [</w:t>
      </w:r>
      <w:r w:rsidR="00427B85">
        <w:rPr>
          <w:rFonts w:ascii="Times New Roman" w:hAnsi="Times New Roman" w:cs="Times New Roman"/>
          <w:sz w:val="28"/>
          <w:szCs w:val="28"/>
          <w:lang w:val="kk-KZ"/>
        </w:rPr>
        <w:t>89</w:t>
      </w:r>
      <w:r w:rsidRPr="00DF029A">
        <w:rPr>
          <w:rFonts w:ascii="Times New Roman" w:hAnsi="Times New Roman" w:cs="Times New Roman"/>
          <w:sz w:val="28"/>
          <w:szCs w:val="28"/>
          <w:lang w:val="kk-KZ"/>
        </w:rPr>
        <w:t>]. Материалда фотосурет пен иллюстрация қолданылған. Яғни қазіргі «дәстүрлі» жаңалықтар веб-порталдарын айтпағанның өзінде радио арналар да деректерді визуалдай бастағанын байқаймыз.</w:t>
      </w:r>
    </w:p>
    <w:p w14:paraId="58AEC16A" w14:textId="310C29A1"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Зерттеушілер Мэттью Вебер (Matthew Weber) мен Элли Костерихас (Allie Kosterichhas) медиа компанияларда деректер, аналитика және платформалар (ДАП) негізінде жұмыс істейтін мамандарға деген сұраныс айтарлықтай ұлғайғанын анықтады. Қазіргі кезде жұмыс беруші компаниялардағы барлық бос жұмыс орындарының шамамен 9%-ын ДАП саласы құрайды. Ал керісінше, ДАП емес дәстүрлі жұмыстар 8%-ға азайған [9</w:t>
      </w:r>
      <w:r w:rsidR="00427B85">
        <w:rPr>
          <w:rFonts w:ascii="Times New Roman" w:hAnsi="Times New Roman" w:cs="Times New Roman"/>
          <w:sz w:val="28"/>
          <w:szCs w:val="28"/>
          <w:lang w:val="kk-KZ"/>
        </w:rPr>
        <w:t>0</w:t>
      </w:r>
      <w:r w:rsidRPr="00DF029A">
        <w:rPr>
          <w:rFonts w:ascii="Times New Roman" w:hAnsi="Times New Roman" w:cs="Times New Roman"/>
          <w:sz w:val="28"/>
          <w:szCs w:val="28"/>
          <w:lang w:val="kk-KZ"/>
        </w:rPr>
        <w:t>]. Мәселен, 2017 жылдың сәуірінде ProPublica жариялаған сегіз бос жұмыс орнының алтауы деректерге немесе жаңалықтар қосымшаларына қатысты болған. Бұдан біз журналистің деректермен жұмыс істей білу дағдысы редакциялардың күнделікті жұмысы үшін өте маңызды бола бастағанын аңғара аламыз.</w:t>
      </w:r>
      <w:r w:rsidRPr="00DF029A">
        <w:rPr>
          <w:rFonts w:ascii="Times New Roman" w:hAnsi="Times New Roman" w:cs="Times New Roman"/>
          <w:sz w:val="28"/>
          <w:szCs w:val="28"/>
          <w:lang w:val="kk-KZ"/>
        </w:rPr>
        <w:tab/>
        <w:t>Қазақстанда бос жұмыс орындарын ұсынушы сайттың журналистикаға қатысты бос жұмыс орындарына жасалған шолу бойынша, бүгінгі күні деректер, аналитика және платформалар негізінде жұмыс істейтін мамандарға 7% көлемінде сұраныс бар [9</w:t>
      </w:r>
      <w:r w:rsidR="00427B85">
        <w:rPr>
          <w:rFonts w:ascii="Times New Roman" w:hAnsi="Times New Roman" w:cs="Times New Roman"/>
          <w:sz w:val="28"/>
          <w:szCs w:val="28"/>
          <w:lang w:val="kk-KZ"/>
        </w:rPr>
        <w:t>1</w:t>
      </w:r>
      <w:r w:rsidRPr="00DF029A">
        <w:rPr>
          <w:rFonts w:ascii="Times New Roman" w:hAnsi="Times New Roman" w:cs="Times New Roman"/>
          <w:sz w:val="28"/>
          <w:szCs w:val="28"/>
          <w:lang w:val="kk-KZ"/>
        </w:rPr>
        <w:t>].</w:t>
      </w:r>
    </w:p>
    <w:p w14:paraId="433ED227"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Қорыта айтқанда, қазақ даласындағы ежелгі петроглифтер, Орхон-Енесей жазбалары, Шоқан Уәлихановтың еңбектерінде кездесетін көрнекі материалдар, XX ғасырдың басында газет беттерінде жарық көрген жүйелі кестелер қазіргі дата журналистиканың бізге жат емес екенін көрсетеді. Түптеп келгенде, жан-жануарлар, тұмыс-тіршілік заттары және басқа да материалды ұғымдар арқылы сандарды бір-екі сөзбен суреттеп баяндай білуі халқымыздың дүниетанымында визуалдау ерекше жетілгенін байқаймыз.</w:t>
      </w:r>
    </w:p>
    <w:p w14:paraId="5C11096B" w14:textId="32EFE756"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Визуализация жүйелерінің қазіргі кездегі алғашқы авторлары интерактивтілік пен анимацияның, динамикалық сұрау механизмінің, визуалды ақпаратты компьютер экраны бетінде көрсетудің әртүрлі алгоритмдерінің маңыздылығын атап айтқан болатын. Визуализация жүйелері, ең алдымен, адамдардың ғаламтордағы іс-әрекеттерінен туындаған деректерге назар аудартады. Оларға мысалы, интернет-трафик, блогосфера, әлеуметтік желілердегі адамдар арасындағы қатынастар, интернет-дүкендердегі тауарлар </w:t>
      </w:r>
      <w:r w:rsidRPr="00DF029A">
        <w:rPr>
          <w:rFonts w:ascii="Times New Roman" w:hAnsi="Times New Roman" w:cs="Times New Roman"/>
          <w:sz w:val="28"/>
          <w:szCs w:val="28"/>
          <w:lang w:val="kk-KZ"/>
        </w:rPr>
        <w:lastRenderedPageBreak/>
        <w:t>арасындағы қатынастар, сатып алушылардың іс-әрекеті нәтижесінде пайда болатын, еркін құрылған мәтіндік коллекцияларды айта аламыз. Мысалы, Уикипедия, Internet Movie</w:t>
      </w:r>
      <w:r w:rsidR="00492C3D">
        <w:rPr>
          <w:rFonts w:ascii="Times New Roman" w:hAnsi="Times New Roman" w:cs="Times New Roman"/>
          <w:sz w:val="28"/>
          <w:szCs w:val="28"/>
          <w:lang w:val="kk-KZ"/>
        </w:rPr>
        <w:t xml:space="preserve"> Database, Reddit, eBay және т.</w:t>
      </w:r>
      <w:r w:rsidRPr="00DF029A">
        <w:rPr>
          <w:rFonts w:ascii="Times New Roman" w:hAnsi="Times New Roman" w:cs="Times New Roman"/>
          <w:sz w:val="28"/>
          <w:szCs w:val="28"/>
          <w:lang w:val="kk-KZ"/>
        </w:rPr>
        <w:t>с.с.</w:t>
      </w:r>
    </w:p>
    <w:p w14:paraId="14A33341" w14:textId="04C6959C"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БАҚ саласына келер болсақ, </w:t>
      </w:r>
      <w:commentRangeStart w:id="38"/>
      <w:r w:rsidRPr="00DF029A">
        <w:rPr>
          <w:rFonts w:ascii="Times New Roman" w:hAnsi="Times New Roman" w:cs="Times New Roman"/>
          <w:sz w:val="28"/>
          <w:szCs w:val="28"/>
          <w:lang w:val="kk-KZ"/>
        </w:rPr>
        <w:t>еліміздің жаңалықтар редакцияларында әзірше көрнекі ақпарат берумен айналысатын «инфографика бөлімдері» кеңінен құрыла қойған жоқ, Дегенмен мақаланы көркемдеп безендіру кездеседі. Кейбір редакциялар арнайы жобалар аясында деректерді визуалдауда. Сондай-ақ, отандық БАҚ жаңалықтарындағы деректерді визуалдау кезінде finprom.kz, ranking.kz тәрізді аналитикалық порталдардан көшіріп басып жататыны байқалады. Дегенмен еліміздегі жаңалықтар редакцияларында иллюстрациялар мен фотолардың жиі кездесе бастауы деректер журналистикасының да дамуына әсер етеді. «Газеттер мен журналдар дизайны» кітабының авторы Крис Фрост айтпақшы, жақсы дизайн тартымды, пайдалы, қарапайым әрі ыңғайлы болуға тиіс [9</w:t>
      </w:r>
      <w:r w:rsidR="00427B85">
        <w:rPr>
          <w:rFonts w:ascii="Times New Roman" w:hAnsi="Times New Roman" w:cs="Times New Roman"/>
          <w:sz w:val="28"/>
          <w:szCs w:val="28"/>
          <w:lang w:val="kk-KZ"/>
        </w:rPr>
        <w:t>2</w:t>
      </w:r>
      <w:r w:rsidRPr="00DF029A">
        <w:rPr>
          <w:rFonts w:ascii="Times New Roman" w:hAnsi="Times New Roman" w:cs="Times New Roman"/>
          <w:sz w:val="28"/>
          <w:szCs w:val="28"/>
          <w:lang w:val="kk-KZ"/>
        </w:rPr>
        <w:t xml:space="preserve">]. </w:t>
      </w:r>
    </w:p>
    <w:p w14:paraId="53F1EEDF"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Батыс елдерінің тәжірибесінен байқағанымыздай, деректер журналистикасының дамуының алғашқы сатысы – БАҚ беттерінде визуалданған материалдардың артуы.</w:t>
      </w:r>
      <w:commentRangeEnd w:id="38"/>
      <w:r w:rsidRPr="00DF029A">
        <w:rPr>
          <w:rFonts w:ascii="Times New Roman" w:eastAsia="Times New Roman" w:hAnsi="Times New Roman" w:cs="Times New Roman"/>
          <w:sz w:val="16"/>
          <w:szCs w:val="16"/>
          <w:lang w:val="kk-KZ"/>
        </w:rPr>
        <w:commentReference w:id="38"/>
      </w:r>
      <w:r w:rsidRPr="00DF029A">
        <w:rPr>
          <w:rFonts w:ascii="Times New Roman" w:hAnsi="Times New Roman" w:cs="Times New Roman"/>
          <w:sz w:val="28"/>
          <w:szCs w:val="28"/>
          <w:lang w:val="kk-KZ"/>
        </w:rPr>
        <w:t xml:space="preserve"> Ақпаратты визуализациялау – сөзсіз көп салалы, ол көрнекіленген мәліметтер мен процестердің пәндік саласын білуге, адамның ақпаратты визуалды қабылдау негіздерін түсінуіне және деректерді талдаудың математикалық әдістеріне ие болуға негізделген.</w:t>
      </w:r>
    </w:p>
    <w:p w14:paraId="0365CBF0"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p>
    <w:p w14:paraId="0AC9A02B" w14:textId="49BA21EF" w:rsidR="00DF029A" w:rsidRPr="00DF029A" w:rsidRDefault="00DF029A" w:rsidP="00A06C2A">
      <w:pPr>
        <w:spacing w:after="0" w:line="240" w:lineRule="auto"/>
        <w:ind w:firstLine="709"/>
        <w:jc w:val="both"/>
        <w:rPr>
          <w:rFonts w:ascii="Times New Roman" w:hAnsi="Times New Roman" w:cs="Times New Roman"/>
          <w:b/>
          <w:bCs/>
          <w:sz w:val="28"/>
          <w:szCs w:val="28"/>
          <w:lang w:val="kk-KZ"/>
        </w:rPr>
      </w:pPr>
      <w:r w:rsidRPr="00DF029A">
        <w:rPr>
          <w:rFonts w:ascii="Times New Roman" w:hAnsi="Times New Roman" w:cs="Times New Roman"/>
          <w:b/>
          <w:bCs/>
          <w:sz w:val="28"/>
          <w:szCs w:val="28"/>
          <w:lang w:val="kk-KZ"/>
        </w:rPr>
        <w:t>2.</w:t>
      </w:r>
      <w:r w:rsidR="001F5F9C">
        <w:rPr>
          <w:rFonts w:ascii="Times New Roman" w:hAnsi="Times New Roman" w:cs="Times New Roman"/>
          <w:b/>
          <w:bCs/>
          <w:sz w:val="28"/>
          <w:szCs w:val="28"/>
          <w:lang w:val="kk-KZ"/>
        </w:rPr>
        <w:t>2</w:t>
      </w:r>
      <w:r w:rsidRPr="00DF029A">
        <w:rPr>
          <w:rFonts w:ascii="Times New Roman" w:hAnsi="Times New Roman" w:cs="Times New Roman"/>
          <w:b/>
          <w:bCs/>
          <w:sz w:val="28"/>
          <w:szCs w:val="28"/>
          <w:lang w:val="kk-KZ"/>
        </w:rPr>
        <w:t xml:space="preserve"> Журналистика жүйесіндегі инфографиканың классификациясы</w:t>
      </w:r>
    </w:p>
    <w:p w14:paraId="741240C0"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Заманауи медиа мен қазіргі журналистикадағы конвергенция үдерістері және интернет-коммуникациялардағы серпінді өзгерістер, сондай-ақ әртүрлі жанрлардың өзара онлайн бейімделуі зерттеушілерді коммуникацияның жаңа формаларын зерттеу мен оған зейін сала қарауға шабыттандыра түсуде. Бұқаралық ақпарат құралдарындағы визуалды коммуникацияның динамикалық дамуын бақылап отырып мынадай сұрақтар туындайды: мультимедиялық және графикалық хабарламаларға қатысты мәтіннің рөлі қандай? Көрнекі материалдар сөздерді алмастыра ала ма? Визуалды хабарлар адамның қабылдау эстетикасына ғана әсер ете ме, әлде хабарламаның тиімділігін арттыра ма?</w:t>
      </w:r>
    </w:p>
    <w:p w14:paraId="7B4AE940" w14:textId="7DFC5531"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Осы және басқа да сұрақтар жаңа тақырыптық саналуандықты – дата журналистика және жаңа журналистік </w:t>
      </w:r>
      <w:r w:rsidR="00427B85">
        <w:rPr>
          <w:rFonts w:ascii="Times New Roman" w:hAnsi="Times New Roman" w:cs="Times New Roman"/>
          <w:sz w:val="28"/>
          <w:szCs w:val="28"/>
          <w:lang w:val="kk-KZ"/>
        </w:rPr>
        <w:t>бағыт</w:t>
      </w:r>
      <w:r w:rsidRPr="00DF029A">
        <w:rPr>
          <w:rFonts w:ascii="Times New Roman" w:hAnsi="Times New Roman" w:cs="Times New Roman"/>
          <w:sz w:val="28"/>
          <w:szCs w:val="28"/>
          <w:lang w:val="kk-KZ"/>
        </w:rPr>
        <w:t xml:space="preserve"> – инфографиканы зерттеуге жетелейді. Сондай-ақ осы диссертацияның мақсаты – қазақ медиа нарығына енді ғана қадам басып жатқан деректер журналистикасының типологиясын зерттеу және анықтау. Сонымен қатар инфографиканың публицистикалық </w:t>
      </w:r>
      <w:r w:rsidR="00427B85">
        <w:rPr>
          <w:rFonts w:ascii="Times New Roman" w:hAnsi="Times New Roman" w:cs="Times New Roman"/>
          <w:sz w:val="28"/>
          <w:szCs w:val="28"/>
          <w:lang w:val="kk-KZ"/>
        </w:rPr>
        <w:t>бейнесін</w:t>
      </w:r>
      <w:r w:rsidRPr="00DF029A">
        <w:rPr>
          <w:rFonts w:ascii="Times New Roman" w:hAnsi="Times New Roman" w:cs="Times New Roman"/>
          <w:sz w:val="28"/>
          <w:szCs w:val="28"/>
          <w:lang w:val="kk-KZ"/>
        </w:rPr>
        <w:t xml:space="preserve"> сипаттау мен анықтау, әлі де тар мағынасында қолданылып келе жатқан түсінік – ақпаратты көрнекілік түрінде беру тәсіліне зер салу. Мәтінге ілесіп жүретін көрнекі ақпаратты дұрыс жеткізу. Қарастырылатын контекст – баспасөз журналистикасы мен интернет арасындағы байланыс, БАҚ конвергенциясы немесе интернеттегі мәтін мен суреттің қатар қолданылуы.</w:t>
      </w:r>
    </w:p>
    <w:p w14:paraId="03E344D9" w14:textId="77777777" w:rsidR="00DF029A" w:rsidRPr="00DF029A" w:rsidRDefault="00DF029A" w:rsidP="00A06C2A">
      <w:pPr>
        <w:spacing w:after="0" w:line="240" w:lineRule="auto"/>
        <w:ind w:firstLine="709"/>
        <w:jc w:val="both"/>
        <w:rPr>
          <w:rFonts w:ascii="Times New Roman" w:hAnsi="Times New Roman" w:cs="Times New Roman"/>
          <w:sz w:val="28"/>
          <w:szCs w:val="28"/>
          <w:highlight w:val="yellow"/>
          <w:lang w:val="kk-KZ"/>
        </w:rPr>
      </w:pPr>
      <w:r w:rsidRPr="00DF029A">
        <w:rPr>
          <w:rFonts w:ascii="Times New Roman" w:hAnsi="Times New Roman" w:cs="Times New Roman"/>
          <w:sz w:val="28"/>
          <w:szCs w:val="28"/>
          <w:lang w:val="kk-KZ"/>
        </w:rPr>
        <w:t xml:space="preserve">Инфографиканы дұрыс сипаттау мен анықтау үшін ақпарат құралдарындағы графиканы дұрыс қабылдауды көрсетумен қатар деректерді визуализациялау процесін қадағалау қажет. Ол үшін визуализация құралдары </w:t>
      </w:r>
      <w:r w:rsidRPr="00DF029A">
        <w:rPr>
          <w:rFonts w:ascii="Times New Roman" w:hAnsi="Times New Roman" w:cs="Times New Roman"/>
          <w:sz w:val="28"/>
          <w:szCs w:val="28"/>
          <w:lang w:val="kk-KZ"/>
        </w:rPr>
        <w:lastRenderedPageBreak/>
        <w:t>арқылы ұсынылған деректермен сипатталған коммуникация мәні түсіндірілді. Ақпаратты көрнекі түрде беру көп деңгейден тұрады, әрі белгілі бір қабылдау құзыреттіліктерін талап етеді. Түрлі сипаттағы графикалық бейнелерді ұсыну және талдау, сонымен қатар кескінді манипуляциялау құбылысын ескере отырып, мұндай материалдарды үстірт оқу кезінде көрінбейтін тенденциялар мен құбылыстарды анықтауға ықпал етті. Осы диссертациялық жұмыста практикалық мысалдар да пайдаланалды. Елімізде әлі кең дами қоймаған дата журналистика әртүрлі БАҚ пен журналистика түрлерінің басын біріктіруде. Дата журналистика саласына баспасөз бен интернеттің өзара ықпалы бар, алайда ақпарат жасау мен оны жүйелі беру үрдісі өзгеше.</w:t>
      </w:r>
      <w:r w:rsidRPr="00DF029A">
        <w:rPr>
          <w:rFonts w:ascii="Times New Roman" w:hAnsi="Times New Roman" w:cs="Times New Roman"/>
          <w:sz w:val="28"/>
          <w:szCs w:val="28"/>
          <w:highlight w:val="yellow"/>
          <w:lang w:val="kk-KZ"/>
        </w:rPr>
        <w:t xml:space="preserve"> </w:t>
      </w:r>
    </w:p>
    <w:p w14:paraId="40D4F167" w14:textId="77777777" w:rsidR="00DF029A" w:rsidRPr="00DF029A" w:rsidRDefault="00DF029A" w:rsidP="00A06C2A">
      <w:pPr>
        <w:spacing w:after="0" w:line="240" w:lineRule="auto"/>
        <w:ind w:firstLine="709"/>
        <w:jc w:val="both"/>
        <w:rPr>
          <w:rFonts w:ascii="Times New Roman" w:hAnsi="Times New Roman" w:cs="Times New Roman"/>
          <w:sz w:val="28"/>
          <w:szCs w:val="28"/>
          <w:highlight w:val="yellow"/>
          <w:lang w:val="kk-KZ"/>
        </w:rPr>
      </w:pPr>
      <w:r w:rsidRPr="00DF029A">
        <w:rPr>
          <w:rFonts w:ascii="Times New Roman" w:hAnsi="Times New Roman" w:cs="Times New Roman"/>
          <w:sz w:val="28"/>
          <w:szCs w:val="28"/>
          <w:lang w:val="kk-KZ"/>
        </w:rPr>
        <w:t xml:space="preserve">Инфографика – кестелер, диаграммалар, карталар және т.б. түрде берілетін графикалық ақпарат. Оларды ақпараттық порталдардан жиі көруге болады. Мысалы, кесте немесе график түрінде берілетін валюта бағамдары, карта түріндегі ауа-райы болжамдарын көруге адамдардың көзі үйренген. Қор нарығындағы жағдайларды инфографиканы небір түрі арқылы берілетінін қаржы саласына қызығушылығы бар ақпарат тұтынушылар күнделікті көріп жүр. Бір қарағанда, карталар, кестелер, диаграммалар мен схемалар тек таза ақпарат қана беретін материал болып көрінеді. Алайда, сол инфографиканы жасаған журналист немесе </w:t>
      </w:r>
      <w:bookmarkStart w:id="39" w:name="_Hlk136250549"/>
      <w:r w:rsidRPr="00DF029A">
        <w:rPr>
          <w:rFonts w:ascii="Times New Roman" w:hAnsi="Times New Roman" w:cs="Times New Roman"/>
          <w:sz w:val="28"/>
          <w:szCs w:val="28"/>
          <w:lang w:val="kk-KZ"/>
        </w:rPr>
        <w:t xml:space="preserve">PR маманы </w:t>
      </w:r>
      <w:bookmarkEnd w:id="39"/>
      <w:r w:rsidRPr="00DF029A">
        <w:rPr>
          <w:rFonts w:ascii="Times New Roman" w:hAnsi="Times New Roman" w:cs="Times New Roman"/>
          <w:sz w:val="28"/>
          <w:szCs w:val="28"/>
          <w:lang w:val="kk-KZ"/>
        </w:rPr>
        <w:t>кестенің құрылымы, уақыт кезеңдері, ондағы критерийлерді немесе субъектілерді таңдау арқылы өзінің жұмысына қандай да бір үгіт-насихат жасау ниетін жасырып беруі де мүмкін.</w:t>
      </w:r>
    </w:p>
    <w:p w14:paraId="443DDB94" w14:textId="1660D8B3"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Дата журналистер деректер, фактілер негізіндегі графикалық ақпаратпен күнделікті жұмыс істейді. Графикалық ақпаратқа басқару жүйелерін, нұсқаулықтарды, жұмыс схемаларын және т.б. көрсеткіш құралдарын жатқызуға болады. Мысалы, Уайлдбур мен Бурк [9</w:t>
      </w:r>
      <w:r w:rsidR="00427B85">
        <w:rPr>
          <w:rFonts w:ascii="Times New Roman" w:hAnsi="Times New Roman" w:cs="Times New Roman"/>
          <w:sz w:val="28"/>
          <w:szCs w:val="28"/>
          <w:lang w:val="kk-KZ"/>
        </w:rPr>
        <w:t>3</w:t>
      </w:r>
      <w:r w:rsidRPr="00DF029A">
        <w:rPr>
          <w:rFonts w:ascii="Times New Roman" w:hAnsi="Times New Roman" w:cs="Times New Roman"/>
          <w:sz w:val="28"/>
          <w:szCs w:val="28"/>
          <w:lang w:val="kk-KZ"/>
        </w:rPr>
        <w:t>] графикалық ақпараттарды былайша жіктейді:</w:t>
      </w:r>
    </w:p>
    <w:p w14:paraId="141D8A78"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 саяхатшыларды хабардар ету – әуежайлар мен қоғамдық көліктердегі сызбанұсқалар, басқа да жол бағытының сызба көрсеткіштері, жоспарлар, қабат жоспарлары, карталар;</w:t>
      </w:r>
    </w:p>
    <w:p w14:paraId="4C55DEEE" w14:textId="6237CE0A" w:rsidR="00DF029A" w:rsidRPr="00DF029A" w:rsidRDefault="00FA752A" w:rsidP="00A06C2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ә</w:t>
      </w:r>
      <w:r w:rsidR="00DF029A" w:rsidRPr="00DF029A">
        <w:rPr>
          <w:rFonts w:ascii="Times New Roman" w:hAnsi="Times New Roman" w:cs="Times New Roman"/>
          <w:sz w:val="28"/>
          <w:szCs w:val="28"/>
          <w:lang w:val="kk-KZ"/>
        </w:rPr>
        <w:t>) түсіндіруге арналған әрекеттер – нұсқаулықтар, жұмыс сызбалары, техникалық сызбалар;</w:t>
      </w:r>
    </w:p>
    <w:p w14:paraId="1556394A" w14:textId="14EA95B1" w:rsidR="00DF029A" w:rsidRPr="00DF029A" w:rsidRDefault="00FA752A" w:rsidP="00A06C2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DF029A" w:rsidRPr="00DF029A">
        <w:rPr>
          <w:rFonts w:ascii="Times New Roman" w:hAnsi="Times New Roman" w:cs="Times New Roman"/>
          <w:sz w:val="28"/>
          <w:szCs w:val="28"/>
          <w:lang w:val="kk-KZ"/>
        </w:rPr>
        <w:t>) өзара әрекеттесу – сәйкес деректерді енгізу (мысалы, басқару тақталарына дерек енгізу), мультимедиялық пайдаланушы интерфейстері;</w:t>
      </w:r>
    </w:p>
    <w:p w14:paraId="27E083C8" w14:textId="1194BB87" w:rsidR="00DF029A" w:rsidRPr="00DF029A" w:rsidRDefault="00FA752A" w:rsidP="00A06C2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w:t>
      </w:r>
      <w:r w:rsidR="00DF029A" w:rsidRPr="00DF029A">
        <w:rPr>
          <w:rFonts w:ascii="Times New Roman" w:hAnsi="Times New Roman" w:cs="Times New Roman"/>
          <w:sz w:val="28"/>
          <w:szCs w:val="28"/>
          <w:lang w:val="kk-KZ"/>
        </w:rPr>
        <w:t>) бірнеше қабатттан тұратын қабаттасқан және егжей-тегжейі көрсетілген карталар мен схемалар.</w:t>
      </w:r>
    </w:p>
    <w:p w14:paraId="6B2C5676"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Осы тұрғыда инфографиканы адамдарға бір нәрсе туралы қажетті ақпарат беретін графика ретінде қарастыра отырып, жоғарыда аталған журналистикаға қатысты емес салалар ауқымын кеңірек қарастыруға болады. Мәселен, мұражайларда, емханаларда, кейбір ресторандарда, сауда орталықтарында орнатылған интерактивті экрандар арқылы жұртшылық қандайда бір жағдайда не істеу керек екені туралы түсіндірме ақпаратты графика түрінде ала алады. Бұл да адам мен графиканың өзара әрекет етуінің бір түрі. Осылайша көптеген салада инфографика адамдардың күнделікті өміріне дендеп енуде.</w:t>
      </w:r>
    </w:p>
    <w:p w14:paraId="1EFDDFA9"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lastRenderedPageBreak/>
        <w:t>Тим Харроуэр «Газет дизайнерінің анықтамалығы» атты еңбегінде инфографиканың он сегіз түрін сөз етті:</w:t>
      </w:r>
    </w:p>
    <w:p w14:paraId="0C7A145D"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1) қысқаша фактілер жинағы – негізгі мақалада мәтіндерден үзінділер, деректер жинағы; кім, не, қайда, қашан, неге сұрақтарына жауап береді;</w:t>
      </w:r>
    </w:p>
    <w:p w14:paraId="426BEF94"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2) сұрақтар мен жауаптар – сұхбаттағы диалогтар немесе гипотетикалық сұрақтар қою және оларға жауаптар;</w:t>
      </w:r>
    </w:p>
    <w:p w14:paraId="41D2D8A8"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3) кесте – жолдар мен бағандардағы деректер, оқырман оларды тікелей салыстыра алады;</w:t>
      </w:r>
    </w:p>
    <w:p w14:paraId="50CE8158"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4) өмірбаяндық фрейм – нақты адамдар, орындар, өнімдер немесе мекемелер сипаттамаларының жиынтығы;</w:t>
      </w:r>
    </w:p>
    <w:p w14:paraId="1D44DE6B"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5) қоғамдық пікір сауалнамасы – өзекті тақырыптар жөнінде қоғамдық пікір үлгілері, санаттар мен статистикалық деректерден жинақталған жауаптар;</w:t>
      </w:r>
    </w:p>
    <w:p w14:paraId="7615735A"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6) тізім – қандайда бір оқиға алдындағы ұсыныстардың, атаулардың немесе оқиғалардың жиынтығы, мақаланың мәнмәтіні;</w:t>
      </w:r>
    </w:p>
    <w:p w14:paraId="2FF744A6"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7) рейтингтер – бағалауға немесе болжауға мүмкіндік беретін адамдар немесе өнімдердің тізімі;</w:t>
      </w:r>
    </w:p>
    <w:p w14:paraId="3C115F02"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8) дәйексөздер жинағы – қоғам қайраткерлері, оқырмандар, кездейсоқ өтіп бара жатқан адамдардың берілген тақырып төңірегінде берген орынды пікірлері;</w:t>
      </w:r>
    </w:p>
    <w:p w14:paraId="0176AD3E"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9) хронологиялық карта – адам, орын немесе сұрақ тарихының негізгі тұстарын көрсететін хронологиялық тәртіппен жасалған тізім немесе кесте;</w:t>
      </w:r>
    </w:p>
    <w:p w14:paraId="40E0CB03"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10) глоссарий – арнаулы кәсіби сөздердің, анықтамалардың, ерекше айтылған сөздердің тізбесі; күрделі мазмұн мен терминдерді түсіндіреді;</w:t>
      </w:r>
    </w:p>
    <w:p w14:paraId="0AD9015E"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11) қадам-қадаммен берілген нұсқаулық – күрделі процесті түсіндіру; оқырманды берілген тақырыппен біртіндеп таныстыру;</w:t>
      </w:r>
    </w:p>
    <w:p w14:paraId="421638D5" w14:textId="5E788EF1"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12) уақыт шкаласы – уақыт бойынша мәндердің өзгеруін байқауға болатындай статистикалық деректердің графикалық орналасуы;</w:t>
      </w:r>
    </w:p>
    <w:p w14:paraId="698F1A5E"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13) сатып алу тізімі – тізім түріндегі сұрақтар мен кеңестер, сұрақтың негізгі тұстары немесе оқырманға оның қажеттіліктері туралы еске салу;</w:t>
      </w:r>
    </w:p>
    <w:p w14:paraId="31F383EE"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14) схема – құрылғының немесе үдерістің негізгі іс-әрекет принциптерін немесе оның құрамдас бөліктерін түсіндіріп, көрсетететін жоспар немесе сызба;</w:t>
      </w:r>
    </w:p>
    <w:p w14:paraId="66191DFF"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15) гистограмма – бір-біріне жапсарлай орналасқан екі және одан көп деректерді көзбен салыстыруға арналған жолақтар;</w:t>
      </w:r>
    </w:p>
    <w:p w14:paraId="6CA0A5FD"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16) викторина – оқырманға ақпаратты қаншалықты жақсы түсінгенін тексеруге мүмкіндік беретін сұрақ-жауап;</w:t>
      </w:r>
    </w:p>
    <w:p w14:paraId="6A0CB964"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17) карта – оқиғаның нақты орнын көрсете отырып, оқырманға географиялық ақпаратты жылдам беру құралы;</w:t>
      </w:r>
    </w:p>
    <w:p w14:paraId="0531337C" w14:textId="0F60125C"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18) дөңгелек диаграмма – талданатын бүтіннің бөлікшектерін пайызбен салыстыру тәсілі [9</w:t>
      </w:r>
      <w:r w:rsidR="00427B85">
        <w:rPr>
          <w:rFonts w:ascii="Times New Roman" w:hAnsi="Times New Roman" w:cs="Times New Roman"/>
          <w:sz w:val="28"/>
          <w:szCs w:val="28"/>
          <w:lang w:val="kk-KZ"/>
        </w:rPr>
        <w:t>4</w:t>
      </w:r>
      <w:r w:rsidRPr="00DF029A">
        <w:rPr>
          <w:rFonts w:ascii="Times New Roman" w:hAnsi="Times New Roman" w:cs="Times New Roman"/>
          <w:sz w:val="28"/>
          <w:szCs w:val="28"/>
          <w:lang w:val="kk-KZ"/>
        </w:rPr>
        <w:t>].</w:t>
      </w:r>
    </w:p>
    <w:p w14:paraId="4B90BCB7"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Бұл келтірілген анықтамалардың басым көпшілігі инфографикадан гөрі газет бетіне орналастыру элементтеріне жақын. Мәселен, олардың кейбірі, кесте, карта, дөңгелек диаграмма, гистограмма немесе уақыт шкаласы инфографиканың өзі емес, инфографиканың құрамдас бөліктері болуы мүмкін. </w:t>
      </w:r>
      <w:r w:rsidRPr="00DF029A">
        <w:rPr>
          <w:rFonts w:ascii="Times New Roman" w:hAnsi="Times New Roman" w:cs="Times New Roman"/>
          <w:sz w:val="28"/>
          <w:szCs w:val="28"/>
          <w:lang w:val="kk-KZ"/>
        </w:rPr>
        <w:lastRenderedPageBreak/>
        <w:t>Ал қалғандары – викторина, дәйексөздер жинағы, тізім ілеспе элементтер ретінде қарастырылатын мәтіндік графикалық вариациялар.</w:t>
      </w:r>
    </w:p>
    <w:p w14:paraId="0AA499D1"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Негізінде, инфографиканың рөлі мәтіндік хабарламаны толықтыру болып келеді. Мәтін арқылы ақпаратты қабылдаушыға кескінде не көрсетіліп тұрғаны түсіндірілуі тиіс. Яғни кескіндеме мен мәтін тең рөл атқарады. Демек, бұл жерде коммуникацияның екі түрі ұштасып жатыр – инфографика мәтінді толықтырады, ал мәтін инфографиканы толықтырады. Инфографика – баспасөздегі немесе цифрлық медиа кеңістігіндегі мәтін тәрізді байланыс құралы. Журналист пен ақпарат тұтынушы арасын жалғайтын визуалды көпір.</w:t>
      </w:r>
    </w:p>
    <w:p w14:paraId="67AD9887"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Журналистік инфографика құрылымы мен функционалдығы жағынан өндірістік (қаржы, экономика, ғылым және т.б.) инфографикадан өзгеше. Журналистік инфографика бұқара халықтың түсінігіне бейімделіп, нақты ақпарат беру үшін барынша қарапайым етіп жасалса, өндірістік мақсаттағы инфографиканың міндеті – барынша жан-жақты, толық ақпарат беру. «Өндірістік инфографика» деп бұл жерде деректерді тікелей визуализациялауды айтып отырмыз. Инфографика және деректерді визуализациялау – ақпаратты тиімді ұсыну үшін қолданылатын визуалды құралдар, бірақ олардың мақсаты, қолдану аясы және дизайн тәсілінде бірқатар айырмашылықтар бар.</w:t>
      </w:r>
    </w:p>
    <w:p w14:paraId="09C15654"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Инфографиканың мақсаты: күрделі идеяларды немесе деректерді қысқа және көрнекі түрде жеткізуге бағытталған ақпараттың визуалды көрінісі. Көбінесе оқиғаны жеткізу немесе тақырыпқа шолу жасау үшін мәтінді, белгішелерді, иллюстрацияларды, диаграммаларды және графиктерді біріктіреді.</w:t>
      </w:r>
    </w:p>
    <w:p w14:paraId="59197B7A"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Оның қолдану аясы: білім беру тұжырымдамаларын, статистиканы, процестерді, уақыт шкалаларын, салыстыруларды және т.б. көптеген мәселелерді қамтуы мүмкін. Инфографиканы ақпараттық және маркетингтік мақсатта пайдалануға болады.</w:t>
      </w:r>
    </w:p>
    <w:p w14:paraId="41A2E28B"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Дизайн тәсілі: әдетте дизайны эстетика мен баяндауды ерекше көрсетеді. Олар көбінесе баяндау құрылымын ұстанады, көрерменді хабарламаны жеткізу үшін визуалды бейнелер мен мәтіндер тізбегі арқылы бағыттайды. Инфографиканың көрнекі элементтері аудиторияны өзіне тарту және ақпаратты сіңімді ету үшін мұқият өңделеді.</w:t>
      </w:r>
    </w:p>
    <w:p w14:paraId="20D9C591"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Ал деректерді визуализациялаудың мақсаты: деректердегі заңдылықтарды, тенденциялар мен идеяларды түсінуді, талдауды және зерттеуді жеңілдету үшін деректерді визуалды түрінде ұсыну. Ол қарым-қатынастарды анықтауға, корреляцияларды бөлуге және күрделі деректер жиынтығын қол жетімді және интуитивті түрде түсінікті етіп ұсынуға бағытталған.</w:t>
      </w:r>
    </w:p>
    <w:p w14:paraId="5D7D01B3"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Қолдану аясы: деректерді визуализациялау негізінен деректерді талдау, ғылыми зерттеулер, бизнес-аналитика және есеп беру контекстінде қолданылады. Ол пайдаланушыларға деректерді тиімді зерттеуге және түсіндіруге мүмкіндік беретін шикі деректерді диаграммаларға, графиктерге, </w:t>
      </w:r>
      <w:r w:rsidRPr="00DF029A">
        <w:rPr>
          <w:rFonts w:ascii="Times New Roman" w:hAnsi="Times New Roman" w:cs="Times New Roman"/>
          <w:sz w:val="28"/>
          <w:szCs w:val="28"/>
          <w:lang w:val="kk-KZ"/>
        </w:rPr>
        <w:lastRenderedPageBreak/>
        <w:t>карталарға, бақылау тақталарына және интерактивті визуалды көріністерге түрлендіруді қамтиды.</w:t>
      </w:r>
    </w:p>
    <w:p w14:paraId="1FB70872"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Дизайн тәсілі: деректерді визуализациялау дәлдікті, айқындылықты және функционалдылықты бірінші орынға қояды. Ол белгілі бір деректер түрлерін дәл көрсету үшін сәйкес визуалды кодтауды (мысалы, бағандар, сызықтар, нүктелер) және визуализация әдістерін (мысалы, шашырау диаграммалары, жылу карталары, желілік диаграммалар) таңдауды қамтиды. Дизайнды таңдау визуалды қателерді азайтуға, деректерді ұсынуды оңтайландыруға және пайдаланушыларға ақпаратты тиімді алу мүмкіндігін беруге бағытталған.</w:t>
      </w:r>
    </w:p>
    <w:p w14:paraId="4BCBBDC7"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Жалпы, инфографика да, деректерді визуализациялау да ақпарат беру үшін визуалды элементтерді пайдаланады. Дегенмен олардың арасындағы айырмашылық мынада: инфографика күрделі деректерді қысқа әрі эстетикалық тұрғыда көркем ұсынуға ұмтылады, ал деректер визуализациясы – деректерді нақты беруге және олардың мән-мағынасын қабылдаушының өзі зерттеп, талдауына арналған.</w:t>
      </w:r>
    </w:p>
    <w:p w14:paraId="623C5641"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Журналистикада инфографиканың мәтінге ілеспе, толықтырушы құралы ретіндегі функциясы мен оның толықтай автономды түрде ақпарат бере алмауы, қазіргі таңда бұл жанр бұқаралық ақпарат құралдарында шағын ғана рөл атқаруына әсер етуде. Кейде оны жеке көрсетуге, егжей-тегжейлі талдауға мүмкіндік беретін нақты белгілерінің болмауына байланысты назардан тыс қалып жатады.</w:t>
      </w:r>
    </w:p>
    <w:p w14:paraId="3FC5E915"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Бұл жанрды дәстүрлі БАҚ пен интернеттегі жарияланымдарды қысқартып беру сынды қазіргі тенденциялардың бір түрі деуге болады. Бүгінгі өте көп ақпараттық порталдар мен сайттар, теле-радиоарналар, әлеуметтік желілер мен месенджерлер ақпаратты шектеусіз мөлшерде таратуда. Бұл өз кезегінде белгігі бір контентке адресаттарды шоғырландыруға, олардың назарын ұзақ уақыт ұстап отыру қабілетінің нашарлауына әкеп соғуда. Сол себепті редакциялар кейде ақпаратты қабылдаушылардың оқуға деген құштарлығын жойып алмау үшін мақалалардың көлемін қысқартады. Бұндай көрініс әсіресе интернет басылымдарда байқалады. Тіпті «tl;dr» (too long; don't read – тым ұзақ, оқымаңыз) термині пайда болды. Бұл термин сонымен қатар ұзақ мақалалардың қысқаша мазмұнын сұрауды да білдіреді.</w:t>
      </w:r>
    </w:p>
    <w:p w14:paraId="268BB2EE"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Хабар таратушының міндеті – оқырман назарын өзіне аудару. Ал БАҚ тұтынушысы шыдамсыз. Терең талдауға дендеп енуге адамдардың уақыт да, ниеті де болмайды. Олар ақпаратты жылдам әрі тиімді алғысы келеді. Сондықтан ақпаратты тек жаңартып, шұғыл ақпарат таратып отыру ғана жеткіліксіз. Бұл тұрғыда интернет радиода шұғыл ақпараттарды тарататын флэш (flash) жанры бар. Ал ақпарат тарату әдісі кез келген жанрда барынша тартымды әрі тиімді болуы керек.</w:t>
      </w:r>
    </w:p>
    <w:p w14:paraId="585C284E"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Интернетте ақпарат алудың мультимедиялық сипаты мен шексіз кеңістігі жаңалықтарды алушыға мол ақпарат көзін ашады. Жаңалықтарды интернет ресурстардан алушы адам өзіне қажетті ақпараттық ортаны ұйымдастыра алмайды. Өйткені Google, mail.ru, Yahoo, YouTube т.с.с.  кез келген жаңалықтар көзі платформалары өз алгоритмдерімен жұмыс істейді. Олар жаңалықтарды әр </w:t>
      </w:r>
      <w:r w:rsidRPr="00DF029A">
        <w:rPr>
          <w:rFonts w:ascii="Times New Roman" w:hAnsi="Times New Roman" w:cs="Times New Roman"/>
          <w:sz w:val="28"/>
          <w:szCs w:val="28"/>
          <w:lang w:val="kk-KZ"/>
        </w:rPr>
        <w:lastRenderedPageBreak/>
        <w:t>адамның қызығушылығына бейімдеп беріп, адамды ақпараттық вакумге түсіруі мүмкін. Сондықтан ақпарат авторлары интернет қолданушыларының назарын өзіне аудару үшін тартымды, қызықты контент жасап, өтімді медиа-форматтар іздеуі керек.</w:t>
      </w:r>
    </w:p>
    <w:p w14:paraId="62831BFD"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Осындай медиа-формат қызметін инфографика атқара алады. Қысқа да нұсқа болып келе жатқан жаңа медиа контекстінде коммуникация құралы ретінде инфографиканың тартымдылығы арта түсуде. Көрнекі сызбалардың әр құрылғыда өзгеріссіз, бірдей көрінуі әрі компьютер мониторының, планшет немесе смартфон экранына бейімделуі – заман талабы. Қазіргі танымал визуализация платформалары, қосымшалар мен веб-сайттар әуелгі баста жасалған кезде бірден мобильді және шағын компьютерлік құрылғыларға бейімделіп жасалуда. Өйткені бұндай құрылғыларда ұзақ мәтіндерді оқу қиын болғандықтан, визуалды контенттің маңызы ерекше.</w:t>
      </w:r>
    </w:p>
    <w:p w14:paraId="5AD5A914" w14:textId="4EE8E2FF"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Зерттеушілердің пікірінше, коммуникацияда мәтін әлі де болса маңызды рөл атқарады. Дегенмен бұдан былай медиа контентте мәтіннің бұрынғыдай ерекше басымдығы жоқ екені атап айтылуда. Медиа саласында әлеуметтік желілердің, мәтіндік хабарламалардың, блогтардың, интернет-форумдар мен электрондық пошталардың маңызы артып келеді. Медиа кеңістікте мәтін, сөз, кескін тәуелсіз беріле алады және/немесе бірін-бірі толықтырушы қызметін атқара алады. Ал инфографика мәтіндер мен сөздерді алмастыра алмайды. Дегенмен бір кездері тек мәтін мен сөз арқылы ғана берілетін «презентация» яғни, ақпаратты ұсыну функциясын атқара алады. Бүгінгі таңда бейнелеу коммуникативті сахнаны байытып, оларды теңестіруде. Бейне материал сөзді алмастырмайды [9</w:t>
      </w:r>
      <w:r w:rsidR="00427B85">
        <w:rPr>
          <w:rFonts w:ascii="Times New Roman" w:hAnsi="Times New Roman" w:cs="Times New Roman"/>
          <w:sz w:val="28"/>
          <w:szCs w:val="28"/>
          <w:lang w:val="kk-KZ"/>
        </w:rPr>
        <w:t>5</w:t>
      </w:r>
      <w:r w:rsidRPr="00DF029A">
        <w:rPr>
          <w:rFonts w:ascii="Times New Roman" w:hAnsi="Times New Roman" w:cs="Times New Roman"/>
          <w:sz w:val="28"/>
          <w:szCs w:val="28"/>
          <w:lang w:val="kk-KZ"/>
        </w:rPr>
        <w:t>].</w:t>
      </w:r>
    </w:p>
    <w:p w14:paraId="51C43AE2"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Контентті берудің бұндай тәсілі оқырман назарын нақты бір элементтеріне бағыттауға арналған. Бұл мәтінді оқудың оқу траекториясы деп аталатын өзіндік тәсілін жасауға мүмкіндік береді. Осындайда заңды сұрақтар туындайды: реципиенттер басылымды оқуды неден бастайды? Өзіне қажетті материалды қалай табады? Хабарламаларды қабылдау кезінде қандай критерийлер бойынша визуалды материалды қабылдайды? Өйткені визуалданған деректің барлығы бірдей алдына қойған мақсатына жете бермейді.</w:t>
      </w:r>
    </w:p>
    <w:p w14:paraId="7013C90A" w14:textId="763267C1"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Мәселен кейбір құралдар екі түрлі санды салыстыруға өте ыңғайлы болса, енді бірі ауқымды мәліметтерді беруге немесе қалыптасқан тенденцияларды көрсетуге ыңғайлы. Уильям Кливленд пен Роберт МакГилл 1984 жылы ақпаратты визуалды, яғни көзбен қабылдау туралы ғылымды график жасау үшін пайдаланды. Олар диаграмма түрлері бойынша дәлдікті кодтау иерархиясын жасап шықты. Бұл иерархия адамдарға жалпылама түрде салыстыруға болатын диаграмма түрлерінен бастап, нақты ақпаратты сол жағынан қабылдауды түсінуге мүмкіндік береді (1</w:t>
      </w:r>
      <w:r w:rsidR="00F26220">
        <w:rPr>
          <w:rFonts w:ascii="Times New Roman" w:hAnsi="Times New Roman" w:cs="Times New Roman"/>
          <w:sz w:val="28"/>
          <w:szCs w:val="28"/>
          <w:lang w:val="kk-KZ"/>
        </w:rPr>
        <w:t>8</w:t>
      </w:r>
      <w:r w:rsidR="00FA752A">
        <w:rPr>
          <w:rFonts w:ascii="Times New Roman" w:hAnsi="Times New Roman" w:cs="Times New Roman"/>
          <w:sz w:val="28"/>
          <w:szCs w:val="28"/>
          <w:lang w:val="kk-KZ"/>
        </w:rPr>
        <w:t>-</w:t>
      </w:r>
      <w:r w:rsidRPr="00DF029A">
        <w:rPr>
          <w:rFonts w:ascii="Times New Roman" w:hAnsi="Times New Roman" w:cs="Times New Roman"/>
          <w:sz w:val="28"/>
          <w:szCs w:val="28"/>
          <w:lang w:val="kk-KZ"/>
        </w:rPr>
        <w:t xml:space="preserve">сурет). </w:t>
      </w:r>
    </w:p>
    <w:p w14:paraId="421475C6" w14:textId="16BFFDCE" w:rsid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Суретте визуалды қабылдаудың қарапайым тәсілдері көрсетілген: жалпы шкала бойынша позициясы, сәйкес келмейтін шкала бойынша позициясы, ұзындық, бағыт, бұрыш, аудан, көлем, қисықтық, жарық пен көлеңке. Кливленд пен МакГилл тәжірибе жүргізе отырып, адамдар визуализацияны бағалаған </w:t>
      </w:r>
      <w:r w:rsidRPr="00DF029A">
        <w:rPr>
          <w:rFonts w:ascii="Times New Roman" w:hAnsi="Times New Roman" w:cs="Times New Roman"/>
          <w:sz w:val="28"/>
          <w:szCs w:val="28"/>
          <w:lang w:val="kk-KZ"/>
        </w:rPr>
        <w:lastRenderedPageBreak/>
        <w:t>кезінде орындайтын негізгі әрекеттеріне «қабылдаудың қарапайым тәсілдері» деген анықтама берді. Олардың айтуынша, қабылдаудың ең оңай тәсілі – «жалпы ауқымдағы позицияны анықтау». Кливленд пен МакГилл нысандарды координаттар осі тәрізді жалпы шкала бойына орналастырып, салыстыру жеңіл екеніне назар аударды.</w:t>
      </w:r>
    </w:p>
    <w:p w14:paraId="1569E398" w14:textId="77777777" w:rsidR="00A06C2A" w:rsidRPr="00DF029A" w:rsidRDefault="00A06C2A" w:rsidP="00A06C2A">
      <w:pPr>
        <w:spacing w:after="0" w:line="240" w:lineRule="auto"/>
        <w:ind w:firstLine="709"/>
        <w:jc w:val="both"/>
        <w:rPr>
          <w:rFonts w:ascii="Times New Roman" w:hAnsi="Times New Roman" w:cs="Times New Roman"/>
          <w:sz w:val="28"/>
          <w:szCs w:val="28"/>
          <w:lang w:val="kk-KZ"/>
        </w:rPr>
      </w:pPr>
    </w:p>
    <w:p w14:paraId="25F7118F" w14:textId="77777777" w:rsidR="00DF029A" w:rsidRPr="00DF029A" w:rsidRDefault="00DF029A" w:rsidP="00FA75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drawing>
          <wp:inline distT="0" distB="0" distL="0" distR="0" wp14:anchorId="29E3D318" wp14:editId="2425F778">
            <wp:extent cx="3986175" cy="3329053"/>
            <wp:effectExtent l="0" t="0" r="0" b="50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98975" cy="3339743"/>
                    </a:xfrm>
                    <a:prstGeom prst="rect">
                      <a:avLst/>
                    </a:prstGeom>
                    <a:noFill/>
                    <a:ln>
                      <a:noFill/>
                    </a:ln>
                  </pic:spPr>
                </pic:pic>
              </a:graphicData>
            </a:graphic>
          </wp:inline>
        </w:drawing>
      </w:r>
    </w:p>
    <w:p w14:paraId="1A4CEFF9" w14:textId="77777777" w:rsidR="00A06C2A" w:rsidRPr="00FA752A" w:rsidRDefault="00A06C2A" w:rsidP="00A06C2A">
      <w:pPr>
        <w:spacing w:after="0" w:line="240" w:lineRule="auto"/>
        <w:ind w:firstLine="709"/>
        <w:jc w:val="center"/>
        <w:rPr>
          <w:rFonts w:ascii="Times New Roman" w:hAnsi="Times New Roman" w:cs="Times New Roman"/>
          <w:sz w:val="16"/>
          <w:szCs w:val="16"/>
          <w:lang w:val="kk-KZ"/>
        </w:rPr>
      </w:pPr>
    </w:p>
    <w:p w14:paraId="1269729E" w14:textId="3F7CFE85" w:rsidR="00DF029A" w:rsidRPr="00DF029A" w:rsidRDefault="00DF029A" w:rsidP="00FA75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Сурет 1</w:t>
      </w:r>
      <w:r w:rsidR="00F26220">
        <w:rPr>
          <w:rFonts w:ascii="Times New Roman" w:hAnsi="Times New Roman" w:cs="Times New Roman"/>
          <w:sz w:val="28"/>
          <w:szCs w:val="28"/>
          <w:lang w:val="kk-KZ"/>
        </w:rPr>
        <w:t xml:space="preserve">8 </w:t>
      </w:r>
      <w:r w:rsidRPr="00DF029A">
        <w:rPr>
          <w:rFonts w:ascii="Times New Roman" w:hAnsi="Times New Roman" w:cs="Times New Roman"/>
          <w:sz w:val="28"/>
          <w:szCs w:val="28"/>
          <w:lang w:val="kk-KZ"/>
        </w:rPr>
        <w:t>– Визуалды қабылдаудың қарапайым тәсілдері</w:t>
      </w:r>
    </w:p>
    <w:p w14:paraId="149EEE50" w14:textId="77777777" w:rsidR="00A06C2A" w:rsidRDefault="00A06C2A" w:rsidP="00A06C2A">
      <w:pPr>
        <w:spacing w:after="0" w:line="240" w:lineRule="auto"/>
        <w:ind w:firstLine="709"/>
        <w:jc w:val="both"/>
        <w:rPr>
          <w:rFonts w:ascii="Times New Roman" w:hAnsi="Times New Roman" w:cs="Times New Roman"/>
          <w:sz w:val="28"/>
          <w:szCs w:val="28"/>
          <w:lang w:val="kk-KZ"/>
        </w:rPr>
      </w:pPr>
    </w:p>
    <w:p w14:paraId="725EDECD" w14:textId="11666B84"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Мәселен, осыған жақсы мысал ретінде шашыраңқы нүктелер диаграммасын айтуға болады. Өйткені бұндай диаграммадағы нүктелер ортақ екі шкала – «X» және «Y» осьтеріне бекітілген. Қорап тәрізді график те (Box Plot)  жақсы мысал бола алады. Гистограммалар да нысандарды әдетте Х осі бойында жалпы масштабта салыстырады. Дегенмен, Кливленд пен МакГилл гистограмма жасаған кезде ұзындығы мен ауданына да мән беру керек екенін айтты. Ал шкаланың оң жағында адамның миы өлшемнің аумағын, бұрыштарын және түстердің өзгеруін дәл бағалайды немесе салыстыра алады. Мысалы, егер екі тіктөртбұрыш өлшемдері бойынша бір-біріне өте жақын болса, олардың қайсысы үлкен екенін ажырату қиынға соғады. Тіптен біреуі үлкен, екіншісі кіші екенін анықтай алсақ та, өлшемін дәл ажырата алмаймыз [9</w:t>
      </w:r>
      <w:r w:rsidR="00427B85">
        <w:rPr>
          <w:rFonts w:ascii="Times New Roman" w:hAnsi="Times New Roman" w:cs="Times New Roman"/>
          <w:sz w:val="28"/>
          <w:szCs w:val="28"/>
          <w:lang w:val="kk-KZ"/>
        </w:rPr>
        <w:t>6</w:t>
      </w:r>
      <w:r w:rsidRPr="00DF029A">
        <w:rPr>
          <w:rFonts w:ascii="Times New Roman" w:hAnsi="Times New Roman" w:cs="Times New Roman"/>
          <w:sz w:val="28"/>
          <w:szCs w:val="28"/>
          <w:lang w:val="kk-KZ"/>
        </w:rPr>
        <w:t>].</w:t>
      </w:r>
    </w:p>
    <w:p w14:paraId="3C9662A6" w14:textId="3557BCCC" w:rsid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Деректерді безендірген кезде бір ғана маңызды дизайнерлік шешім шығару арқылы графиктегі салыстырмаларды дәл көрсете білу керек. Деректерді визуализациялау арқылы мәндерді салыстырғанда, пайызы мен үлесін анықтағанда немесе жалпы үдерістерге талдау жүргізген кезде әртүрлі форматтағы онлайн құралдарды қолдану арқылы діттеген мақсатқа жетуге болады. Құралдардың барлағында иллюстрациялар мен түсініктемелер бар (</w:t>
      </w:r>
      <w:r w:rsidR="00F26220">
        <w:rPr>
          <w:rFonts w:ascii="Times New Roman" w:hAnsi="Times New Roman" w:cs="Times New Roman"/>
          <w:sz w:val="28"/>
          <w:szCs w:val="28"/>
          <w:lang w:val="kk-KZ"/>
        </w:rPr>
        <w:t>19</w:t>
      </w:r>
      <w:r w:rsidR="00FA752A">
        <w:rPr>
          <w:rFonts w:ascii="Times New Roman" w:hAnsi="Times New Roman" w:cs="Times New Roman"/>
          <w:sz w:val="28"/>
          <w:szCs w:val="28"/>
          <w:lang w:val="kk-KZ"/>
        </w:rPr>
        <w:t>-</w:t>
      </w:r>
      <w:r w:rsidRPr="00DF029A">
        <w:rPr>
          <w:rFonts w:ascii="Times New Roman" w:hAnsi="Times New Roman" w:cs="Times New Roman"/>
          <w:sz w:val="28"/>
          <w:szCs w:val="28"/>
          <w:lang w:val="kk-KZ"/>
        </w:rPr>
        <w:t xml:space="preserve">сурет). Инфографикалар түсінікті болуы үшін бірнеше мысал келтіре кетейік. </w:t>
      </w:r>
      <w:r w:rsidRPr="00DF029A">
        <w:rPr>
          <w:rFonts w:ascii="Times New Roman" w:hAnsi="Times New Roman" w:cs="Times New Roman"/>
          <w:sz w:val="28"/>
          <w:szCs w:val="28"/>
          <w:lang w:val="kk-KZ"/>
        </w:rPr>
        <w:lastRenderedPageBreak/>
        <w:t>Ал қазіргі кездегі инфографикалар сөздігін толығырақ осы диссертациялық жұмыстың соңындағы екінші қосымшада оқуға болады.</w:t>
      </w:r>
    </w:p>
    <w:p w14:paraId="30293826" w14:textId="77777777" w:rsidR="00A06C2A" w:rsidRPr="00DF029A" w:rsidRDefault="00A06C2A" w:rsidP="00A06C2A">
      <w:pPr>
        <w:spacing w:after="0" w:line="240" w:lineRule="auto"/>
        <w:ind w:firstLine="709"/>
        <w:jc w:val="both"/>
        <w:rPr>
          <w:rFonts w:ascii="Times New Roman" w:hAnsi="Times New Roman" w:cs="Times New Roman"/>
          <w:sz w:val="28"/>
          <w:szCs w:val="28"/>
          <w:lang w:val="kk-KZ"/>
        </w:rPr>
      </w:pPr>
    </w:p>
    <w:p w14:paraId="70533DAA" w14:textId="77777777" w:rsidR="00DF029A" w:rsidRPr="00DF029A" w:rsidRDefault="00DF029A" w:rsidP="00FA75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drawing>
          <wp:inline distT="0" distB="0" distL="0" distR="0" wp14:anchorId="5F936F76" wp14:editId="3627FCE6">
            <wp:extent cx="4214262" cy="3525926"/>
            <wp:effectExtent l="0" t="0" r="0" b="0"/>
            <wp:docPr id="16" name="Рисунок 16" descr="D:\Users\Admin\Downloads\complete-icon-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Admin\Downloads\complete-icon-se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18308" cy="3529311"/>
                    </a:xfrm>
                    <a:prstGeom prst="rect">
                      <a:avLst/>
                    </a:prstGeom>
                    <a:noFill/>
                    <a:ln>
                      <a:noFill/>
                    </a:ln>
                  </pic:spPr>
                </pic:pic>
              </a:graphicData>
            </a:graphic>
          </wp:inline>
        </w:drawing>
      </w:r>
    </w:p>
    <w:p w14:paraId="385BCF6A" w14:textId="77777777" w:rsidR="00A06C2A" w:rsidRPr="00FA752A" w:rsidRDefault="00A06C2A" w:rsidP="00A06C2A">
      <w:pPr>
        <w:spacing w:after="0" w:line="240" w:lineRule="auto"/>
        <w:ind w:firstLine="709"/>
        <w:jc w:val="center"/>
        <w:rPr>
          <w:rFonts w:ascii="Times New Roman" w:hAnsi="Times New Roman" w:cs="Times New Roman"/>
          <w:sz w:val="16"/>
          <w:szCs w:val="16"/>
          <w:lang w:val="kk-KZ"/>
        </w:rPr>
      </w:pPr>
    </w:p>
    <w:p w14:paraId="447187E9" w14:textId="61356AFB" w:rsidR="00DF029A" w:rsidRPr="00DF029A" w:rsidRDefault="00DF029A" w:rsidP="00FA75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Сурет </w:t>
      </w:r>
      <w:r w:rsidR="00F26220">
        <w:rPr>
          <w:rFonts w:ascii="Times New Roman" w:hAnsi="Times New Roman" w:cs="Times New Roman"/>
          <w:sz w:val="28"/>
          <w:szCs w:val="28"/>
          <w:lang w:val="kk-KZ"/>
        </w:rPr>
        <w:t>19</w:t>
      </w:r>
      <w:r w:rsidRPr="00DF029A">
        <w:rPr>
          <w:rFonts w:ascii="Times New Roman" w:hAnsi="Times New Roman" w:cs="Times New Roman"/>
          <w:sz w:val="28"/>
          <w:szCs w:val="28"/>
          <w:lang w:val="kk-KZ"/>
        </w:rPr>
        <w:t xml:space="preserve"> – Лондондық дизайнер Северино Рибекко жинаған визуализациялау түрлері</w:t>
      </w:r>
    </w:p>
    <w:p w14:paraId="3530E588" w14:textId="77777777" w:rsidR="00A06C2A" w:rsidRDefault="00A06C2A" w:rsidP="00A06C2A">
      <w:pPr>
        <w:spacing w:after="0" w:line="240" w:lineRule="auto"/>
        <w:ind w:firstLine="709"/>
        <w:jc w:val="both"/>
        <w:rPr>
          <w:rFonts w:ascii="Times New Roman" w:hAnsi="Times New Roman" w:cs="Times New Roman"/>
          <w:sz w:val="28"/>
          <w:szCs w:val="28"/>
          <w:lang w:val="kk-KZ"/>
        </w:rPr>
      </w:pPr>
    </w:p>
    <w:p w14:paraId="5277D7E0"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Ол қосымшада мен деректерді визуалдау нобайлары сөздігінің, яғни инфографика сөздігінің жобасын жинақтадым. Инфографика сөздігінде барлық инфографика төрт түрі топқа бөлініп қаралды. Бірінші топ – кестелер, екіншісі – графиктер, ал үшіншісі – диаграммалар, төртінші – карталар. Сөздікте 4 түрлі кесте, 28 график, 25 диаграмма және 5 карта келтірілді. Барлығы 62 түрлі инфографика. Бұл жобада оқырманға түсінікті болуы үшін кейбір терминдердің қазақша нұсқасының бірнеше баламасы ұсынылды. Ағылшынша және орысша терминдердің де бірнеше баламасы болғанымен, тек ең кең тараған біреуі ғана алынды. Сөздік жобасы кесте түрінде жасалды. Кестедегі бірінші баған үш тілдегі атауы, екінші баған көрнекілік үшін суреті, ал үшінші бағанда түсініктемесі бар. Осы әзірленген «Инфографика сөздігі» уақыт өте келе жаңа деректермен толығып отыруы ықтимал. </w:t>
      </w:r>
    </w:p>
    <w:p w14:paraId="5AA18B3C"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Сол себепті инфографика сөздігін пайдаланған кезде мыналарды ескеру қажет:</w:t>
      </w:r>
    </w:p>
    <w:p w14:paraId="026754FE" w14:textId="0114A846"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а) </w:t>
      </w:r>
      <w:r w:rsidR="00FA752A" w:rsidRPr="00DF029A">
        <w:rPr>
          <w:rFonts w:ascii="Times New Roman" w:hAnsi="Times New Roman" w:cs="Times New Roman"/>
          <w:sz w:val="28"/>
          <w:szCs w:val="28"/>
          <w:lang w:val="kk-KZ"/>
        </w:rPr>
        <w:t>к</w:t>
      </w:r>
      <w:r w:rsidRPr="00DF029A">
        <w:rPr>
          <w:rFonts w:ascii="Times New Roman" w:hAnsi="Times New Roman" w:cs="Times New Roman"/>
          <w:sz w:val="28"/>
          <w:szCs w:val="28"/>
          <w:lang w:val="kk-KZ"/>
        </w:rPr>
        <w:t xml:space="preserve">есте – торкөздерде орналастырылған жекелеген сандарды табуға арналған. Нақты мәндері болған кезде деректерді ұсыну үшін қолданылады. График – ақпаратты X, Y және Z тәрізді екі немесе үш осьтен тұратын сызықтар арқылы бейнелейді. Ал диаграмма – заттың қалай көрінетінін және оның қалай жұмыс істейтінін бейнелейтін қарапайым көрініс. Яғни диаграмма қандай да бір заттың қалай жұмыс істейтінін немесе тұтас бір нәрсенің бөлшектері арасындағы байланысты көрсететін жоспар, сурет, нобай немесе контур. </w:t>
      </w:r>
      <w:r w:rsidRPr="00DF029A">
        <w:rPr>
          <w:rFonts w:ascii="Times New Roman" w:hAnsi="Times New Roman" w:cs="Times New Roman"/>
          <w:sz w:val="28"/>
          <w:szCs w:val="28"/>
          <w:lang w:val="kk-KZ"/>
        </w:rPr>
        <w:lastRenderedPageBreak/>
        <w:t>Дегенмен диаграмма сөзі кейде графиктың синонимі ретінде қолданылады. Карта – географиялық картада деректерді визуалдау арқылы жасалған инфографиканың түрі</w:t>
      </w:r>
      <w:r w:rsidR="00FA752A">
        <w:rPr>
          <w:rFonts w:ascii="Times New Roman" w:hAnsi="Times New Roman" w:cs="Times New Roman"/>
          <w:sz w:val="28"/>
          <w:szCs w:val="28"/>
          <w:lang w:val="kk-KZ"/>
        </w:rPr>
        <w:t>;</w:t>
      </w:r>
    </w:p>
    <w:p w14:paraId="51343FBB" w14:textId="55048D91"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ә) </w:t>
      </w:r>
      <w:r w:rsidR="00FA752A" w:rsidRPr="00DF029A">
        <w:rPr>
          <w:rFonts w:ascii="Times New Roman" w:hAnsi="Times New Roman" w:cs="Times New Roman"/>
          <w:sz w:val="28"/>
          <w:szCs w:val="28"/>
          <w:lang w:val="kk-KZ"/>
        </w:rPr>
        <w:t>ж</w:t>
      </w:r>
      <w:r w:rsidRPr="00DF029A">
        <w:rPr>
          <w:rFonts w:ascii="Times New Roman" w:hAnsi="Times New Roman" w:cs="Times New Roman"/>
          <w:sz w:val="28"/>
          <w:szCs w:val="28"/>
          <w:lang w:val="kk-KZ"/>
        </w:rPr>
        <w:t>обада келтірілген визуализация үлгілерінің суреттері интернеттен алынғандықтан авторлық құқығы белгісіз</w:t>
      </w:r>
      <w:r w:rsidR="00FA752A">
        <w:rPr>
          <w:rFonts w:ascii="Times New Roman" w:hAnsi="Times New Roman" w:cs="Times New Roman"/>
          <w:sz w:val="28"/>
          <w:szCs w:val="28"/>
          <w:lang w:val="kk-KZ"/>
        </w:rPr>
        <w:t>;</w:t>
      </w:r>
    </w:p>
    <w:p w14:paraId="5C7DD043" w14:textId="6821C4EC"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б) </w:t>
      </w:r>
      <w:r w:rsidR="00FA752A" w:rsidRPr="00DF029A">
        <w:rPr>
          <w:rFonts w:ascii="Times New Roman" w:hAnsi="Times New Roman" w:cs="Times New Roman"/>
          <w:sz w:val="28"/>
          <w:szCs w:val="28"/>
          <w:lang w:val="kk-KZ"/>
        </w:rPr>
        <w:t>к</w:t>
      </w:r>
      <w:r w:rsidRPr="00DF029A">
        <w:rPr>
          <w:rFonts w:ascii="Times New Roman" w:hAnsi="Times New Roman" w:cs="Times New Roman"/>
          <w:sz w:val="28"/>
          <w:szCs w:val="28"/>
          <w:lang w:val="kk-KZ"/>
        </w:rPr>
        <w:t>елтірілген визуалдық элементтің түсіндірмесі әртүрлі дерек көздерінен алынып, жоба автордың жеке көзқарасына сүйене отырып берілді.</w:t>
      </w:r>
    </w:p>
    <w:p w14:paraId="61AB7753" w14:textId="32C17894"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Дегенмен сөздік Financial Times басылымының графика бөлімі жасаған «Визуалды сөздік» [9</w:t>
      </w:r>
      <w:r w:rsidR="00427B85">
        <w:rPr>
          <w:rFonts w:ascii="Times New Roman" w:hAnsi="Times New Roman" w:cs="Times New Roman"/>
          <w:sz w:val="28"/>
          <w:szCs w:val="28"/>
          <w:lang w:val="kk-KZ"/>
        </w:rPr>
        <w:t>7</w:t>
      </w:r>
      <w:r w:rsidRPr="00DF029A">
        <w:rPr>
          <w:rFonts w:ascii="Times New Roman" w:hAnsi="Times New Roman" w:cs="Times New Roman"/>
          <w:sz w:val="28"/>
          <w:szCs w:val="28"/>
          <w:lang w:val="kk-KZ"/>
        </w:rPr>
        <w:t>] жобасын негізге алынғанын айта кету керек. Визуалды сөздікте диаграммалардың сан алуан түрі мен олардың мақсаттары түсіндіріледі. Ал «Деректерді визуализациялау каталогы» ресурсында [</w:t>
      </w:r>
      <w:r w:rsidR="00427B85">
        <w:rPr>
          <w:rFonts w:ascii="Times New Roman" w:hAnsi="Times New Roman" w:cs="Times New Roman"/>
          <w:sz w:val="28"/>
          <w:szCs w:val="28"/>
          <w:lang w:val="kk-KZ"/>
        </w:rPr>
        <w:t>98</w:t>
      </w:r>
      <w:r w:rsidRPr="00DF029A">
        <w:rPr>
          <w:rFonts w:ascii="Times New Roman" w:hAnsi="Times New Roman" w:cs="Times New Roman"/>
          <w:sz w:val="28"/>
          <w:szCs w:val="28"/>
          <w:lang w:val="kk-KZ"/>
        </w:rPr>
        <w:t xml:space="preserve">] қолданушыларға түрлі диаграммалар ұсынылады. Диссертация авторы төменде жаңалықтар редакциясында қажет болатын презентация, салыстыру, картаға түсіру, тарату, сондай-ақ өзгерістер, кеңістіктік ассоциациясы және ағым жасау үшін қолданылатын әрі ең жиі кездесетін диаграмма түрлерін қарастырады. Жоғарыда айтылғандай, инфографиканың басқа түрлері туралы толығырақ ақпаратты осы диссертацияның </w:t>
      </w:r>
      <w:r w:rsidR="00EC4DDC" w:rsidRPr="00EC4DDC">
        <w:rPr>
          <w:rFonts w:ascii="Times New Roman" w:hAnsi="Times New Roman" w:cs="Times New Roman"/>
          <w:sz w:val="28"/>
          <w:szCs w:val="28"/>
          <w:lang w:val="kk-KZ"/>
        </w:rPr>
        <w:t xml:space="preserve">(Қосымша </w:t>
      </w:r>
      <w:r w:rsidR="00005794">
        <w:rPr>
          <w:rFonts w:ascii="Times New Roman" w:hAnsi="Times New Roman" w:cs="Times New Roman"/>
          <w:sz w:val="28"/>
          <w:szCs w:val="28"/>
          <w:lang w:val="kk-KZ"/>
        </w:rPr>
        <w:t>Ә</w:t>
      </w:r>
      <w:r w:rsidR="00EC4DDC" w:rsidRPr="00EC4DDC">
        <w:rPr>
          <w:rFonts w:ascii="Times New Roman" w:hAnsi="Times New Roman" w:cs="Times New Roman"/>
          <w:sz w:val="28"/>
          <w:szCs w:val="28"/>
          <w:lang w:val="kk-KZ"/>
        </w:rPr>
        <w:t xml:space="preserve">)-нан </w:t>
      </w:r>
      <w:r w:rsidRPr="00DF029A">
        <w:rPr>
          <w:rFonts w:ascii="Times New Roman" w:hAnsi="Times New Roman" w:cs="Times New Roman"/>
          <w:sz w:val="28"/>
          <w:szCs w:val="28"/>
          <w:lang w:val="kk-KZ"/>
        </w:rPr>
        <w:t xml:space="preserve">алуға болады. </w:t>
      </w:r>
    </w:p>
    <w:p w14:paraId="0A0D94F4" w14:textId="77777777" w:rsidR="00DF029A" w:rsidRPr="00DF029A" w:rsidRDefault="00DF029A" w:rsidP="00A06C2A">
      <w:pPr>
        <w:spacing w:after="0" w:line="240" w:lineRule="auto"/>
        <w:ind w:firstLine="709"/>
        <w:jc w:val="both"/>
        <w:rPr>
          <w:rFonts w:ascii="Times New Roman" w:hAnsi="Times New Roman" w:cs="Times New Roman"/>
          <w:iCs/>
          <w:sz w:val="28"/>
          <w:szCs w:val="28"/>
          <w:lang w:val="kk-KZ"/>
        </w:rPr>
      </w:pPr>
      <w:r w:rsidRPr="00DF029A">
        <w:rPr>
          <w:rFonts w:ascii="Times New Roman" w:hAnsi="Times New Roman" w:cs="Times New Roman"/>
          <w:sz w:val="28"/>
          <w:szCs w:val="28"/>
          <w:lang w:val="kk-KZ"/>
        </w:rPr>
        <w:t xml:space="preserve">Сонымен, инфографиканың кең тараған түрі – кестеден (Table) бастайық: </w:t>
      </w:r>
      <w:r w:rsidRPr="00DF029A">
        <w:rPr>
          <w:rFonts w:ascii="Times New Roman" w:hAnsi="Times New Roman" w:cs="Times New Roman"/>
          <w:iCs/>
          <w:sz w:val="28"/>
          <w:szCs w:val="28"/>
          <w:lang w:val="kk-KZ"/>
        </w:rPr>
        <w:t>жекелеген сандарды табуға және нақты мәндері болған кезде деректерді ұсыну үшін өте қолданылады. Адамдардың деректерді қарап шығуына және салыстыруына көмектесу үшін әрқашан бүтін сандар мен ондық мәндерді оң жағына қойған жөн. Сонымен қатар, сандарды ұсақ бөліктерге бөлу үшін қойылатын үтір, нүкте немесе бос орын сияқты бөлшектерді кестеге қосу адамдарға мәндерді жадында сақтауға және сандар арасындағы айырмашылықты оңайырақ табуға көмектеседі. Инфографиканың бұл түрі елімізде ХХ ғасырдың жиырмасыншы жылдары жарияланған мақалалардан бастап кеңінен қолданылып келе жатқанын бұған дейін айқан болатынбыз.</w:t>
      </w:r>
    </w:p>
    <w:p w14:paraId="46181A66" w14:textId="77777777" w:rsidR="00DF029A" w:rsidRPr="00DF029A" w:rsidRDefault="00DF029A" w:rsidP="00A06C2A">
      <w:pPr>
        <w:spacing w:after="0" w:line="240" w:lineRule="auto"/>
        <w:ind w:firstLine="709"/>
        <w:jc w:val="both"/>
        <w:rPr>
          <w:rFonts w:ascii="Times New Roman" w:hAnsi="Times New Roman" w:cs="Times New Roman"/>
          <w:iCs/>
          <w:sz w:val="28"/>
          <w:szCs w:val="28"/>
          <w:lang w:val="kk-KZ"/>
        </w:rPr>
      </w:pPr>
      <w:r w:rsidRPr="00DF029A">
        <w:rPr>
          <w:rFonts w:ascii="Times New Roman" w:hAnsi="Times New Roman" w:cs="Times New Roman"/>
          <w:sz w:val="28"/>
          <w:szCs w:val="28"/>
          <w:lang w:val="kk-KZ"/>
        </w:rPr>
        <w:t>Ал таймлайн</w:t>
      </w:r>
      <w:r w:rsidRPr="00DF029A">
        <w:rPr>
          <w:rFonts w:ascii="Times New Roman" w:hAnsi="Times New Roman" w:cs="Times New Roman"/>
          <w:lang w:val="kk-KZ"/>
        </w:rPr>
        <w:t xml:space="preserve"> (</w:t>
      </w:r>
      <w:r w:rsidRPr="00DF029A">
        <w:rPr>
          <w:rFonts w:ascii="Times New Roman" w:hAnsi="Times New Roman" w:cs="Times New Roman"/>
          <w:sz w:val="28"/>
          <w:szCs w:val="28"/>
          <w:lang w:val="kk-KZ"/>
        </w:rPr>
        <w:t xml:space="preserve">Timeline) немесе уақыт кестесі </w:t>
      </w:r>
      <w:r w:rsidRPr="00DF029A">
        <w:rPr>
          <w:rFonts w:ascii="Times New Roman" w:hAnsi="Times New Roman" w:cs="Times New Roman"/>
          <w:iCs/>
          <w:sz w:val="28"/>
          <w:szCs w:val="28"/>
          <w:lang w:val="kk-KZ"/>
        </w:rPr>
        <w:t>оқиғалар тізімін хронологиялық тәртіпте көрсету үшін қолданылады. Уақыт кестесі оқиғаның дамуын басынан аяғына дейін көрсете алады. Уақыт арасын әртүрлі түстермен бөліп көрсету – уақыт кестесін түсінуді жеңілдетудің қарапайым әрі тиімді тәсіл. Әр уақыт аралығында маңызды даталар мен оқиғалар үшін жаңа түсті қолдануға болады. Таймлайн арқылы оқиға барысы қалай өрбігенін бақылап, оған тарихи тұрғыда баға беру үшін тамаша құрал.</w:t>
      </w:r>
    </w:p>
    <w:p w14:paraId="25B99904" w14:textId="76C69B5E"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Осьтердің бойындағы ұзындық, биіктік немесе орналасу айырмашылығын адамдардың көбі жеңіл қабылдай алады. Демек </w:t>
      </w:r>
      <w:r w:rsidRPr="00DF029A">
        <w:rPr>
          <w:rFonts w:ascii="Times New Roman" w:hAnsi="Times New Roman" w:cs="Times New Roman"/>
          <w:bCs/>
          <w:sz w:val="28"/>
          <w:szCs w:val="28"/>
          <w:lang w:val="kk-KZ"/>
        </w:rPr>
        <w:t>баған график (bar chart)</w:t>
      </w:r>
      <w:r w:rsidRPr="00DF029A">
        <w:rPr>
          <w:rFonts w:ascii="Times New Roman" w:hAnsi="Times New Roman" w:cs="Times New Roman"/>
          <w:sz w:val="28"/>
          <w:szCs w:val="28"/>
          <w:lang w:val="kk-KZ"/>
        </w:rPr>
        <w:t xml:space="preserve"> (2</w:t>
      </w:r>
      <w:r w:rsidR="00555346">
        <w:rPr>
          <w:rFonts w:ascii="Times New Roman" w:hAnsi="Times New Roman" w:cs="Times New Roman"/>
          <w:sz w:val="28"/>
          <w:szCs w:val="28"/>
          <w:lang w:val="kk-KZ"/>
        </w:rPr>
        <w:t>0</w:t>
      </w:r>
      <w:r w:rsidR="00FA752A">
        <w:rPr>
          <w:rFonts w:ascii="Times New Roman" w:hAnsi="Times New Roman" w:cs="Times New Roman"/>
          <w:sz w:val="28"/>
          <w:szCs w:val="28"/>
          <w:lang w:val="kk-KZ"/>
        </w:rPr>
        <w:t>-</w:t>
      </w:r>
      <w:r w:rsidRPr="00DF029A">
        <w:rPr>
          <w:rFonts w:ascii="Times New Roman" w:hAnsi="Times New Roman" w:cs="Times New Roman"/>
          <w:sz w:val="28"/>
          <w:szCs w:val="28"/>
          <w:lang w:val="kk-KZ"/>
        </w:rPr>
        <w:t>сурет) қолданушыларға жоғары дәлдікпен мәндерді салыстыруға мүмкіндік береді, сондай-ақ әртүрлі санаттардағы өлшемдерді немесе уақытты салыстыру үшін де керек. Инфографиканың бұл түрі халыққа кеңінен танымал. Өйткені баған графикті түсіну өте жеңіл, оны жау да күрделі емес. Әртүрлі арнаулы платформаларды айтпағанның өзінде, Microsoft Office стандартты пакетіне кіретін Word пен Excel және Power Point бағдарламаларында да бұл графикті жасауға болады.</w:t>
      </w:r>
    </w:p>
    <w:p w14:paraId="5C2FFFC0" w14:textId="77777777" w:rsidR="00DF029A" w:rsidRPr="00DF029A" w:rsidRDefault="00DF029A" w:rsidP="00FA75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lang w:eastAsia="ru-RU"/>
        </w:rPr>
        <w:lastRenderedPageBreak/>
        <w:drawing>
          <wp:inline distT="0" distB="0" distL="0" distR="0" wp14:anchorId="371DE723" wp14:editId="1138EC8E">
            <wp:extent cx="4517141" cy="254080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517141" cy="2540801"/>
                    </a:xfrm>
                    <a:prstGeom prst="rect">
                      <a:avLst/>
                    </a:prstGeom>
                  </pic:spPr>
                </pic:pic>
              </a:graphicData>
            </a:graphic>
          </wp:inline>
        </w:drawing>
      </w:r>
    </w:p>
    <w:p w14:paraId="1C53FF14" w14:textId="77777777" w:rsidR="00A06C2A" w:rsidRPr="00FA752A" w:rsidRDefault="00A06C2A" w:rsidP="00A06C2A">
      <w:pPr>
        <w:spacing w:after="0" w:line="240" w:lineRule="auto"/>
        <w:ind w:firstLine="709"/>
        <w:jc w:val="center"/>
        <w:rPr>
          <w:rFonts w:ascii="Times New Roman" w:hAnsi="Times New Roman" w:cs="Times New Roman"/>
          <w:sz w:val="16"/>
          <w:szCs w:val="16"/>
          <w:lang w:val="kk-KZ"/>
        </w:rPr>
      </w:pPr>
    </w:p>
    <w:p w14:paraId="387345A9" w14:textId="01A7F308" w:rsidR="00DF029A" w:rsidRPr="00DF029A" w:rsidRDefault="00DF029A" w:rsidP="00FA75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Сурет 2</w:t>
      </w:r>
      <w:r w:rsidR="00555346">
        <w:rPr>
          <w:rFonts w:ascii="Times New Roman" w:hAnsi="Times New Roman" w:cs="Times New Roman"/>
          <w:sz w:val="28"/>
          <w:szCs w:val="28"/>
          <w:lang w:val="kk-KZ"/>
        </w:rPr>
        <w:t>0</w:t>
      </w:r>
      <w:r w:rsidRPr="00DF029A">
        <w:rPr>
          <w:rFonts w:ascii="Times New Roman" w:hAnsi="Times New Roman" w:cs="Times New Roman"/>
          <w:sz w:val="28"/>
          <w:szCs w:val="28"/>
          <w:lang w:val="kk-KZ"/>
        </w:rPr>
        <w:t xml:space="preserve"> – Баған график</w:t>
      </w:r>
    </w:p>
    <w:p w14:paraId="2FE26BF2" w14:textId="77777777" w:rsidR="00A06C2A" w:rsidRDefault="00A06C2A" w:rsidP="00A06C2A">
      <w:pPr>
        <w:spacing w:after="0" w:line="240" w:lineRule="auto"/>
        <w:ind w:firstLine="709"/>
        <w:jc w:val="both"/>
        <w:rPr>
          <w:rFonts w:ascii="Times New Roman" w:hAnsi="Times New Roman" w:cs="Times New Roman"/>
          <w:iCs/>
          <w:sz w:val="28"/>
          <w:szCs w:val="28"/>
          <w:lang w:val="kk-KZ"/>
        </w:rPr>
      </w:pPr>
    </w:p>
    <w:p w14:paraId="3944473A" w14:textId="232327EA" w:rsidR="00DF029A" w:rsidRPr="00DF029A" w:rsidRDefault="00DF029A" w:rsidP="00A06C2A">
      <w:pPr>
        <w:spacing w:after="0" w:line="240" w:lineRule="auto"/>
        <w:ind w:firstLine="709"/>
        <w:jc w:val="both"/>
        <w:rPr>
          <w:rFonts w:ascii="Times New Roman" w:hAnsi="Times New Roman" w:cs="Times New Roman"/>
          <w:iCs/>
          <w:sz w:val="28"/>
          <w:szCs w:val="28"/>
          <w:lang w:val="kk-KZ"/>
        </w:rPr>
      </w:pPr>
      <w:r w:rsidRPr="00DF029A">
        <w:rPr>
          <w:rFonts w:ascii="Times New Roman" w:hAnsi="Times New Roman" w:cs="Times New Roman"/>
          <w:iCs/>
          <w:sz w:val="28"/>
          <w:szCs w:val="28"/>
          <w:lang w:val="kk-KZ"/>
        </w:rPr>
        <w:t xml:space="preserve">Жоғарыдағы </w:t>
      </w:r>
      <w:r w:rsidR="00555346">
        <w:rPr>
          <w:rFonts w:ascii="Times New Roman" w:hAnsi="Times New Roman" w:cs="Times New Roman"/>
          <w:iCs/>
          <w:sz w:val="28"/>
          <w:szCs w:val="28"/>
          <w:lang w:val="kk-KZ"/>
        </w:rPr>
        <w:t>20-</w:t>
      </w:r>
      <w:r w:rsidRPr="00DF029A">
        <w:rPr>
          <w:rFonts w:ascii="Times New Roman" w:hAnsi="Times New Roman" w:cs="Times New Roman"/>
          <w:iCs/>
          <w:sz w:val="28"/>
          <w:szCs w:val="28"/>
          <w:lang w:val="kk-KZ"/>
        </w:rPr>
        <w:t>суретте баған график мысалын көруге болады. Онда ұшақ апаттарында қаза тапқандар саны берілгенін көреміз. Яғни 1942 жылдан бері өлім-жітімнің ең көп саны 1972 жылы тіркелгенін оңай байқай аламыз. Қарапайым баған диаграммалардан басқа топталған баған диаграммалар, қабаттасқан баған диаграммалар және 100% қабаттасқан баған диаграммалар болады.</w:t>
      </w:r>
      <w:r w:rsidRPr="00DF029A">
        <w:rPr>
          <w:lang w:val="kk-KZ"/>
        </w:rPr>
        <w:t xml:space="preserve"> </w:t>
      </w:r>
      <w:r w:rsidRPr="00DF029A">
        <w:rPr>
          <w:rFonts w:ascii="Times New Roman" w:hAnsi="Times New Roman" w:cs="Times New Roman"/>
          <w:iCs/>
          <w:sz w:val="28"/>
          <w:szCs w:val="28"/>
          <w:lang w:val="kk-KZ"/>
        </w:rPr>
        <w:t>Баған график сызықты немесе жолақ диаграмма деп те аталады. Әдетте бұл график әртүрлі категориялар арасындағы дискретті, сандық салыстыруларды көлденең немесе тік жолақтар арқылы көрсетеді. Диаграмманың бір осі салыстырылатын санаттарды, ал екіншісі дискретті мәндер шкаласын білдіреді. Баған графиктердің ең басты кемшілігі – бағандар көп болған кездегі шартты белгілеулерді рәсімдеу қиынға соғады.</w:t>
      </w:r>
    </w:p>
    <w:p w14:paraId="0B6D45F4"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Деректерді салыстырудың тағы бір жолы ретінде </w:t>
      </w:r>
      <w:r w:rsidRPr="00DF029A">
        <w:rPr>
          <w:rFonts w:ascii="Times New Roman" w:hAnsi="Times New Roman" w:cs="Times New Roman"/>
          <w:bCs/>
          <w:sz w:val="28"/>
          <w:szCs w:val="28"/>
          <w:lang w:val="kk-KZ"/>
        </w:rPr>
        <w:t>дөңгелек диаграмма</w:t>
      </w:r>
      <w:r w:rsidRPr="00DF029A">
        <w:rPr>
          <w:rFonts w:ascii="Times New Roman" w:hAnsi="Times New Roman" w:cs="Times New Roman"/>
          <w:sz w:val="28"/>
          <w:szCs w:val="28"/>
          <w:lang w:val="kk-KZ"/>
        </w:rPr>
        <w:t xml:space="preserve"> </w:t>
      </w:r>
      <w:r w:rsidRPr="00DF029A">
        <w:rPr>
          <w:rFonts w:ascii="Times New Roman" w:hAnsi="Times New Roman" w:cs="Times New Roman"/>
          <w:bCs/>
          <w:sz w:val="28"/>
          <w:szCs w:val="28"/>
          <w:lang w:val="kk-KZ"/>
        </w:rPr>
        <w:t>(pie chart)</w:t>
      </w:r>
      <w:r w:rsidRPr="00DF029A">
        <w:rPr>
          <w:rFonts w:ascii="Times New Roman" w:hAnsi="Times New Roman" w:cs="Times New Roman"/>
          <w:sz w:val="28"/>
          <w:szCs w:val="28"/>
          <w:lang w:val="kk-KZ"/>
        </w:rPr>
        <w:t xml:space="preserve"> немесе </w:t>
      </w:r>
      <w:r w:rsidRPr="00DF029A">
        <w:rPr>
          <w:rFonts w:ascii="Times New Roman" w:hAnsi="Times New Roman" w:cs="Times New Roman"/>
          <w:bCs/>
          <w:sz w:val="28"/>
          <w:szCs w:val="28"/>
          <w:lang w:val="kk-KZ"/>
        </w:rPr>
        <w:t>сақина диаграммасын (donut chart)</w:t>
      </w:r>
      <w:r w:rsidRPr="00DF029A">
        <w:rPr>
          <w:rFonts w:ascii="Times New Roman" w:hAnsi="Times New Roman" w:cs="Times New Roman"/>
          <w:sz w:val="28"/>
          <w:szCs w:val="28"/>
          <w:lang w:val="kk-KZ"/>
        </w:rPr>
        <w:t xml:space="preserve"> жасай аламыз. Дөңгелек және сақина диаграммалар деректерді тұтас мәліметпен ішінара салыстырады, алайда бұл диаграмманы адамдарға визуалды қабылдау күрделірек болып келеді. Яғни, дөңгелек және сақина диаграммалар трендті немесе үлкен суретті көрсету үшін таптырмас құрал болғанымен, нақты мәндерді салыстырып көрсету қиын. Дөңгелек диаграммалар үшін көрнекі белгі – шеңбердегі салыстырмалы градус. Сақина диаграммалар үшін доғасының ұзындығы көрнекілігінің кілті.  Сақинаның ортасындағы бос жерді мәтін, аннотация, ақпарат қосқымыз келген кезде пайдаланамыз. Деректер топтамасымен жұмыс істегенде, негізінен айнымалылардың қалай таралатынын түсініп алуған жөн.</w:t>
      </w:r>
    </w:p>
    <w:p w14:paraId="7A2158DC"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Гистограмма</w:t>
      </w:r>
      <w:r w:rsidRPr="00DF029A">
        <w:rPr>
          <w:rFonts w:ascii="Times New Roman" w:hAnsi="Times New Roman" w:cs="Times New Roman"/>
          <w:bCs/>
          <w:sz w:val="28"/>
          <w:szCs w:val="28"/>
          <w:lang w:val="kk-KZ"/>
        </w:rPr>
        <w:t xml:space="preserve"> – бин (жәшік) қалыптастыру арқылы мәліметтердің диапазон бойымен таралуын бейнелейді. Одан кейін әр бинге түскен бақылау санын көрсету үшін жолақтар сызылады. Бұл үзіліссіз интервалдың немесе уақыт кезеңінің статистикалық таралуын қорытындылайды; жолақтардың әрқайсысы жиілікті білдіреді. Дәл солай, тығыздық графигі – гистограмманың деректері негізінде есептеліп, тегістелген үздіксіз нұсқасы. Орнатылған бин санына байланысты гистограмманың пішіні әр түрлі болуы мүмкін</w:t>
      </w:r>
      <w:r w:rsidRPr="00DF029A">
        <w:rPr>
          <w:rFonts w:ascii="Times New Roman" w:hAnsi="Times New Roman" w:cs="Times New Roman"/>
          <w:sz w:val="28"/>
          <w:szCs w:val="28"/>
          <w:lang w:val="kk-KZ"/>
        </w:rPr>
        <w:t>.</w:t>
      </w:r>
    </w:p>
    <w:p w14:paraId="6C5AEB1A" w14:textId="38FE624E" w:rsid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lastRenderedPageBreak/>
        <w:t>Гистограмма – үздіксіз айнымалылардың жиілікпен таралуы (2</w:t>
      </w:r>
      <w:r w:rsidR="00555346">
        <w:rPr>
          <w:rFonts w:ascii="Times New Roman" w:hAnsi="Times New Roman" w:cs="Times New Roman"/>
          <w:sz w:val="28"/>
          <w:szCs w:val="28"/>
          <w:lang w:val="kk-KZ"/>
        </w:rPr>
        <w:t>1</w:t>
      </w:r>
      <w:r w:rsidR="00FA752A">
        <w:rPr>
          <w:rFonts w:ascii="Times New Roman" w:hAnsi="Times New Roman" w:cs="Times New Roman"/>
          <w:sz w:val="28"/>
          <w:szCs w:val="28"/>
          <w:lang w:val="kk-KZ"/>
        </w:rPr>
        <w:t>-</w:t>
      </w:r>
      <w:r w:rsidRPr="00DF029A">
        <w:rPr>
          <w:rFonts w:ascii="Times New Roman" w:hAnsi="Times New Roman" w:cs="Times New Roman"/>
          <w:sz w:val="28"/>
          <w:szCs w:val="28"/>
          <w:lang w:val="kk-KZ"/>
        </w:rPr>
        <w:t>сурет). Ал сырт көзге осыған құсайтын баған диаграммасы – дискретті айнымалыларды схема түрінде салыстырады. Гистограмма сандық деректерді, ал баған диаграммасы категориялық деректерді көрсетеді. Гистограмманың жолақтары арасында саңылау болмайды.</w:t>
      </w:r>
    </w:p>
    <w:p w14:paraId="4698A9A8" w14:textId="77777777" w:rsidR="00A06C2A" w:rsidRPr="00DF029A" w:rsidRDefault="00A06C2A" w:rsidP="00A06C2A">
      <w:pPr>
        <w:spacing w:after="0" w:line="240" w:lineRule="auto"/>
        <w:ind w:firstLine="709"/>
        <w:jc w:val="both"/>
        <w:rPr>
          <w:rFonts w:ascii="Times New Roman" w:hAnsi="Times New Roman" w:cs="Times New Roman"/>
          <w:sz w:val="28"/>
          <w:szCs w:val="28"/>
          <w:lang w:val="kk-KZ"/>
        </w:rPr>
      </w:pPr>
    </w:p>
    <w:p w14:paraId="76FA35F5" w14:textId="77777777" w:rsidR="00DF029A" w:rsidRPr="00DF029A" w:rsidRDefault="00DF029A" w:rsidP="00FA75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lang w:eastAsia="ru-RU"/>
        </w:rPr>
        <w:drawing>
          <wp:inline distT="0" distB="0" distL="0" distR="0" wp14:anchorId="4FD7B7F6" wp14:editId="21B930EF">
            <wp:extent cx="4432073" cy="2492951"/>
            <wp:effectExtent l="0" t="0" r="6985"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449020" cy="2502483"/>
                    </a:xfrm>
                    <a:prstGeom prst="rect">
                      <a:avLst/>
                    </a:prstGeom>
                  </pic:spPr>
                </pic:pic>
              </a:graphicData>
            </a:graphic>
          </wp:inline>
        </w:drawing>
      </w:r>
    </w:p>
    <w:p w14:paraId="48E65005" w14:textId="77777777" w:rsidR="00A06C2A" w:rsidRPr="00FA752A" w:rsidRDefault="00A06C2A" w:rsidP="00A06C2A">
      <w:pPr>
        <w:spacing w:after="0" w:line="240" w:lineRule="auto"/>
        <w:ind w:firstLine="709"/>
        <w:jc w:val="center"/>
        <w:rPr>
          <w:rFonts w:ascii="Times New Roman" w:hAnsi="Times New Roman" w:cs="Times New Roman"/>
          <w:sz w:val="16"/>
          <w:szCs w:val="16"/>
          <w:lang w:val="kk-KZ"/>
        </w:rPr>
      </w:pPr>
    </w:p>
    <w:p w14:paraId="77F4FF65" w14:textId="3FE9DE06" w:rsidR="00DF029A" w:rsidRPr="00DF029A" w:rsidRDefault="00FA752A" w:rsidP="00FA752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DF029A" w:rsidRPr="00DF029A">
        <w:rPr>
          <w:rFonts w:ascii="Times New Roman" w:hAnsi="Times New Roman" w:cs="Times New Roman"/>
          <w:sz w:val="28"/>
          <w:szCs w:val="28"/>
          <w:lang w:val="kk-KZ"/>
        </w:rPr>
        <w:t>2</w:t>
      </w:r>
      <w:r w:rsidR="00555346">
        <w:rPr>
          <w:rFonts w:ascii="Times New Roman" w:hAnsi="Times New Roman" w:cs="Times New Roman"/>
          <w:sz w:val="28"/>
          <w:szCs w:val="28"/>
          <w:lang w:val="kk-KZ"/>
        </w:rPr>
        <w:t>1</w:t>
      </w:r>
      <w:r w:rsidR="00DF029A" w:rsidRPr="00DF029A">
        <w:rPr>
          <w:rFonts w:ascii="Times New Roman" w:hAnsi="Times New Roman" w:cs="Times New Roman"/>
          <w:sz w:val="28"/>
          <w:szCs w:val="28"/>
          <w:lang w:val="kk-KZ"/>
        </w:rPr>
        <w:t xml:space="preserve"> – Гистограмма</w:t>
      </w:r>
    </w:p>
    <w:p w14:paraId="5D6D65C6" w14:textId="77777777" w:rsidR="00A06C2A" w:rsidRDefault="00A06C2A" w:rsidP="00A06C2A">
      <w:pPr>
        <w:spacing w:after="0" w:line="240" w:lineRule="auto"/>
        <w:ind w:firstLine="709"/>
        <w:jc w:val="both"/>
        <w:rPr>
          <w:rFonts w:ascii="Times New Roman" w:hAnsi="Times New Roman" w:cs="Times New Roman"/>
          <w:sz w:val="28"/>
          <w:szCs w:val="28"/>
          <w:lang w:val="kk-KZ"/>
        </w:rPr>
      </w:pPr>
    </w:p>
    <w:p w14:paraId="0CF6CE97"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Графикте диапазон неғұрлым кеңірек қолданылса, бағаналар саны соғұрлым аз әрі таралу түрі мүлдем басқа болады. Сондықтан қандай да бір қорытынды жасамас бұрын әр түрлі мәндерді байқап көрген жөн. </w:t>
      </w:r>
    </w:p>
    <w:p w14:paraId="736024EF"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Boxplot – бес сандық жиынтыққа негізделген деректердің таралуын көрсетудің стандартталған тәсілі («минимум», бірінші квартиль (Q1), медиана, үшінші квартиль (Q3) және «максимум»). Ол асып түсетін көрсеткіштер мен олардың өлшемдерін көрсетеді. Сондай-ақ, деректердің симметриялы екенін, қаншалықты тығыз топтастырылғанын және бағыты қалай қарай өзгергенін білдіреді әрі деректердегі өзгерістерді бірнеше санат бойынша көрсете алады. Қорапты екіге бөлетін сызық деректердің медианасын білдіреді. Үшінші және бірінші квартилдер қораптың екі жағында көрсетілген. Сызықтар ерекше шығып кеткендерді санамағанда, ең жоғары және ең төменгі мәндерді білдіреді.</w:t>
      </w:r>
    </w:p>
    <w:p w14:paraId="4A75D9DD" w14:textId="72B5A3A0" w:rsidR="00DF029A" w:rsidRPr="00DF029A" w:rsidRDefault="00DF029A" w:rsidP="00A06C2A">
      <w:pPr>
        <w:spacing w:after="0" w:line="240" w:lineRule="auto"/>
        <w:ind w:firstLine="709"/>
        <w:jc w:val="both"/>
        <w:rPr>
          <w:rFonts w:ascii="Times New Roman" w:hAnsi="Times New Roman" w:cs="Times New Roman"/>
          <w:b/>
          <w:bCs/>
          <w:sz w:val="24"/>
          <w:szCs w:val="24"/>
          <w:lang w:val="kk-KZ"/>
        </w:rPr>
      </w:pPr>
      <w:r w:rsidRPr="00DF029A">
        <w:rPr>
          <w:rFonts w:ascii="Times New Roman" w:hAnsi="Times New Roman" w:cs="Times New Roman"/>
          <w:bCs/>
          <w:sz w:val="28"/>
          <w:szCs w:val="28"/>
          <w:lang w:val="kk-KZ"/>
        </w:rPr>
        <w:t>Сызық график (2</w:t>
      </w:r>
      <w:r w:rsidR="00555346">
        <w:rPr>
          <w:rFonts w:ascii="Times New Roman" w:hAnsi="Times New Roman" w:cs="Times New Roman"/>
          <w:bCs/>
          <w:sz w:val="28"/>
          <w:szCs w:val="28"/>
          <w:lang w:val="kk-KZ"/>
        </w:rPr>
        <w:t>2</w:t>
      </w:r>
      <w:r w:rsidR="00FA752A">
        <w:rPr>
          <w:rFonts w:ascii="Times New Roman" w:hAnsi="Times New Roman" w:cs="Times New Roman"/>
          <w:bCs/>
          <w:sz w:val="28"/>
          <w:szCs w:val="28"/>
          <w:lang w:val="kk-KZ"/>
        </w:rPr>
        <w:t>-</w:t>
      </w:r>
      <w:r w:rsidRPr="00DF029A">
        <w:rPr>
          <w:rFonts w:ascii="Times New Roman" w:hAnsi="Times New Roman" w:cs="Times New Roman"/>
          <w:bCs/>
          <w:sz w:val="28"/>
          <w:szCs w:val="28"/>
          <w:lang w:val="kk-KZ"/>
        </w:rPr>
        <w:t>сурет)</w:t>
      </w:r>
      <w:r w:rsidRPr="00DF029A">
        <w:rPr>
          <w:rFonts w:ascii="Times New Roman" w:hAnsi="Times New Roman" w:cs="Times New Roman"/>
          <w:b/>
          <w:sz w:val="28"/>
          <w:szCs w:val="28"/>
          <w:lang w:val="kk-KZ"/>
        </w:rPr>
        <w:t xml:space="preserve"> </w:t>
      </w:r>
      <w:r w:rsidRPr="00DF029A">
        <w:rPr>
          <w:rFonts w:ascii="Times New Roman" w:hAnsi="Times New Roman" w:cs="Times New Roman"/>
          <w:sz w:val="28"/>
          <w:szCs w:val="28"/>
          <w:lang w:val="kk-KZ"/>
        </w:rPr>
        <w:t>сандық көрсеткіштерді үздіксіз интервалда немесе белгілі бір уақыт аралығында көрсету үшін қолданылады. Бұл трендтер мен коэффициенттерді көрсететін ең танымал график. Сызық графиктер белгілі бір уақыт аралығында «жалпы жағдайды» түсіну үшін және сол кезеңдегі дамуды бақылау үшін өте пайдалы. Сызықтық график салу үшін алдымен декарттық координаттар жүйесінде деректер нүктелерін белгілеп, содан кейін осы нүктелер арасында сызық салу керек. Әдетте сандық мәндер У осіне, ал Х осіне сапалық мәндер немесе реттілік шкаласы орналастырылады. Теріс мәндерді Х осінің астында көрсетуге болады.</w:t>
      </w:r>
    </w:p>
    <w:p w14:paraId="2633C2A3" w14:textId="77777777" w:rsidR="00DF029A" w:rsidRPr="00DF029A" w:rsidRDefault="00DF029A" w:rsidP="00FA75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lastRenderedPageBreak/>
        <w:drawing>
          <wp:inline distT="0" distB="0" distL="0" distR="0" wp14:anchorId="58970F20" wp14:editId="362C1159">
            <wp:extent cx="5804453" cy="2563328"/>
            <wp:effectExtent l="0" t="0" r="6350" b="889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15757" cy="2568320"/>
                    </a:xfrm>
                    <a:prstGeom prst="rect">
                      <a:avLst/>
                    </a:prstGeom>
                    <a:noFill/>
                  </pic:spPr>
                </pic:pic>
              </a:graphicData>
            </a:graphic>
          </wp:inline>
        </w:drawing>
      </w:r>
    </w:p>
    <w:p w14:paraId="783968DA" w14:textId="77777777" w:rsidR="00A06C2A" w:rsidRPr="00FA752A" w:rsidRDefault="00A06C2A" w:rsidP="00A06C2A">
      <w:pPr>
        <w:spacing w:after="0" w:line="240" w:lineRule="auto"/>
        <w:ind w:firstLine="709"/>
        <w:jc w:val="center"/>
        <w:rPr>
          <w:rFonts w:ascii="Times New Roman" w:hAnsi="Times New Roman" w:cs="Times New Roman"/>
          <w:sz w:val="16"/>
          <w:szCs w:val="16"/>
          <w:lang w:val="kk-KZ"/>
        </w:rPr>
      </w:pPr>
    </w:p>
    <w:p w14:paraId="2ABEA867" w14:textId="384B1B49" w:rsidR="00DF029A" w:rsidRPr="00DF029A" w:rsidRDefault="00DF029A" w:rsidP="00FA75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Сурет 2</w:t>
      </w:r>
      <w:r w:rsidR="00555346">
        <w:rPr>
          <w:rFonts w:ascii="Times New Roman" w:hAnsi="Times New Roman" w:cs="Times New Roman"/>
          <w:sz w:val="28"/>
          <w:szCs w:val="28"/>
          <w:lang w:val="kk-KZ"/>
        </w:rPr>
        <w:t>2</w:t>
      </w:r>
      <w:r w:rsidRPr="00DF029A">
        <w:rPr>
          <w:rFonts w:ascii="Times New Roman" w:hAnsi="Times New Roman" w:cs="Times New Roman"/>
          <w:sz w:val="28"/>
          <w:szCs w:val="28"/>
          <w:lang w:val="kk-KZ"/>
        </w:rPr>
        <w:t xml:space="preserve"> – Сызық график</w:t>
      </w:r>
    </w:p>
    <w:p w14:paraId="4D786589" w14:textId="77777777" w:rsidR="00A06C2A" w:rsidRDefault="00A06C2A" w:rsidP="00A06C2A">
      <w:pPr>
        <w:spacing w:after="0" w:line="240" w:lineRule="auto"/>
        <w:ind w:firstLine="709"/>
        <w:jc w:val="both"/>
        <w:rPr>
          <w:rFonts w:ascii="Times New Roman" w:hAnsi="Times New Roman" w:cs="Times New Roman"/>
          <w:bCs/>
          <w:sz w:val="28"/>
          <w:szCs w:val="28"/>
          <w:lang w:val="kk-KZ"/>
        </w:rPr>
      </w:pPr>
    </w:p>
    <w:p w14:paraId="6F4F524E"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bCs/>
          <w:sz w:val="28"/>
          <w:szCs w:val="28"/>
          <w:lang w:val="kk-KZ"/>
        </w:rPr>
        <w:t>Алаңды график</w:t>
      </w:r>
      <w:r w:rsidRPr="00DF029A">
        <w:rPr>
          <w:rFonts w:ascii="Times New Roman" w:hAnsi="Times New Roman" w:cs="Times New Roman"/>
          <w:sz w:val="28"/>
          <w:szCs w:val="28"/>
          <w:lang w:val="kk-KZ"/>
        </w:rPr>
        <w:t xml:space="preserve"> – сызық графиктің астындағы алаң белгілі бір түспен немесе текстурамен толтырылған сызық графиктің бір түрі. Алаң графигін салу үшін алдымен декарттық координаталық осьтерде деректер нүктелері белгіленеді, содан кейін нүктелер арасында сызық тартылады. Соңында сызылған сызықтың астындағы бос орын боялады немесе текстурамен толтырылады.</w:t>
      </w:r>
    </w:p>
    <w:p w14:paraId="511560D6"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Алаңды графиктер сызықтық графиктер тәрізді белгілі бір интервалда немесе уақыт аралығында сандық мәндердің дамуын бейнелеу үшін қолданылады. Бұл графиктер көбінесе мәндер емес, тенденцияларды көрсету үшін қолданылады. Бұндай графиктердің көпшілікке танымал екі түрі бар: топтастырылған және қабатты (көп деңгейлі) алаңды графиктер. Топтастырылған алаңды графиктер бейтарап бір осьтен басталады, ал көп деңгейлі алаңды графиктерде әрбір дерек қатары алдыңғы деректер қатарының бір нүктесінен шығады.</w:t>
      </w:r>
    </w:p>
    <w:p w14:paraId="3C30DE2A"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Ескерту: басқа да диаграммалар, графиктер, карталар және т.б. туралы толық ақпарат «Инфографика сөздігі» атауымен осы диссертациялық жұмыстың соңында бірінші қосымша ретінде берілді. Бұл жоғарыда келтірілген инфографика анықтамасымен бірге қысқаша үлгі ретінде ұсынылды. Ал берілген инфографикалар интернетте қолжетімді болған суреттерден тек көрнекілік үшін ғана алынды. </w:t>
      </w:r>
    </w:p>
    <w:p w14:paraId="39C7C4BB"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Журналист оқырман талабын қанағаттандырып, материалына аудитория назарын көбірек аудару үшін ақпаратты жеткізудің осындай жаңа түрлерін игеруіне тура келуде. Бүгінгі күні бәсекелестік деңгейі жоғары саналатын ақпарат тарату нарығында визуалды журналистиканың дамуы деректер журналистикасына да оң ықпал етуде. Көрнекі деректер, яғни инфографикалар – деректерді зерттеп, күрделі ақпаратты анықтап, түсіндіру арқылы қандайда бір оқиғаны оқырманға жеткізуге көмектесуде. Олар жаңалық берудің таптырмас құралы.</w:t>
      </w:r>
    </w:p>
    <w:p w14:paraId="3FD2FABF" w14:textId="50A7A7B3"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lastRenderedPageBreak/>
        <w:t>«Газет дизайнерінің анықтамасының» авторы АҚШ журналисті Тим Харроуэр де «қазіргі оқырман агрессивті, олар оқуға оңай әрі жедел ақпарат алуға болатын контентті қалайды. Оқырманның осы үмітін ақтау үшін және бұқаралық ақпарат құралдарының қазіргі жағдайын аман сақтап қалу үшін осындай ақпарат беру шарт» [</w:t>
      </w:r>
      <w:r w:rsidR="00427B85">
        <w:rPr>
          <w:rFonts w:ascii="Times New Roman" w:hAnsi="Times New Roman" w:cs="Times New Roman"/>
          <w:sz w:val="28"/>
          <w:szCs w:val="28"/>
          <w:lang w:val="kk-KZ"/>
        </w:rPr>
        <w:t>94</w:t>
      </w:r>
      <w:r w:rsidR="002C30C1" w:rsidRPr="002C30C1">
        <w:rPr>
          <w:rFonts w:ascii="Times New Roman" w:hAnsi="Times New Roman" w:cs="Times New Roman"/>
          <w:sz w:val="28"/>
          <w:szCs w:val="28"/>
          <w:lang w:val="kk-KZ"/>
        </w:rPr>
        <w:t>, p. 3-65</w:t>
      </w:r>
      <w:r w:rsidRPr="00DF029A">
        <w:rPr>
          <w:rFonts w:ascii="Times New Roman" w:hAnsi="Times New Roman" w:cs="Times New Roman"/>
          <w:sz w:val="28"/>
          <w:szCs w:val="28"/>
          <w:lang w:val="kk-KZ"/>
        </w:rPr>
        <w:t>] дейді. Автор қазіргі кезде шынымен де визуалды материалы жоқ мәтін азайғанын және оқырман көзі графикаға үйрене бастағанын да сөз етеді.</w:t>
      </w:r>
    </w:p>
    <w:p w14:paraId="1BEA4FCD"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commentRangeStart w:id="40"/>
      <w:r w:rsidRPr="00DF029A">
        <w:rPr>
          <w:rFonts w:ascii="Times New Roman" w:hAnsi="Times New Roman" w:cs="Times New Roman"/>
          <w:sz w:val="28"/>
          <w:szCs w:val="28"/>
          <w:lang w:val="kk-KZ"/>
        </w:rPr>
        <w:t>Мәтіннің безендірілуіне қарай оның беретін ақпарына оның негізгі суреті, оған ілесе берілген басқа фотосуреттер, схемалар, сызбалар да әсер етеді. Өйткені олар өзара әрекеттесіп, бірін-бірі толықтыра түседі. Бұл контексте инфографиканы жеке категория ретінде қарастыра аламыз. Мұнда реципиенттің қабылдауына, хабарды түсіндіруіне немесе оны оқу тәсіліне әсер ететін сөздер мен суреттер тығыз байланысты. Дата журналист медиа өнімдерді жалпыға түсінікті түрде ресімдеп, реципиенттің назарын берілген хабарға, оның фрагменттеріне аударып, қызығушылығын тудыратын композиция жасау арқылы оған мәтінді толық оқыта алуы қажет.</w:t>
      </w:r>
      <w:commentRangeEnd w:id="40"/>
      <w:r w:rsidRPr="00DF029A">
        <w:rPr>
          <w:rFonts w:ascii="Times New Roman" w:eastAsia="Times New Roman" w:hAnsi="Times New Roman" w:cs="Times New Roman"/>
          <w:sz w:val="16"/>
          <w:szCs w:val="16"/>
          <w:lang w:val="kk-KZ"/>
        </w:rPr>
        <w:commentReference w:id="40"/>
      </w:r>
    </w:p>
    <w:p w14:paraId="070419DB" w14:textId="77777777" w:rsidR="00DF029A" w:rsidRPr="00DF029A" w:rsidRDefault="00DF029A" w:rsidP="00A06C2A">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Диссертацияда жүргізілген талдау тек құрылымның өзін және жүзеге асыру әдісін ғана емес, сонымен қатар онымен байланысты процестерді, яғни ақпарат жинауды, визуализацияны, жеке басылымдардың өзара әрекетін қамтыды. Инфографиканың алуан түрлі сипаттамалары мен анықтамалары басты қаперге алынды. Инфографика журналистік жанр ретінде қарастырылып отыр. Бұл мәселе таңдалған БАҚ – баспасөз бен интернеттен алынған мысалдарды талдау арқылы суреттелді. </w:t>
      </w:r>
    </w:p>
    <w:p w14:paraId="4360AABE" w14:textId="77777777" w:rsidR="00DF029A" w:rsidRPr="00DF029A" w:rsidRDefault="00DF029A" w:rsidP="00A06C2A">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Зерттеу жұмысы барысында төмендегі веб-порталдар қарастырылды:</w:t>
      </w:r>
    </w:p>
    <w:p w14:paraId="6E832019" w14:textId="7FAAE5A7" w:rsidR="00DF029A" w:rsidRPr="00DF029A" w:rsidRDefault="00DF029A" w:rsidP="00A06C2A">
      <w:pPr>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https://egemen.kz/tag/infografika өте аз. 2018 жыл, 2021 жыл</w:t>
      </w:r>
      <w:r w:rsidR="00FA752A">
        <w:rPr>
          <w:rFonts w:ascii="Times New Roman" w:hAnsi="Times New Roman" w:cs="Times New Roman"/>
          <w:sz w:val="28"/>
          <w:szCs w:val="28"/>
          <w:lang w:val="kk-KZ"/>
        </w:rPr>
        <w:t>;</w:t>
      </w:r>
    </w:p>
    <w:p w14:paraId="3773608F" w14:textId="60B6B108" w:rsidR="00DF029A" w:rsidRPr="00DF029A" w:rsidRDefault="00DF029A" w:rsidP="00A06C2A">
      <w:pPr>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https://forbes.kz/stats орысша. Статистика бөлімінде</w:t>
      </w:r>
      <w:r w:rsidR="00FA752A">
        <w:rPr>
          <w:rFonts w:ascii="Times New Roman" w:hAnsi="Times New Roman" w:cs="Times New Roman"/>
          <w:sz w:val="28"/>
          <w:szCs w:val="28"/>
          <w:lang w:val="kk-KZ"/>
        </w:rPr>
        <w:t>;</w:t>
      </w:r>
    </w:p>
    <w:p w14:paraId="604C22FE" w14:textId="67853F63" w:rsidR="00DF029A" w:rsidRPr="00DF029A" w:rsidRDefault="00DF029A" w:rsidP="00A06C2A">
      <w:pPr>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https://kapital.kz/economic/104172/proizvodstvo-podsolnechnogo-masla-v-rk-vyroslo-za-god-na-3-1.html energyprom сайтының инфографикасы пайдаланылады. Сайт орыс тілінде</w:t>
      </w:r>
      <w:r w:rsidR="00FA752A">
        <w:rPr>
          <w:rFonts w:ascii="Times New Roman" w:hAnsi="Times New Roman" w:cs="Times New Roman"/>
          <w:sz w:val="28"/>
          <w:szCs w:val="28"/>
          <w:lang w:val="kk-KZ"/>
        </w:rPr>
        <w:t>;</w:t>
      </w:r>
    </w:p>
    <w:p w14:paraId="63E74A54" w14:textId="3D54E0F5" w:rsidR="00DF029A" w:rsidRPr="00DF029A" w:rsidRDefault="00DF029A" w:rsidP="00A06C2A">
      <w:pPr>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https://inbusiness.kz/kz/specprojects 7 материал арнайы жоба. Ескі. Соңғысы 2020 жылы жарық көрген</w:t>
      </w:r>
      <w:r w:rsidR="00FA752A">
        <w:rPr>
          <w:rFonts w:ascii="Times New Roman" w:hAnsi="Times New Roman" w:cs="Times New Roman"/>
          <w:sz w:val="28"/>
          <w:szCs w:val="28"/>
          <w:lang w:val="kk-KZ"/>
        </w:rPr>
        <w:t>;</w:t>
      </w:r>
    </w:p>
    <w:p w14:paraId="3B1B7379" w14:textId="77777777" w:rsidR="00DF029A" w:rsidRPr="00DF029A" w:rsidRDefault="00DF029A" w:rsidP="00A06C2A">
      <w:pPr>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https://24.kz/ru/tv-projects/infograifka Арнайы жоба орыс тілінде. қазақшасы жоқ.</w:t>
      </w:r>
    </w:p>
    <w:p w14:paraId="2729C592"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Бұл зерттеу жұмысында автор инфографиканы «журналистикада сюжетті баяндауда маңызды рөл атқаратын элемент әрі медианың дизайнының ерекшелігі арқылы БАҚ беттерінің тартымдылығын арттыратын жанр» деген қорытындыға келді. Жүргізілген зерттеулер, талдаулар мен бақылаулар инфографика бұқаралық ақпарат құралдарында, әсіресе интернетте болашағы жарқын өте қызықты жанр екені туралы пікірді растады. Жақсы инфографика – сапалы дата журналистиканың негізі. Бұл арнайы құзыреттілікті қажет ететін мамандық болса да, оның әлеуеті зор әрі жаңалық баруде таптаурын болған тәсілдерді түрлендіруде. Деректерді визуализациялау мен көрнекі коммуникация құбылыстарының негізі ретінде дата журналистика мен </w:t>
      </w:r>
      <w:r w:rsidRPr="00DF029A">
        <w:rPr>
          <w:rFonts w:ascii="Times New Roman" w:hAnsi="Times New Roman" w:cs="Times New Roman"/>
          <w:sz w:val="28"/>
          <w:szCs w:val="28"/>
          <w:lang w:val="kk-KZ"/>
        </w:rPr>
        <w:lastRenderedPageBreak/>
        <w:t>инфографика бұдан кейінгі зерттеулерге мұрындық болады. Өйткені осы зерттеу жұмысының авторы бұл сала әлі де серпінді дамиды деген пікірде.</w:t>
      </w:r>
    </w:p>
    <w:p w14:paraId="088D3900"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p>
    <w:p w14:paraId="2CD06900" w14:textId="255C5D5F" w:rsidR="00DF029A" w:rsidRPr="00DF029A" w:rsidRDefault="00DF029A" w:rsidP="00A06C2A">
      <w:pPr>
        <w:spacing w:after="0" w:line="240" w:lineRule="auto"/>
        <w:ind w:firstLine="709"/>
        <w:jc w:val="both"/>
        <w:rPr>
          <w:rFonts w:ascii="Times New Roman" w:hAnsi="Times New Roman" w:cs="Times New Roman"/>
          <w:b/>
          <w:bCs/>
          <w:sz w:val="28"/>
          <w:szCs w:val="28"/>
          <w:lang w:val="kk-KZ"/>
        </w:rPr>
      </w:pPr>
      <w:bookmarkStart w:id="41" w:name="_Hlk136797521"/>
      <w:r w:rsidRPr="00DF029A">
        <w:rPr>
          <w:rFonts w:ascii="Times New Roman" w:hAnsi="Times New Roman" w:cs="Times New Roman"/>
          <w:b/>
          <w:bCs/>
          <w:sz w:val="28"/>
          <w:szCs w:val="28"/>
          <w:lang w:val="kk-KZ"/>
        </w:rPr>
        <w:t>2.</w:t>
      </w:r>
      <w:r w:rsidR="00D72997">
        <w:rPr>
          <w:rFonts w:ascii="Times New Roman" w:hAnsi="Times New Roman" w:cs="Times New Roman"/>
          <w:b/>
          <w:bCs/>
          <w:sz w:val="28"/>
          <w:szCs w:val="28"/>
          <w:lang w:val="kk-KZ"/>
        </w:rPr>
        <w:t>3</w:t>
      </w:r>
      <w:r w:rsidRPr="00DF029A">
        <w:rPr>
          <w:rFonts w:ascii="Times New Roman" w:hAnsi="Times New Roman" w:cs="Times New Roman"/>
          <w:b/>
          <w:bCs/>
          <w:sz w:val="28"/>
          <w:szCs w:val="28"/>
          <w:lang w:val="kk-KZ"/>
        </w:rPr>
        <w:t xml:space="preserve"> </w:t>
      </w:r>
      <w:bookmarkEnd w:id="41"/>
      <w:r w:rsidRPr="00DF029A">
        <w:rPr>
          <w:rFonts w:ascii="Times New Roman" w:hAnsi="Times New Roman" w:cs="Times New Roman"/>
          <w:b/>
          <w:bCs/>
          <w:sz w:val="28"/>
          <w:szCs w:val="28"/>
          <w:lang w:val="kk-KZ"/>
        </w:rPr>
        <w:t>Инфографика – журналистика формасы ретінде</w:t>
      </w:r>
    </w:p>
    <w:p w14:paraId="52590116" w14:textId="5CB94F1E"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Тұтынушыға ақпаратты визуалды түрде беру – ең тиімді әдістердің бірі. Дегенмен, инфографиканың негізгі міндеті оқырмандардың назарын аудару ғана емес. Ақпаратты визуализациялау – редакциялардың коммуникативті мақсатына жетуі мен ақпаратты қабылдаушылардың үмітін ақтай білу өнері. Ақпаратты көрнекілеу нәтижесінде әзірленген хабар тек  эстетикалық жағына ғана мән берілген, әдемі, бірақ пайдалы ақпарат бермейтін суретке айналып кетпеуі керек. Баспасөздегі жанрларға келер болсақ, бүгінгі таңда бірқатар жанр уақыт сынынан өткен. Мәселен, сұхбат, репортаж, есеп беру, комментарий, шолу, фельетон сынды жанрлардың арасын арнайы білімі болмаса да көзі ашық оқырман ажырата алады. Өйткені бұлар өзіндік ерекшелігінің арқасында танымал жанрларларға айналған, «әр жанр өзіне тән белгілер түйіні арқылы анықталады. Бірақ әр жанрдың ерекшелігі, олардың арқайсысына тән белгілері, тілі мен стилі, композициялық құрылымы газет тәжірибесінен газет материалдарын талдаудың, сол тәжірибені зерттеп-қорыту негізінде ғана туады» [</w:t>
      </w:r>
      <w:r w:rsidR="000B65A9">
        <w:rPr>
          <w:rFonts w:ascii="Times New Roman" w:hAnsi="Times New Roman" w:cs="Times New Roman"/>
          <w:sz w:val="28"/>
          <w:szCs w:val="28"/>
          <w:lang w:val="kk-KZ"/>
        </w:rPr>
        <w:t>99</w:t>
      </w:r>
      <w:r w:rsidRPr="00DF029A">
        <w:rPr>
          <w:rFonts w:ascii="Times New Roman" w:hAnsi="Times New Roman" w:cs="Times New Roman"/>
          <w:sz w:val="28"/>
          <w:szCs w:val="28"/>
          <w:lang w:val="kk-KZ"/>
        </w:rPr>
        <w:t>]. Көптеген зерттеуші-ғалымдардың журналистика жанрларын үш үлкен топқа бөліп қарастыруы бүгінгі күні дәстүрге енген. Ол үш топ:</w:t>
      </w:r>
    </w:p>
    <w:p w14:paraId="3B8B8BE6" w14:textId="77777777" w:rsidR="00DF029A" w:rsidRPr="00DF029A" w:rsidRDefault="00DF029A" w:rsidP="00FA752A">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1.</w:t>
      </w:r>
      <w:r w:rsidRPr="00DF029A">
        <w:rPr>
          <w:rFonts w:ascii="Times New Roman" w:hAnsi="Times New Roman" w:cs="Times New Roman"/>
          <w:sz w:val="28"/>
          <w:szCs w:val="28"/>
          <w:lang w:val="kk-KZ"/>
        </w:rPr>
        <w:tab/>
        <w:t>Ақпараттық жанрлар.</w:t>
      </w:r>
    </w:p>
    <w:p w14:paraId="7382C766" w14:textId="77777777" w:rsidR="00DF029A" w:rsidRPr="00DF029A" w:rsidRDefault="00DF029A" w:rsidP="00FA752A">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2.</w:t>
      </w:r>
      <w:r w:rsidRPr="00DF029A">
        <w:rPr>
          <w:rFonts w:ascii="Times New Roman" w:hAnsi="Times New Roman" w:cs="Times New Roman"/>
          <w:sz w:val="28"/>
          <w:szCs w:val="28"/>
          <w:lang w:val="kk-KZ"/>
        </w:rPr>
        <w:tab/>
        <w:t>Талдамалы жанрлар.</w:t>
      </w:r>
    </w:p>
    <w:p w14:paraId="7B2893E1" w14:textId="77777777" w:rsidR="00DF029A" w:rsidRPr="00DF029A" w:rsidRDefault="00DF029A" w:rsidP="00FA752A">
      <w:pPr>
        <w:tabs>
          <w:tab w:val="left" w:pos="993"/>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3.</w:t>
      </w:r>
      <w:r w:rsidRPr="00DF029A">
        <w:rPr>
          <w:rFonts w:ascii="Times New Roman" w:hAnsi="Times New Roman" w:cs="Times New Roman"/>
          <w:sz w:val="28"/>
          <w:szCs w:val="28"/>
          <w:lang w:val="kk-KZ"/>
        </w:rPr>
        <w:tab/>
        <w:t>Көркем-публицистикалық жанрлар.</w:t>
      </w:r>
    </w:p>
    <w:p w14:paraId="5EBE1A71" w14:textId="1754D82F"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Жалпы «жанр дегеніміз – журналистік шеберліктің, журналистің айтар ойын өз оқырманына жеткізе білуінің табиғи пішіні. Жанрлар уақыт пен кеңістікке тәуелсіз, себебі, олар обьективті өмір сүреді және айналадағы болып жатқан құбылыстар мен оқиғалардың ерекшеліктері мен сипаттамаларына тікелей тәуелді» [10</w:t>
      </w:r>
      <w:r w:rsidR="000B65A9">
        <w:rPr>
          <w:rFonts w:ascii="Times New Roman" w:hAnsi="Times New Roman" w:cs="Times New Roman"/>
          <w:sz w:val="28"/>
          <w:szCs w:val="28"/>
          <w:lang w:val="kk-KZ"/>
        </w:rPr>
        <w:t>0</w:t>
      </w:r>
      <w:r w:rsidRPr="00DF029A">
        <w:rPr>
          <w:rFonts w:ascii="Times New Roman" w:hAnsi="Times New Roman" w:cs="Times New Roman"/>
          <w:sz w:val="28"/>
          <w:szCs w:val="28"/>
          <w:lang w:val="kk-KZ"/>
        </w:rPr>
        <w:t>]. Қазақ журналистикасын зерттеуге сүбелі үлес қосқан ғалымдардың бірі Марат Барманқұлов жанрды дамып отыратын түсінік ретінде қарастырды. Оның айтуынша, бұрындары жанр басқаша болса, келешекте оның сұлбасы тағы өзгеруі мүмкін [10</w:t>
      </w:r>
      <w:r w:rsidR="000B65A9">
        <w:rPr>
          <w:rFonts w:ascii="Times New Roman" w:hAnsi="Times New Roman" w:cs="Times New Roman"/>
          <w:sz w:val="28"/>
          <w:szCs w:val="28"/>
          <w:lang w:val="kk-KZ"/>
        </w:rPr>
        <w:t>1</w:t>
      </w:r>
      <w:r w:rsidRPr="00DF029A">
        <w:rPr>
          <w:rFonts w:ascii="Times New Roman" w:hAnsi="Times New Roman" w:cs="Times New Roman"/>
          <w:sz w:val="28"/>
          <w:szCs w:val="28"/>
          <w:lang w:val="kk-KZ"/>
        </w:rPr>
        <w:t>].</w:t>
      </w:r>
    </w:p>
    <w:p w14:paraId="3E095D0F" w14:textId="7BA8FBA0"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Жанрларға интернет медиа контекстінде қарар болсақ, онда көп жағдайда бір-бірімен етене жақын араласып кеткен гибридті формаларды кездестіруге болады. Оларды нақты бір жанр деп айту, дәл ажырату, түрлерге бөлу қиын болып жатады. Жанрдың өзі ақпараттың атрибуты ретінде белгілі бір ережелер мен тұрақты анықтамаларға негізделген хабарлама жасау әдісі екені белгілі. Оның ерекшеліктеріне журналистік материал дайындаған кезде қолданылатын міндеттері мен тыйымдары деп айтуға болар. Олар көлем, стиль, тақырып, құрылым немесе пішін арқылы ажыратылады. Бұл жанрдың белгілі бір түріне бейімделген функцияларын орындау үшін қажет. Сонымен қатар, жанрлардың өздері де кеңейіп, кіші (ішкі) жанрларға бөлінуі немесе бірлескен жанрларға айналып кетуі мүмкін. Яғни тарихи және әдеби үрдістер кезінде жанрлар эволюцияға ұшырап, жаңа формалар пайда болады [10</w:t>
      </w:r>
      <w:r w:rsidR="000B65A9">
        <w:rPr>
          <w:rFonts w:ascii="Times New Roman" w:hAnsi="Times New Roman" w:cs="Times New Roman"/>
          <w:sz w:val="28"/>
          <w:szCs w:val="28"/>
          <w:lang w:val="kk-KZ"/>
        </w:rPr>
        <w:t>2</w:t>
      </w:r>
      <w:r w:rsidRPr="00DF029A">
        <w:rPr>
          <w:rFonts w:ascii="Times New Roman" w:hAnsi="Times New Roman" w:cs="Times New Roman"/>
          <w:sz w:val="28"/>
          <w:szCs w:val="28"/>
          <w:lang w:val="kk-KZ"/>
        </w:rPr>
        <w:t>].</w:t>
      </w:r>
    </w:p>
    <w:p w14:paraId="0843D388"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lastRenderedPageBreak/>
        <w:t>Инфографика баспасөзде де, интернетте де жиі кездеседі. Оған әртүрлі қырынан қарауға болады. Мәселен, коммуникативті қарым-қатынас құралы ретінде қарар болсақ, ол – динамикалық болып келеді. Ал егер мәтін түрінде қарасақ, ол – статикалық түрге жататынын көреміз. Зерттеушілердің жоғарыда айтқан пікірлерін ескере отырып, инфографиканы жеке жанрға айналып келе жатқан ақпарат беру формасы деп қарастыруға болар. Дегенмен ол жай ғана графика немесе иллюстрация емес, кескін түрінде берілетін ақпарат. Әлбетте, визуализация тартымды формада жасалып, инфографика ақпарат беруге міндетті. Егер ол график немесе иллюстрация ретінде берілсе, жанындағы мәтіні айтарлықтай басымдыққа ие болады.</w:t>
      </w:r>
    </w:p>
    <w:p w14:paraId="2D16BC09" w14:textId="121373AD"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Инфографиканы журналистік форма ретінде келесі критерийлер арқылы ажыратуға болады. Инфографиканың ерекшелігі – көбінесе ұқсас типтегі ақпараттың (сандық және сапалық мәліметтер) көп мөлшерін қамтитын оқиға немесе оқиғалар жиынтығының болуы. Мұндағы басты мақсат – ақпарат, деректер және білім туралы көрнекі түсінік беру [10</w:t>
      </w:r>
      <w:r w:rsidR="000B65A9">
        <w:rPr>
          <w:rFonts w:ascii="Times New Roman" w:hAnsi="Times New Roman" w:cs="Times New Roman"/>
          <w:sz w:val="28"/>
          <w:szCs w:val="28"/>
          <w:lang w:val="kk-KZ"/>
        </w:rPr>
        <w:t>3</w:t>
      </w:r>
      <w:r w:rsidRPr="00DF029A">
        <w:rPr>
          <w:rFonts w:ascii="Times New Roman" w:hAnsi="Times New Roman" w:cs="Times New Roman"/>
          <w:sz w:val="28"/>
          <w:szCs w:val="28"/>
          <w:lang w:val="kk-KZ"/>
        </w:rPr>
        <w:t>]. Бұл саланың дамуына ең алдымен теледидардағы графикалық дизайн, содан кейін баспасөздегі технологиялық серпіліс әсер етті. Газет-журналдар мен веб-сайттардың құрылымына көз жүгіртсек, онда мультимедиалық хабарламалар  мен мәтіндік элементтер шашыраңқы жатқандай көрінеді. Инфографика түрлерінің арасындағы айырмашылықтар мен жанрлық типологиясын түсінудегі проблема оның күрделілігіне, сондай-ақ инфографиканың формаларына да байланысты. Оның пішіндердінің спектрі ауқымды екені жоғарыда айтылды.</w:t>
      </w:r>
    </w:p>
    <w:p w14:paraId="5C385E83" w14:textId="44DFAA25"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Ақпараттық жанрлар «телеграфтық стильдегі» нақты деректердің нақты уақыт контекстінде мазмұндалатын, ақпаратты тасымалдаудың ерекше әдіс-тәсілдерімен ерекшеленеді [</w:t>
      </w:r>
      <w:r w:rsidRPr="00136DF1">
        <w:rPr>
          <w:rFonts w:ascii="Times New Roman" w:hAnsi="Times New Roman" w:cs="Times New Roman"/>
          <w:sz w:val="28"/>
          <w:szCs w:val="28"/>
          <w:lang w:val="kk-KZ"/>
        </w:rPr>
        <w:t>10</w:t>
      </w:r>
      <w:r w:rsidR="000B65A9">
        <w:rPr>
          <w:rFonts w:ascii="Times New Roman" w:hAnsi="Times New Roman" w:cs="Times New Roman"/>
          <w:sz w:val="28"/>
          <w:szCs w:val="28"/>
          <w:lang w:val="kk-KZ"/>
        </w:rPr>
        <w:t>0</w:t>
      </w:r>
      <w:r w:rsidR="00005794">
        <w:rPr>
          <w:rFonts w:ascii="Times New Roman" w:hAnsi="Times New Roman" w:cs="Times New Roman"/>
          <w:sz w:val="28"/>
          <w:szCs w:val="28"/>
          <w:lang w:val="kk-KZ"/>
        </w:rPr>
        <w:t>,</w:t>
      </w:r>
      <w:r w:rsidR="000B65A9">
        <w:rPr>
          <w:rFonts w:ascii="Times New Roman" w:hAnsi="Times New Roman" w:cs="Times New Roman"/>
          <w:sz w:val="28"/>
          <w:szCs w:val="28"/>
          <w:lang w:val="kk-KZ"/>
        </w:rPr>
        <w:t xml:space="preserve"> б</w:t>
      </w:r>
      <w:r w:rsidR="00005794">
        <w:rPr>
          <w:rFonts w:ascii="Times New Roman" w:hAnsi="Times New Roman" w:cs="Times New Roman"/>
          <w:sz w:val="28"/>
          <w:szCs w:val="28"/>
          <w:lang w:val="kk-KZ"/>
        </w:rPr>
        <w:t>.</w:t>
      </w:r>
      <w:r w:rsidR="008D6A25" w:rsidRPr="00136DF1">
        <w:rPr>
          <w:rFonts w:ascii="Times New Roman" w:hAnsi="Times New Roman" w:cs="Times New Roman"/>
          <w:sz w:val="28"/>
          <w:szCs w:val="28"/>
          <w:lang w:val="kk-KZ"/>
        </w:rPr>
        <w:t xml:space="preserve"> </w:t>
      </w:r>
      <w:r w:rsidR="00136DF1" w:rsidRPr="00136DF1">
        <w:rPr>
          <w:rFonts w:ascii="Times New Roman" w:hAnsi="Times New Roman" w:cs="Times New Roman"/>
          <w:sz w:val="28"/>
          <w:szCs w:val="28"/>
          <w:lang w:val="kk-KZ"/>
        </w:rPr>
        <w:t>36</w:t>
      </w:r>
      <w:r w:rsidRPr="00DF029A">
        <w:rPr>
          <w:rFonts w:ascii="Times New Roman" w:hAnsi="Times New Roman" w:cs="Times New Roman"/>
          <w:sz w:val="28"/>
          <w:szCs w:val="28"/>
          <w:lang w:val="kk-KZ"/>
        </w:rPr>
        <w:t>]. Графиктер де, диаграммар да көбінесе екі шкалада уақыты – «X» және мәні – «Y» осьтері арқылы беріп, аудиторияға нақты ақпарат ұсынады. Сондай-ақ, функционалдығы тұрғысынан кез келген инфографика әдетте журналистикадағы дәстүрлі кім? не? қайда? қашан? деген сұрақтарға жауап береді. Бұл жағынан ол ақпараттық жанрға жақын. Алайда, инфографика мына факторларда қалыптасады: визуалды кескіндер жүйесі арқылы тұтас мазмұнды жеткізу мүмкіндігі, мәтін мен кескіннің үйлесімі, компоненттерінің декодталуы және ақпарат қана беріп қоймай, тартымды да, қызықты көріне білуі.</w:t>
      </w:r>
    </w:p>
    <w:p w14:paraId="798EBF19"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Дизайн жөніндегі кеңесші Дэйв Грей 2007 жылы инфографиканы коммуникацияның маңызды </w:t>
      </w:r>
      <w:bookmarkStart w:id="42" w:name="_Hlk136503156"/>
      <w:r w:rsidRPr="00DF029A">
        <w:rPr>
          <w:rFonts w:ascii="Times New Roman" w:hAnsi="Times New Roman" w:cs="Times New Roman"/>
          <w:sz w:val="28"/>
          <w:szCs w:val="28"/>
          <w:lang w:val="kk-KZ"/>
        </w:rPr>
        <w:t>құрал</w:t>
      </w:r>
      <w:bookmarkEnd w:id="42"/>
      <w:r w:rsidRPr="00DF029A">
        <w:rPr>
          <w:rFonts w:ascii="Times New Roman" w:hAnsi="Times New Roman" w:cs="Times New Roman"/>
          <w:sz w:val="28"/>
          <w:szCs w:val="28"/>
          <w:lang w:val="kk-KZ"/>
        </w:rPr>
        <w:t>ы деп айтқан болатын. Оның пікірінше, инфографиканың мынадай алты ерекшелігі бар:</w:t>
      </w:r>
    </w:p>
    <w:p w14:paraId="7446176B" w14:textId="1D2866D2"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1. Бір нәрсені оңай түсінуге, табуға немесе жасауға көмектесетін көрнекі түсініктеме құрал</w:t>
      </w:r>
      <w:r w:rsidR="00FA752A">
        <w:rPr>
          <w:rFonts w:ascii="Times New Roman" w:hAnsi="Times New Roman" w:cs="Times New Roman"/>
          <w:sz w:val="28"/>
          <w:szCs w:val="28"/>
          <w:lang w:val="kk-KZ"/>
        </w:rPr>
        <w:t>.</w:t>
      </w:r>
      <w:r w:rsidRPr="00DF029A">
        <w:rPr>
          <w:rFonts w:ascii="Times New Roman" w:hAnsi="Times New Roman" w:cs="Times New Roman"/>
          <w:sz w:val="28"/>
          <w:szCs w:val="28"/>
          <w:lang w:val="kk-KZ"/>
        </w:rPr>
        <w:t xml:space="preserve"> </w:t>
      </w:r>
    </w:p>
    <w:p w14:paraId="3FFD4F18" w14:textId="5BFC9619"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2. Көрнекілікті және қажет болған жағдайда сөздер мен кескіндерді статикалы немесе/және динамикалық түрде үйлестіреді</w:t>
      </w:r>
      <w:r w:rsidR="00FA752A">
        <w:rPr>
          <w:rFonts w:ascii="Times New Roman" w:hAnsi="Times New Roman" w:cs="Times New Roman"/>
          <w:sz w:val="28"/>
          <w:szCs w:val="28"/>
          <w:lang w:val="kk-KZ"/>
        </w:rPr>
        <w:t>.</w:t>
      </w:r>
    </w:p>
    <w:p w14:paraId="73D022DC" w14:textId="042AB52B"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3. Ол жеке дара тұрады әрі өзін-өзі түсіндіре алады</w:t>
      </w:r>
      <w:r w:rsidR="00FA752A">
        <w:rPr>
          <w:rFonts w:ascii="Times New Roman" w:hAnsi="Times New Roman" w:cs="Times New Roman"/>
          <w:sz w:val="28"/>
          <w:szCs w:val="28"/>
          <w:lang w:val="kk-KZ"/>
        </w:rPr>
        <w:t>.</w:t>
      </w:r>
    </w:p>
    <w:p w14:paraId="12D63548" w14:textId="232A420C"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4. Бұрын жасырын болып келген немесе құпия мәліметтерді ашады</w:t>
      </w:r>
      <w:r w:rsidR="00FA752A">
        <w:rPr>
          <w:rFonts w:ascii="Times New Roman" w:hAnsi="Times New Roman" w:cs="Times New Roman"/>
          <w:sz w:val="28"/>
          <w:szCs w:val="28"/>
          <w:lang w:val="kk-KZ"/>
        </w:rPr>
        <w:t>.</w:t>
      </w:r>
    </w:p>
    <w:p w14:paraId="3EC6B93D" w14:textId="2401CF1B"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5. Ақпаратты жылдам әрі дәйекті түсінуге мүмкіндік береді</w:t>
      </w:r>
      <w:r w:rsidR="00FA752A">
        <w:rPr>
          <w:rFonts w:ascii="Times New Roman" w:hAnsi="Times New Roman" w:cs="Times New Roman"/>
          <w:sz w:val="28"/>
          <w:szCs w:val="28"/>
          <w:lang w:val="kk-KZ"/>
        </w:rPr>
        <w:t>.</w:t>
      </w:r>
    </w:p>
    <w:p w14:paraId="68BD27D5"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6. Ақпарат жалпыға түсінікті түрде беріледі.</w:t>
      </w:r>
    </w:p>
    <w:p w14:paraId="1F0CF62B"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lastRenderedPageBreak/>
        <w:t>Бұл кейіпте жасалған ақпараттың кейбірі қарапайым графикалар түрінде берілсе, енді бірі – көлемді әрі күрделі пішінде жасалады. Мысалы, сегіз қырлы қызыл жол-көлік белгісінің тақташасында ақ түспен STOP деп жазылып тұрса (24 сурет), тоқтау керек екенін түсінеміз. Бұл жол ережесіне қатысты болса да, қарапайым инфографика. Кез-келген жол белгісі болсын, сауда үйлерінде немесе әкімшілік ғимараттардағы қабырғаларда ілініп тұратын ақпараттық көрсеткіштер болсын, барлығын инфографика деп айтуға болады.</w:t>
      </w:r>
    </w:p>
    <w:p w14:paraId="4F4C8C63" w14:textId="742D614F" w:rsid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Қазақ радиосының сайтында жарияланған «Баланы мектепке даярлау құны» [</w:t>
      </w:r>
      <w:r w:rsidR="00177D4F">
        <w:fldChar w:fldCharType="begin"/>
      </w:r>
      <w:r w:rsidR="00177D4F" w:rsidRPr="00177D4F">
        <w:rPr>
          <w:lang w:val="kk-KZ"/>
        </w:rPr>
        <w:instrText xml:space="preserve"> HYPERLINK "https://qazradio.fm/kz/news/13055/" </w:instrText>
      </w:r>
      <w:r w:rsidR="00177D4F">
        <w:fldChar w:fldCharType="separate"/>
      </w:r>
      <w:r w:rsidR="000B65A9">
        <w:rPr>
          <w:rFonts w:ascii="Times New Roman" w:hAnsi="Times New Roman" w:cs="Times New Roman"/>
          <w:sz w:val="28"/>
          <w:szCs w:val="28"/>
          <w:lang w:val="kk-KZ"/>
        </w:rPr>
        <w:t>89</w:t>
      </w:r>
      <w:r w:rsidR="00177D4F">
        <w:rPr>
          <w:rFonts w:ascii="Times New Roman" w:hAnsi="Times New Roman" w:cs="Times New Roman"/>
          <w:sz w:val="28"/>
          <w:szCs w:val="28"/>
          <w:lang w:val="kk-KZ"/>
        </w:rPr>
        <w:fldChar w:fldCharType="end"/>
      </w:r>
      <w:r w:rsidRPr="00DF029A">
        <w:rPr>
          <w:rFonts w:ascii="Times New Roman" w:hAnsi="Times New Roman" w:cs="Times New Roman"/>
          <w:sz w:val="28"/>
          <w:szCs w:val="28"/>
          <w:lang w:val="kk-KZ"/>
        </w:rPr>
        <w:t>] атты жанында түсініктемесі жазылған қарапайым суреттер де инфографика (2</w:t>
      </w:r>
      <w:r w:rsidR="00555346">
        <w:rPr>
          <w:rFonts w:ascii="Times New Roman" w:hAnsi="Times New Roman" w:cs="Times New Roman"/>
          <w:sz w:val="28"/>
          <w:szCs w:val="28"/>
          <w:lang w:val="kk-KZ"/>
        </w:rPr>
        <w:t>3</w:t>
      </w:r>
      <w:r w:rsidR="00FA752A">
        <w:rPr>
          <w:rFonts w:ascii="Times New Roman" w:hAnsi="Times New Roman" w:cs="Times New Roman"/>
          <w:sz w:val="28"/>
          <w:szCs w:val="28"/>
          <w:lang w:val="kk-KZ"/>
        </w:rPr>
        <w:t>-</w:t>
      </w:r>
      <w:r w:rsidRPr="00DF029A">
        <w:rPr>
          <w:rFonts w:ascii="Times New Roman" w:hAnsi="Times New Roman" w:cs="Times New Roman"/>
          <w:sz w:val="28"/>
          <w:szCs w:val="28"/>
          <w:lang w:val="kk-KZ"/>
        </w:rPr>
        <w:t>сурет). Бұл мысал арқылы қазіргі кезде тіпті радио арналары да ресми сайттарында ақпаратты көрнекі түрде беруге ұмтыла бастағанын байқауға болады. Сондай-ақ, радио арналар әлеуметтік желілер арқылы студияларын тікелей эфирде көрсете бастағаны да радионың «визуалданып» келе жатқанының көрсеткіші.</w:t>
      </w:r>
    </w:p>
    <w:p w14:paraId="1EDC19A7" w14:textId="77777777" w:rsidR="00A06C2A" w:rsidRPr="00DF029A" w:rsidRDefault="00A06C2A" w:rsidP="00A06C2A">
      <w:pPr>
        <w:spacing w:after="0" w:line="240" w:lineRule="auto"/>
        <w:ind w:firstLine="709"/>
        <w:jc w:val="both"/>
        <w:rPr>
          <w:rFonts w:ascii="Times New Roman" w:hAnsi="Times New Roman" w:cs="Times New Roman"/>
          <w:sz w:val="28"/>
          <w:szCs w:val="28"/>
          <w:lang w:val="kk-KZ"/>
        </w:rPr>
      </w:pPr>
    </w:p>
    <w:p w14:paraId="46B297B8" w14:textId="4AFDF834" w:rsidR="00DF029A" w:rsidRPr="00DF029A" w:rsidRDefault="00DF029A" w:rsidP="00FA75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drawing>
          <wp:inline distT="0" distB="0" distL="0" distR="0" wp14:anchorId="53A24B30" wp14:editId="142B51B3">
            <wp:extent cx="2305878" cy="2286659"/>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05878" cy="2286659"/>
                    </a:xfrm>
                    <a:prstGeom prst="rect">
                      <a:avLst/>
                    </a:prstGeom>
                    <a:noFill/>
                  </pic:spPr>
                </pic:pic>
              </a:graphicData>
            </a:graphic>
          </wp:inline>
        </w:drawing>
      </w:r>
      <w:r w:rsidR="00FA752A">
        <w:rPr>
          <w:rFonts w:ascii="Times New Roman" w:hAnsi="Times New Roman" w:cs="Times New Roman"/>
          <w:sz w:val="28"/>
          <w:szCs w:val="28"/>
          <w:lang w:val="kk-KZ"/>
        </w:rPr>
        <w:t xml:space="preserve">   </w:t>
      </w:r>
      <w:r w:rsidRPr="00DF029A">
        <w:rPr>
          <w:rFonts w:ascii="Times New Roman" w:hAnsi="Times New Roman" w:cs="Times New Roman"/>
          <w:noProof/>
          <w:sz w:val="28"/>
          <w:szCs w:val="28"/>
          <w:lang w:eastAsia="ru-RU"/>
        </w:rPr>
        <w:drawing>
          <wp:inline distT="0" distB="0" distL="0" distR="0" wp14:anchorId="5CE9EAA9" wp14:editId="14DC3CCC">
            <wp:extent cx="3307743" cy="2336095"/>
            <wp:effectExtent l="0" t="0" r="6985" b="762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17474" cy="2342968"/>
                    </a:xfrm>
                    <a:prstGeom prst="rect">
                      <a:avLst/>
                    </a:prstGeom>
                    <a:noFill/>
                  </pic:spPr>
                </pic:pic>
              </a:graphicData>
            </a:graphic>
          </wp:inline>
        </w:drawing>
      </w:r>
    </w:p>
    <w:p w14:paraId="7CD0F02F" w14:textId="0C27BA30" w:rsidR="00A06C2A" w:rsidRPr="00FA752A" w:rsidRDefault="00FA752A" w:rsidP="00FA752A">
      <w:pPr>
        <w:spacing w:after="0" w:line="240" w:lineRule="auto"/>
        <w:ind w:firstLine="2127"/>
        <w:rPr>
          <w:rFonts w:ascii="Times New Roman" w:hAnsi="Times New Roman" w:cs="Times New Roman"/>
          <w:sz w:val="24"/>
          <w:szCs w:val="24"/>
          <w:lang w:val="kk-KZ"/>
        </w:rPr>
      </w:pPr>
      <w:r w:rsidRPr="00FA752A">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FA752A">
        <w:rPr>
          <w:rFonts w:ascii="Times New Roman" w:hAnsi="Times New Roman" w:cs="Times New Roman"/>
          <w:sz w:val="24"/>
          <w:szCs w:val="24"/>
          <w:lang w:val="kk-KZ"/>
        </w:rPr>
        <w:t xml:space="preserve">                                         ә</w:t>
      </w:r>
    </w:p>
    <w:p w14:paraId="57E6B783" w14:textId="77777777" w:rsidR="00FA752A" w:rsidRPr="00FA752A" w:rsidRDefault="00FA752A" w:rsidP="00FA752A">
      <w:pPr>
        <w:spacing w:after="0" w:line="240" w:lineRule="auto"/>
        <w:jc w:val="center"/>
        <w:rPr>
          <w:rFonts w:ascii="Times New Roman" w:hAnsi="Times New Roman" w:cs="Times New Roman"/>
          <w:sz w:val="16"/>
          <w:szCs w:val="16"/>
          <w:lang w:val="kk-KZ"/>
        </w:rPr>
      </w:pPr>
    </w:p>
    <w:p w14:paraId="4C733AF2" w14:textId="403CAEF2" w:rsidR="00DF029A" w:rsidRPr="00DF029A" w:rsidRDefault="00DF029A" w:rsidP="00FA75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Сурет 2</w:t>
      </w:r>
      <w:r w:rsidR="00555346">
        <w:rPr>
          <w:rFonts w:ascii="Times New Roman" w:hAnsi="Times New Roman" w:cs="Times New Roman"/>
          <w:sz w:val="28"/>
          <w:szCs w:val="28"/>
          <w:lang w:val="kk-KZ"/>
        </w:rPr>
        <w:t>3</w:t>
      </w:r>
      <w:r w:rsidRPr="00DF029A">
        <w:rPr>
          <w:rFonts w:ascii="Times New Roman" w:hAnsi="Times New Roman" w:cs="Times New Roman"/>
          <w:sz w:val="28"/>
          <w:szCs w:val="28"/>
          <w:lang w:val="kk-KZ"/>
        </w:rPr>
        <w:t xml:space="preserve"> – </w:t>
      </w:r>
      <w:r w:rsidR="00FA752A" w:rsidRPr="00DF029A">
        <w:rPr>
          <w:rFonts w:ascii="Times New Roman" w:hAnsi="Times New Roman" w:cs="Times New Roman"/>
          <w:sz w:val="28"/>
          <w:szCs w:val="28"/>
          <w:lang w:val="kk-KZ"/>
        </w:rPr>
        <w:t xml:space="preserve">Қарапайым </w:t>
      </w:r>
      <w:r w:rsidRPr="00DF029A">
        <w:rPr>
          <w:rFonts w:ascii="Times New Roman" w:hAnsi="Times New Roman" w:cs="Times New Roman"/>
          <w:sz w:val="28"/>
          <w:szCs w:val="28"/>
          <w:lang w:val="kk-KZ"/>
        </w:rPr>
        <w:t>инфографикалар</w:t>
      </w:r>
    </w:p>
    <w:p w14:paraId="769B3714" w14:textId="77777777" w:rsidR="00A06C2A" w:rsidRDefault="00A06C2A" w:rsidP="00A06C2A">
      <w:pPr>
        <w:spacing w:after="0" w:line="240" w:lineRule="auto"/>
        <w:ind w:firstLine="709"/>
        <w:jc w:val="both"/>
        <w:rPr>
          <w:rFonts w:ascii="Times New Roman" w:hAnsi="Times New Roman" w:cs="Times New Roman"/>
          <w:sz w:val="28"/>
          <w:szCs w:val="28"/>
          <w:lang w:val="kk-KZ"/>
        </w:rPr>
      </w:pPr>
    </w:p>
    <w:p w14:paraId="7BA92C3A" w14:textId="3616F628"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Шетел тәжірибесін шолатын болсақ, сан мыңдаған деректі талдап, Қытайдың Ухань қаласынан коронавирустың әлемге қалай тарағанын көрсететін </w:t>
      </w:r>
      <w:bookmarkStart w:id="43" w:name="_Hlk138040721"/>
      <w:r w:rsidRPr="00DF029A">
        <w:rPr>
          <w:rFonts w:ascii="Times New Roman" w:hAnsi="Times New Roman" w:cs="Times New Roman"/>
          <w:sz w:val="28"/>
          <w:szCs w:val="28"/>
          <w:lang w:val="kk-KZ"/>
        </w:rPr>
        <w:t>Нью-Йорк Таймс жасаған «Вирус қалай тарады?» атты дата жоба</w:t>
      </w:r>
      <w:bookmarkEnd w:id="43"/>
      <w:r w:rsidRPr="00DF029A">
        <w:rPr>
          <w:rFonts w:ascii="Times New Roman" w:hAnsi="Times New Roman" w:cs="Times New Roman"/>
          <w:sz w:val="28"/>
          <w:szCs w:val="28"/>
          <w:lang w:val="kk-KZ"/>
        </w:rPr>
        <w:t>дағы интерактивті карталар топтамасы да инфографикаға жатады [10</w:t>
      </w:r>
      <w:r w:rsidR="000B65A9">
        <w:rPr>
          <w:rFonts w:ascii="Times New Roman" w:hAnsi="Times New Roman" w:cs="Times New Roman"/>
          <w:sz w:val="28"/>
          <w:szCs w:val="28"/>
          <w:lang w:val="kk-KZ"/>
        </w:rPr>
        <w:t>4</w:t>
      </w:r>
      <w:r w:rsidRPr="00DF029A">
        <w:rPr>
          <w:rFonts w:ascii="Times New Roman" w:hAnsi="Times New Roman" w:cs="Times New Roman"/>
          <w:sz w:val="28"/>
          <w:szCs w:val="28"/>
          <w:lang w:val="kk-KZ"/>
        </w:rPr>
        <w:t>]. Бұл еңбекте Нью-Йорк Таймс басылымының дата журналистері Ухань қаласындағы Хуанан теңіз тағамдары базарының маңында COVID-19 індетінің ең алғаш пайда болып, бір адам аурған уақыттан бастап, пандемияға айналғанға дейінгі аралықты қадам-қадаммен көрсеткен. Әр интерактивті картаның жанында шағын түсініктемесі жазылған (2</w:t>
      </w:r>
      <w:r w:rsidR="00555346">
        <w:rPr>
          <w:rFonts w:ascii="Times New Roman" w:hAnsi="Times New Roman" w:cs="Times New Roman"/>
          <w:sz w:val="28"/>
          <w:szCs w:val="28"/>
          <w:lang w:val="kk-KZ"/>
        </w:rPr>
        <w:t>4</w:t>
      </w:r>
      <w:r w:rsidR="00FA752A">
        <w:rPr>
          <w:rFonts w:ascii="Times New Roman" w:hAnsi="Times New Roman" w:cs="Times New Roman"/>
          <w:sz w:val="28"/>
          <w:szCs w:val="28"/>
          <w:lang w:val="kk-KZ"/>
        </w:rPr>
        <w:t>-</w:t>
      </w:r>
      <w:r w:rsidRPr="00DF029A">
        <w:rPr>
          <w:rFonts w:ascii="Times New Roman" w:hAnsi="Times New Roman" w:cs="Times New Roman"/>
          <w:sz w:val="28"/>
          <w:szCs w:val="28"/>
          <w:lang w:val="kk-KZ"/>
        </w:rPr>
        <w:t>сурет).</w:t>
      </w:r>
    </w:p>
    <w:p w14:paraId="2412B6DE" w14:textId="77777777" w:rsidR="00DF029A" w:rsidRPr="00DF029A" w:rsidRDefault="00DF029A" w:rsidP="00FA75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lastRenderedPageBreak/>
        <w:drawing>
          <wp:inline distT="0" distB="0" distL="0" distR="0" wp14:anchorId="60152B0F" wp14:editId="2721CD32">
            <wp:extent cx="4229476" cy="2663824"/>
            <wp:effectExtent l="0" t="0" r="0" b="381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44922" cy="2673552"/>
                    </a:xfrm>
                    <a:prstGeom prst="rect">
                      <a:avLst/>
                    </a:prstGeom>
                    <a:noFill/>
                    <a:ln>
                      <a:noFill/>
                    </a:ln>
                  </pic:spPr>
                </pic:pic>
              </a:graphicData>
            </a:graphic>
          </wp:inline>
        </w:drawing>
      </w:r>
    </w:p>
    <w:p w14:paraId="3B9CEBC8" w14:textId="77777777" w:rsidR="00A06C2A" w:rsidRPr="00FA752A" w:rsidRDefault="00A06C2A" w:rsidP="00A06C2A">
      <w:pPr>
        <w:spacing w:after="0" w:line="240" w:lineRule="auto"/>
        <w:ind w:firstLine="709"/>
        <w:jc w:val="center"/>
        <w:rPr>
          <w:rFonts w:ascii="Times New Roman" w:hAnsi="Times New Roman" w:cs="Times New Roman"/>
          <w:sz w:val="16"/>
          <w:szCs w:val="16"/>
          <w:lang w:val="kk-KZ"/>
        </w:rPr>
      </w:pPr>
    </w:p>
    <w:p w14:paraId="7CFE179F" w14:textId="7058D6F5" w:rsidR="00DF029A" w:rsidRPr="00DF029A" w:rsidRDefault="00DF029A" w:rsidP="00A06C2A">
      <w:pPr>
        <w:spacing w:after="0" w:line="240" w:lineRule="auto"/>
        <w:ind w:firstLine="709"/>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Сурет 2</w:t>
      </w:r>
      <w:r w:rsidR="00555346">
        <w:rPr>
          <w:rFonts w:ascii="Times New Roman" w:hAnsi="Times New Roman" w:cs="Times New Roman"/>
          <w:sz w:val="28"/>
          <w:szCs w:val="28"/>
          <w:lang w:val="kk-KZ"/>
        </w:rPr>
        <w:t>4</w:t>
      </w:r>
      <w:r w:rsidRPr="00DF029A">
        <w:rPr>
          <w:rFonts w:ascii="Times New Roman" w:hAnsi="Times New Roman" w:cs="Times New Roman"/>
          <w:sz w:val="28"/>
          <w:szCs w:val="28"/>
          <w:lang w:val="kk-KZ"/>
        </w:rPr>
        <w:t xml:space="preserve"> – «Вирус қалай тарады?» дата жобасының фрагменті</w:t>
      </w:r>
    </w:p>
    <w:p w14:paraId="0E0E38B1" w14:textId="77777777" w:rsidR="00A06C2A" w:rsidRDefault="00A06C2A" w:rsidP="00A06C2A">
      <w:pPr>
        <w:spacing w:after="0" w:line="240" w:lineRule="auto"/>
        <w:ind w:firstLine="709"/>
        <w:jc w:val="both"/>
        <w:rPr>
          <w:rFonts w:ascii="Times New Roman" w:hAnsi="Times New Roman" w:cs="Times New Roman"/>
          <w:sz w:val="28"/>
          <w:szCs w:val="28"/>
          <w:lang w:val="kk-KZ"/>
        </w:rPr>
      </w:pPr>
    </w:p>
    <w:p w14:paraId="3ADD18B6"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Инфографика басылымдар мен интернет-порталдарда жиі кездеседі. Бұл саланың дамуына қарапайым монохромды диаграммалар мен карталардан бастап, интерактивті, анимациялық карталар, фотосуреттер мен бейнебаяндар түріндегі күрделі мультимедиялық формаларға дейін дамыған технологиялық прогресс әсер етті. Инфографиканы қазақша ақпараттық графика деп аударуға болады, алайда оны деректерді визуализациялаумен шатастыруға болмайды. Олардың арасындағы айырмашылық өткен тарауда талданды. </w:t>
      </w:r>
    </w:p>
    <w:p w14:paraId="4F09D1F6" w14:textId="18ACEF42"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Журналистік жаңалықтарды зерттеуде фреймдік талдауды қолдану инфографика арқылы ұсынылған хабарламаларды түсіндіру процесінде де пайдалы. Бұл «жақтауға» немесе «шеңберге» алып талдау әдісі контент мазмұнын түсіндіру, мәтіндік конструкцияларды пайдалану,  графика және кескіндер мен түстер мүмкіндіктерін зерттеу кезінде қолданылады. «Фрейм» ұғымы әртүрлі тілдік құбылыстарды талдау үшін қолданылады [10</w:t>
      </w:r>
      <w:r w:rsidR="000B65A9">
        <w:rPr>
          <w:rFonts w:ascii="Times New Roman" w:hAnsi="Times New Roman" w:cs="Times New Roman"/>
          <w:sz w:val="28"/>
          <w:szCs w:val="28"/>
          <w:lang w:val="kk-KZ"/>
        </w:rPr>
        <w:t>5</w:t>
      </w:r>
      <w:r w:rsidRPr="00DF029A">
        <w:rPr>
          <w:rFonts w:ascii="Times New Roman" w:hAnsi="Times New Roman" w:cs="Times New Roman"/>
          <w:sz w:val="28"/>
          <w:szCs w:val="28"/>
          <w:lang w:val="kk-KZ"/>
        </w:rPr>
        <w:t>]. Фрейм – жалпыланған білімнің әмбебап, типтік сипатқа ие рамалық, (шеңберлік) моделі [10</w:t>
      </w:r>
      <w:r w:rsidR="000B65A9">
        <w:rPr>
          <w:rFonts w:ascii="Times New Roman" w:hAnsi="Times New Roman" w:cs="Times New Roman"/>
          <w:sz w:val="28"/>
          <w:szCs w:val="28"/>
          <w:lang w:val="kk-KZ"/>
        </w:rPr>
        <w:t>6</w:t>
      </w:r>
      <w:r w:rsidRPr="00DF029A">
        <w:rPr>
          <w:rFonts w:ascii="Times New Roman" w:hAnsi="Times New Roman" w:cs="Times New Roman"/>
          <w:sz w:val="28"/>
          <w:szCs w:val="28"/>
          <w:lang w:val="kk-KZ"/>
        </w:rPr>
        <w:t>]. Фрейм – статикалық құрылым, когнитивті білім және сонымен қатар шындықты бейнелеу моделі [1</w:t>
      </w:r>
      <w:r w:rsidR="000B65A9">
        <w:rPr>
          <w:rFonts w:ascii="Times New Roman" w:hAnsi="Times New Roman" w:cs="Times New Roman"/>
          <w:sz w:val="28"/>
          <w:szCs w:val="28"/>
          <w:lang w:val="kk-KZ"/>
        </w:rPr>
        <w:t>0</w:t>
      </w:r>
      <w:r w:rsidR="004F06EF">
        <w:rPr>
          <w:rFonts w:ascii="Times New Roman" w:hAnsi="Times New Roman" w:cs="Times New Roman"/>
          <w:sz w:val="28"/>
          <w:szCs w:val="28"/>
          <w:lang w:val="kk-KZ"/>
        </w:rPr>
        <w:t>7</w:t>
      </w:r>
      <w:r w:rsidR="000B65A9" w:rsidRPr="000B65A9">
        <w:rPr>
          <w:rFonts w:ascii="Times New Roman" w:hAnsi="Times New Roman" w:cs="Times New Roman"/>
          <w:sz w:val="28"/>
          <w:szCs w:val="28"/>
          <w:lang w:val="kk-KZ"/>
        </w:rPr>
        <w:t>]</w:t>
      </w:r>
      <w:r w:rsidRPr="00DF029A">
        <w:rPr>
          <w:rFonts w:ascii="Times New Roman" w:hAnsi="Times New Roman" w:cs="Times New Roman"/>
          <w:sz w:val="28"/>
          <w:szCs w:val="28"/>
          <w:lang w:val="kk-KZ"/>
        </w:rPr>
        <w:t>. Сондай-ақ, фрейм (жақтау, қалып, шеңбер) «қоғамға ортақ және тұрақты ұйым принциптері» әрі «фреймдер» символдық ғалам элементтерін білдіреді. Ол қоғамға «әлеуметтік әлемді сындарлы тұрғыда құруға» мүмкіндік береді [1</w:t>
      </w:r>
      <w:r w:rsidR="004F06EF">
        <w:rPr>
          <w:rFonts w:ascii="Times New Roman" w:hAnsi="Times New Roman" w:cs="Times New Roman"/>
          <w:sz w:val="28"/>
          <w:szCs w:val="28"/>
          <w:lang w:val="kk-KZ"/>
        </w:rPr>
        <w:t>08</w:t>
      </w:r>
      <w:r w:rsidRPr="00DF029A">
        <w:rPr>
          <w:rFonts w:ascii="Times New Roman" w:hAnsi="Times New Roman" w:cs="Times New Roman"/>
          <w:sz w:val="28"/>
          <w:szCs w:val="28"/>
          <w:lang w:val="kk-KZ"/>
        </w:rPr>
        <w:t>].</w:t>
      </w:r>
    </w:p>
    <w:p w14:paraId="46C8AE06" w14:textId="736FC722"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Гофманның пікірінше, фрейм анализ күнделікті өмірде жүзеге асатын тетіктерді анықтау әрі болып жатқан өзара әрекеттердің анық жағын ғана емес, жасырын жағын да «ашу» міндетін алдына қояды. «Көру іс-әрекет тәсілдеріндегі айырмашылықтар (және ұқсастықтар) оқиғалардың барысын түсінуді білдіреді &lt;...&gt; аналитикалық айырмашылықтар ішкі құрылымдарды көруге мүмкіндік береді» [1</w:t>
      </w:r>
      <w:r w:rsidR="004F06EF">
        <w:rPr>
          <w:rFonts w:ascii="Times New Roman" w:hAnsi="Times New Roman" w:cs="Times New Roman"/>
          <w:sz w:val="28"/>
          <w:szCs w:val="28"/>
          <w:lang w:val="kk-KZ"/>
        </w:rPr>
        <w:t>09</w:t>
      </w:r>
      <w:r w:rsidRPr="00DF029A">
        <w:rPr>
          <w:rFonts w:ascii="Times New Roman" w:hAnsi="Times New Roman" w:cs="Times New Roman"/>
          <w:sz w:val="28"/>
          <w:szCs w:val="28"/>
          <w:lang w:val="kk-KZ"/>
        </w:rPr>
        <w:t xml:space="preserve">]. Бұл «ашып көрсетудегі» басты рөлді Ирвинг Гофман «қабаттасу», трансформация, фреймдердің бұзылуы, олардың арасындағы ауысу жағдайларын қарастыруға арнаған (рефрейминг, транспозиция, фабрикация, мисфрейминг процестері). В. Вахштейннің «Күнделікті әлеуметтану және кадрлар теориясы» атты монографиясында </w:t>
      </w:r>
      <w:r w:rsidRPr="00DF029A">
        <w:rPr>
          <w:rFonts w:ascii="Times New Roman" w:hAnsi="Times New Roman" w:cs="Times New Roman"/>
          <w:sz w:val="28"/>
          <w:szCs w:val="28"/>
          <w:lang w:val="kk-KZ"/>
        </w:rPr>
        <w:lastRenderedPageBreak/>
        <w:t>нақты эмпирикалық бақылаулар негізінде осындай қарастырудың мысалдары келтірілген. Автордың алға қойған міндеттерінің бірі – кеңістік әлеуметтануы, саяси әлеуметтану, жарнама әлеуметтану сынды «өзара байланысы бар» пәндер саласында қолданбалы зерттеулер жасау үшін фрейм талдауды қолданудың эмпирикалық мүмкіндіктерін көрсету еді. Фрейм-талдаудың көмегімен автор дәстүрлі сандық және сапалық әдістерді қолдану барысында бұрын танылмаған бірқатар аспектілерді анықтай алды [11</w:t>
      </w:r>
      <w:r w:rsidR="004F06EF">
        <w:rPr>
          <w:rFonts w:ascii="Times New Roman" w:hAnsi="Times New Roman" w:cs="Times New Roman"/>
          <w:sz w:val="28"/>
          <w:szCs w:val="28"/>
          <w:lang w:val="kk-KZ"/>
        </w:rPr>
        <w:t>0</w:t>
      </w:r>
      <w:r w:rsidRPr="00DF029A">
        <w:rPr>
          <w:rFonts w:ascii="Times New Roman" w:hAnsi="Times New Roman" w:cs="Times New Roman"/>
          <w:sz w:val="28"/>
          <w:szCs w:val="28"/>
          <w:lang w:val="kk-KZ"/>
        </w:rPr>
        <w:t>].</w:t>
      </w:r>
    </w:p>
    <w:p w14:paraId="1BC8E5FD" w14:textId="4035844E"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Әртүрлі «фреймдерді» бақылау әртүрлі мағыналарды ажыратуға мүмкіндік береді. Мысалы, құшақтау фреймі тек романтикалық қарым-қатынасты, сыйластықты ғана емес, сонымен қатар қолдау, жанашырлық, жәрдемдесу, достық және кешіруді білдіреді. Себебі кез-келген эпизод оқиғалар ағынының бір бөлігі. Әрбір осындай әрекет фреймдер жүйесінің белгілі бір бөлігі. Фреймдер кешенінің артында жасырын интерпретация жоқ, бұл «нақты шынайылық» [11</w:t>
      </w:r>
      <w:r w:rsidR="004F06EF">
        <w:rPr>
          <w:rFonts w:ascii="Times New Roman" w:hAnsi="Times New Roman" w:cs="Times New Roman"/>
          <w:sz w:val="28"/>
          <w:szCs w:val="28"/>
          <w:lang w:val="kk-KZ"/>
        </w:rPr>
        <w:t>1</w:t>
      </w:r>
      <w:r w:rsidRPr="00DF029A">
        <w:rPr>
          <w:rFonts w:ascii="Times New Roman" w:hAnsi="Times New Roman" w:cs="Times New Roman"/>
          <w:sz w:val="28"/>
          <w:szCs w:val="28"/>
          <w:lang w:val="kk-KZ"/>
        </w:rPr>
        <w:t>].</w:t>
      </w:r>
    </w:p>
    <w:p w14:paraId="052BCB2B"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Қазіргі бұқаралық ақпарат құралдарындағы кейбір контенттерде өзіндік жанрлық ерекшеліктері айқын байқалуы мүмкін. Дегенмен, медиа хабарламаларда әрқашан бір немесе бірнеше жанрдың типтік белгілері де кездеседі. Инфографика төрт детерминанттан тұрады. Олар:</w:t>
      </w:r>
    </w:p>
    <w:p w14:paraId="7C1DE332" w14:textId="77777777" w:rsidR="00DF029A" w:rsidRPr="00DF029A" w:rsidRDefault="00DF029A" w:rsidP="00FA752A">
      <w:pPr>
        <w:numPr>
          <w:ilvl w:val="0"/>
          <w:numId w:val="12"/>
        </w:numPr>
        <w:tabs>
          <w:tab w:val="left" w:pos="993"/>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тақырыбы (негізінен ақпараттық, танымдық, ойын-сауық);</w:t>
      </w:r>
    </w:p>
    <w:p w14:paraId="21A1E64F" w14:textId="77777777" w:rsidR="00DF029A" w:rsidRPr="00DF029A" w:rsidRDefault="00DF029A" w:rsidP="00FA752A">
      <w:pPr>
        <w:numPr>
          <w:ilvl w:val="0"/>
          <w:numId w:val="12"/>
        </w:numPr>
        <w:tabs>
          <w:tab w:val="left" w:pos="993"/>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лиді немесе/және түсініктемесі (қосымша ақпарат беріледі немесе инфографиканың не жайлы екенін түсіндіреді);</w:t>
      </w:r>
    </w:p>
    <w:p w14:paraId="5B0D22F7" w14:textId="77777777" w:rsidR="00DF029A" w:rsidRPr="00DF029A" w:rsidRDefault="00DF029A" w:rsidP="00FA752A">
      <w:pPr>
        <w:numPr>
          <w:ilvl w:val="0"/>
          <w:numId w:val="12"/>
        </w:numPr>
        <w:tabs>
          <w:tab w:val="left" w:pos="993"/>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тұлғасы (элементтердің берілген кеңістікте орналасуы мен графикалық форма арқылы ұсынылады);</w:t>
      </w:r>
    </w:p>
    <w:p w14:paraId="22033566" w14:textId="77777777" w:rsidR="00DF029A" w:rsidRPr="00DF029A" w:rsidRDefault="00DF029A" w:rsidP="00FA752A">
      <w:pPr>
        <w:numPr>
          <w:ilvl w:val="0"/>
          <w:numId w:val="12"/>
        </w:numPr>
        <w:tabs>
          <w:tab w:val="left" w:pos="993"/>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ақпарат беру функциясы.</w:t>
      </w:r>
    </w:p>
    <w:p w14:paraId="70245175" w14:textId="5B140620"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Америкалық редактор, дизайнер әрі газет шолушысы Тим Харроуер инфографиканы тиімді жанр деп есептейді, өйткені ол адамға ақпаратты қабылдауды жеңілдетеді. Дизайнердің пікірінше, реципиенттер графикалық түрде ұсынылған тартымды ақпаратты, кескіндерді мәтіндерге қарағанда жеңілірек қабылдайды. Ал инфографика болашақта деректерді ұсынудың басым бағытына айналады. Тіпті қазір біз ақпараттық графика дәуіріне нақты қадам басып келе жатырмыз [</w:t>
      </w:r>
      <w:r w:rsidRPr="000D701D">
        <w:rPr>
          <w:rFonts w:ascii="Times New Roman" w:hAnsi="Times New Roman" w:cs="Times New Roman"/>
          <w:sz w:val="28"/>
          <w:szCs w:val="28"/>
          <w:lang w:val="kk-KZ"/>
        </w:rPr>
        <w:t>9</w:t>
      </w:r>
      <w:r w:rsidR="004F06EF">
        <w:rPr>
          <w:rFonts w:ascii="Times New Roman" w:hAnsi="Times New Roman" w:cs="Times New Roman"/>
          <w:sz w:val="28"/>
          <w:szCs w:val="28"/>
          <w:lang w:val="kk-KZ"/>
        </w:rPr>
        <w:t>4</w:t>
      </w:r>
      <w:r w:rsidR="0065624A" w:rsidRPr="000D701D">
        <w:rPr>
          <w:rFonts w:ascii="Times New Roman" w:hAnsi="Times New Roman" w:cs="Times New Roman"/>
          <w:sz w:val="28"/>
          <w:szCs w:val="28"/>
          <w:lang w:val="kk-KZ"/>
        </w:rPr>
        <w:t>, р.</w:t>
      </w:r>
      <w:r w:rsidR="000D701D" w:rsidRPr="000D701D">
        <w:rPr>
          <w:rFonts w:ascii="Times New Roman" w:hAnsi="Times New Roman" w:cs="Times New Roman"/>
          <w:sz w:val="28"/>
          <w:szCs w:val="28"/>
          <w:lang w:val="kk-KZ"/>
        </w:rPr>
        <w:t xml:space="preserve"> 139</w:t>
      </w:r>
      <w:r w:rsidRPr="00DF029A">
        <w:rPr>
          <w:rFonts w:ascii="Times New Roman" w:hAnsi="Times New Roman" w:cs="Times New Roman"/>
          <w:sz w:val="28"/>
          <w:szCs w:val="28"/>
          <w:lang w:val="kk-KZ"/>
        </w:rPr>
        <w:t>]. Инфографика интернет сайт пен баспасөз бетінде кеңістікті үнемді пайдалануда айырықша ұтымды. Бұл туралы ақпараттық дизайн саласының әйгілі ғалымы, статист Эдвард Тафти ақпараттық мәні жоқ артық әрлендіруді алып тастап (non-data ink), деректерді қамтитын графикалық элементтерді ғана көрсету арқылы ақпаратты визуализациялауды (data-ink) «сияны үнемдеу» деді [11</w:t>
      </w:r>
      <w:r w:rsidR="004F06EF">
        <w:rPr>
          <w:rFonts w:ascii="Times New Roman" w:hAnsi="Times New Roman" w:cs="Times New Roman"/>
          <w:sz w:val="28"/>
          <w:szCs w:val="28"/>
          <w:lang w:val="kk-KZ"/>
        </w:rPr>
        <w:t>2</w:t>
      </w:r>
      <w:r w:rsidRPr="00DF029A">
        <w:rPr>
          <w:rFonts w:ascii="Times New Roman" w:hAnsi="Times New Roman" w:cs="Times New Roman"/>
          <w:sz w:val="28"/>
          <w:szCs w:val="28"/>
          <w:lang w:val="kk-KZ"/>
        </w:rPr>
        <w:t>].</w:t>
      </w:r>
    </w:p>
    <w:p w14:paraId="3C55F9AE"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Сондай-ақ, газет немесе журнал бетінде барынша көп ақпаратты инфографика арқылы мүмкіндігінше аз орын алатындай етіп орналастырып, ақпаратпен қанықтырылады. Бұл үдерісті </w:t>
      </w:r>
      <w:r w:rsidRPr="00DF029A">
        <w:rPr>
          <w:rFonts w:ascii="Times New Roman" w:hAnsi="Times New Roman" w:cs="Times New Roman"/>
          <w:i/>
          <w:iCs/>
          <w:sz w:val="28"/>
          <w:szCs w:val="28"/>
          <w:lang w:val="kk-KZ"/>
        </w:rPr>
        <w:t>деректер тығыздығы</w:t>
      </w:r>
      <w:r w:rsidRPr="00DF029A">
        <w:rPr>
          <w:rFonts w:ascii="Times New Roman" w:hAnsi="Times New Roman" w:cs="Times New Roman"/>
          <w:sz w:val="28"/>
          <w:szCs w:val="28"/>
          <w:lang w:val="kk-KZ"/>
        </w:rPr>
        <w:t xml:space="preserve"> деп айтуға болады. Деректерді тығыз орналастыру баспасөзде маңызды болғанымен, цифрлы медиада соншалықты өзекті емес. Өйткені, интернет кеңістік шынымен де өте кең екені дау туғызбайтыны анық.</w:t>
      </w:r>
    </w:p>
    <w:p w14:paraId="49584B92"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Инфографикада тек қажетті элементтерді ғана көрсету – ақпараттың тиімділігі мен функционалдығын арттырады. Инфографиканың міндеті – тек </w:t>
      </w:r>
      <w:r w:rsidRPr="00DF029A">
        <w:rPr>
          <w:rFonts w:ascii="Times New Roman" w:hAnsi="Times New Roman" w:cs="Times New Roman"/>
          <w:sz w:val="28"/>
          <w:szCs w:val="28"/>
          <w:lang w:val="kk-KZ"/>
        </w:rPr>
        <w:lastRenderedPageBreak/>
        <w:t>деректерді ұсынып қою ғана емес, сонымен қатар, оқиғаны баяндау және ақпаратты графикалық түрде беру. Дегенмен,</w:t>
      </w:r>
      <w:r w:rsidRPr="00DF029A">
        <w:rPr>
          <w:lang w:val="kk-KZ"/>
        </w:rPr>
        <w:t xml:space="preserve"> </w:t>
      </w:r>
      <w:r w:rsidRPr="00DF029A">
        <w:rPr>
          <w:rFonts w:ascii="Times New Roman" w:hAnsi="Times New Roman" w:cs="Times New Roman"/>
          <w:sz w:val="28"/>
          <w:szCs w:val="28"/>
          <w:lang w:val="kk-KZ"/>
        </w:rPr>
        <w:t xml:space="preserve">автор оқиғаны баяндау үшін графика түрін мұқият таңдап, жалған эстетика мен артық сызбалардан аулақ болғаны жөн. Ол жұмысында ілеспе элементтердің ақпараттық көрініске үстемдік етпеуін қадағалауы керек. Инфографика бойында босқа орын алып тұратын, ешбір пайдасы жоқ, рецепиенттің көңілін босқа аударып, жаңылыстыратын артық деректер, файлдар, суреттер немесе сызықтар мен сызбаларды ағылшын тілінде «чартджанк» (chartjunk), яғни «қажетсіз, қоқыс графика» деп атайды. </w:t>
      </w:r>
    </w:p>
    <w:p w14:paraId="5B580531" w14:textId="50CD5DDD" w:rsid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Мысалы, интернеттегі ашық деректерден алынған келесі 2</w:t>
      </w:r>
      <w:r w:rsidR="00555346">
        <w:rPr>
          <w:rFonts w:ascii="Times New Roman" w:hAnsi="Times New Roman" w:cs="Times New Roman"/>
          <w:sz w:val="28"/>
          <w:szCs w:val="28"/>
          <w:lang w:val="kk-KZ"/>
        </w:rPr>
        <w:t>5</w:t>
      </w:r>
      <w:r w:rsidR="00FA752A">
        <w:rPr>
          <w:rFonts w:ascii="Times New Roman" w:hAnsi="Times New Roman" w:cs="Times New Roman"/>
          <w:sz w:val="28"/>
          <w:szCs w:val="28"/>
          <w:lang w:val="kk-KZ"/>
        </w:rPr>
        <w:t>-</w:t>
      </w:r>
      <w:r w:rsidRPr="00DF029A">
        <w:rPr>
          <w:rFonts w:ascii="Times New Roman" w:hAnsi="Times New Roman" w:cs="Times New Roman"/>
          <w:sz w:val="28"/>
          <w:szCs w:val="28"/>
          <w:lang w:val="kk-KZ"/>
        </w:rPr>
        <w:t>суретте Алматы қаласындағы пластикалық хирургия ұйымдарының орналасуы аудандар арасында көрсетілген. Бұл инфографикада диаграмманың жартысына жуығын алып тұрған Бостандық ауданы бірден көзге түседі. Ал пайыздық мөлшерлемесіне көз жүгіртсек, Бостандық – 39%, Алмалы – 36%. Екеуінің арасындағы айырмашылық небәрі 3% ғана. Алайда, визуалды түрде Бостандық ауданының үлесі айырықша басым тұрғандай әсер қалдырады. Келесі, Әуезов ауданының алып жатқан үлесі Медеу ауданынан үлкен сияқты көрінеді. Шын мәнісінде, керісінше Әуезов ауданы (8%) Медеуден (14%) екі есеге жуық аз.</w:t>
      </w:r>
    </w:p>
    <w:p w14:paraId="52A19A64" w14:textId="77777777" w:rsidR="00A06C2A" w:rsidRPr="00DF029A" w:rsidRDefault="00A06C2A" w:rsidP="00A06C2A">
      <w:pPr>
        <w:spacing w:after="0" w:line="240" w:lineRule="auto"/>
        <w:ind w:firstLine="709"/>
        <w:jc w:val="both"/>
        <w:rPr>
          <w:rFonts w:ascii="Times New Roman" w:hAnsi="Times New Roman" w:cs="Times New Roman"/>
          <w:sz w:val="28"/>
          <w:szCs w:val="28"/>
          <w:lang w:val="kk-KZ"/>
        </w:rPr>
      </w:pPr>
    </w:p>
    <w:p w14:paraId="5ACC0AE1" w14:textId="77777777" w:rsidR="00DF029A" w:rsidRPr="00DF029A" w:rsidRDefault="00DF029A" w:rsidP="00A06C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drawing>
          <wp:inline distT="0" distB="0" distL="0" distR="0" wp14:anchorId="56C9BC79" wp14:editId="14504879">
            <wp:extent cx="4548146" cy="2623810"/>
            <wp:effectExtent l="0" t="0" r="5080"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0237" cy="2636554"/>
                    </a:xfrm>
                    <a:prstGeom prst="rect">
                      <a:avLst/>
                    </a:prstGeom>
                    <a:noFill/>
                    <a:ln>
                      <a:noFill/>
                    </a:ln>
                  </pic:spPr>
                </pic:pic>
              </a:graphicData>
            </a:graphic>
          </wp:inline>
        </w:drawing>
      </w:r>
    </w:p>
    <w:p w14:paraId="1CACE218" w14:textId="77777777" w:rsidR="00A06C2A" w:rsidRPr="00FA752A" w:rsidRDefault="00A06C2A" w:rsidP="00A06C2A">
      <w:pPr>
        <w:spacing w:after="0" w:line="240" w:lineRule="auto"/>
        <w:ind w:firstLine="709"/>
        <w:jc w:val="center"/>
        <w:rPr>
          <w:rFonts w:ascii="Times New Roman" w:hAnsi="Times New Roman" w:cs="Times New Roman"/>
          <w:sz w:val="16"/>
          <w:szCs w:val="16"/>
          <w:lang w:val="kk-KZ"/>
        </w:rPr>
      </w:pPr>
    </w:p>
    <w:p w14:paraId="60CA5106" w14:textId="433EAEF9" w:rsidR="00DF029A" w:rsidRPr="00DF029A" w:rsidRDefault="00DF029A" w:rsidP="00A06C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Сурет 2</w:t>
      </w:r>
      <w:r w:rsidR="00555346">
        <w:rPr>
          <w:rFonts w:ascii="Times New Roman" w:hAnsi="Times New Roman" w:cs="Times New Roman"/>
          <w:sz w:val="28"/>
          <w:szCs w:val="28"/>
          <w:lang w:val="kk-KZ"/>
        </w:rPr>
        <w:t>5</w:t>
      </w:r>
      <w:r w:rsidRPr="00DF029A">
        <w:rPr>
          <w:rFonts w:ascii="Times New Roman" w:hAnsi="Times New Roman" w:cs="Times New Roman"/>
          <w:sz w:val="28"/>
          <w:szCs w:val="28"/>
          <w:lang w:val="kk-KZ"/>
        </w:rPr>
        <w:t xml:space="preserve"> – </w:t>
      </w:r>
      <w:r w:rsidR="00FA752A" w:rsidRPr="00DF029A">
        <w:rPr>
          <w:rFonts w:ascii="Times New Roman" w:hAnsi="Times New Roman" w:cs="Times New Roman"/>
          <w:sz w:val="28"/>
          <w:szCs w:val="28"/>
          <w:lang w:val="kk-KZ"/>
        </w:rPr>
        <w:t xml:space="preserve">Чартджанк </w:t>
      </w:r>
      <w:r w:rsidRPr="00DF029A">
        <w:rPr>
          <w:rFonts w:ascii="Times New Roman" w:hAnsi="Times New Roman" w:cs="Times New Roman"/>
          <w:sz w:val="28"/>
          <w:szCs w:val="28"/>
          <w:lang w:val="kk-KZ"/>
        </w:rPr>
        <w:t>үлгісі</w:t>
      </w:r>
    </w:p>
    <w:p w14:paraId="2F6A7E8C" w14:textId="77777777" w:rsidR="00A06C2A" w:rsidRDefault="00A06C2A" w:rsidP="00A06C2A">
      <w:pPr>
        <w:spacing w:after="0" w:line="240" w:lineRule="auto"/>
        <w:ind w:firstLine="709"/>
        <w:jc w:val="both"/>
        <w:rPr>
          <w:rFonts w:ascii="Times New Roman" w:hAnsi="Times New Roman" w:cs="Times New Roman"/>
          <w:sz w:val="28"/>
          <w:szCs w:val="28"/>
          <w:lang w:val="kk-KZ"/>
        </w:rPr>
      </w:pPr>
    </w:p>
    <w:p w14:paraId="4C93339D"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Бұдан кейінгі мәселе, Наурызбай, Алатау және Түрксіб аудандарының үлесі 0%, яғни ешқандай пластикалық хирургия ұйымдары болмағанымен, оларды көрсеткіш сызықтар арқылы Медеу және Алмалы аудандарының арасында көрсеткен. Бұл жерде ақпаратты қабылдаушыда сұрақ туындайды: бұл аудандардың үлесі болмаса, неге диаграммада көрсетілген? Пластикалық хирургия ұйымдары бұл аудандарда жоқ екенін жанына ескерту ретінде жазып қойса түсінуге жеңілірек болар еді. Демек, бұлар да – чартджанк.</w:t>
      </w:r>
    </w:p>
    <w:p w14:paraId="462FDF1C"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Бұл мысалдағы диаграмма журналистік емес, ғылыми-экономикалық болса да, ақпарат қабылдаушыны жаңылыстырады. Инфоргафика авторының визуалды тұрғыдан қарағанда жасаған басты қатесі – көлеңкелі дөңгелек </w:t>
      </w:r>
      <w:r w:rsidRPr="00DF029A">
        <w:rPr>
          <w:rFonts w:ascii="Times New Roman" w:hAnsi="Times New Roman" w:cs="Times New Roman"/>
          <w:sz w:val="28"/>
          <w:szCs w:val="28"/>
          <w:lang w:val="kk-KZ"/>
        </w:rPr>
        <w:lastRenderedPageBreak/>
        <w:t>диаграмманы таңдауы. Өйткені, көлеңкелі дөңгелек диаграмма бұл жерде Бостандық және Әуезов аудандарын айтарлықтай үлкейтіп көрсетіп, жоғарыда айтылғандай, ақпарат қабылдаушыны жаңылыстыратын қажетсіз, басы артық дерек (чартджанк) беріп тұр. Жалпы, бұл ақпаратты диаграмма емес, көлденең жолақ график түрінде бергенде әлдеқайда түсінікті болар еді деп топшылауға болады.</w:t>
      </w:r>
    </w:p>
    <w:p w14:paraId="358EFD2E" w14:textId="56C17028"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Инфографиканы ақпараттық дизайнның бір түрі деп те қарастыра аламыз. Өйткені оның коммуникация саласы ретіндегі негізгі міндеті – ақпаратты дәл әрі бейтарап түрде тиімді тарату [11</w:t>
      </w:r>
      <w:r w:rsidR="004F06EF">
        <w:rPr>
          <w:rFonts w:ascii="Times New Roman" w:hAnsi="Times New Roman" w:cs="Times New Roman"/>
          <w:sz w:val="28"/>
          <w:szCs w:val="28"/>
          <w:lang w:val="kk-KZ"/>
        </w:rPr>
        <w:t>3</w:t>
      </w:r>
      <w:r w:rsidRPr="00DF029A">
        <w:rPr>
          <w:rFonts w:ascii="Times New Roman" w:hAnsi="Times New Roman" w:cs="Times New Roman"/>
          <w:sz w:val="28"/>
          <w:szCs w:val="28"/>
          <w:lang w:val="kk-KZ"/>
        </w:rPr>
        <w:t>]. Мәселен, жарнама дизайнынан ақпараттық дизайн жанрының басты айырмашылығы – оның адамдарды сендіру функциясының болмауы. Яғни, ақпараттық графика аудиториясын тауарды сатып алуға емес, ақпаратты түсінуге итермелейді. Графикалық ақпарат оқырманына қандай да бір ұстанымға келуіне немесе өзіндік түсінік қалыптастыруына септігін тигізеді.</w:t>
      </w:r>
    </w:p>
    <w:p w14:paraId="4993968A"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Инфографика – нақты ақпаратқа негізделген көрнекі құрал. Әдеттегі журналистік инфографика құрылымы кәдімгі мақала немесе хабар-ошар тәрізді төмендегі бөлімдерді қамтиды:</w:t>
      </w:r>
    </w:p>
    <w:p w14:paraId="3E031B40" w14:textId="77777777" w:rsidR="00DF029A" w:rsidRPr="00DF029A" w:rsidRDefault="00DF029A" w:rsidP="00A06C2A">
      <w:pPr>
        <w:numPr>
          <w:ilvl w:val="0"/>
          <w:numId w:val="17"/>
        </w:numPr>
        <w:tabs>
          <w:tab w:val="left" w:pos="993"/>
        </w:tabs>
        <w:spacing w:after="0" w:line="240" w:lineRule="auto"/>
        <w:ind w:left="0"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тақырыбы;</w:t>
      </w:r>
    </w:p>
    <w:p w14:paraId="18394E67" w14:textId="77777777" w:rsidR="00DF029A" w:rsidRPr="00DF029A" w:rsidRDefault="00DF029A" w:rsidP="00A06C2A">
      <w:pPr>
        <w:numPr>
          <w:ilvl w:val="0"/>
          <w:numId w:val="17"/>
        </w:numPr>
        <w:tabs>
          <w:tab w:val="left" w:pos="993"/>
        </w:tabs>
        <w:spacing w:after="0" w:line="240" w:lineRule="auto"/>
        <w:ind w:left="0"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лиді;</w:t>
      </w:r>
    </w:p>
    <w:p w14:paraId="69818B53" w14:textId="77777777" w:rsidR="00DF029A" w:rsidRPr="00DF029A" w:rsidRDefault="00DF029A" w:rsidP="00A06C2A">
      <w:pPr>
        <w:numPr>
          <w:ilvl w:val="0"/>
          <w:numId w:val="17"/>
        </w:numPr>
        <w:tabs>
          <w:tab w:val="left" w:pos="993"/>
        </w:tabs>
        <w:spacing w:after="0" w:line="240" w:lineRule="auto"/>
        <w:ind w:left="0"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тұлғасы, яғни кесте, карта немесе диаграмманың өзі;</w:t>
      </w:r>
    </w:p>
    <w:p w14:paraId="29CADB0D" w14:textId="77777777" w:rsidR="00DF029A" w:rsidRPr="00DF029A" w:rsidRDefault="00DF029A" w:rsidP="00A06C2A">
      <w:pPr>
        <w:numPr>
          <w:ilvl w:val="0"/>
          <w:numId w:val="17"/>
        </w:numPr>
        <w:tabs>
          <w:tab w:val="left" w:pos="993"/>
        </w:tabs>
        <w:spacing w:after="0" w:line="240" w:lineRule="auto"/>
        <w:ind w:left="0"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автордың аты-жөні;</w:t>
      </w:r>
    </w:p>
    <w:p w14:paraId="66424AC7" w14:textId="77777777" w:rsidR="00DF029A" w:rsidRPr="00DF029A" w:rsidRDefault="00DF029A" w:rsidP="00A06C2A">
      <w:pPr>
        <w:numPr>
          <w:ilvl w:val="0"/>
          <w:numId w:val="17"/>
        </w:numPr>
        <w:tabs>
          <w:tab w:val="left" w:pos="993"/>
        </w:tabs>
        <w:spacing w:after="0" w:line="240" w:lineRule="auto"/>
        <w:ind w:left="0"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дерекөзі, онда ақпарат қайдан алынғаны көрсетіліп, сілтеме беріледі.</w:t>
      </w:r>
    </w:p>
    <w:p w14:paraId="183B91F5"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Алайда кейде бұл мәліметтердің барлығы бірдей көрсетілмеуі де мүмкін. Осылайша, жанр қалыптастырушы факторлардың жиынтығы  инфографиканы журналистиканың жаңа бір жанрына айналып келе жатқан формасы деуге негіз болады. Оның міндеті – ақпаратты жеткізу, оқиғаны баяндау және белгілі бір кеңістік пен уақыт аралығында орын алған жағдай туралы түсінік беру. Инфографика түрінде жасалған материалдар көп дерек ішінен нақты әрі дербес ақпарат беру қабілеті де бар. Басқаларына қарағанда оның тек өзіне ғана тән айрықша белгілері болады. Ол – көрнекілігі, әртүрлі қаріптерді қолдану мүмкіндігі және берілген ақпараттары кестеде, картада, диаграммада көрсетілуі немесе көлденең және тік осьтердің мәндеріне сәйкес орналасуды.</w:t>
      </w:r>
    </w:p>
    <w:p w14:paraId="405B196E" w14:textId="184BB57D" w:rsidR="00DF029A" w:rsidRDefault="00DF029A" w:rsidP="00A06C2A">
      <w:pPr>
        <w:spacing w:after="0" w:line="240" w:lineRule="auto"/>
        <w:ind w:firstLine="709"/>
        <w:jc w:val="both"/>
        <w:rPr>
          <w:rFonts w:ascii="Times New Roman" w:hAnsi="Times New Roman" w:cs="Times New Roman"/>
          <w:sz w:val="28"/>
          <w:szCs w:val="28"/>
          <w:lang w:val="kk-KZ"/>
        </w:rPr>
      </w:pPr>
      <w:commentRangeStart w:id="44"/>
      <w:r w:rsidRPr="00DF029A">
        <w:rPr>
          <w:rFonts w:ascii="Times New Roman" w:hAnsi="Times New Roman" w:cs="Times New Roman"/>
          <w:sz w:val="28"/>
          <w:szCs w:val="28"/>
          <w:lang w:val="kk-KZ"/>
        </w:rPr>
        <w:t>Бұл ретте деректері объективті болып, адамдарға манипуляция жасап немесе үгіт-насихат жүргізетін құралға айналып кетпеуі қажет. Бір жағынан графикалық ақпараттың мәтін түріндегі хабарламаларға қарағанда мүмкіндіктері аз болғанымен, ақпарат беру тәсілі, қолданылатын түстер, қаріп өлшемі және т. б. маңызды мәселе болып отыр. Өйткені инфографиканың оқырман назарын өзіне ерекше тартып, ұсынылған ақпараты ресми әрі сенімді етіп әсер беретін элементтері бар.</w:t>
      </w:r>
      <w:commentRangeEnd w:id="44"/>
      <w:r w:rsidRPr="00DF029A">
        <w:rPr>
          <w:rFonts w:ascii="Times New Roman" w:eastAsia="Times New Roman" w:hAnsi="Times New Roman" w:cs="Times New Roman"/>
          <w:sz w:val="16"/>
          <w:szCs w:val="16"/>
          <w:lang w:val="kk-KZ"/>
        </w:rPr>
        <w:commentReference w:id="44"/>
      </w:r>
    </w:p>
    <w:p w14:paraId="2B7E416C" w14:textId="25A08AE0" w:rsidR="00D72997" w:rsidRDefault="00D72997" w:rsidP="00A06C2A">
      <w:pPr>
        <w:spacing w:after="0" w:line="240" w:lineRule="auto"/>
        <w:ind w:firstLine="709"/>
        <w:jc w:val="both"/>
        <w:rPr>
          <w:rFonts w:ascii="Times New Roman" w:hAnsi="Times New Roman" w:cs="Times New Roman"/>
          <w:sz w:val="28"/>
          <w:szCs w:val="28"/>
          <w:lang w:val="kk-KZ"/>
        </w:rPr>
      </w:pPr>
    </w:p>
    <w:p w14:paraId="1AFC8786" w14:textId="64E7D27B" w:rsidR="00D72997" w:rsidRDefault="00D72997" w:rsidP="00A06C2A">
      <w:pPr>
        <w:spacing w:after="0" w:line="240" w:lineRule="auto"/>
        <w:ind w:firstLine="709"/>
        <w:jc w:val="both"/>
        <w:rPr>
          <w:rFonts w:ascii="Times New Roman" w:hAnsi="Times New Roman" w:cs="Times New Roman"/>
          <w:sz w:val="28"/>
          <w:szCs w:val="28"/>
          <w:lang w:val="kk-KZ"/>
        </w:rPr>
      </w:pPr>
    </w:p>
    <w:p w14:paraId="56CB6072" w14:textId="77777777" w:rsidR="00555346" w:rsidRDefault="00555346" w:rsidP="00A06C2A">
      <w:pPr>
        <w:spacing w:after="0" w:line="240" w:lineRule="auto"/>
        <w:ind w:firstLine="709"/>
        <w:jc w:val="both"/>
        <w:rPr>
          <w:rFonts w:ascii="Times New Roman" w:hAnsi="Times New Roman" w:cs="Times New Roman"/>
          <w:sz w:val="28"/>
          <w:szCs w:val="28"/>
          <w:lang w:val="kk-KZ"/>
        </w:rPr>
      </w:pPr>
    </w:p>
    <w:p w14:paraId="533FD506" w14:textId="77777777" w:rsidR="00555346" w:rsidRDefault="00555346" w:rsidP="00A06C2A">
      <w:pPr>
        <w:spacing w:after="0" w:line="240" w:lineRule="auto"/>
        <w:ind w:firstLine="709"/>
        <w:jc w:val="both"/>
        <w:rPr>
          <w:rFonts w:ascii="Times New Roman" w:hAnsi="Times New Roman" w:cs="Times New Roman"/>
          <w:sz w:val="28"/>
          <w:szCs w:val="28"/>
          <w:lang w:val="kk-KZ"/>
        </w:rPr>
      </w:pPr>
    </w:p>
    <w:p w14:paraId="518F7C6A" w14:textId="08A4D730" w:rsidR="00D72997" w:rsidRPr="00DF029A" w:rsidRDefault="00D72997" w:rsidP="00A06C2A">
      <w:pPr>
        <w:spacing w:after="0" w:line="240" w:lineRule="auto"/>
        <w:ind w:firstLine="709"/>
        <w:jc w:val="both"/>
        <w:rPr>
          <w:rFonts w:ascii="Times New Roman" w:hAnsi="Times New Roman" w:cs="Times New Roman"/>
          <w:sz w:val="28"/>
          <w:szCs w:val="28"/>
          <w:lang w:val="kk-KZ"/>
        </w:rPr>
      </w:pPr>
      <w:r w:rsidRPr="001E5BA8">
        <w:rPr>
          <w:rFonts w:ascii="Times New Roman" w:eastAsia="Calibri" w:hAnsi="Times New Roman" w:cs="Times New Roman"/>
          <w:b/>
          <w:bCs/>
          <w:sz w:val="28"/>
          <w:szCs w:val="28"/>
          <w:lang w:val="kk-KZ"/>
        </w:rPr>
        <w:lastRenderedPageBreak/>
        <w:t>3 ОТАНДЫҚ БАҚ-ТА АШЫҚ ДЕРЕКТЕРДІ ПАЙДАЛАНУДЫҢ ЕРЕКШЕЛІКТЕРІ МЕН ДАМУ БОЛАШАҒЫ</w:t>
      </w:r>
    </w:p>
    <w:p w14:paraId="01EB57FF"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p>
    <w:p w14:paraId="3C9B8C9B" w14:textId="4E965924" w:rsidR="00DF029A" w:rsidRPr="00DF029A" w:rsidRDefault="00D72997" w:rsidP="00A06C2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bCs/>
          <w:sz w:val="28"/>
          <w:szCs w:val="28"/>
          <w:lang w:val="kk-KZ"/>
        </w:rPr>
        <w:t>3</w:t>
      </w:r>
      <w:r w:rsidR="00DF029A" w:rsidRPr="00DF029A">
        <w:rPr>
          <w:rFonts w:ascii="Times New Roman" w:hAnsi="Times New Roman" w:cs="Times New Roman"/>
          <w:b/>
          <w:bCs/>
          <w:sz w:val="28"/>
          <w:szCs w:val="28"/>
          <w:lang w:val="kk-KZ"/>
        </w:rPr>
        <w:t>.</w:t>
      </w:r>
      <w:r>
        <w:rPr>
          <w:rFonts w:ascii="Times New Roman" w:hAnsi="Times New Roman" w:cs="Times New Roman"/>
          <w:b/>
          <w:bCs/>
          <w:sz w:val="28"/>
          <w:szCs w:val="28"/>
          <w:lang w:val="kk-KZ"/>
        </w:rPr>
        <w:t>1</w:t>
      </w:r>
      <w:r w:rsidR="00DF029A" w:rsidRPr="00DF029A">
        <w:rPr>
          <w:rFonts w:ascii="Times New Roman" w:hAnsi="Times New Roman" w:cs="Times New Roman"/>
          <w:b/>
          <w:bCs/>
          <w:sz w:val="28"/>
          <w:szCs w:val="28"/>
          <w:lang w:val="kk-KZ"/>
        </w:rPr>
        <w:t xml:space="preserve"> Әлеуметтік желілердегі ақпараттарды ашық дереккөздер ретінде пайдалану және олардың негізгі аспектілері</w:t>
      </w:r>
    </w:p>
    <w:p w14:paraId="366DEE47"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Жаһандық коммуникациялар контекстінде ашық дереккөздер – журналистика, саясаттану, құқықтану және ақпараттық технологиялар тәрізді ғылымдардың пәнаралық зерттеу нысаны. Диссертацияның осы бөлімінде ашық ақпарат көздерінің бірі ретінде әлеуметтік медиа сыни тұрғыдан қарастырылып, Қазақстан журналистикасының дамуының негізі ретінде заманауи медиа тұжырымдамалар талданады. Бөлімде журналистикаға гибридті медиа ортада шолу жасалады және журналистер мен олардың ақпарат көздері арасындағы әрдайым өзгеріп отыратын қарым-қатынасты одан әрі зерттеуге зейін қояды. Сондай-ақ «журналистердің және әлеуметтік медиа дереккөздерінің» табиғаты туралы пәнаралық зерттеулерге шолу жасалады.</w:t>
      </w:r>
    </w:p>
    <w:p w14:paraId="325AEDB7"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Ақпараттық құқықтың ерекшелігі көп жағдайда жаңалықтар ақпараты саласындағы ақпарат айналымының рөлі мен маңызы арқылы анықталады. Онсыз өркениетті адамның өмірін елестету мүмкін емес. </w:t>
      </w:r>
    </w:p>
    <w:p w14:paraId="655E49BD" w14:textId="3C326390"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Дегенмен, сарапшылардың айтуынша, саясат, экономика және басқа да салаларда өзін-өзі цензуралаудың салдары Қазақстанда батыстық үлгідегі БАҚ-тың дамуына және олар қызмет ететін демократияға нұқсан келтіруде. Сонымен қатар, Орталық Азия аймағында тәуелсіз журналистиканы дамыту бойынша айтарлықтай күш-жігер сәтсіз аяқталуда деп санайды [11</w:t>
      </w:r>
      <w:r w:rsidR="004F06EF">
        <w:rPr>
          <w:rFonts w:ascii="Times New Roman" w:eastAsia="Calibri" w:hAnsi="Times New Roman" w:cs="Times New Roman"/>
          <w:sz w:val="28"/>
          <w:szCs w:val="28"/>
          <w:lang w:val="kk-KZ"/>
        </w:rPr>
        <w:t>4</w:t>
      </w:r>
      <w:r w:rsidRPr="00DF029A">
        <w:rPr>
          <w:rFonts w:ascii="Times New Roman" w:eastAsia="Calibri" w:hAnsi="Times New Roman" w:cs="Times New Roman"/>
          <w:sz w:val="28"/>
          <w:szCs w:val="28"/>
          <w:lang w:val="kk-KZ"/>
        </w:rPr>
        <w:t>]. Дегенмен ақпаратқа қол жеткізу құқығы Қазақстан Республикасының Конституциясында бекітілген. Ол адамның негізгі құқықтарының бірі әрі азаматтардың ақпарат алу құқығын жүзеге асыруға кепілдік береді. Сонымен қатар, қолданыстағы заңнама ақпаратқа қолжетімділіктің және оның заңдылығы мен шынайылығын бақылаудың жаңа парадигмасы жағдайында бұл заңды толық іске асыруға мүмкіндік бермеуде.</w:t>
      </w:r>
    </w:p>
    <w:p w14:paraId="6D3FC3B4" w14:textId="63CC3AA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Осы бөлімдегі зерттеудің мақсаты – журналистикадағы ашық дереккөз ретіндегі әлеуметтік медиа феноменіне сыни көзқараспен қарау, бұл құбылысты және оның жаңалықтармен жұмыс істеудегі ықтимал салдарын түсіну үшін теориялық шолу жасау. Журналистика және информатика саласындағы әдебиеттерге сүйене отырып, цифрлық дәуірде Қазақстандағы журналистиканың өсуінің мәдени негізі және дамудың құрылымдық негізі ретінде ашық дереккөз тұжырымдамасы зерттелді. Әлеуметтік желі арқылы ақпарат тұтыну жеке бастың саяси тиімділігіне, біліміне және автономды әрекет етуге әсер етуі мүмкін [11</w:t>
      </w:r>
      <w:r w:rsidR="004F06EF">
        <w:rPr>
          <w:rFonts w:ascii="Times New Roman" w:eastAsia="Calibri" w:hAnsi="Times New Roman" w:cs="Times New Roman"/>
          <w:sz w:val="28"/>
          <w:szCs w:val="28"/>
          <w:lang w:val="kk-KZ"/>
        </w:rPr>
        <w:t>5</w:t>
      </w:r>
      <w:r w:rsidRPr="00DF029A">
        <w:rPr>
          <w:rFonts w:ascii="Times New Roman" w:eastAsia="Calibri" w:hAnsi="Times New Roman" w:cs="Times New Roman"/>
          <w:sz w:val="28"/>
          <w:szCs w:val="28"/>
          <w:lang w:val="kk-KZ"/>
        </w:rPr>
        <w:t>].</w:t>
      </w:r>
    </w:p>
    <w:p w14:paraId="4243CDBF" w14:textId="01AF9B7C"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Еліміздегі БАҚ-тың дамуына ықпал етуге ұмтылушылар журналистік әдістерді қолданбас бұрын аймақтың тарихы мен мәдениетіне назар аударып, содан кейін батыс журналистикасының миссиясы, құндылықтары, рөлдері мен озық іскерлік тәжірибелерді толық түсінуі керек. Кейінгі кездері адамдар жаңалықтарды әлеуметтік желілерден ала бастады [11</w:t>
      </w:r>
      <w:r w:rsidR="004F06EF">
        <w:rPr>
          <w:rFonts w:ascii="Times New Roman" w:eastAsia="Calibri" w:hAnsi="Times New Roman" w:cs="Times New Roman"/>
          <w:sz w:val="28"/>
          <w:szCs w:val="28"/>
          <w:lang w:val="kk-KZ"/>
        </w:rPr>
        <w:t>6</w:t>
      </w:r>
      <w:r w:rsidRPr="00DF029A">
        <w:rPr>
          <w:rFonts w:ascii="Times New Roman" w:eastAsia="Calibri" w:hAnsi="Times New Roman" w:cs="Times New Roman"/>
          <w:sz w:val="28"/>
          <w:szCs w:val="28"/>
          <w:lang w:val="kk-KZ"/>
        </w:rPr>
        <w:t xml:space="preserve">]. Зерттеуде әлеуметтік желілер ақпараттың ашық көзі ретінде талданып, сенімділік пен адам құқығын </w:t>
      </w:r>
      <w:r w:rsidRPr="00DF029A">
        <w:rPr>
          <w:rFonts w:ascii="Times New Roman" w:eastAsia="Calibri" w:hAnsi="Times New Roman" w:cs="Times New Roman"/>
          <w:sz w:val="28"/>
          <w:szCs w:val="28"/>
          <w:lang w:val="kk-KZ"/>
        </w:rPr>
        <w:lastRenderedPageBreak/>
        <w:t xml:space="preserve">қорғау контекстінде қарастыруға талпыныс жасалды. Бөлімде келесі сұрақтар қарастырылды: а) «ақпаратқа адамның жеке басының мүддесі» тұжырымдамасының маңызы қандай? ә) журналистер мен әлеуметтік желілер арасындағы қарым-қатынастың өзгеру сипаты журналистердің қоғамдағы кәсіби рөліне қалай әсер етеді? </w:t>
      </w:r>
    </w:p>
    <w:p w14:paraId="3E38EDE1" w14:textId="10CB49AC"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Ақпараттық құқықтардың объектісі – бір мезгілде осы құқықтарды пайдалану немесе пайдаланбау қажеттілігін анықтайтын ақпараттық мүдделер. Ақпараттық мүдделерді қорғау бұқаралық ақпарат кеңістігіне бақылау орнатудың негізіне айналды. Оның түпкі себебі Қазақстанға тән ақпараттық конфронтациялар мен ақпараттық соғыстар қаупі. Мұны растайтын деректер Уәлиахметов [1</w:t>
      </w:r>
      <w:r w:rsidR="004F06EF">
        <w:rPr>
          <w:rFonts w:ascii="Times New Roman" w:eastAsia="Calibri" w:hAnsi="Times New Roman" w:cs="Times New Roman"/>
          <w:sz w:val="28"/>
          <w:szCs w:val="28"/>
          <w:lang w:val="kk-KZ"/>
        </w:rPr>
        <w:t>17</w:t>
      </w:r>
      <w:r w:rsidRPr="00DF029A">
        <w:rPr>
          <w:rFonts w:ascii="Times New Roman" w:eastAsia="Calibri" w:hAnsi="Times New Roman" w:cs="Times New Roman"/>
          <w:sz w:val="28"/>
          <w:szCs w:val="28"/>
          <w:lang w:val="kk-KZ"/>
        </w:rPr>
        <w:t>], Қадырова [1</w:t>
      </w:r>
      <w:r w:rsidR="004F06EF">
        <w:rPr>
          <w:rFonts w:ascii="Times New Roman" w:eastAsia="Calibri" w:hAnsi="Times New Roman" w:cs="Times New Roman"/>
          <w:sz w:val="28"/>
          <w:szCs w:val="28"/>
          <w:lang w:val="kk-KZ"/>
        </w:rPr>
        <w:t>18</w:t>
      </w:r>
      <w:r w:rsidRPr="00DF029A">
        <w:rPr>
          <w:rFonts w:ascii="Times New Roman" w:eastAsia="Calibri" w:hAnsi="Times New Roman" w:cs="Times New Roman"/>
          <w:sz w:val="28"/>
          <w:szCs w:val="28"/>
          <w:lang w:val="kk-KZ"/>
        </w:rPr>
        <w:t>] және т.б. зерттеулерінде кездеседі. Орталық Азия елдері әрқашан көпвекторлы саясат жүргізуге ұмтылуы мүмкін. Бұл елдердің саяси элитасы ықпалға ие әртүрлі топтардан тұратындығында ғана емес, сонымен қатар көп векторлы тәсіл әртүрлі тараптардан бонустар мен преференциялар алу тұрғысынан да тиімді. Орталық Азиядағы журналистика басқа посткеңестік кеңістіктегі елдерімен салыстырғанда нашар жағдайда, бұл негізінен осы аймақтағы әлеуметтік-экономикалық және саяси жағдайға байланысты болып отыр [1</w:t>
      </w:r>
      <w:r w:rsidR="004F06EF">
        <w:rPr>
          <w:rFonts w:ascii="Times New Roman" w:eastAsia="Calibri" w:hAnsi="Times New Roman" w:cs="Times New Roman"/>
          <w:sz w:val="28"/>
          <w:szCs w:val="28"/>
          <w:lang w:val="kk-KZ"/>
        </w:rPr>
        <w:t>14</w:t>
      </w:r>
      <w:r w:rsidR="002C30C1" w:rsidRPr="002C30C1">
        <w:rPr>
          <w:rFonts w:ascii="Times New Roman" w:eastAsia="Calibri" w:hAnsi="Times New Roman" w:cs="Times New Roman"/>
          <w:sz w:val="28"/>
          <w:szCs w:val="28"/>
          <w:lang w:val="kk-KZ"/>
        </w:rPr>
        <w:t>, p. 515-524</w:t>
      </w:r>
      <w:r w:rsidRPr="00DF029A">
        <w:rPr>
          <w:rFonts w:ascii="Times New Roman" w:eastAsia="Calibri" w:hAnsi="Times New Roman" w:cs="Times New Roman"/>
          <w:sz w:val="28"/>
          <w:szCs w:val="28"/>
          <w:lang w:val="kk-KZ"/>
        </w:rPr>
        <w:t>].</w:t>
      </w:r>
    </w:p>
    <w:p w14:paraId="290AB43F"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Бұл ғылыми жұмыста мемлекеттік қызметкерлердің әлеуметтік желіде жазған жазбалары ашық ақпарат көзі ретінде қарастырылды және журналистермен ара-қатынасы талқыланды. Бұған дейін де саясаткерлер мен журналистердің арасындағы тартыс үнемі зерттеліп отырған еді. Бұл тақырыптағы ең алғашқы жұмыстарға Коэн (1963), Сегал (1973), Гесс (1981) пен Ханс (1979), Блумлер мен Гуревич (1995), Кук (1998) және Спарроу (1999), Пфетч (2004) және Ван Дален (2019) еңбектерін жатқызуға болады.</w:t>
      </w:r>
    </w:p>
    <w:p w14:paraId="1AB190C2" w14:textId="401EFEAC"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Мәселен, аутсайдер саясаткерлер мен негізгі БАҚ өкілдерінің қарым-қатынасын талдай келе, аутсайдер саясаткерлер журналистердің көпшілігін делегитимдеу үшін бес стратегия қолданатыны атап айтылды: 1)</w:t>
      </w:r>
      <w:r w:rsidR="00FA752A">
        <w:rPr>
          <w:rFonts w:ascii="Times New Roman" w:eastAsia="Calibri" w:hAnsi="Times New Roman" w:cs="Times New Roman"/>
          <w:sz w:val="28"/>
          <w:szCs w:val="28"/>
          <w:lang w:val="kk-KZ"/>
        </w:rPr>
        <w:t> </w:t>
      </w:r>
      <w:r w:rsidRPr="00DF029A">
        <w:rPr>
          <w:rFonts w:ascii="Times New Roman" w:eastAsia="Calibri" w:hAnsi="Times New Roman" w:cs="Times New Roman"/>
          <w:sz w:val="28"/>
          <w:szCs w:val="28"/>
          <w:lang w:val="kk-KZ"/>
        </w:rPr>
        <w:t>журналистердің жеке басына қатысты тиісу; 2) оларды басқа заңсыз мекемелермен байланыстыру; 3) этикалық нормаларына тиісу; 4) журналистер мемлекет мүддесі үшін жұмыс істейді деген тұжырымға қарсы шығу; 5)</w:t>
      </w:r>
      <w:r w:rsidR="00FA752A">
        <w:rPr>
          <w:rFonts w:ascii="Times New Roman" w:eastAsia="Calibri" w:hAnsi="Times New Roman" w:cs="Times New Roman"/>
          <w:sz w:val="28"/>
          <w:szCs w:val="28"/>
          <w:lang w:val="kk-KZ"/>
        </w:rPr>
        <w:t> </w:t>
      </w:r>
      <w:r w:rsidRPr="00DF029A">
        <w:rPr>
          <w:rFonts w:ascii="Times New Roman" w:eastAsia="Calibri" w:hAnsi="Times New Roman" w:cs="Times New Roman"/>
          <w:sz w:val="28"/>
          <w:szCs w:val="28"/>
          <w:lang w:val="kk-KZ"/>
        </w:rPr>
        <w:t>олардың жұмысының пайдалы екеніне күмән келтіру [1</w:t>
      </w:r>
      <w:r w:rsidR="004F06EF">
        <w:rPr>
          <w:rFonts w:ascii="Times New Roman" w:eastAsia="Calibri" w:hAnsi="Times New Roman" w:cs="Times New Roman"/>
          <w:sz w:val="28"/>
          <w:szCs w:val="28"/>
          <w:lang w:val="kk-KZ"/>
        </w:rPr>
        <w:t>19</w:t>
      </w:r>
      <w:r w:rsidRPr="00DF029A">
        <w:rPr>
          <w:rFonts w:ascii="Times New Roman" w:eastAsia="Calibri" w:hAnsi="Times New Roman" w:cs="Times New Roman"/>
          <w:sz w:val="28"/>
          <w:szCs w:val="28"/>
          <w:lang w:val="kk-KZ"/>
        </w:rPr>
        <w:t>].</w:t>
      </w:r>
    </w:p>
    <w:p w14:paraId="290B1AF9"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Айта кетсек, журналистер және қоғаммен байланыс саласындағы мамандар жаңалық таратушы ірі ұйымдар мен алпауыт халықаралық желілерде ресми немесе бейресми түрде бірлесе жұмыс істеуде. Журналистер мен дереккөздер мүдделерінің бұл қиылысуы, алынған ақпаратқа негізделген функцияларды жүзеге асыру кезінде жаңалықтар мазмұнына арналған технологиялық шешімдерді табуға жалпы қызығушылық тудырады. Ал саясаткерлер әрқашан журналистердің негізгі ақпарат көздерінің бірі.</w:t>
      </w:r>
    </w:p>
    <w:p w14:paraId="2A169AA6"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Зерттеу теориялық және практикалық тұрғыдан көптеген сұрақты қарастырды және қызығушылық тудыратын төрт негізгі тақырыпты анықтады:</w:t>
      </w:r>
    </w:p>
    <w:p w14:paraId="4037A420" w14:textId="71AB3994"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1</w:t>
      </w:r>
      <w:r w:rsidR="00472D8E">
        <w:rPr>
          <w:rFonts w:ascii="Times New Roman" w:eastAsia="Calibri" w:hAnsi="Times New Roman" w:cs="Times New Roman"/>
          <w:sz w:val="28"/>
          <w:szCs w:val="28"/>
          <w:lang w:val="kk-KZ"/>
        </w:rPr>
        <w:t>)</w:t>
      </w:r>
      <w:r w:rsidRPr="00DF029A">
        <w:rPr>
          <w:rFonts w:ascii="Times New Roman" w:eastAsia="Calibri" w:hAnsi="Times New Roman" w:cs="Times New Roman"/>
          <w:sz w:val="28"/>
          <w:szCs w:val="28"/>
          <w:lang w:val="kk-KZ"/>
        </w:rPr>
        <w:t xml:space="preserve"> жаңалықтар жарияланымдарын жинауды және бақылауды жеңілдету үшін алгоритмдік тәсілдерді зерттеу мақсатында әлеуметтік желілерден деректерді жинау, соның ішінде дереккөз ретінде әлеуметтік желілер [12</w:t>
      </w:r>
      <w:r w:rsidR="004F06EF">
        <w:rPr>
          <w:rFonts w:ascii="Times New Roman" w:eastAsia="Calibri" w:hAnsi="Times New Roman" w:cs="Times New Roman"/>
          <w:sz w:val="28"/>
          <w:szCs w:val="28"/>
          <w:lang w:val="kk-KZ"/>
        </w:rPr>
        <w:t>0</w:t>
      </w:r>
      <w:r w:rsidRPr="00DF029A">
        <w:rPr>
          <w:rFonts w:ascii="Times New Roman" w:eastAsia="Calibri" w:hAnsi="Times New Roman" w:cs="Times New Roman"/>
          <w:sz w:val="28"/>
          <w:szCs w:val="28"/>
          <w:lang w:val="kk-KZ"/>
        </w:rPr>
        <w:t xml:space="preserve">]; </w:t>
      </w:r>
    </w:p>
    <w:p w14:paraId="31A046F4" w14:textId="5C5D848F"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lastRenderedPageBreak/>
        <w:t>2</w:t>
      </w:r>
      <w:r w:rsidR="00472D8E">
        <w:rPr>
          <w:rFonts w:ascii="Times New Roman" w:eastAsia="Calibri" w:hAnsi="Times New Roman" w:cs="Times New Roman"/>
          <w:sz w:val="28"/>
          <w:szCs w:val="28"/>
          <w:lang w:val="kk-KZ"/>
        </w:rPr>
        <w:t>)</w:t>
      </w:r>
      <w:r w:rsidRPr="00DF029A">
        <w:rPr>
          <w:rFonts w:ascii="Times New Roman" w:eastAsia="Calibri" w:hAnsi="Times New Roman" w:cs="Times New Roman"/>
          <w:sz w:val="28"/>
          <w:szCs w:val="28"/>
          <w:lang w:val="kk-KZ"/>
        </w:rPr>
        <w:t xml:space="preserve"> мақсаты оқырмандардың жаңалықтарын әлеуметтік медиа тұрғысынан талдау болып табылатын әлеуметтік медиа жаңалықтарының аналитикасы, сондай-ақ жаңалықтардың интернетте қалай таратылатыны мен тұтынылатыны туралы түсінік беретін қосымша талдаулар [12</w:t>
      </w:r>
      <w:r w:rsidR="004F06EF">
        <w:rPr>
          <w:rFonts w:ascii="Times New Roman" w:eastAsia="Calibri" w:hAnsi="Times New Roman" w:cs="Times New Roman"/>
          <w:sz w:val="28"/>
          <w:szCs w:val="28"/>
          <w:lang w:val="kk-KZ"/>
        </w:rPr>
        <w:t>1</w:t>
      </w:r>
      <w:r w:rsidRPr="00DF029A">
        <w:rPr>
          <w:rFonts w:ascii="Times New Roman" w:eastAsia="Calibri" w:hAnsi="Times New Roman" w:cs="Times New Roman"/>
          <w:sz w:val="28"/>
          <w:szCs w:val="28"/>
          <w:lang w:val="kk-KZ"/>
        </w:rPr>
        <w:t xml:space="preserve">]; </w:t>
      </w:r>
    </w:p>
    <w:p w14:paraId="6CCEC49F" w14:textId="1876ECA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3</w:t>
      </w:r>
      <w:r w:rsidR="00472D8E">
        <w:rPr>
          <w:rFonts w:ascii="Times New Roman" w:eastAsia="Calibri" w:hAnsi="Times New Roman" w:cs="Times New Roman"/>
          <w:sz w:val="28"/>
          <w:szCs w:val="28"/>
          <w:lang w:val="kk-KZ"/>
        </w:rPr>
        <w:t>)</w:t>
      </w:r>
      <w:r w:rsidRPr="00DF029A">
        <w:rPr>
          <w:rFonts w:ascii="Times New Roman" w:eastAsia="Calibri" w:hAnsi="Times New Roman" w:cs="Times New Roman"/>
          <w:sz w:val="28"/>
          <w:szCs w:val="28"/>
          <w:lang w:val="kk-KZ"/>
        </w:rPr>
        <w:t xml:space="preserve"> журналистік өнім жасау үшін әлеуметтік медиа деректерін пайдалануға ұмтылатын деректер және компьютерлік журналистика [12</w:t>
      </w:r>
      <w:r w:rsidR="004F06EF">
        <w:rPr>
          <w:rFonts w:ascii="Times New Roman" w:eastAsia="Calibri" w:hAnsi="Times New Roman" w:cs="Times New Roman"/>
          <w:sz w:val="28"/>
          <w:szCs w:val="28"/>
          <w:lang w:val="kk-KZ"/>
        </w:rPr>
        <w:t>2</w:t>
      </w:r>
      <w:r w:rsidRPr="00DF029A">
        <w:rPr>
          <w:rFonts w:ascii="Times New Roman" w:eastAsia="Calibri" w:hAnsi="Times New Roman" w:cs="Times New Roman"/>
          <w:sz w:val="28"/>
          <w:szCs w:val="28"/>
          <w:lang w:val="kk-KZ"/>
        </w:rPr>
        <w:t xml:space="preserve">]; </w:t>
      </w:r>
    </w:p>
    <w:p w14:paraId="5359FAA0" w14:textId="29AD3C35"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4</w:t>
      </w:r>
      <w:r w:rsidR="00472D8E">
        <w:rPr>
          <w:rFonts w:ascii="Times New Roman" w:eastAsia="Calibri" w:hAnsi="Times New Roman" w:cs="Times New Roman"/>
          <w:sz w:val="28"/>
          <w:szCs w:val="28"/>
          <w:lang w:val="kk-KZ"/>
        </w:rPr>
        <w:t>)</w:t>
      </w:r>
      <w:r w:rsidRPr="00DF029A">
        <w:rPr>
          <w:rFonts w:ascii="Times New Roman" w:eastAsia="Calibri" w:hAnsi="Times New Roman" w:cs="Times New Roman"/>
          <w:sz w:val="28"/>
          <w:szCs w:val="28"/>
          <w:lang w:val="kk-KZ"/>
        </w:rPr>
        <w:t xml:space="preserve"> әлеуметтік желідегі адамдардан контент жинаудың этикалық аспектілерін қарастыратын этика және цифрлық кеңістік, сондай-ақ қолжетімділікті бақылау және цензура сияқты әлеуметтік медиадан ақпараттың таралуына әсер ететін басқа да факторлар [12</w:t>
      </w:r>
      <w:r w:rsidR="004F06EF">
        <w:rPr>
          <w:rFonts w:ascii="Times New Roman" w:eastAsia="Calibri" w:hAnsi="Times New Roman" w:cs="Times New Roman"/>
          <w:sz w:val="28"/>
          <w:szCs w:val="28"/>
          <w:lang w:val="kk-KZ"/>
        </w:rPr>
        <w:t>3</w:t>
      </w:r>
      <w:r w:rsidRPr="00DF029A">
        <w:rPr>
          <w:rFonts w:ascii="Times New Roman" w:eastAsia="Calibri" w:hAnsi="Times New Roman" w:cs="Times New Roman"/>
          <w:sz w:val="28"/>
          <w:szCs w:val="28"/>
          <w:lang w:val="kk-KZ"/>
        </w:rPr>
        <w:t>].</w:t>
      </w:r>
    </w:p>
    <w:p w14:paraId="3DF0B77F" w14:textId="0B12C40F"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Журналистикада әлеуметтік медианы қолдануға бағытталған зерттеулер де соңғы жылдары айтарлықтай көбейе түскен [12</w:t>
      </w:r>
      <w:r w:rsidR="00DA5F85">
        <w:rPr>
          <w:rFonts w:ascii="Times New Roman" w:eastAsia="Calibri" w:hAnsi="Times New Roman" w:cs="Times New Roman"/>
          <w:sz w:val="28"/>
          <w:szCs w:val="28"/>
          <w:lang w:val="kk-KZ"/>
        </w:rPr>
        <w:t>0</w:t>
      </w:r>
      <w:r w:rsidR="006C63F2">
        <w:rPr>
          <w:rFonts w:ascii="Times New Roman" w:eastAsia="Calibri" w:hAnsi="Times New Roman" w:cs="Times New Roman"/>
          <w:sz w:val="28"/>
          <w:szCs w:val="28"/>
          <w:lang w:val="kk-KZ"/>
        </w:rPr>
        <w:t>, р. 1-35</w:t>
      </w:r>
      <w:r w:rsidRPr="00DF029A">
        <w:rPr>
          <w:rFonts w:ascii="Times New Roman" w:eastAsia="Calibri" w:hAnsi="Times New Roman" w:cs="Times New Roman"/>
          <w:sz w:val="28"/>
          <w:szCs w:val="28"/>
          <w:lang w:val="kk-KZ"/>
        </w:rPr>
        <w:t>]. Мәселен, Квак бірнеше автормен ортақ  зерттеуінде [12</w:t>
      </w:r>
      <w:r w:rsidR="00DA5F85">
        <w:rPr>
          <w:rFonts w:ascii="Times New Roman" w:eastAsia="Calibri" w:hAnsi="Times New Roman" w:cs="Times New Roman"/>
          <w:sz w:val="28"/>
          <w:szCs w:val="28"/>
          <w:lang w:val="kk-KZ"/>
        </w:rPr>
        <w:t>4</w:t>
      </w:r>
      <w:r w:rsidRPr="00DF029A">
        <w:rPr>
          <w:rFonts w:ascii="Times New Roman" w:eastAsia="Calibri" w:hAnsi="Times New Roman" w:cs="Times New Roman"/>
          <w:sz w:val="28"/>
          <w:szCs w:val="28"/>
          <w:lang w:val="kk-KZ"/>
        </w:rPr>
        <w:t>] әлеуметтік желілерде жаңалықтар лентасының болуының маңызын атап өтті. Медиа саласын зерттеуші ғалымдар әлеуметтік медианы жаңалықтарды зерттеу, жинау және тексеруге [12</w:t>
      </w:r>
      <w:r w:rsidR="00DA5F85">
        <w:rPr>
          <w:rFonts w:ascii="Times New Roman" w:eastAsia="Calibri" w:hAnsi="Times New Roman" w:cs="Times New Roman"/>
          <w:sz w:val="28"/>
          <w:szCs w:val="28"/>
          <w:lang w:val="kk-KZ"/>
        </w:rPr>
        <w:t>1</w:t>
      </w:r>
      <w:r w:rsidR="006C63F2">
        <w:rPr>
          <w:rFonts w:ascii="Times New Roman" w:eastAsia="Calibri" w:hAnsi="Times New Roman" w:cs="Times New Roman"/>
          <w:sz w:val="28"/>
          <w:szCs w:val="28"/>
          <w:lang w:val="kk-KZ"/>
        </w:rPr>
        <w:t>, р. 587-589</w:t>
      </w:r>
      <w:r w:rsidRPr="00DF029A">
        <w:rPr>
          <w:rFonts w:ascii="Times New Roman" w:eastAsia="Calibri" w:hAnsi="Times New Roman" w:cs="Times New Roman"/>
          <w:sz w:val="28"/>
          <w:szCs w:val="28"/>
          <w:lang w:val="kk-KZ"/>
        </w:rPr>
        <w:t>] немесе жаңалықтарды талдау үшін [12</w:t>
      </w:r>
      <w:r w:rsidR="00DA5F85">
        <w:rPr>
          <w:rFonts w:ascii="Times New Roman" w:eastAsia="Calibri" w:hAnsi="Times New Roman" w:cs="Times New Roman"/>
          <w:sz w:val="28"/>
          <w:szCs w:val="28"/>
          <w:lang w:val="kk-KZ"/>
        </w:rPr>
        <w:t>5</w:t>
      </w:r>
      <w:r w:rsidRPr="00DF029A">
        <w:rPr>
          <w:rFonts w:ascii="Times New Roman" w:eastAsia="Calibri" w:hAnsi="Times New Roman" w:cs="Times New Roman"/>
          <w:sz w:val="28"/>
          <w:szCs w:val="28"/>
          <w:lang w:val="kk-KZ"/>
        </w:rPr>
        <w:t>] пайдалануға болатын платформа ретінде қарастыруда. «Әлеуметтік желілердегі оқиғаларды анықтаудың библиометриялық талдауы» мақаласы [1</w:t>
      </w:r>
      <w:r w:rsidR="00DA5F85">
        <w:rPr>
          <w:rFonts w:ascii="Times New Roman" w:eastAsia="Calibri" w:hAnsi="Times New Roman" w:cs="Times New Roman"/>
          <w:sz w:val="28"/>
          <w:szCs w:val="28"/>
          <w:lang w:val="kk-KZ"/>
        </w:rPr>
        <w:t>26</w:t>
      </w:r>
      <w:r w:rsidRPr="00DF029A">
        <w:rPr>
          <w:rFonts w:ascii="Times New Roman" w:eastAsia="Calibri" w:hAnsi="Times New Roman" w:cs="Times New Roman"/>
          <w:sz w:val="28"/>
          <w:szCs w:val="28"/>
          <w:lang w:val="kk-KZ"/>
        </w:rPr>
        <w:t>] 2009-2017 жылдар аралығында әлеуметтік медианы зерттеу кезінде әртүрлі оқиғаларды анықтауға арналған академиялық жарияланымдарды, библиометриялық талдау арқылы әлеуметтік желідегі оқиғаларды анықтауды, осы саладағы зерттеулер мен даму тенденцияларының жай-күйін зерттеді.</w:t>
      </w:r>
    </w:p>
    <w:p w14:paraId="56BC6824" w14:textId="43CBA8A3"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Зерттеулер көрсеткендей, әлеуметтік желілердегі оқиғаларды анықтауға академиялық ортада медиа мен коммуникациядан басқа информатика мен инженерия саласы да көбірек көңіл бөліп, қызығушылық танытуда. Бұл зерттеулердің географиялық ауқымын қарасақ, Америка Құрама Штаттары мен Қытай ғалымдары осы тақырыптар бойынша ғылыми басылымдарға ең көп жарияланғанын байқауға болады. Бұл сондай-ақ, осы саланы зерттейтін қауымдастықтар мен авторлар өз елдерінде бір-бірімен көбірек ынтымақтасуға бейім екенін көрсетеді [12</w:t>
      </w:r>
      <w:r w:rsidR="00DA5F85">
        <w:rPr>
          <w:rFonts w:ascii="Times New Roman" w:eastAsia="Calibri" w:hAnsi="Times New Roman" w:cs="Times New Roman"/>
          <w:sz w:val="28"/>
          <w:szCs w:val="28"/>
          <w:lang w:val="kk-KZ"/>
        </w:rPr>
        <w:t>1</w:t>
      </w:r>
      <w:r w:rsidR="006C63F2">
        <w:rPr>
          <w:rFonts w:ascii="Times New Roman" w:eastAsia="Calibri" w:hAnsi="Times New Roman" w:cs="Times New Roman"/>
          <w:sz w:val="28"/>
          <w:szCs w:val="28"/>
          <w:lang w:val="kk-KZ"/>
        </w:rPr>
        <w:t>, р. 587-589</w:t>
      </w:r>
      <w:r w:rsidRPr="00DF029A">
        <w:rPr>
          <w:rFonts w:ascii="Times New Roman" w:eastAsia="Calibri" w:hAnsi="Times New Roman" w:cs="Times New Roman"/>
          <w:sz w:val="28"/>
          <w:szCs w:val="28"/>
          <w:lang w:val="kk-KZ"/>
        </w:rPr>
        <w:t>].</w:t>
      </w:r>
    </w:p>
    <w:p w14:paraId="14F4013A" w14:textId="10A5F17C"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Сондай бірнеше еңбекті қарастырып көрсек. «Қандай фейк? Twitter-де #fakenews таратудағы желілік саяси спам мен боттардың дәрежесін бағалау» </w:t>
      </w:r>
      <w:r w:rsidRPr="006C63F2">
        <w:rPr>
          <w:rFonts w:ascii="Times New Roman" w:eastAsia="Calibri" w:hAnsi="Times New Roman" w:cs="Times New Roman"/>
          <w:sz w:val="28"/>
          <w:szCs w:val="28"/>
          <w:lang w:val="kk-KZ"/>
        </w:rPr>
        <w:t>[1</w:t>
      </w:r>
      <w:r w:rsidR="00DA5F85">
        <w:rPr>
          <w:rFonts w:ascii="Times New Roman" w:eastAsia="Calibri" w:hAnsi="Times New Roman" w:cs="Times New Roman"/>
          <w:sz w:val="28"/>
          <w:szCs w:val="28"/>
          <w:lang w:val="kk-KZ"/>
        </w:rPr>
        <w:t>27</w:t>
      </w:r>
      <w:r w:rsidRPr="006C63F2">
        <w:rPr>
          <w:rFonts w:ascii="Times New Roman" w:eastAsia="Calibri" w:hAnsi="Times New Roman" w:cs="Times New Roman"/>
          <w:sz w:val="28"/>
          <w:szCs w:val="28"/>
          <w:lang w:val="kk-KZ"/>
        </w:rPr>
        <w:t xml:space="preserve">] еңбегі </w:t>
      </w:r>
      <w:r w:rsidRPr="00DF029A">
        <w:rPr>
          <w:rFonts w:ascii="Times New Roman" w:eastAsia="Calibri" w:hAnsi="Times New Roman" w:cs="Times New Roman"/>
          <w:sz w:val="28"/>
          <w:szCs w:val="28"/>
          <w:lang w:val="kk-KZ"/>
        </w:rPr>
        <w:t>2018 жылдың 3 қаңтары мен 7 мамыры аралығында жарияланған #fakenews-тен 14 миллион твиттерді қолданады, жалған жаңалықтарды ұлттық проблема ретінде насихаттау мен таратудың артында не және кім тұрғанын анықтады. Атап айтқанда, авторлар мыналарды зерттеді:</w:t>
      </w:r>
    </w:p>
    <w:p w14:paraId="6FDFC0DE" w14:textId="346B55B4"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1</w:t>
      </w:r>
      <w:r w:rsidR="00472D8E">
        <w:rPr>
          <w:rFonts w:ascii="Times New Roman" w:eastAsia="Calibri" w:hAnsi="Times New Roman" w:cs="Times New Roman"/>
          <w:sz w:val="28"/>
          <w:szCs w:val="28"/>
          <w:lang w:val="kk-KZ"/>
        </w:rPr>
        <w:t>)</w:t>
      </w:r>
      <w:r w:rsidRPr="00DF029A">
        <w:rPr>
          <w:rFonts w:ascii="Times New Roman" w:eastAsia="Calibri" w:hAnsi="Times New Roman" w:cs="Times New Roman"/>
          <w:sz w:val="28"/>
          <w:szCs w:val="28"/>
          <w:lang w:val="kk-KZ"/>
        </w:rPr>
        <w:t xml:space="preserve"> #fakenews жауаптарында айтылған ең ауқымды қауымдастырылған пайдаланушылар мен хэштегтер;</w:t>
      </w:r>
    </w:p>
    <w:p w14:paraId="75F70AB1" w14:textId="33F720D2"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2</w:t>
      </w:r>
      <w:r w:rsidR="00472D8E">
        <w:rPr>
          <w:rFonts w:ascii="Times New Roman" w:eastAsia="Calibri" w:hAnsi="Times New Roman" w:cs="Times New Roman"/>
          <w:sz w:val="28"/>
          <w:szCs w:val="28"/>
          <w:lang w:val="kk-KZ"/>
        </w:rPr>
        <w:t>)</w:t>
      </w:r>
      <w:r w:rsidRPr="00DF029A">
        <w:rPr>
          <w:rFonts w:ascii="Times New Roman" w:eastAsia="Calibri" w:hAnsi="Times New Roman" w:cs="Times New Roman"/>
          <w:sz w:val="28"/>
          <w:szCs w:val="28"/>
          <w:lang w:val="kk-KZ"/>
        </w:rPr>
        <w:t xml:space="preserve"> #fakenews көмегімен спам мен твиттерді таратудағы ең белсенді Twitter аккаунттары. </w:t>
      </w:r>
    </w:p>
    <w:p w14:paraId="216226DB"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Твиттердің көп бөлігі CNN және басқа да ірі бұқаралық ақпарат құралдарына жасалған шабуылдар болған екен. Бұл ішінара консервативті топтардың желілік саяси спамының сәттілігінің нәтижесі. #Fakenews-пен твиттерді насихаттайтын ең белсенді пайдаланушыларды зерттей отырып, ең </w:t>
      </w:r>
      <w:r w:rsidRPr="00DF029A">
        <w:rPr>
          <w:rFonts w:ascii="Times New Roman" w:eastAsia="Calibri" w:hAnsi="Times New Roman" w:cs="Times New Roman"/>
          <w:sz w:val="28"/>
          <w:szCs w:val="28"/>
          <w:lang w:val="kk-KZ"/>
        </w:rPr>
        <w:lastRenderedPageBreak/>
        <w:t>белсенді аккаунттардың көпшілігі спам-боттармен жасалған болуы мүмкін деген шешімге келген. Бұл зерттеу Twitter-дегі жалған жаңалықтарды талқылауға әсер еткен Twitter қолданушыларының желілік спам-аккаунттары туралы түсінік берді.</w:t>
      </w:r>
    </w:p>
    <w:p w14:paraId="4D797174" w14:textId="5467F4BD"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Тағы бір құжатта тек мәтіндік хабарламалар туралы ғана емес, сонымен қатар жалған ақпарат көзі ретінде бейнежазбалар туралы да айтылады. Авторлар [12</w:t>
      </w:r>
      <w:r w:rsidR="00DA5F85">
        <w:rPr>
          <w:rFonts w:ascii="Times New Roman" w:eastAsia="Calibri" w:hAnsi="Times New Roman" w:cs="Times New Roman"/>
          <w:sz w:val="28"/>
          <w:szCs w:val="28"/>
          <w:lang w:val="kk-KZ"/>
        </w:rPr>
        <w:t>4</w:t>
      </w:r>
      <w:r w:rsidR="006C63F2">
        <w:rPr>
          <w:rFonts w:ascii="Times New Roman" w:eastAsia="Calibri" w:hAnsi="Times New Roman" w:cs="Times New Roman"/>
          <w:sz w:val="28"/>
          <w:szCs w:val="28"/>
          <w:lang w:val="kk-KZ"/>
        </w:rPr>
        <w:t>, р. 591-599</w:t>
      </w:r>
      <w:r w:rsidRPr="00DF029A">
        <w:rPr>
          <w:rFonts w:ascii="Times New Roman" w:eastAsia="Calibri" w:hAnsi="Times New Roman" w:cs="Times New Roman"/>
          <w:sz w:val="28"/>
          <w:szCs w:val="28"/>
          <w:lang w:val="kk-KZ"/>
        </w:rPr>
        <w:t xml:space="preserve">] YouTube, Facebook және </w:t>
      </w:r>
      <w:bookmarkStart w:id="45" w:name="_Hlk136033263"/>
      <w:r w:rsidRPr="00DF029A">
        <w:rPr>
          <w:rFonts w:ascii="Times New Roman" w:eastAsia="Calibri" w:hAnsi="Times New Roman" w:cs="Times New Roman"/>
          <w:sz w:val="28"/>
          <w:szCs w:val="28"/>
          <w:lang w:val="kk-KZ"/>
        </w:rPr>
        <w:t>Twitter</w:t>
      </w:r>
      <w:bookmarkEnd w:id="45"/>
      <w:r w:rsidRPr="00DF029A">
        <w:rPr>
          <w:rFonts w:ascii="Times New Roman" w:eastAsia="Calibri" w:hAnsi="Times New Roman" w:cs="Times New Roman"/>
          <w:sz w:val="28"/>
          <w:szCs w:val="28"/>
          <w:lang w:val="kk-KZ"/>
        </w:rPr>
        <w:t>-ден 200 жалған және 180 нақты бейнежазбаны қамтитын 380 пайдаланушы жасаған бейнежазбалар жиынтығын топтастыра отырып, жалған бейнежазбалардың аннотацияланған деректер жинағын жасады. Деректер жинағында аталмыш 380 бейнежазбаның кез келгенімен бөліскен 77258 твит бар. Авторлар жұмысында ұсынылған жалған бейнелердің анықтамасын берді [1</w:t>
      </w:r>
      <w:r w:rsidR="00DA5F85">
        <w:rPr>
          <w:rFonts w:ascii="Times New Roman" w:eastAsia="Calibri" w:hAnsi="Times New Roman" w:cs="Times New Roman"/>
          <w:sz w:val="28"/>
          <w:szCs w:val="28"/>
          <w:lang w:val="kk-KZ"/>
        </w:rPr>
        <w:t>28</w:t>
      </w:r>
      <w:r w:rsidRPr="00DF029A">
        <w:rPr>
          <w:rFonts w:ascii="Times New Roman" w:eastAsia="Calibri" w:hAnsi="Times New Roman" w:cs="Times New Roman"/>
          <w:sz w:val="28"/>
          <w:szCs w:val="28"/>
          <w:lang w:val="kk-KZ"/>
        </w:rPr>
        <w:t>] және жалған бейнежазбалар тобының бастапқы деректер жинағын ұлғайтты. Аннотацияланған мәліметтер жиынтығын құруға күш салумен қатар, авторлар бейнежазбалардың сипаттамалық статистикасына егжей-тегжейлі талдау жасап, мәліметтер жиынтығының сипаттамаларын түсіндіруге күш салды.</w:t>
      </w:r>
    </w:p>
    <w:p w14:paraId="47025D6F" w14:textId="448E1896"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«Әлеуметтік желілердегі ақпаратқа деген сенімділіктің қайнар көзіне және лингвистикалық ерекшеліктеріне орналасқан жерінің әсері» атты мақаладағы зерттеу [1</w:t>
      </w:r>
      <w:r w:rsidR="00DA5F85">
        <w:rPr>
          <w:rFonts w:ascii="Times New Roman" w:eastAsia="Calibri" w:hAnsi="Times New Roman" w:cs="Times New Roman"/>
          <w:sz w:val="28"/>
          <w:szCs w:val="28"/>
          <w:lang w:val="kk-KZ"/>
        </w:rPr>
        <w:t>29</w:t>
      </w:r>
      <w:r w:rsidRPr="00DF029A">
        <w:rPr>
          <w:rFonts w:ascii="Times New Roman" w:eastAsia="Calibri" w:hAnsi="Times New Roman" w:cs="Times New Roman"/>
          <w:sz w:val="28"/>
          <w:szCs w:val="28"/>
          <w:lang w:val="kk-KZ"/>
        </w:rPr>
        <w:t xml:space="preserve">] әртүрлі елдегі оқиғалар жайлы Twitter арқылы орналасқан жерінің ақпарат көзіне және әлеуметтік желілердегі сенім деңгейіне әсерін зерттейді. Атап айтқанда, авторлар: </w:t>
      </w:r>
    </w:p>
    <w:p w14:paraId="40C7538D" w14:textId="6430789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1</w:t>
      </w:r>
      <w:r w:rsidR="00472D8E">
        <w:rPr>
          <w:rFonts w:ascii="Times New Roman" w:eastAsia="Calibri" w:hAnsi="Times New Roman" w:cs="Times New Roman"/>
          <w:sz w:val="28"/>
          <w:szCs w:val="28"/>
          <w:lang w:val="kk-KZ"/>
        </w:rPr>
        <w:t>)</w:t>
      </w:r>
      <w:r w:rsidRPr="00DF029A">
        <w:rPr>
          <w:rFonts w:ascii="Times New Roman" w:eastAsia="Calibri" w:hAnsi="Times New Roman" w:cs="Times New Roman"/>
          <w:sz w:val="28"/>
          <w:szCs w:val="28"/>
          <w:lang w:val="kk-KZ"/>
        </w:rPr>
        <w:t xml:space="preserve"> ел ішінде де, одан тыс жерлерде де әртүрлі оқиғаларда күтілетін дереккөздердің түрлерін;</w:t>
      </w:r>
    </w:p>
    <w:p w14:paraId="39DD151A" w14:textId="392881AB"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2</w:t>
      </w:r>
      <w:r w:rsidR="00472D8E">
        <w:rPr>
          <w:rFonts w:ascii="Times New Roman" w:eastAsia="Calibri" w:hAnsi="Times New Roman" w:cs="Times New Roman"/>
          <w:sz w:val="28"/>
          <w:szCs w:val="28"/>
          <w:lang w:val="kk-KZ"/>
        </w:rPr>
        <w:t>)</w:t>
      </w:r>
      <w:r w:rsidRPr="00DF029A">
        <w:rPr>
          <w:rFonts w:ascii="Times New Roman" w:eastAsia="Calibri" w:hAnsi="Times New Roman" w:cs="Times New Roman"/>
          <w:sz w:val="28"/>
          <w:szCs w:val="28"/>
          <w:lang w:val="kk-KZ"/>
        </w:rPr>
        <w:t xml:space="preserve"> әртүрлі типтегі, сенімділік деңгейіндегі және орналасқан жеріндегі дереккөздердің лингвистикалық ерекшеліктерін зерттеді. </w:t>
      </w:r>
    </w:p>
    <w:p w14:paraId="717F47DB"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Авторлар кейбір дереккөздердің таралуы орындар арасында айтарлықтай ерекшеленетінін және бір сенімділік деңгейіндегі Твиттердің оқиға мен оқиға тақырыбынан қашықтығына негізделген әртүрлі лингвистикалық ерекшеліктері бар екенін анықтады. Бұл зерттеудің нәтижелері әр түрлі салаларға қатысты қолданыстағы сенімділік модельдерін жақсарту туралы түсінік береді. Ең бастысы, мұндай модельдер оқиғаны бір жерден алынған мәліметтер негізінде зерттеуі тиіс.</w:t>
      </w:r>
    </w:p>
    <w:p w14:paraId="3AF48C5A" w14:textId="6B15C45B"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«Табиғи апаттармен күресу үшін әлеуметтік желілерде оқиға жаңалықтарын табу және азаматтар қауымдастығының құрылымы» атты мақалада сарапшылар әлеуметтік желілердегі табиғи қауіп-қатерді анықтау арқылы табиғи қатерлер салдарынан жойылып кетуі мүмкін қауымдастықтарды анықтауға да мүмкіндік беретін әдістеме жасады [13</w:t>
      </w:r>
      <w:r w:rsidR="00DA5F85">
        <w:rPr>
          <w:rFonts w:ascii="Times New Roman" w:eastAsia="Calibri" w:hAnsi="Times New Roman" w:cs="Times New Roman"/>
          <w:sz w:val="28"/>
          <w:szCs w:val="28"/>
          <w:lang w:val="kk-KZ"/>
        </w:rPr>
        <w:t>0</w:t>
      </w:r>
      <w:r w:rsidRPr="00DF029A">
        <w:rPr>
          <w:rFonts w:ascii="Times New Roman" w:eastAsia="Calibri" w:hAnsi="Times New Roman" w:cs="Times New Roman"/>
          <w:sz w:val="28"/>
          <w:szCs w:val="28"/>
          <w:lang w:val="kk-KZ"/>
        </w:rPr>
        <w:t>]. Ол  әдістеме үш қадамнан тұрады. Алдымен, олар оқиға триггерлерін анықтайтын табиғи тілді өңдеу әдістері жиынтығын жүзеге асырады. Сонымен қатар, мақалада жүйе анықтаған оқиғалар мен қауымдастықтарды визуализациялауға мүмкіндік беретін құралдар да көрсетілген. Бұл құралдар, негізінен журналистерге табиғи апат кезде жарияланған көп твиттерді електен өткізу жұмысын жеңілдетуге арналған [1</w:t>
      </w:r>
      <w:r w:rsidR="00DA5F85">
        <w:rPr>
          <w:rFonts w:ascii="Times New Roman" w:eastAsia="Calibri" w:hAnsi="Times New Roman" w:cs="Times New Roman"/>
          <w:sz w:val="28"/>
          <w:szCs w:val="28"/>
          <w:lang w:val="kk-KZ"/>
        </w:rPr>
        <w:t>17</w:t>
      </w:r>
      <w:r w:rsidR="006C63F2">
        <w:rPr>
          <w:rFonts w:ascii="Times New Roman" w:eastAsia="Calibri" w:hAnsi="Times New Roman" w:cs="Times New Roman"/>
          <w:sz w:val="28"/>
          <w:szCs w:val="28"/>
          <w:lang w:val="kk-KZ"/>
        </w:rPr>
        <w:t>, р. 1</w:t>
      </w:r>
      <w:r w:rsidR="002C30C1" w:rsidRPr="002C30C1">
        <w:rPr>
          <w:rFonts w:ascii="Times New Roman" w:eastAsia="Calibri" w:hAnsi="Times New Roman" w:cs="Times New Roman"/>
          <w:sz w:val="28"/>
          <w:szCs w:val="28"/>
          <w:lang w:val="kk-KZ"/>
        </w:rPr>
        <w:t>28-1</w:t>
      </w:r>
      <w:r w:rsidR="006C63F2">
        <w:rPr>
          <w:rFonts w:ascii="Times New Roman" w:eastAsia="Calibri" w:hAnsi="Times New Roman" w:cs="Times New Roman"/>
          <w:sz w:val="28"/>
          <w:szCs w:val="28"/>
          <w:lang w:val="kk-KZ"/>
        </w:rPr>
        <w:t>35</w:t>
      </w:r>
      <w:r w:rsidRPr="00DF029A">
        <w:rPr>
          <w:rFonts w:ascii="Times New Roman" w:eastAsia="Calibri" w:hAnsi="Times New Roman" w:cs="Times New Roman"/>
          <w:sz w:val="28"/>
          <w:szCs w:val="28"/>
          <w:lang w:val="kk-KZ"/>
        </w:rPr>
        <w:t>].</w:t>
      </w:r>
    </w:p>
    <w:p w14:paraId="52B932D5" w14:textId="18CA7DEB"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lastRenderedPageBreak/>
        <w:t>Жоғарыда келтірілген мақалалар журналистика мен жаңалықтар индустриясы үшін әлеуметтік медиа майнингінің ауқымдылығы мен әлеуетін, соның ішінде жаңалықтар мен оқиғаларды табу, аналитика, тексеру және осы саладағы әлеуметтік медианы пайдаланумен байланысты және/немесе әсер ететін журналистік құндылықтарды көрсетеді [1</w:t>
      </w:r>
      <w:r w:rsidR="00DA5F85">
        <w:rPr>
          <w:rFonts w:ascii="Times New Roman" w:eastAsia="Calibri" w:hAnsi="Times New Roman" w:cs="Times New Roman"/>
          <w:sz w:val="28"/>
          <w:szCs w:val="28"/>
          <w:lang w:val="kk-KZ"/>
        </w:rPr>
        <w:t>21</w:t>
      </w:r>
      <w:r w:rsidR="006C63F2">
        <w:rPr>
          <w:rFonts w:ascii="Times New Roman" w:eastAsia="Calibri" w:hAnsi="Times New Roman" w:cs="Times New Roman"/>
          <w:sz w:val="28"/>
          <w:szCs w:val="28"/>
          <w:lang w:val="kk-KZ"/>
        </w:rPr>
        <w:t>, р. 587-589</w:t>
      </w:r>
      <w:r w:rsidRPr="00DF029A">
        <w:rPr>
          <w:rFonts w:ascii="Times New Roman" w:eastAsia="Calibri" w:hAnsi="Times New Roman" w:cs="Times New Roman"/>
          <w:sz w:val="28"/>
          <w:szCs w:val="28"/>
          <w:lang w:val="kk-KZ"/>
        </w:rPr>
        <w:t>]. Журналистиканың негізгі принциптерінің бірі – тілші өз материалдары үшін сенімді ақпарат көздеріне қол жеткізуге міндетті. Әлеуметтік желілерде фейк, дипфейк жаңалықтармен қатар оқиғалар мен жаңалықтарды бұра тарту, оларға біржақты қарау, «ботттар фермалары» өкілдерінің пікір білдіруі, «ақылы постар» жазу тәрізді сенімге қаяу түсіретін жағдайлар жиі кездеседі.</w:t>
      </w:r>
    </w:p>
    <w:p w14:paraId="25E002ED"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Ал сенуге тұрарлық дереккөздері болмаса, әрине тілшінің берген ақпаратының дұрыстығына сенім де бомайды. Сол себепті, журналист «шындық идеалына» сай келетін оқиғаларды қоғамға ұсына алмайды. Журналистің беделі оның дереккөздерінің сенімділігіне арқа сүйейді. Дереккөз де жаңалықтар мен журналист материалдарында жиі көрініп жүрсе, сенімге ие бола алады. «Шындық мәселесі» ежелден даулы мәселе, ол туралы философтар да ой толғап келеді. Шындық журналистің миссиясында басты рөл атқарады әрі репортаждарында «объективтілік» аса маңызды. Айта кету керек, журналистикадағы «объективтілік» те шындық тұжырымдамасы тәрізді өте даулы мәселе. Журналист-ғалымдар да, журналист-практиктер де журналистік этика кодекстерінде бекітілген әділдік пен тәуелсіздікке ұмтылудың кәсіби міндеттемесін сақтағаны абзал.</w:t>
      </w:r>
    </w:p>
    <w:p w14:paraId="1DDD0701" w14:textId="44C1D090"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Мәлімдеме жасау үшін баспасөз мәслихатын шақырудың орнына, саясаткерлер, үкіметтік емес ұйымдар (ҮЕҰ), компаниялар ақпаратын Facebook немесе Twitter-де көбірек жариялайды. Ал әлеуметтік желілерден журналистер мәліметтерді қағып алып, БАҚ беттерінде жаңалықтар жасайды. АҚШ экс-президенті Дональд Трамп Twitter-ді әлеуметтік желілерде бұғатталғанға дейін өз саясатын таратуға және бұқаралық ақпарат құралдарының күн тәртібін анықтау үшін әлеуметтік желілерді сәтті қолданды. Қазақстан президенті Қасым-Жомарт Тоқаев та әсіресе, КОВИД-19 пандемиясы кезінде Twitter әлеумет</w:t>
      </w:r>
      <w:r w:rsidR="002C30C1">
        <w:rPr>
          <w:rFonts w:ascii="Times New Roman" w:eastAsia="Calibri" w:hAnsi="Times New Roman" w:cs="Times New Roman"/>
          <w:sz w:val="28"/>
          <w:szCs w:val="28"/>
          <w:lang w:val="kk-KZ"/>
        </w:rPr>
        <w:t xml:space="preserve">тік желісін ұтымды пайдаланды. </w:t>
      </w:r>
      <w:r w:rsidRPr="00DF029A">
        <w:rPr>
          <w:rFonts w:ascii="Times New Roman" w:eastAsia="Calibri" w:hAnsi="Times New Roman" w:cs="Times New Roman"/>
          <w:sz w:val="28"/>
          <w:szCs w:val="28"/>
          <w:lang w:val="kk-KZ"/>
        </w:rPr>
        <w:t>Рейтер институтының 2019 жылғы цифрлық жаңалықтар есебіне жүргізген зерттеулері жаңалықтарды тұтынушылардың едәуір бөлігі саясаткерлердің әлеуметтік желілерін де бақылап отыратынын көрсетті. Ең жоғары көрсеткіш АҚШ-та – 54%, ал Қазақстанда бұл 25%-дан аспайды.</w:t>
      </w:r>
    </w:p>
    <w:p w14:paraId="43628116" w14:textId="78E1FD2D"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«ACT Қазақстан» зерттеу мекемесінің мәліметінше, Қазақстан тұрғындарының 70%-ы әлеуметтік желілерді пайдаланады әрі зерттеушілер олардың саны одан әрі өседі деп болжап отыр.Әлеуметтік желілер де дата журналист үшін маңызды дереккөз болып отырғандықтан, еліміздегі кейбір танымал әлеуметтік медианың қазіргі жай-күйі туралы мәлімет бере кетейік. DataReportal мәліметінше, 2022 жылғы қаңтарда әлеуметтік желілердің 13,80 миллион белсенді пайдаланушысы болды. Қазақстан халқының 72,3%-ы 2022 жылғы қаңтардағы жағдай бойынша әлеуметтік желілерді пайдаланғанымен, бұл пайдаланушылардың барлығы жеке тұлға емес екенін есте ұстаған жөн. </w:t>
      </w:r>
      <w:r w:rsidRPr="00DF029A">
        <w:rPr>
          <w:rFonts w:ascii="Times New Roman" w:eastAsia="Calibri" w:hAnsi="Times New Roman" w:cs="Times New Roman"/>
          <w:sz w:val="28"/>
          <w:szCs w:val="28"/>
          <w:lang w:val="kk-KZ"/>
        </w:rPr>
        <w:lastRenderedPageBreak/>
        <w:t>Kepios зерттеуіне сәйкес, 2021-2022 жылдар аралығында Қазақстанда әлеуметтік желілерді пайдаланушылар саны 1,8 миллион адамға (+15,0 пайыз) өсті.</w:t>
      </w:r>
    </w:p>
    <w:p w14:paraId="34FF0D06" w14:textId="77777777" w:rsidR="00DF029A" w:rsidRPr="00DF029A" w:rsidRDefault="00DF029A" w:rsidP="00A06C2A">
      <w:pPr>
        <w:tabs>
          <w:tab w:val="left" w:pos="993"/>
        </w:tabs>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Жаңалықтар платформасы ретінде ең танымал әлеуметтік желі – Facebook, оны DataReportal сауалнамасына қатысқан пайдаланушылардың 44%-ы өзекті ақпарат көзі ретінде таңдаған. Зерттеу орталығының мәліметінше, келесі ең танымал жаңалық таратушы ретінде – YouTube 30% халықтың таңдауы, WhatsApp 22% болса, Instagram 17%. Респонденттердің 7%-ы TikTok-ты жаңалықтар көзі ретінде пайдаланады, ал әзірге азаматтардың тек 6%-ы ғана Telegram-ды пайдаланады екен.</w:t>
      </w:r>
    </w:p>
    <w:p w14:paraId="37A36577" w14:textId="77777777" w:rsidR="00DF029A" w:rsidRPr="00DF029A" w:rsidRDefault="00DF029A" w:rsidP="00A06C2A">
      <w:pPr>
        <w:numPr>
          <w:ilvl w:val="0"/>
          <w:numId w:val="11"/>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Facebook қолданушылары.</w:t>
      </w:r>
    </w:p>
    <w:p w14:paraId="1278483F" w14:textId="6B068E99" w:rsidR="00DF029A" w:rsidRPr="00DF029A" w:rsidRDefault="00DF029A" w:rsidP="00A06C2A">
      <w:pPr>
        <w:tabs>
          <w:tab w:val="left" w:pos="993"/>
        </w:tabs>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«Тек Қазақстанда ғана 2017 жылға қарай 4 миллионнан астам Facebook аккаунты ашылған» [13</w:t>
      </w:r>
      <w:r w:rsidR="00DA5F85">
        <w:rPr>
          <w:rFonts w:ascii="Times New Roman" w:eastAsia="Calibri" w:hAnsi="Times New Roman" w:cs="Times New Roman"/>
          <w:sz w:val="28"/>
          <w:szCs w:val="28"/>
          <w:lang w:val="kk-KZ"/>
        </w:rPr>
        <w:t>1</w:t>
      </w:r>
      <w:r w:rsidRPr="00DF029A">
        <w:rPr>
          <w:rFonts w:ascii="Times New Roman" w:eastAsia="Calibri" w:hAnsi="Times New Roman" w:cs="Times New Roman"/>
          <w:sz w:val="28"/>
          <w:szCs w:val="28"/>
          <w:lang w:val="kk-KZ"/>
        </w:rPr>
        <w:t>] дейді Канаданың мемлекеттік секторындағы маркетинг бойынша шеберлік орталығының (CEPSM) басқарушы серіктесі және аға кеңесшісі Майк Куджавски (Mike Kujawski) [13</w:t>
      </w:r>
      <w:r w:rsidR="00DA5F85">
        <w:rPr>
          <w:rFonts w:ascii="Times New Roman" w:eastAsia="Calibri" w:hAnsi="Times New Roman" w:cs="Times New Roman"/>
          <w:sz w:val="28"/>
          <w:szCs w:val="28"/>
          <w:lang w:val="kk-KZ"/>
        </w:rPr>
        <w:t>2</w:t>
      </w:r>
      <w:r w:rsidRPr="00DF029A">
        <w:rPr>
          <w:rFonts w:ascii="Times New Roman" w:eastAsia="Calibri" w:hAnsi="Times New Roman" w:cs="Times New Roman"/>
          <w:sz w:val="28"/>
          <w:szCs w:val="28"/>
          <w:lang w:val="kk-KZ"/>
        </w:rPr>
        <w:t>]. Оның есебінше, Қазақстанда нақты өміршең аккаунттар қазіргі тіркелген акаунттар санынан әлдеқайда аз болуы мүмкін. Оның деректеріне қарасақ, аталмыш әлеуметтік желінің белсенді пайдаланушылары 3,10 млн адам саналады. Алайда, 2022 жылдың басында Meta жарнамалық ресурстарында ұсынылған ақпаратқа сәйкес, Facebook-тің Қазақстанда 2,30 миллион қолданушысы болған. Meta 2021 жылдың соңына дейін жасалатын Facebook аудиториясының негізгі статистикасына көптеген өзгерістер енгізді. Мәселен, жарнамалық құралдарының қанша адамды қамтитыны туралы деректерді беру тәсіліне де көптеген өзгеріс енгізді.</w:t>
      </w:r>
    </w:p>
    <w:p w14:paraId="2B784D57" w14:textId="77777777" w:rsidR="00DF029A" w:rsidRPr="00DF029A" w:rsidRDefault="00DF029A" w:rsidP="00A06C2A">
      <w:pPr>
        <w:tabs>
          <w:tab w:val="left" w:pos="993"/>
        </w:tabs>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Компания аудиториясының жаңартылған статистикасына сәйкес, 2022 жылдың басында Қазақстанда Facebook жарнамасын қамту ел халқының 12,0 пайызына тең болды. Facebook өз платформасын 13 жастан асқан пайдаланушыларға ғана рұқсат етеді. Ал, елімізде 2022 жылғы жағдай бойынша Facebook желісінде «аккаунт ашуына болатын» азаматтар халықтың 16,2%-на тең болған. Ауқымды контекст үшін 2022 жылғы қаңтарда Facebook жарнамасымен қамту жасына қарамастан барлық отандық интернет пайдаланушылардың 14%-на тең екенін айтқан. Осы жылдан бастап гендерлік тұрғыда зер салсақ, Facebook-тің қазақстандық жарнама аудиториясының 52,2 пайызы әйелдер, 47,8 пайызы ер адамдар екені белгілі болды. Еске сала кетейік, 2023 жылы Қазақстан халқының саны 20 миллионнан асты.</w:t>
      </w:r>
    </w:p>
    <w:p w14:paraId="413BBBC7" w14:textId="77777777" w:rsidR="00DF029A" w:rsidRPr="00DF029A" w:rsidRDefault="00DF029A" w:rsidP="00A06C2A">
      <w:pPr>
        <w:numPr>
          <w:ilvl w:val="0"/>
          <w:numId w:val="11"/>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Instagram қолданушылары.</w:t>
      </w:r>
    </w:p>
    <w:p w14:paraId="2B9F8B79" w14:textId="77777777" w:rsidR="00DF029A" w:rsidRPr="00DF029A" w:rsidRDefault="00DF029A" w:rsidP="00A06C2A">
      <w:pPr>
        <w:tabs>
          <w:tab w:val="left" w:pos="993"/>
        </w:tabs>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Meta жарнамалық құралдарының статистикасына сәйкес, 2022 жылдың басында Қазақстанда 11,75 млн Instagram қолданушысы болған. Алайда, Instagram өз платформасына тек 13 жастан асқан пайдаланушыларға ғана рұқсат береді. Сондықтан еліміздің «құқылы» халқының 82,7 пайызы 2022 жылы Instagram желісін пайдаланғанын білген жөн. Сондай-ақ, 2022 жылдың басында Қазақстанда Instagram әлеуметтік желісінің жарнамалық қамтылуы елдің интернет тұтынушы халқының 71,6%-ын құраған (жас ерекшелігіне </w:t>
      </w:r>
      <w:r w:rsidRPr="00DF029A">
        <w:rPr>
          <w:rFonts w:ascii="Times New Roman" w:eastAsia="Calibri" w:hAnsi="Times New Roman" w:cs="Times New Roman"/>
          <w:sz w:val="28"/>
          <w:szCs w:val="28"/>
          <w:lang w:val="kk-KZ"/>
        </w:rPr>
        <w:lastRenderedPageBreak/>
        <w:t>қарамастан). Қазақстанда Instagram жарнамасын көрушілердің 57,1 пайызы әйелдер болса, ерлер 42,9 пайыз болды.</w:t>
      </w:r>
    </w:p>
    <w:p w14:paraId="22B6740E" w14:textId="77777777" w:rsidR="00DF029A" w:rsidRPr="00DF029A" w:rsidRDefault="00DF029A" w:rsidP="00A06C2A">
      <w:pPr>
        <w:numPr>
          <w:ilvl w:val="0"/>
          <w:numId w:val="11"/>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TikTok пайдаланушылары.</w:t>
      </w:r>
    </w:p>
    <w:p w14:paraId="4C8F016C" w14:textId="77777777" w:rsidR="00DF029A" w:rsidRPr="00DF029A" w:rsidRDefault="00DF029A" w:rsidP="00A06C2A">
      <w:pPr>
        <w:tabs>
          <w:tab w:val="left" w:pos="993"/>
        </w:tabs>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Қытайлық ByteDance интернет-компаниясының маркетингтік материалдарынан табылған статистикаға сәйкес, 2022 жылдың басындағы жағдай бойынша 7,26 миллион ересек қазақстандық TikTok пайдаланған. Құрамына TikTok кіретін ByteDance компаниясының жарнамалық құралдары жарнама берушілерге TikTok жарнамаларын 13 және одан жоғары жастағы пайдаланушыларға арнағанымен, олар тек 18 жас пен одан жоғары жастағы пайдаланушылардың аудиториясы туралы ақпарат береді. ByteDance статистикасы 2022 жылдың басында 18 және одан жоғары жастағы барлық ересек қазақстандықтардың 57,1 пайызы TikTok жарнамасына қол жеткізгенін көрсетеді. Жыл басында елімізде TikTok жарнамасымен қамту жасына қарамастан барлық жергілікті интернет-пайдаланушылардың 44,2 пайызын құраған. Гендерлік тұрғыдан мәліметтер мынадай: 2022 жылдың басында әйелдер Қазақстандағы TikTok аудиториясының 54,1%-ы, ал ер адамдар 45,9%-ды құраған.</w:t>
      </w:r>
    </w:p>
    <w:p w14:paraId="253658E3" w14:textId="4081EAA9"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commentRangeStart w:id="46"/>
      <w:r w:rsidRPr="00DF029A">
        <w:rPr>
          <w:rFonts w:ascii="Times New Roman" w:eastAsia="Calibri" w:hAnsi="Times New Roman" w:cs="Times New Roman"/>
          <w:sz w:val="28"/>
          <w:szCs w:val="28"/>
          <w:lang w:val="kk-KZ"/>
        </w:rPr>
        <w:t>Дей отырып, журналистикадағы жаңашылдық, әрине, технологиялық озықтықка, компьютерлік сауатқа ғана сүйенбейді, ол ең адымен шығармашылық зерде мен принциптері басшылықка алатынын [13</w:t>
      </w:r>
      <w:r w:rsidR="00DA5F85">
        <w:rPr>
          <w:rFonts w:ascii="Times New Roman" w:eastAsia="Calibri" w:hAnsi="Times New Roman" w:cs="Times New Roman"/>
          <w:sz w:val="28"/>
          <w:szCs w:val="28"/>
          <w:lang w:val="kk-KZ"/>
        </w:rPr>
        <w:t>3</w:t>
      </w:r>
      <w:r w:rsidRPr="00DF029A">
        <w:rPr>
          <w:rFonts w:ascii="Times New Roman" w:eastAsia="Calibri" w:hAnsi="Times New Roman" w:cs="Times New Roman"/>
          <w:sz w:val="28"/>
          <w:szCs w:val="28"/>
          <w:lang w:val="kk-KZ"/>
        </w:rPr>
        <w:t>] есте ұстау қажет.</w:t>
      </w:r>
      <w:commentRangeEnd w:id="46"/>
      <w:r w:rsidRPr="00DF029A">
        <w:rPr>
          <w:rFonts w:ascii="Times New Roman" w:eastAsia="Times New Roman" w:hAnsi="Times New Roman" w:cs="Times New Roman"/>
          <w:sz w:val="16"/>
          <w:szCs w:val="16"/>
          <w:lang w:val="kk-KZ"/>
        </w:rPr>
        <w:commentReference w:id="46"/>
      </w:r>
      <w:r w:rsidRPr="00DF029A">
        <w:rPr>
          <w:rFonts w:ascii="Times New Roman" w:eastAsia="Calibri" w:hAnsi="Times New Roman" w:cs="Times New Roman"/>
          <w:sz w:val="28"/>
          <w:szCs w:val="28"/>
          <w:lang w:val="kk-KZ"/>
        </w:rPr>
        <w:t xml:space="preserve"> Тек БАҚ редакциялары ғана емес, сонымен қатар әрбір мемлекеттік мекемеге мемлекеттің ақпараттық және идеологиялық жұмысына заманауи әдістерді, тәсілдерді, сондай-ақ ақпарат берудің жаңа форматтарын қолдану қажет. Біз бүгін өмір сүріп жатқан қоғамда ешнәрсе көзден таса қалмайды. Тәжірибе көрсетіп отырғандай, мемлекеттік органдардың баспасөз қызметі көбінесе интернет пен әлеуметтік желілерге қарағанда баяу әрекет етеді. Медиа-жаттықтырушы Әсия Ақышеваның айтуынша, еліміздің ақпараттық қоғам мен электрондық үкіметті дамытудағы елеулі жетістіктеріне қарамастан, мемлекеттік басқарудағы әлеуметтік желілердің әлеуеті толық көлемде іске асырылып жатқан жоқ. Мемлекеттік мекемелер жаңа бұқаралық ақпарат құралдарына сақтықпен қарайды. Мысалы, Қазақстан Ақпарат және коммуникациялар министрлігі кезінде мемлекеттік органдар мен қазыналық мекемелердің қызметкерлеріне әлеуметтік желілерді пайдалануда міндетті кейбір тыйым салулар мен ұсыныстардан тұратын блог-платформалар мен интернетте жұмыс істеу жөнінде жадынама әзірлеген еді.</w:t>
      </w:r>
    </w:p>
    <w:p w14:paraId="30FCCF56"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Қазақстанның мемлекеттік қызмет жүйесін адамдар үшін ашық және ыңғайлы ету және кез келген жасанды шектеулер мен кедергілерден құтылу қоғамның дамуына ықпал етері сөзсіз. Интернет пайдаланушылары мен әлеуметтік медиа белсенділерінің көбеюі, мемлекеттік органдардың баспасөз хатшылары мен әлеуметтік медиадағы блогерлер арасындағы бәсекелестік жаңа технологиялардың мүмкіндіктерінің артуына әсер етеді. Үкіметті қоғаммен жұмыс істеудің жаңа жолдарын іздеуге және онымен келісімге келуге мәжбүрлейді.</w:t>
      </w:r>
    </w:p>
    <w:p w14:paraId="6DAAEC08"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p>
    <w:p w14:paraId="512DEE49" w14:textId="2FAECF94" w:rsidR="00DF029A" w:rsidRPr="00DF029A" w:rsidRDefault="008F5206" w:rsidP="00A06C2A">
      <w:pPr>
        <w:spacing w:after="0" w:line="240" w:lineRule="auto"/>
        <w:ind w:firstLine="709"/>
        <w:jc w:val="both"/>
        <w:rPr>
          <w:rFonts w:ascii="Times New Roman" w:eastAsia="Calibri" w:hAnsi="Times New Roman" w:cs="Times New Roman"/>
          <w:b/>
          <w:bCs/>
          <w:sz w:val="28"/>
          <w:szCs w:val="28"/>
          <w:lang w:val="kk-KZ"/>
        </w:rPr>
      </w:pPr>
      <w:r>
        <w:rPr>
          <w:rFonts w:ascii="Times New Roman" w:eastAsia="Calibri" w:hAnsi="Times New Roman" w:cs="Times New Roman"/>
          <w:b/>
          <w:bCs/>
          <w:sz w:val="28"/>
          <w:szCs w:val="28"/>
          <w:lang w:val="kk-KZ"/>
        </w:rPr>
        <w:lastRenderedPageBreak/>
        <w:t>3</w:t>
      </w:r>
      <w:r w:rsidR="00DF029A" w:rsidRPr="00DF029A">
        <w:rPr>
          <w:rFonts w:ascii="Times New Roman" w:eastAsia="Calibri" w:hAnsi="Times New Roman" w:cs="Times New Roman"/>
          <w:b/>
          <w:bCs/>
          <w:sz w:val="28"/>
          <w:szCs w:val="28"/>
          <w:lang w:val="kk-KZ"/>
        </w:rPr>
        <w:t>.</w:t>
      </w:r>
      <w:r>
        <w:rPr>
          <w:rFonts w:ascii="Times New Roman" w:eastAsia="Calibri" w:hAnsi="Times New Roman" w:cs="Times New Roman"/>
          <w:b/>
          <w:bCs/>
          <w:sz w:val="28"/>
          <w:szCs w:val="28"/>
          <w:lang w:val="kk-KZ"/>
        </w:rPr>
        <w:t>2</w:t>
      </w:r>
      <w:r w:rsidR="00DF029A" w:rsidRPr="00DF029A">
        <w:rPr>
          <w:rFonts w:ascii="Times New Roman" w:eastAsia="Calibri" w:hAnsi="Times New Roman" w:cs="Times New Roman"/>
          <w:b/>
          <w:bCs/>
          <w:sz w:val="28"/>
          <w:szCs w:val="28"/>
          <w:lang w:val="kk-KZ"/>
        </w:rPr>
        <w:t xml:space="preserve"> </w:t>
      </w:r>
      <w:r w:rsidRPr="008F5206">
        <w:rPr>
          <w:rFonts w:ascii="Times New Roman" w:eastAsia="Calibri" w:hAnsi="Times New Roman" w:cs="Times New Roman"/>
          <w:b/>
          <w:bCs/>
          <w:sz w:val="28"/>
          <w:szCs w:val="28"/>
          <w:lang w:val="kk-KZ"/>
        </w:rPr>
        <w:t>Деректерге негізделген журналистиканың болашағы</w:t>
      </w:r>
    </w:p>
    <w:p w14:paraId="6A1B3844"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COVID 19 пандемиясы адамзатқа індетін таратып, залалын тигізуімен қатар цифрлық ортаның дамуын жеделдеткені белгілі. Өйткені барлық дерлік жұмыс; білім беру, қызмет көрсету онлайн форматқа көшті. Көптеген салада, мысалы, мемлекеттік қызмет, білім беру, медицина және тағы басқаларында цифрлық қызметтердің олқылықтары ашылып, оларды жетілдіруге тура келді. Жаңадан серверлер салынып, әлсіз жақтары күшейтілді. Бұл өз кезегінде онлайн журналистикаға да серпіліс беруде. Пандемия салдары әлемде әртүрлі салаға түбегейлі өзгерістер әкелді деп айтуға болады.</w:t>
      </w:r>
    </w:p>
    <w:p w14:paraId="314A6910"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Технологиялық, экономикалық немесе әлеуметтік тенденцияларды экстраполяциялаушы немесе болашақ тенденцияларды болжаушы мамандар әр уақыт кезеңіне әртүрлі атау беріп келеді. Олардың зерттеу әдістері футурологияны тарих пен болжаммен, ал болашаққа деген қызығушылықты ғылыми фантастикамен тығыз байланыстырады. Мәселен, адамзат дәл біздің уақыттағы қазіргі күйімізді ХХ ғасырдың 30-шы жылдарының соңында басынан кешірген екен. Ол уақытта коммунизм, фашизм, капитализм тәрізді идеологиялар күресі жүріп жатқан болатын әрі соғыстың күйік сезімі дәл қазіргідей сезіліп тұрған көрінеді.</w:t>
      </w:r>
    </w:p>
    <w:p w14:paraId="0EAD54EB" w14:textId="4A8709E5"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Америкалық антрополог және футуролог Джамаис Кашио 2020 жылдан кейінгі заманды </w:t>
      </w:r>
      <w:bookmarkStart w:id="47" w:name="_Hlk138046428"/>
      <w:r w:rsidRPr="00DF029A">
        <w:rPr>
          <w:rFonts w:ascii="Times New Roman" w:hAnsi="Times New Roman" w:cs="Times New Roman"/>
          <w:sz w:val="28"/>
          <w:szCs w:val="28"/>
          <w:lang w:val="kk-KZ"/>
        </w:rPr>
        <w:t xml:space="preserve">BANI-әлемі </w:t>
      </w:r>
      <w:bookmarkEnd w:id="47"/>
      <w:r w:rsidRPr="00DF029A">
        <w:rPr>
          <w:rFonts w:ascii="Times New Roman" w:hAnsi="Times New Roman" w:cs="Times New Roman"/>
          <w:sz w:val="28"/>
          <w:szCs w:val="28"/>
          <w:lang w:val="kk-KZ"/>
        </w:rPr>
        <w:t>деп атап [13</w:t>
      </w:r>
      <w:r w:rsidR="00DA5F85">
        <w:rPr>
          <w:rFonts w:ascii="Times New Roman" w:hAnsi="Times New Roman" w:cs="Times New Roman"/>
          <w:sz w:val="28"/>
          <w:szCs w:val="28"/>
          <w:lang w:val="kk-KZ"/>
        </w:rPr>
        <w:t>4</w:t>
      </w:r>
      <w:r w:rsidRPr="00DF029A">
        <w:rPr>
          <w:rFonts w:ascii="Times New Roman" w:hAnsi="Times New Roman" w:cs="Times New Roman"/>
          <w:sz w:val="28"/>
          <w:szCs w:val="28"/>
          <w:lang w:val="kk-KZ"/>
        </w:rPr>
        <w:t>], жаңа көзқарас ұсынды. Оның пікірінше қазіргі әлем – BANI деп аталады. Аббревиатурасын талдасақ, B (brittle)</w:t>
      </w:r>
      <w:r w:rsidRPr="00DF029A">
        <w:rPr>
          <w:lang w:val="kk-KZ"/>
        </w:rPr>
        <w:t xml:space="preserve"> </w:t>
      </w:r>
      <w:r w:rsidR="006C63F2">
        <w:rPr>
          <w:rFonts w:ascii="Times New Roman" w:hAnsi="Times New Roman" w:cs="Times New Roman"/>
          <w:sz w:val="28"/>
          <w:szCs w:val="28"/>
          <w:lang w:val="kk-KZ"/>
        </w:rPr>
        <w:t>–</w:t>
      </w:r>
      <w:r w:rsidRPr="00DF029A">
        <w:rPr>
          <w:rFonts w:ascii="Times New Roman" w:hAnsi="Times New Roman" w:cs="Times New Roman"/>
          <w:sz w:val="28"/>
          <w:szCs w:val="28"/>
          <w:lang w:val="kk-KZ"/>
        </w:rPr>
        <w:t xml:space="preserve"> «нәзік», А (anxious) </w:t>
      </w:r>
      <w:r w:rsidR="006C63F2">
        <w:rPr>
          <w:rFonts w:ascii="Times New Roman" w:hAnsi="Times New Roman" w:cs="Times New Roman"/>
          <w:sz w:val="28"/>
          <w:szCs w:val="28"/>
          <w:lang w:val="kk-KZ"/>
        </w:rPr>
        <w:t>–</w:t>
      </w:r>
      <w:r w:rsidRPr="00DF029A">
        <w:rPr>
          <w:rFonts w:ascii="Times New Roman" w:hAnsi="Times New Roman" w:cs="Times New Roman"/>
          <w:sz w:val="28"/>
          <w:szCs w:val="28"/>
          <w:lang w:val="kk-KZ"/>
        </w:rPr>
        <w:t xml:space="preserve"> «мазасыз», N (nonlinear) </w:t>
      </w:r>
      <w:r w:rsidR="006C63F2">
        <w:rPr>
          <w:rFonts w:ascii="Times New Roman" w:hAnsi="Times New Roman" w:cs="Times New Roman"/>
          <w:sz w:val="28"/>
          <w:szCs w:val="28"/>
          <w:lang w:val="kk-KZ"/>
        </w:rPr>
        <w:t>–</w:t>
      </w:r>
      <w:r w:rsidRPr="00DF029A">
        <w:rPr>
          <w:rFonts w:ascii="Times New Roman" w:hAnsi="Times New Roman" w:cs="Times New Roman"/>
          <w:sz w:val="28"/>
          <w:szCs w:val="28"/>
          <w:lang w:val="kk-KZ"/>
        </w:rPr>
        <w:t xml:space="preserve"> «біркелкі емес», І (incomprehensible) </w:t>
      </w:r>
      <w:r w:rsidR="006C63F2">
        <w:rPr>
          <w:rFonts w:ascii="Times New Roman" w:hAnsi="Times New Roman" w:cs="Times New Roman"/>
          <w:sz w:val="28"/>
          <w:szCs w:val="28"/>
          <w:lang w:val="kk-KZ"/>
        </w:rPr>
        <w:t>–</w:t>
      </w:r>
      <w:r w:rsidRPr="00DF029A">
        <w:rPr>
          <w:rFonts w:ascii="Times New Roman" w:hAnsi="Times New Roman" w:cs="Times New Roman"/>
          <w:sz w:val="28"/>
          <w:szCs w:val="28"/>
          <w:lang w:val="kk-KZ"/>
        </w:rPr>
        <w:t xml:space="preserve"> «түсініксіз» деген мағына білдіреді. Бұған дейін болған процестер қазір одан әлдеқайда күрделеніп, қиындай түскен.</w:t>
      </w:r>
    </w:p>
    <w:p w14:paraId="2A9F8780" w14:textId="566ECBE1"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Футурологтардың айтуынша, біз 1980 жылдардан бері</w:t>
      </w:r>
      <w:r w:rsidRPr="00DF029A">
        <w:rPr>
          <w:lang w:val="kk-KZ"/>
        </w:rPr>
        <w:t xml:space="preserve"> </w:t>
      </w:r>
      <w:r w:rsidRPr="00DF029A">
        <w:rPr>
          <w:rFonts w:ascii="Times New Roman" w:hAnsi="Times New Roman" w:cs="Times New Roman"/>
          <w:sz w:val="28"/>
          <w:szCs w:val="28"/>
          <w:lang w:val="kk-KZ"/>
        </w:rPr>
        <w:t xml:space="preserve">VUCA-әлем тұжырымдамасына сәйкес өмір сүрген екенбіз. VUCA аббревиатурасы  (volatility, uncertainty, complexity, ambiguity) </w:t>
      </w:r>
      <w:r w:rsidR="006C63F2">
        <w:rPr>
          <w:rFonts w:ascii="Times New Roman" w:hAnsi="Times New Roman" w:cs="Times New Roman"/>
          <w:sz w:val="28"/>
          <w:szCs w:val="28"/>
          <w:lang w:val="kk-KZ"/>
        </w:rPr>
        <w:t>–</w:t>
      </w:r>
      <w:r w:rsidRPr="00DF029A">
        <w:rPr>
          <w:rFonts w:ascii="Times New Roman" w:hAnsi="Times New Roman" w:cs="Times New Roman"/>
          <w:sz w:val="28"/>
          <w:szCs w:val="28"/>
          <w:lang w:val="kk-KZ"/>
        </w:rPr>
        <w:t xml:space="preserve"> тұрақсыздық, белгісіздік, күрделілік және екіұштылық өткен ғасырдың сексенінші жылдарынан қазіргі кезге дейінгі өзгермелі әрі күрделі шынайылық ретінде сипатталып, іскерлік ортада қолданылған еді. Бірақ қазір ол тұжырым біздің заманымызға сай келмейді.  Әлемнің бұл төрт негізгі сипаттамасын экономистер Уоррен Беннис пен Берт Нанус қолданысқа енгізген болатын.</w:t>
      </w:r>
    </w:p>
    <w:p w14:paraId="451E01F5"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Ал өткен ғасырдың сексенінші жылдарына дейінгі, интернет пен компьютерлік техника қарыштап дамымай тұрған кезді SPOD-әлем (steady, predictable, ordinary, definite) деп айтатын. Ол – тұрақты, болжанылатын, қарапайым әрі анық заман еді.</w:t>
      </w:r>
    </w:p>
    <w:p w14:paraId="2B3DE048"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Біз өмір сүріп жатқан әлемді бұлайша кезеңдерге бөліп, жалпылап, ортақ түсінік берудің қандай қажеті бар? Деректер журналистикасына бұның не қатысы бар? Әлемді философтар анықтаған көзқараспен қарау, сыни көзбен сырттай бақылай білу журналистерге, әсіресе медианы зерттеушілер үшін қазіргі қоғамды түсінуге падалы болады деп пайымдаймын. Деректер журналистикасы осы саланың атасы Майерс айтқандай, физика, химия, математика тәрізді «дәлдік журналистика».</w:t>
      </w:r>
    </w:p>
    <w:p w14:paraId="7FD2008C"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lastRenderedPageBreak/>
        <w:t>Дегенмен, ғылым ретінде медиа-зерттеушілер қоғамдағы өзгерістер мен құбылысты зерттейді. SPOD, VUCA,</w:t>
      </w:r>
      <w:r w:rsidRPr="00DF029A">
        <w:rPr>
          <w:lang w:val="kk-KZ"/>
        </w:rPr>
        <w:t xml:space="preserve"> </w:t>
      </w:r>
      <w:r w:rsidRPr="00DF029A">
        <w:rPr>
          <w:rFonts w:ascii="Times New Roman" w:hAnsi="Times New Roman" w:cs="Times New Roman"/>
          <w:sz w:val="28"/>
          <w:szCs w:val="28"/>
          <w:lang w:val="kk-KZ"/>
        </w:rPr>
        <w:t>BANI заманы жеке адамдар мен компаниялар тап болатын мәселелерді көрсетіп, бизнес үшін бейімделген. Яғни қоғамға күрт әсер етуі мүмкін әрі көп жағдайда болжана бермейтін өзгерістерді көрсете алады деп топшыланады. Сол себепті, қазіргі нәзік, мазасыз, біркелкі емес әрі түсініксіз заманда дата журналистиканың бұдан ары қалай өрбитінін дөп басып айту қиын.</w:t>
      </w:r>
    </w:p>
    <w:p w14:paraId="366BE542" w14:textId="6B908E4C"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Мәселе біздің деректер журналистикасын қалай анықтайтынмызда болып тұр. Егер осыдан бірер жыл бұрынғыдай айтсақ, ол кездегі деректермен, статистикамен жұмыс бүгінгі күнгіден өзгеше болуы мүмкін. Сарапшылардың айтуынша, қазір дата журналистиканы да </w:t>
      </w:r>
      <w:bookmarkStart w:id="48" w:name="_Hlk134439947"/>
      <w:r w:rsidRPr="00DF029A">
        <w:rPr>
          <w:rFonts w:ascii="Times New Roman" w:hAnsi="Times New Roman" w:cs="Times New Roman"/>
          <w:sz w:val="28"/>
          <w:szCs w:val="28"/>
          <w:lang w:val="kk-KZ"/>
        </w:rPr>
        <w:t>«түсіндірме журналистикаға»</w:t>
      </w:r>
      <w:bookmarkEnd w:id="48"/>
      <w:r w:rsidRPr="00DF029A">
        <w:rPr>
          <w:rFonts w:ascii="Times New Roman" w:hAnsi="Times New Roman" w:cs="Times New Roman"/>
          <w:sz w:val="28"/>
          <w:szCs w:val="28"/>
          <w:lang w:val="kk-KZ"/>
        </w:rPr>
        <w:t xml:space="preserve"> (explanatory journalism, explonators reporting) жатқызатындар бар. Инсайт және аналитика секторына бағытталған </w:t>
      </w:r>
      <w:bookmarkStart w:id="49" w:name="_Hlk138046556"/>
      <w:r w:rsidRPr="00DF029A">
        <w:rPr>
          <w:rFonts w:ascii="Times New Roman" w:hAnsi="Times New Roman" w:cs="Times New Roman"/>
          <w:sz w:val="28"/>
          <w:szCs w:val="28"/>
          <w:lang w:val="kk-KZ"/>
        </w:rPr>
        <w:t xml:space="preserve">Research World платформасында жарияланған «Бұлтартпас фактілерді оқуды жеңілдету» (Making hard facts easy reading) </w:t>
      </w:r>
      <w:bookmarkEnd w:id="49"/>
      <w:r w:rsidRPr="00DF029A">
        <w:rPr>
          <w:rFonts w:ascii="Times New Roman" w:hAnsi="Times New Roman" w:cs="Times New Roman"/>
          <w:sz w:val="28"/>
          <w:szCs w:val="28"/>
          <w:lang w:val="kk-KZ"/>
        </w:rPr>
        <w:t>атты еңбегінде [13</w:t>
      </w:r>
      <w:r w:rsidR="00DA5F85">
        <w:rPr>
          <w:rFonts w:ascii="Times New Roman" w:hAnsi="Times New Roman" w:cs="Times New Roman"/>
          <w:sz w:val="28"/>
          <w:szCs w:val="28"/>
          <w:lang w:val="kk-KZ"/>
        </w:rPr>
        <w:t>5</w:t>
      </w:r>
      <w:r w:rsidRPr="00DF029A">
        <w:rPr>
          <w:rFonts w:ascii="Times New Roman" w:hAnsi="Times New Roman" w:cs="Times New Roman"/>
          <w:sz w:val="28"/>
          <w:szCs w:val="28"/>
          <w:lang w:val="kk-KZ"/>
        </w:rPr>
        <w:t>]</w:t>
      </w:r>
      <w:r w:rsidRPr="00DF029A">
        <w:rPr>
          <w:lang w:val="kk-KZ"/>
        </w:rPr>
        <w:t xml:space="preserve"> </w:t>
      </w:r>
      <w:r w:rsidRPr="00DF029A">
        <w:rPr>
          <w:rFonts w:ascii="Times New Roman" w:hAnsi="Times New Roman" w:cs="Times New Roman"/>
          <w:sz w:val="28"/>
          <w:szCs w:val="28"/>
          <w:lang w:val="kk-KZ"/>
        </w:rPr>
        <w:t>Рой Питер Кларктың сөзінше, қазір Tampa Bay Times деп аталатын St. Petersburg Times басылымының қожайыны, Пулицер силығын беру кеңесінің мүшесі, «Америкалық газет редакторлары» қауымдастығығының президенті Джин Паттерсон 1980 жылдардың басында халыққа күрделі мәселелерді жеңіл жеткізуге болатын журналистиканың жаңа түрі қажет екенін мәлім етті. Оның айтуынша, журналистер жақсы репортаждар жасап, оқиғаларды қызықты баяндап бере алады, алайда экономикалық, ғылыми немесе экологиялық мәселелерді аудиторияға жеткізуде қиыншылықтар туып жатады.</w:t>
      </w:r>
    </w:p>
    <w:p w14:paraId="6446EC1E" w14:textId="21CCDCB8"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Сол себепті, бүгінгі таңда күрделі тақырыптарды оқушыларға оңай түсіндіре алатын жақсы мұғалімдерге ұқсайтын журналистер қажет болған. Әрине, бұл жерде оқырмандардың өресі төмен деуге болмайды, дегенмен оларға қандай да бір оқиғаның маңыздылығын жылдам түсінуіне көмектесу қажет [1</w:t>
      </w:r>
      <w:r w:rsidR="008C0EE1">
        <w:rPr>
          <w:rFonts w:ascii="Times New Roman" w:hAnsi="Times New Roman" w:cs="Times New Roman"/>
          <w:sz w:val="28"/>
          <w:szCs w:val="28"/>
          <w:lang w:val="kk-KZ"/>
        </w:rPr>
        <w:t>36</w:t>
      </w:r>
      <w:r w:rsidRPr="00DF029A">
        <w:rPr>
          <w:rFonts w:ascii="Times New Roman" w:hAnsi="Times New Roman" w:cs="Times New Roman"/>
          <w:sz w:val="28"/>
          <w:szCs w:val="28"/>
          <w:lang w:val="kk-KZ"/>
        </w:rPr>
        <w:t>].</w:t>
      </w:r>
    </w:p>
    <w:p w14:paraId="0FDD1E42"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Осы кезде әлемде жасанды түйсіктің дамуы қарқын ала бастады. Мәселен, Америка Құрама Штаттарына тиесілі коммерциялық емес OpenAl компаниясы өткен (2022) жылдың қараша айында ChatGPT атты нейрондық желіні жұртшылыққа таныстырған еді. Жасанды интеллект арқылы жұмыс істейтін бұл чатбот әлем жұртшылығын дүр сілкіндірді десе артық айтқандық болмас. GPT (ағылшын тілінен аударғанда GPT – Generative Pre-trained Transformer сөзінің, яғни қазақша айтқанда «генеративті алдын ала үйретілген трансформер» сөзінің аббревиатурасы) алғашында 2019 жылы жарық көрген болатын. Екінші нұсқасы да сол жылы шықты. Үшіншісі – 2020 жылы, 3.5 2022 жылы, ал қазіргі GPT-4 биыл іске қосылды. </w:t>
      </w:r>
    </w:p>
    <w:p w14:paraId="30DE77E9" w14:textId="7E4D7C25"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Ол чатботтың адамдармен адам сияқты сөйлесіп, қажетті деректерді тауып беруінде. Осындай жасанды түйсікке негізделген чатботтар медицинада, ғылыми зерттеулерде, білім беруде, қаржы саласында, маркетингте, журналистикада және барлық дерлік басқа салаларда қолданыла бастады. Әзірге ағылшын тілінде қысқаша жақсы әңгімелер де жаза алады [1</w:t>
      </w:r>
      <w:r w:rsidR="008C0EE1">
        <w:rPr>
          <w:rFonts w:ascii="Times New Roman" w:hAnsi="Times New Roman" w:cs="Times New Roman"/>
          <w:sz w:val="28"/>
          <w:szCs w:val="28"/>
          <w:lang w:val="kk-KZ"/>
        </w:rPr>
        <w:t>37</w:t>
      </w:r>
      <w:r w:rsidRPr="00DF029A">
        <w:rPr>
          <w:rFonts w:ascii="Times New Roman" w:hAnsi="Times New Roman" w:cs="Times New Roman"/>
          <w:sz w:val="28"/>
          <w:szCs w:val="28"/>
          <w:lang w:val="kk-KZ"/>
        </w:rPr>
        <w:t xml:space="preserve">]. </w:t>
      </w:r>
    </w:p>
    <w:p w14:paraId="61AAE661" w14:textId="20C09FC9" w:rsidR="00DF029A" w:rsidRPr="00DF029A" w:rsidRDefault="00DF029A" w:rsidP="00A06C2A">
      <w:pPr>
        <w:spacing w:after="0" w:line="240" w:lineRule="auto"/>
        <w:ind w:firstLine="709"/>
        <w:jc w:val="both"/>
        <w:rPr>
          <w:rFonts w:ascii="Times New Roman" w:hAnsi="Times New Roman" w:cs="Times New Roman"/>
          <w:sz w:val="28"/>
          <w:szCs w:val="28"/>
          <w:lang w:val="kk-KZ"/>
        </w:rPr>
      </w:pPr>
      <w:bookmarkStart w:id="50" w:name="_Hlk138046826"/>
      <w:r w:rsidRPr="00DF029A">
        <w:rPr>
          <w:rFonts w:ascii="Times New Roman" w:hAnsi="Times New Roman" w:cs="Times New Roman"/>
          <w:sz w:val="28"/>
          <w:szCs w:val="28"/>
          <w:lang w:val="kk-KZ"/>
        </w:rPr>
        <w:lastRenderedPageBreak/>
        <w:t>ChatGPT көмегімен 23 сағатта дипломдық жұмыс әзірлеп</w:t>
      </w:r>
      <w:bookmarkEnd w:id="50"/>
      <w:r w:rsidRPr="00DF029A">
        <w:rPr>
          <w:rFonts w:ascii="Times New Roman" w:hAnsi="Times New Roman" w:cs="Times New Roman"/>
          <w:sz w:val="28"/>
          <w:szCs w:val="28"/>
          <w:lang w:val="kk-KZ"/>
        </w:rPr>
        <w:t>, оны қорғап шыққан ресейлік студент жұмысының 82 пайызының түпнұсқа деп танылғанын айтып Twitter желісінде мақтанған. Университет комиссиясы мәтіннің нашарлығы мен ой тізбегінің жақсы үйлеспегенін ескертіп, «қанағаттанарлық» деген баға қойған [1</w:t>
      </w:r>
      <w:r w:rsidR="008C0EE1">
        <w:rPr>
          <w:rFonts w:ascii="Times New Roman" w:hAnsi="Times New Roman" w:cs="Times New Roman"/>
          <w:sz w:val="28"/>
          <w:szCs w:val="28"/>
          <w:lang w:val="kk-KZ"/>
        </w:rPr>
        <w:t>38</w:t>
      </w:r>
      <w:r w:rsidRPr="00DF029A">
        <w:rPr>
          <w:rFonts w:ascii="Times New Roman" w:hAnsi="Times New Roman" w:cs="Times New Roman"/>
          <w:sz w:val="28"/>
          <w:szCs w:val="28"/>
          <w:lang w:val="kk-KZ"/>
        </w:rPr>
        <w:t>].</w:t>
      </w:r>
    </w:p>
    <w:p w14:paraId="7455150A" w14:textId="172F61E8" w:rsid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Журналистер мен өнеркәсіп мамандары үшін деректерге негізделген баяндамалар ұсынумен айналысатын Sortlist Data Hub дата орталығының зерттеулері нәтижесінде бағдарламалық жасақтамалар мен технологиялар саласында </w:t>
      </w:r>
      <w:bookmarkStart w:id="51" w:name="_Hlk138046939"/>
      <w:r w:rsidRPr="00DF029A">
        <w:rPr>
          <w:rFonts w:ascii="Times New Roman" w:hAnsi="Times New Roman" w:cs="Times New Roman"/>
          <w:sz w:val="28"/>
          <w:szCs w:val="28"/>
          <w:lang w:val="kk-KZ"/>
        </w:rPr>
        <w:t xml:space="preserve">ChatGPT кесірінен АҚШ-та жұмыс берушілердің 16%-ы жұмыс орындарын қысқартуды жоспарлап отыр </w:t>
      </w:r>
      <w:bookmarkEnd w:id="51"/>
      <w:r w:rsidRPr="00DF029A">
        <w:rPr>
          <w:rFonts w:ascii="Times New Roman" w:hAnsi="Times New Roman" w:cs="Times New Roman"/>
          <w:sz w:val="28"/>
          <w:szCs w:val="28"/>
          <w:lang w:val="kk-KZ"/>
        </w:rPr>
        <w:t>(2</w:t>
      </w:r>
      <w:r w:rsidR="00555346">
        <w:rPr>
          <w:rFonts w:ascii="Times New Roman" w:hAnsi="Times New Roman" w:cs="Times New Roman"/>
          <w:sz w:val="28"/>
          <w:szCs w:val="28"/>
          <w:lang w:val="kk-KZ"/>
        </w:rPr>
        <w:t>6</w:t>
      </w:r>
      <w:r w:rsidR="00472D8E">
        <w:rPr>
          <w:rFonts w:ascii="Times New Roman" w:hAnsi="Times New Roman" w:cs="Times New Roman"/>
          <w:sz w:val="28"/>
          <w:szCs w:val="28"/>
          <w:lang w:val="kk-KZ"/>
        </w:rPr>
        <w:t>-</w:t>
      </w:r>
      <w:r w:rsidRPr="00DF029A">
        <w:rPr>
          <w:rFonts w:ascii="Times New Roman" w:hAnsi="Times New Roman" w:cs="Times New Roman"/>
          <w:sz w:val="28"/>
          <w:szCs w:val="28"/>
          <w:lang w:val="kk-KZ"/>
        </w:rPr>
        <w:t>сурет). Технологиялық индустрия үшін 2022 жыл қиын жыл болған дейді дереккөзі. Криптовалюта құнының құлдырауымен қатар 152 мың адам жұмысынан айырылған. Сол себепті инновация тоқтап қалғандай болған [1</w:t>
      </w:r>
      <w:r w:rsidR="008C0EE1">
        <w:rPr>
          <w:rFonts w:ascii="Times New Roman" w:hAnsi="Times New Roman" w:cs="Times New Roman"/>
          <w:sz w:val="28"/>
          <w:szCs w:val="28"/>
          <w:lang w:val="kk-KZ"/>
        </w:rPr>
        <w:t>39</w:t>
      </w:r>
      <w:r w:rsidRPr="00DF029A">
        <w:rPr>
          <w:rFonts w:ascii="Times New Roman" w:hAnsi="Times New Roman" w:cs="Times New Roman"/>
          <w:sz w:val="28"/>
          <w:szCs w:val="28"/>
          <w:lang w:val="kk-KZ"/>
        </w:rPr>
        <w:t xml:space="preserve">]. </w:t>
      </w:r>
    </w:p>
    <w:p w14:paraId="238593CF" w14:textId="77777777" w:rsidR="00A06C2A" w:rsidRPr="00DF029A" w:rsidRDefault="00A06C2A" w:rsidP="00A06C2A">
      <w:pPr>
        <w:spacing w:after="0" w:line="240" w:lineRule="auto"/>
        <w:ind w:firstLine="709"/>
        <w:jc w:val="both"/>
        <w:rPr>
          <w:rFonts w:ascii="Times New Roman" w:hAnsi="Times New Roman" w:cs="Times New Roman"/>
          <w:sz w:val="28"/>
          <w:szCs w:val="28"/>
          <w:lang w:val="kk-KZ"/>
        </w:rPr>
      </w:pPr>
    </w:p>
    <w:p w14:paraId="7F151FDC" w14:textId="77777777" w:rsidR="00DF029A" w:rsidRPr="00DF029A" w:rsidRDefault="00DF029A" w:rsidP="00472D8E">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drawing>
          <wp:inline distT="0" distB="0" distL="0" distR="0" wp14:anchorId="66F90D9D" wp14:editId="7B8C410F">
            <wp:extent cx="5185051" cy="2915933"/>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87033" cy="2917048"/>
                    </a:xfrm>
                    <a:prstGeom prst="rect">
                      <a:avLst/>
                    </a:prstGeom>
                    <a:noFill/>
                    <a:ln>
                      <a:noFill/>
                    </a:ln>
                  </pic:spPr>
                </pic:pic>
              </a:graphicData>
            </a:graphic>
          </wp:inline>
        </w:drawing>
      </w:r>
    </w:p>
    <w:p w14:paraId="56842299" w14:textId="77777777" w:rsidR="00A06C2A" w:rsidRPr="00472D8E" w:rsidRDefault="00A06C2A" w:rsidP="00A06C2A">
      <w:pPr>
        <w:spacing w:after="0" w:line="240" w:lineRule="auto"/>
        <w:ind w:firstLine="709"/>
        <w:jc w:val="center"/>
        <w:rPr>
          <w:rFonts w:ascii="Times New Roman" w:hAnsi="Times New Roman" w:cs="Times New Roman"/>
          <w:sz w:val="16"/>
          <w:szCs w:val="16"/>
          <w:lang w:val="kk-KZ"/>
        </w:rPr>
      </w:pPr>
    </w:p>
    <w:p w14:paraId="6874253E" w14:textId="62D0712D" w:rsidR="00DF029A" w:rsidRPr="00DF029A" w:rsidRDefault="00DF029A" w:rsidP="00A06C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Сурет 2</w:t>
      </w:r>
      <w:r w:rsidR="00555346">
        <w:rPr>
          <w:rFonts w:ascii="Times New Roman" w:hAnsi="Times New Roman" w:cs="Times New Roman"/>
          <w:sz w:val="28"/>
          <w:szCs w:val="28"/>
          <w:lang w:val="kk-KZ"/>
        </w:rPr>
        <w:t>6</w:t>
      </w:r>
      <w:r w:rsidRPr="00DF029A">
        <w:rPr>
          <w:rFonts w:ascii="Times New Roman" w:hAnsi="Times New Roman" w:cs="Times New Roman"/>
          <w:sz w:val="28"/>
          <w:szCs w:val="28"/>
          <w:lang w:val="kk-KZ"/>
        </w:rPr>
        <w:t xml:space="preserve"> – ChatGPT кесірінен АҚШ-та кейбір жұмыс орындарын қысқарту жоспарлап отыр</w:t>
      </w:r>
    </w:p>
    <w:p w14:paraId="26301C7A" w14:textId="77777777" w:rsidR="00A06C2A" w:rsidRDefault="00A06C2A" w:rsidP="00A06C2A">
      <w:pPr>
        <w:spacing w:after="0" w:line="240" w:lineRule="auto"/>
        <w:ind w:firstLine="709"/>
        <w:jc w:val="both"/>
        <w:rPr>
          <w:rFonts w:ascii="Times New Roman" w:hAnsi="Times New Roman" w:cs="Times New Roman"/>
          <w:sz w:val="28"/>
          <w:szCs w:val="28"/>
          <w:lang w:val="kk-KZ"/>
        </w:rPr>
      </w:pPr>
    </w:p>
    <w:p w14:paraId="4AC5B222" w14:textId="14BCE9D5"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Жылдық табысы (2022 жыл) жарты миллиард долларға жуық америкалық BuzzFeed медиа компаниясы «шығындарын азайту үшін» редакциясындағы журналистер санын қысқартып, жұмыстың біраз бөлігін ChatGPT тәрізді жасанды интеллектке жүктейтінін жариялаған [14</w:t>
      </w:r>
      <w:r w:rsidR="008C0EE1">
        <w:rPr>
          <w:rFonts w:ascii="Times New Roman" w:hAnsi="Times New Roman" w:cs="Times New Roman"/>
          <w:sz w:val="28"/>
          <w:szCs w:val="28"/>
          <w:lang w:val="kk-KZ"/>
        </w:rPr>
        <w:t>0</w:t>
      </w:r>
      <w:r w:rsidRPr="00DF029A">
        <w:rPr>
          <w:rFonts w:ascii="Times New Roman" w:hAnsi="Times New Roman" w:cs="Times New Roman"/>
          <w:sz w:val="28"/>
          <w:szCs w:val="28"/>
          <w:lang w:val="kk-KZ"/>
        </w:rPr>
        <w:t xml:space="preserve">]. Халықаралық мультимедиалық жаңалықтар таратушы Reuters хабарлауынша, </w:t>
      </w:r>
      <w:bookmarkStart w:id="52" w:name="_Hlk138047650"/>
      <w:r w:rsidRPr="00DF029A">
        <w:rPr>
          <w:rFonts w:ascii="Times New Roman" w:hAnsi="Times New Roman" w:cs="Times New Roman"/>
          <w:sz w:val="28"/>
          <w:szCs w:val="28"/>
          <w:lang w:val="kk-KZ"/>
        </w:rPr>
        <w:t>BuzzFeed өзінің жұмыс күшінің 12%-ын, яғни шамамен 180 қызметкерін жұмыстан шығарып тастаған</w:t>
      </w:r>
      <w:bookmarkEnd w:id="52"/>
      <w:r w:rsidRPr="00DF029A">
        <w:rPr>
          <w:rFonts w:ascii="Times New Roman" w:hAnsi="Times New Roman" w:cs="Times New Roman"/>
          <w:sz w:val="28"/>
          <w:szCs w:val="28"/>
          <w:lang w:val="kk-KZ"/>
        </w:rPr>
        <w:t xml:space="preserve">. BuzzFeed басшылығы редакция штатын қысқарта салысымен, ChatGPT нейрондық желісінің жасанды интеллектін қолдана бастайтынын мәлім етті. Медиа-компанияның басшысы Джон Переттидің сөзінше, ашық жасанды интеллект технологиясы бұл алпауыт компанияға алдағы 15 жыл ішінде контент жасауға, жеке адамдарға бейімделуге және анимациялауға көмектеседі екен. </w:t>
      </w:r>
    </w:p>
    <w:p w14:paraId="1D4FB0CC"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hAnsi="Times New Roman" w:cs="Times New Roman"/>
          <w:sz w:val="28"/>
          <w:szCs w:val="28"/>
          <w:lang w:val="kk-KZ"/>
        </w:rPr>
        <w:lastRenderedPageBreak/>
        <w:t xml:space="preserve">Айта кетсек, BuzzFeed онлайн басылымы негізі қаланған 2005 жылдары ит-мысықтың, дәмді тағамның суретін, видеосын әлеуметтік желілер арқылы тарататып, вирустық маркетингпен айналысатын шағын интернет-лабаротория болған еді. Қазір «сары» хабарлама,  сериалдар, сурет, видео, блоггерлер әңгімелерінен бастап, экономикалық, саяси мәселелер туралы да іргелі мақалалар жазатын миллиондаған оқырманы бар халықаралық аса ірі интернет порталға айналып отыр. Демек, мәтін жазу, интернетте ақпарат іздеу, вирустық маркетинг жүргізу, SMM (Social Media Marketing) саласының кейбір қызметін ChatGPT нейрондық желісінің жасанды интеллектері жартылай немесе кейінірек толықтай атқаруы мүмкін деп топшылауға болады. </w:t>
      </w:r>
      <w:r w:rsidRPr="00DF029A">
        <w:rPr>
          <w:rFonts w:ascii="Times New Roman" w:eastAsia="Calibri" w:hAnsi="Times New Roman" w:cs="Times New Roman"/>
          <w:sz w:val="28"/>
          <w:szCs w:val="28"/>
          <w:lang w:val="kk-KZ"/>
        </w:rPr>
        <w:t>Осы прецеденттен роботтардың адамның жұмысын, дәлірек айтқанда бұл жерде чатботтардың журналист қызметін алмастырып жатқанынына куә болып отырмыз.</w:t>
      </w:r>
    </w:p>
    <w:p w14:paraId="153E51E9" w14:textId="77777777" w:rsidR="00DF029A" w:rsidRPr="00DF029A" w:rsidRDefault="00DF029A" w:rsidP="00A06C2A">
      <w:pPr>
        <w:tabs>
          <w:tab w:val="left" w:pos="851"/>
        </w:tabs>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Диссертациялық жұмыс аясында отандық деректер журналистикасын зерттеп жатқандықтан, осындай нейро желілердің бірін сынау үшін эксперименттік мақсатта жасанды түйсіктен Қазақстанға қатысты деректерді тауып, диаграмма жасауын сұрадық. Қазіргі кезде ChatGPT жасанды түйсігінің бірнеше аналогы бар. Мысалы, Microsoft Bing Chat. OpenAI қызметіне мүмкіндіктері жағынан ең жақындарының бірі Microsoft корпорациясының Bing чатботының жаңа нұсқасын айтуға болады. Жасанды интеллект көмегімен </w:t>
      </w:r>
      <w:r w:rsidRPr="00472D8E">
        <w:rPr>
          <w:rFonts w:ascii="Times New Roman" w:eastAsia="Calibri" w:hAnsi="Times New Roman" w:cs="Times New Roman"/>
          <w:sz w:val="28"/>
          <w:szCs w:val="28"/>
          <w:lang w:val="kk-KZ"/>
        </w:rPr>
        <w:t xml:space="preserve">жасалған тәжірибе осы сервисте жүргізілді. </w:t>
      </w:r>
      <w:r w:rsidR="00561432">
        <w:fldChar w:fldCharType="begin"/>
      </w:r>
      <w:r w:rsidR="00561432" w:rsidRPr="00E20E93">
        <w:rPr>
          <w:lang w:val="kk-KZ"/>
        </w:rPr>
        <w:instrText xml:space="preserve"> HYPERLINK "https://chat.open</w:instrText>
      </w:r>
      <w:r w:rsidR="00561432" w:rsidRPr="00E20E93">
        <w:rPr>
          <w:lang w:val="kk-KZ"/>
        </w:rPr>
        <w:instrText xml:space="preserve">ai.com/" </w:instrText>
      </w:r>
      <w:r w:rsidR="00561432">
        <w:fldChar w:fldCharType="separate"/>
      </w:r>
      <w:r w:rsidRPr="00472D8E">
        <w:rPr>
          <w:rFonts w:ascii="Times New Roman" w:eastAsia="Calibri" w:hAnsi="Times New Roman" w:cs="Times New Roman"/>
          <w:sz w:val="28"/>
          <w:szCs w:val="28"/>
          <w:lang w:val="kk-KZ"/>
        </w:rPr>
        <w:t>https://chat.openai.com/</w:t>
      </w:r>
      <w:r w:rsidR="00561432">
        <w:rPr>
          <w:rFonts w:ascii="Times New Roman" w:eastAsia="Calibri" w:hAnsi="Times New Roman" w:cs="Times New Roman"/>
          <w:sz w:val="28"/>
          <w:szCs w:val="28"/>
          <w:lang w:val="kk-KZ"/>
        </w:rPr>
        <w:fldChar w:fldCharType="end"/>
      </w:r>
      <w:r w:rsidRPr="00472D8E">
        <w:rPr>
          <w:rFonts w:ascii="Times New Roman" w:eastAsia="Calibri" w:hAnsi="Times New Roman" w:cs="Times New Roman"/>
          <w:sz w:val="28"/>
          <w:szCs w:val="28"/>
          <w:lang w:val="kk-KZ"/>
        </w:rPr>
        <w:t xml:space="preserve"> мен </w:t>
      </w:r>
      <w:r w:rsidRPr="00DF029A">
        <w:rPr>
          <w:rFonts w:ascii="Times New Roman" w:eastAsia="Calibri" w:hAnsi="Times New Roman" w:cs="Times New Roman"/>
          <w:sz w:val="28"/>
          <w:szCs w:val="28"/>
          <w:lang w:val="kk-KZ"/>
        </w:rPr>
        <w:t>Microsoft Bing Chat сервистерінен басқа осыларға ұқсас төмендегі нейрожелілерді де атап өтуге болады.</w:t>
      </w:r>
    </w:p>
    <w:p w14:paraId="12D91C48" w14:textId="522858EC" w:rsidR="00DF029A" w:rsidRPr="00DF029A" w:rsidRDefault="00DF029A" w:rsidP="00472D8E">
      <w:pPr>
        <w:numPr>
          <w:ilvl w:val="0"/>
          <w:numId w:val="47"/>
        </w:numPr>
        <w:tabs>
          <w:tab w:val="left" w:pos="851"/>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Google Bard</w:t>
      </w:r>
      <w:r w:rsidR="00472D8E">
        <w:rPr>
          <w:rFonts w:ascii="Times New Roman" w:eastAsia="Calibri" w:hAnsi="Times New Roman" w:cs="Times New Roman"/>
          <w:sz w:val="28"/>
          <w:szCs w:val="28"/>
          <w:lang w:val="kk-KZ"/>
        </w:rPr>
        <w:t>.</w:t>
      </w:r>
    </w:p>
    <w:p w14:paraId="2E1EB852" w14:textId="18D190EB" w:rsidR="00DF029A" w:rsidRPr="00DF029A" w:rsidRDefault="00DF029A" w:rsidP="00472D8E">
      <w:pPr>
        <w:numPr>
          <w:ilvl w:val="0"/>
          <w:numId w:val="47"/>
        </w:numPr>
        <w:tabs>
          <w:tab w:val="left" w:pos="851"/>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YouChat</w:t>
      </w:r>
      <w:r w:rsidR="00472D8E">
        <w:rPr>
          <w:rFonts w:ascii="Times New Roman" w:eastAsia="Calibri" w:hAnsi="Times New Roman" w:cs="Times New Roman"/>
          <w:sz w:val="28"/>
          <w:szCs w:val="28"/>
          <w:lang w:val="kk-KZ"/>
        </w:rPr>
        <w:t>.</w:t>
      </w:r>
    </w:p>
    <w:p w14:paraId="6B91E42C" w14:textId="3EA3CC0D" w:rsidR="00DF029A" w:rsidRPr="00DF029A" w:rsidRDefault="00DF029A" w:rsidP="00472D8E">
      <w:pPr>
        <w:numPr>
          <w:ilvl w:val="0"/>
          <w:numId w:val="47"/>
        </w:numPr>
        <w:tabs>
          <w:tab w:val="left" w:pos="851"/>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Perplexity</w:t>
      </w:r>
      <w:r w:rsidR="00472D8E">
        <w:rPr>
          <w:rFonts w:ascii="Times New Roman" w:eastAsia="Calibri" w:hAnsi="Times New Roman" w:cs="Times New Roman"/>
          <w:sz w:val="28"/>
          <w:szCs w:val="28"/>
          <w:lang w:val="kk-KZ"/>
        </w:rPr>
        <w:t>.</w:t>
      </w:r>
    </w:p>
    <w:p w14:paraId="56EB69A3" w14:textId="77777777" w:rsidR="00DF029A" w:rsidRPr="00DF029A" w:rsidRDefault="00DF029A" w:rsidP="00472D8E">
      <w:pPr>
        <w:numPr>
          <w:ilvl w:val="0"/>
          <w:numId w:val="47"/>
        </w:numPr>
        <w:tabs>
          <w:tab w:val="left" w:pos="851"/>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GitHub Copilot.</w:t>
      </w:r>
    </w:p>
    <w:p w14:paraId="20408395"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Барлығының жұмыс істеу негіздері ұқсас болып келеді.</w:t>
      </w:r>
    </w:p>
    <w:p w14:paraId="6604BE26"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Чатботтар әзірге (2023 жылдың көктемі) қазақ тілін жақсы білмейтінін ескертті. ChatGPT сөзбе-сөз былайша қатеге толы жауап қайтарды: «</w:t>
      </w:r>
      <w:r w:rsidRPr="00DF029A">
        <w:rPr>
          <w:rFonts w:ascii="Times New Roman" w:eastAsia="Calibri" w:hAnsi="Times New Roman" w:cs="Times New Roman"/>
          <w:i/>
          <w:iCs/>
          <w:sz w:val="28"/>
          <w:szCs w:val="28"/>
          <w:lang w:val="kk-KZ"/>
        </w:rPr>
        <w:t>Кешікті, бірақ мен бұл мүмкіндікті қамтидыру мүмкін емесін, себебі мен тек тілдік модельмін және инфографикаларды жасауға қабілетім жоқ. Бірақ сізге Қазақстандағы қарулы население динамикасы туралы ақпарат бере алмаймын</w:t>
      </w:r>
      <w:r w:rsidRPr="00DF029A">
        <w:rPr>
          <w:rFonts w:ascii="Times New Roman" w:eastAsia="Calibri" w:hAnsi="Times New Roman" w:cs="Times New Roman"/>
          <w:sz w:val="28"/>
          <w:szCs w:val="28"/>
          <w:lang w:val="kk-KZ"/>
        </w:rPr>
        <w:t>». Ескерту: бұл жерде ChatGPT жауабының қателері түзетілмей, қаз-қалпында беріліп отыр.</w:t>
      </w:r>
    </w:p>
    <w:p w14:paraId="5EFF9B88" w14:textId="77777777" w:rsidR="00DF029A" w:rsidRPr="00DF029A" w:rsidRDefault="00DF029A" w:rsidP="00A06C2A">
      <w:pPr>
        <w:tabs>
          <w:tab w:val="left" w:pos="993"/>
        </w:tabs>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Сол себепті нұсқауды келесі кезекте Microsoft Bing Chat қызметіне ағылшын және орыс тілінде бердік. Нұсқау мәтіні мынадай:</w:t>
      </w:r>
    </w:p>
    <w:p w14:paraId="0EFEA78C" w14:textId="0EDB8460" w:rsidR="00DF029A" w:rsidRPr="00DF029A" w:rsidRDefault="00DF029A" w:rsidP="00A06C2A">
      <w:pPr>
        <w:numPr>
          <w:ilvl w:val="0"/>
          <w:numId w:val="20"/>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Ағылшынша: «Create an infographic on population growth in Kazakhstan over the last 5 years»</w:t>
      </w:r>
      <w:r w:rsidR="00472D8E">
        <w:rPr>
          <w:rFonts w:ascii="Times New Roman" w:eastAsia="Calibri" w:hAnsi="Times New Roman" w:cs="Times New Roman"/>
          <w:sz w:val="28"/>
          <w:szCs w:val="28"/>
          <w:lang w:val="kk-KZ"/>
        </w:rPr>
        <w:t>.</w:t>
      </w:r>
    </w:p>
    <w:p w14:paraId="5A6E51FE" w14:textId="2DFE87A6" w:rsidR="00DF029A" w:rsidRPr="00DF029A" w:rsidRDefault="00DF029A" w:rsidP="00A06C2A">
      <w:pPr>
        <w:numPr>
          <w:ilvl w:val="0"/>
          <w:numId w:val="20"/>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Орысша: «Создай инфографику о росте населения Казахстана за последние 5 лет»</w:t>
      </w:r>
      <w:r w:rsidR="00472D8E">
        <w:rPr>
          <w:rFonts w:ascii="Times New Roman" w:eastAsia="Calibri" w:hAnsi="Times New Roman" w:cs="Times New Roman"/>
          <w:sz w:val="28"/>
          <w:szCs w:val="28"/>
          <w:lang w:val="kk-KZ"/>
        </w:rPr>
        <w:t>.</w:t>
      </w:r>
    </w:p>
    <w:p w14:paraId="554C5696" w14:textId="77777777" w:rsidR="00DF029A" w:rsidRPr="00DF029A" w:rsidRDefault="00DF029A" w:rsidP="00A06C2A">
      <w:pPr>
        <w:numPr>
          <w:ilvl w:val="0"/>
          <w:numId w:val="20"/>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Қазақша аудармасы: «Соңғы 5 жылда Қазақстан халқының өсуі туралы инфографика жаса».</w:t>
      </w:r>
    </w:p>
    <w:p w14:paraId="6CA2A61C" w14:textId="3FEDB399" w:rsidR="00DF029A" w:rsidRPr="00DF029A" w:rsidRDefault="00DF029A" w:rsidP="00A06C2A">
      <w:pPr>
        <w:tabs>
          <w:tab w:val="left" w:pos="993"/>
        </w:tabs>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Microsoft Bing Chat ағылшын, орыс тілінде қойылған сұраққа деректер негізінде инфографика жасай алатынын айтып, деректер тапты және кесте де </w:t>
      </w:r>
      <w:r w:rsidRPr="00DF029A">
        <w:rPr>
          <w:rFonts w:ascii="Times New Roman" w:eastAsia="Calibri" w:hAnsi="Times New Roman" w:cs="Times New Roman"/>
          <w:sz w:val="28"/>
          <w:szCs w:val="28"/>
          <w:lang w:val="kk-KZ"/>
        </w:rPr>
        <w:lastRenderedPageBreak/>
        <w:t xml:space="preserve">жасады. Бұл чатботтың тағы бір артықшылығы тапқан мәліметтерінің дереккөздерін де көрсетті. Диссертацияның соңындағы </w:t>
      </w:r>
      <w:r w:rsidR="007F7BF3">
        <w:rPr>
          <w:rFonts w:ascii="Times New Roman" w:eastAsia="Calibri" w:hAnsi="Times New Roman" w:cs="Times New Roman"/>
          <w:sz w:val="28"/>
          <w:szCs w:val="28"/>
          <w:lang w:val="kk-KZ"/>
        </w:rPr>
        <w:t>(</w:t>
      </w:r>
      <w:r w:rsidR="007F7BF3" w:rsidRPr="00DF029A">
        <w:rPr>
          <w:rFonts w:ascii="Times New Roman" w:eastAsia="Calibri" w:hAnsi="Times New Roman" w:cs="Times New Roman"/>
          <w:sz w:val="28"/>
          <w:szCs w:val="28"/>
          <w:lang w:val="kk-KZ"/>
        </w:rPr>
        <w:t>Қосымша</w:t>
      </w:r>
      <w:r w:rsidR="007F7BF3">
        <w:rPr>
          <w:rFonts w:ascii="Times New Roman" w:eastAsia="Calibri" w:hAnsi="Times New Roman" w:cs="Times New Roman"/>
          <w:sz w:val="28"/>
          <w:szCs w:val="28"/>
          <w:lang w:val="kk-KZ"/>
        </w:rPr>
        <w:t xml:space="preserve"> Б)</w:t>
      </w:r>
      <w:r w:rsidRPr="00DF029A">
        <w:rPr>
          <w:rFonts w:ascii="Times New Roman" w:eastAsia="Calibri" w:hAnsi="Times New Roman" w:cs="Times New Roman"/>
          <w:sz w:val="28"/>
          <w:szCs w:val="28"/>
          <w:lang w:val="kk-KZ"/>
        </w:rPr>
        <w:t>да ағылшын және орыс тіліндегі жауабын көре аласыз.</w:t>
      </w:r>
    </w:p>
    <w:p w14:paraId="36CB7669" w14:textId="11DCA7E3"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Қазақстанға қатысты ақпарат интернетте орыс тілінде көбірек болғандықтан, орысша жауабы да көбірек табылды деп топшылауға болады. Яғни, нейрожелі қосымшада келтірілген кестеде Қазақстан халқының соңғы бес жылдағы демографиялық жағдайынан мәлімет берді. Нейрожелі негізінен мына параметрлер бойынша қарастырды: жыл, халық саны, өсу қарқыны, туу, тығыздық, қала халқы. Орысша сұрауға Microsoft Bing Chat жан-жақты жауап беріп, сапалы болмаса да, кестелер, графиктер, диаграммалар жасап берді. Бұл қызметтің басталғанына көп уақыт өте қоймағанын ескерер болсақ, сапасы уақыт өте жақсара түседі деп ой қортуға болады. Microsoft Bing Chat әзірлеген жауабы </w:t>
      </w:r>
      <w:r w:rsidR="007F7BF3">
        <w:rPr>
          <w:rFonts w:ascii="Times New Roman" w:eastAsia="Calibri" w:hAnsi="Times New Roman" w:cs="Times New Roman"/>
          <w:sz w:val="28"/>
          <w:szCs w:val="28"/>
          <w:lang w:val="kk-KZ"/>
        </w:rPr>
        <w:t>(</w:t>
      </w:r>
      <w:r w:rsidR="007F7BF3" w:rsidRPr="00DF029A">
        <w:rPr>
          <w:rFonts w:ascii="Times New Roman" w:eastAsia="Calibri" w:hAnsi="Times New Roman" w:cs="Times New Roman"/>
          <w:sz w:val="28"/>
          <w:szCs w:val="28"/>
          <w:lang w:val="kk-KZ"/>
        </w:rPr>
        <w:t>Қосымша</w:t>
      </w:r>
      <w:r w:rsidR="007F7BF3">
        <w:rPr>
          <w:rFonts w:ascii="Times New Roman" w:eastAsia="Calibri" w:hAnsi="Times New Roman" w:cs="Times New Roman"/>
          <w:sz w:val="28"/>
          <w:szCs w:val="28"/>
          <w:lang w:val="kk-KZ"/>
        </w:rPr>
        <w:t xml:space="preserve"> Б)</w:t>
      </w:r>
      <w:r w:rsidR="007F7BF3" w:rsidRPr="00DF029A">
        <w:rPr>
          <w:rFonts w:ascii="Times New Roman" w:eastAsia="Calibri" w:hAnsi="Times New Roman" w:cs="Times New Roman"/>
          <w:sz w:val="28"/>
          <w:szCs w:val="28"/>
          <w:lang w:val="kk-KZ"/>
        </w:rPr>
        <w:t>да</w:t>
      </w:r>
      <w:r w:rsidRPr="00DF029A">
        <w:rPr>
          <w:rFonts w:ascii="Times New Roman" w:eastAsia="Calibri" w:hAnsi="Times New Roman" w:cs="Times New Roman"/>
          <w:sz w:val="28"/>
          <w:szCs w:val="28"/>
          <w:lang w:val="kk-KZ"/>
        </w:rPr>
        <w:t>.</w:t>
      </w:r>
    </w:p>
    <w:p w14:paraId="368A65E6" w14:textId="3F4A20C0"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Диссертацияның </w:t>
      </w:r>
      <w:r w:rsidR="007F7BF3">
        <w:rPr>
          <w:rFonts w:ascii="Times New Roman" w:eastAsia="Calibri" w:hAnsi="Times New Roman" w:cs="Times New Roman"/>
          <w:sz w:val="28"/>
          <w:szCs w:val="28"/>
          <w:lang w:val="kk-KZ"/>
        </w:rPr>
        <w:t>(</w:t>
      </w:r>
      <w:r w:rsidR="007F7BF3" w:rsidRPr="00DF029A">
        <w:rPr>
          <w:rFonts w:ascii="Times New Roman" w:eastAsia="Calibri" w:hAnsi="Times New Roman" w:cs="Times New Roman"/>
          <w:sz w:val="28"/>
          <w:szCs w:val="28"/>
          <w:lang w:val="kk-KZ"/>
        </w:rPr>
        <w:t>Қосымша</w:t>
      </w:r>
      <w:r w:rsidR="007F7BF3">
        <w:rPr>
          <w:rFonts w:ascii="Times New Roman" w:eastAsia="Calibri" w:hAnsi="Times New Roman" w:cs="Times New Roman"/>
          <w:sz w:val="28"/>
          <w:szCs w:val="28"/>
          <w:lang w:val="kk-KZ"/>
        </w:rPr>
        <w:t xml:space="preserve"> Б)</w:t>
      </w:r>
      <w:r w:rsidR="007F7BF3" w:rsidRPr="00DF029A">
        <w:rPr>
          <w:rFonts w:ascii="Times New Roman" w:eastAsia="Calibri" w:hAnsi="Times New Roman" w:cs="Times New Roman"/>
          <w:sz w:val="28"/>
          <w:szCs w:val="28"/>
          <w:lang w:val="kk-KZ"/>
        </w:rPr>
        <w:t xml:space="preserve">да </w:t>
      </w:r>
      <w:r w:rsidRPr="00DF029A">
        <w:rPr>
          <w:rFonts w:ascii="Times New Roman" w:eastAsia="Calibri" w:hAnsi="Times New Roman" w:cs="Times New Roman"/>
          <w:sz w:val="28"/>
          <w:szCs w:val="28"/>
          <w:lang w:val="kk-KZ"/>
        </w:rPr>
        <w:t>көрініп тұрғандай, Microsoft Bing Chat жасанды интеллекті еліміздегі соңғы бес жылда халықтың өсу қарқыны туралы инфографика жасап берді. Ол санаулы секундтардың (бір минуттан аз уақыт) ішінде Қазақстанға қатысты демография туралы ақпаратты тауып, сілтемелерімен бірге ұсынды. Ең бастысы, әр статистикалық ақпаратты талдап, оған сай қарапайым болса да инфографика жасады. Дәлірек айтқанда жеті кесте, жеті график және бір нүктелі диаграмма дайындады. Жоғарыда айтқанымыздай, жасанды интеллект жүйелері жаңадан дамып келе жатқандықтан, енді бірнеше жылдан кейін әлдеқайда жетілген инфографика көріп қалармыз деп болжам жасауға болады.</w:t>
      </w:r>
    </w:p>
    <w:p w14:paraId="7673F487" w14:textId="77B839E2"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eastAsia="Calibri" w:hAnsi="Times New Roman" w:cs="Times New Roman"/>
          <w:sz w:val="28"/>
          <w:szCs w:val="28"/>
          <w:lang w:val="kk-KZ"/>
        </w:rPr>
        <w:t>Өйткені, б</w:t>
      </w:r>
      <w:r w:rsidRPr="00DF029A">
        <w:rPr>
          <w:rFonts w:ascii="Times New Roman" w:hAnsi="Times New Roman" w:cs="Times New Roman"/>
          <w:sz w:val="28"/>
          <w:szCs w:val="28"/>
          <w:lang w:val="kk-KZ"/>
        </w:rPr>
        <w:t>үгінгі таңда біздің көз алдымызда технологиялар аса қарқынмен дамып жатыр. Соның ішінде журналистика, медиа саласына да қатысты осындай әртүрлі жаңа технологиялар пайда болуда. Диссертация жұмысына арқау болған тақырып – дата журналистика – өркендеуден шет қалмайтыны анық. Өйткені бұл сала журналистикадағы ең автоматтандырылған салалардың бірі. Сол себепті де журналистикадағы жаңашылықтар деректерге сүйенген журналистиканы айналып өте қоймас.</w:t>
      </w:r>
    </w:p>
    <w:p w14:paraId="5978E64A" w14:textId="336540C1" w:rsidR="00DF029A" w:rsidRPr="00DF029A" w:rsidRDefault="00DF029A" w:rsidP="00A06C2A">
      <w:pPr>
        <w:tabs>
          <w:tab w:val="left" w:pos="1276"/>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Диссертацияның алдыңғы бөлімдерінде айтылғандай, деректер журналистикасының көптеген анықтамасы бар. Соның бірі ретінде, дата журналистиканы «түсіндірме журналистикаға» жатқызуға болады. Түсіндірме журналистиканың 12 ерекшелігін Пойнтер институтының (The Poynter Institute) аға ғылыми қызметкері Рой Питер Кларк анықтаған еді [14</w:t>
      </w:r>
      <w:r w:rsidR="008C0EE1">
        <w:rPr>
          <w:rFonts w:ascii="Times New Roman" w:hAnsi="Times New Roman" w:cs="Times New Roman"/>
          <w:sz w:val="28"/>
          <w:szCs w:val="28"/>
          <w:lang w:val="kk-KZ"/>
        </w:rPr>
        <w:t>1</w:t>
      </w:r>
      <w:r w:rsidRPr="00DF029A">
        <w:rPr>
          <w:rFonts w:ascii="Times New Roman" w:hAnsi="Times New Roman" w:cs="Times New Roman"/>
          <w:sz w:val="28"/>
          <w:szCs w:val="28"/>
          <w:lang w:val="kk-KZ"/>
        </w:rPr>
        <w:t>]. Оның берген кеңестерін қысқаша былай топшылауға болады:</w:t>
      </w:r>
    </w:p>
    <w:p w14:paraId="0E27797B" w14:textId="77777777" w:rsidR="00DF029A" w:rsidRPr="00DF029A" w:rsidRDefault="00DF029A" w:rsidP="00472D8E">
      <w:pPr>
        <w:numPr>
          <w:ilvl w:val="0"/>
          <w:numId w:val="6"/>
        </w:numPr>
        <w:tabs>
          <w:tab w:val="left" w:pos="993"/>
          <w:tab w:val="left" w:pos="1276"/>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i/>
          <w:iCs/>
          <w:sz w:val="28"/>
          <w:szCs w:val="28"/>
          <w:lang w:val="kk-KZ"/>
        </w:rPr>
        <w:t>Мыңдаған оқырманыңыз болса да, аудиторияңыз тек бір адам ғана деп ойлауыңыз керек.</w:t>
      </w:r>
      <w:r w:rsidRPr="00DF029A">
        <w:rPr>
          <w:rFonts w:ascii="Times New Roman" w:hAnsi="Times New Roman" w:cs="Times New Roman"/>
          <w:sz w:val="28"/>
          <w:szCs w:val="28"/>
          <w:lang w:val="kk-KZ"/>
        </w:rPr>
        <w:t xml:space="preserve"> Материалды жазуға дайын болып, компьютер алдына отырған журналист өз тақырыбын жақсы біледі дегенді білдірсе керек. Журналист материалын жалпы аудиторияға емес, жанында отырған бір адамға түсіндіріп отырғандай жазғаны жөн.</w:t>
      </w:r>
    </w:p>
    <w:p w14:paraId="1B6C19EF" w14:textId="77777777" w:rsidR="00DF029A" w:rsidRPr="00DF029A" w:rsidRDefault="00DF029A" w:rsidP="00472D8E">
      <w:pPr>
        <w:numPr>
          <w:ilvl w:val="0"/>
          <w:numId w:val="6"/>
        </w:numPr>
        <w:tabs>
          <w:tab w:val="left" w:pos="993"/>
          <w:tab w:val="left" w:pos="1276"/>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i/>
          <w:iCs/>
          <w:sz w:val="28"/>
          <w:szCs w:val="28"/>
          <w:lang w:val="kk-KZ"/>
        </w:rPr>
        <w:t>Әңгімелесу иллюзиясын жасау.</w:t>
      </w:r>
      <w:r w:rsidRPr="00DF029A">
        <w:rPr>
          <w:rFonts w:ascii="Times New Roman" w:hAnsi="Times New Roman" w:cs="Times New Roman"/>
          <w:sz w:val="28"/>
          <w:szCs w:val="28"/>
          <w:lang w:val="kk-KZ"/>
        </w:rPr>
        <w:t xml:space="preserve"> Әдетте жазушылар шығармасын шынайы сөйлесіп тұрғандай деңгейге жеткізгісі келеді. Алайда, әлбетте ешкім ешкіммен дауыстап сөйлеспейді, тек мәтінін қағазға немесе экранға шығарады. </w:t>
      </w:r>
      <w:r w:rsidRPr="00DF029A">
        <w:rPr>
          <w:rFonts w:ascii="Times New Roman" w:hAnsi="Times New Roman" w:cs="Times New Roman"/>
          <w:sz w:val="28"/>
          <w:szCs w:val="28"/>
          <w:lang w:val="kk-KZ"/>
        </w:rPr>
        <w:lastRenderedPageBreak/>
        <w:t>Бұл – біреудің басқа біреумен сөйлесіп тұрғанындай әсер беретін иллюзия. Бұған қол жеткізудің ең жақсы жолы – оқырманға «сіз» деп тікелей жүгіну.</w:t>
      </w:r>
    </w:p>
    <w:p w14:paraId="1D2BACC9" w14:textId="77777777" w:rsidR="00DF029A" w:rsidRPr="00DF029A" w:rsidRDefault="00DF029A" w:rsidP="00472D8E">
      <w:pPr>
        <w:numPr>
          <w:ilvl w:val="0"/>
          <w:numId w:val="6"/>
        </w:numPr>
        <w:tabs>
          <w:tab w:val="left" w:pos="993"/>
          <w:tab w:val="left" w:pos="1276"/>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i/>
          <w:iCs/>
          <w:sz w:val="28"/>
          <w:szCs w:val="28"/>
          <w:lang w:val="kk-KZ"/>
        </w:rPr>
        <w:t>Түсіндіру қиын болған кезде ақпарат беру қарқынын бәсеңдету.</w:t>
      </w:r>
      <w:r w:rsidRPr="00DF029A">
        <w:rPr>
          <w:rFonts w:ascii="Times New Roman" w:hAnsi="Times New Roman" w:cs="Times New Roman"/>
          <w:sz w:val="28"/>
          <w:szCs w:val="28"/>
          <w:lang w:val="kk-KZ"/>
        </w:rPr>
        <w:t xml:space="preserve"> «Ең қиын жерлерге келгенде қысқа сөздерді, қысқа сөйлемдерді және қысқа абзацтарды қолданыңыз» дейді Пойнтер институтының аға ғылыми қызметкері. Оқырман ұзақ, күрделі сөйлемдерді жиі кездестіре берсе, ойыңызға ілесе алмай қалады. Нүкте – тоқтату белгісі. «Тоқтату белгілері» неғұрлым көп болса, оқырманның қарқыны соғұрлым баяу болады. Бұл мәтін ішінде бір нәрсені нақтылаған кезде жақсы көмектеседі.</w:t>
      </w:r>
    </w:p>
    <w:p w14:paraId="2F904F05" w14:textId="77777777" w:rsidR="00DF029A" w:rsidRPr="00DF029A" w:rsidRDefault="00DF029A" w:rsidP="00472D8E">
      <w:pPr>
        <w:numPr>
          <w:ilvl w:val="0"/>
          <w:numId w:val="6"/>
        </w:numPr>
        <w:tabs>
          <w:tab w:val="left" w:pos="993"/>
          <w:tab w:val="left" w:pos="1276"/>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i/>
          <w:iCs/>
          <w:sz w:val="28"/>
          <w:szCs w:val="28"/>
          <w:lang w:val="kk-KZ"/>
        </w:rPr>
        <w:t>Жаргондардан аулақ болу немесе оларды аудару қажет</w:t>
      </w:r>
      <w:r w:rsidRPr="00DF029A">
        <w:rPr>
          <w:rFonts w:ascii="Times New Roman" w:hAnsi="Times New Roman" w:cs="Times New Roman"/>
          <w:sz w:val="28"/>
          <w:szCs w:val="28"/>
          <w:lang w:val="kk-KZ"/>
        </w:rPr>
        <w:t>. Адамдар өмірінде әртүрлі тілді қолданады әрі әркімнің сөлеуі мен түсінуі де әртүрлі. Техникалық тақырыпта жазған кезде кәсіби тілді үйрену қажет. Егер терминдер мен арнайы тілді оқырманға түсіндірмесеңіз, олар журналистің не жазғанын, не айтып отырғанын түсінбей қалуы мүмкін.</w:t>
      </w:r>
    </w:p>
    <w:p w14:paraId="4E344EE7" w14:textId="77777777" w:rsidR="00DF029A" w:rsidRPr="00DF029A" w:rsidRDefault="00DF029A" w:rsidP="00472D8E">
      <w:pPr>
        <w:numPr>
          <w:ilvl w:val="0"/>
          <w:numId w:val="6"/>
        </w:numPr>
        <w:tabs>
          <w:tab w:val="left" w:pos="993"/>
          <w:tab w:val="left" w:pos="1276"/>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i/>
          <w:iCs/>
          <w:sz w:val="28"/>
          <w:szCs w:val="28"/>
          <w:lang w:val="kk-KZ"/>
        </w:rPr>
        <w:t>Мақала жазған кезде тек қажетті сандарды ғана пайдалану керек.</w:t>
      </w:r>
      <w:r w:rsidRPr="00DF029A">
        <w:rPr>
          <w:rFonts w:ascii="Times New Roman" w:hAnsi="Times New Roman" w:cs="Times New Roman"/>
          <w:sz w:val="28"/>
          <w:szCs w:val="28"/>
          <w:lang w:val="kk-KZ"/>
        </w:rPr>
        <w:t xml:space="preserve"> Бір абзацқа бір топ санды жинап қойған жөн емес. Ал үш абзац қатар сандар жазсаңыз оқырман үшін түсіну тіпті қиынға соғады.</w:t>
      </w:r>
    </w:p>
    <w:p w14:paraId="47C3D6D3" w14:textId="77777777" w:rsidR="00DF029A" w:rsidRPr="00DF029A" w:rsidRDefault="00DF029A" w:rsidP="00472D8E">
      <w:pPr>
        <w:numPr>
          <w:ilvl w:val="0"/>
          <w:numId w:val="6"/>
        </w:numPr>
        <w:tabs>
          <w:tab w:val="left" w:pos="993"/>
          <w:tab w:val="left" w:pos="1276"/>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i/>
          <w:iCs/>
          <w:sz w:val="28"/>
          <w:szCs w:val="28"/>
          <w:lang w:val="kk-KZ"/>
        </w:rPr>
        <w:t>Мәтіннен сандар түріндегі ауыр жүкті алып тастап, орнына визуалды ақпарат беру.</w:t>
      </w:r>
      <w:r w:rsidRPr="00DF029A">
        <w:rPr>
          <w:rFonts w:ascii="Times New Roman" w:hAnsi="Times New Roman" w:cs="Times New Roman"/>
          <w:sz w:val="28"/>
          <w:szCs w:val="28"/>
          <w:lang w:val="kk-KZ"/>
        </w:rPr>
        <w:t xml:space="preserve"> Сандармен немесе басқа да техникалық ақпаратпен жұмыс істеудің бір жолы – оны диаграмма, график немесе тағы басқа көрнекі түрде ұсыну. Мәселен, көлік бағыты сияқты кейбір ақпаратты мәтін түрінде жеткізу қиын. Бұндай кезде сызбанұсқа немесе карта қолданған дұрыс. Дегенмен ақпарат графикалық түрде ұсынылса, оқырман оны бірден жеңіл түсіне кетеді деген сөз емес. Сол себепті, визуалды ақпаратты жарияламастан бұрын оның түсінікті болғанын тексеріп алған абзал.</w:t>
      </w:r>
    </w:p>
    <w:p w14:paraId="3F152D80" w14:textId="77777777" w:rsidR="00DF029A" w:rsidRPr="00DF029A" w:rsidRDefault="00DF029A" w:rsidP="00472D8E">
      <w:pPr>
        <w:numPr>
          <w:ilvl w:val="0"/>
          <w:numId w:val="6"/>
        </w:numPr>
        <w:tabs>
          <w:tab w:val="left" w:pos="993"/>
          <w:tab w:val="left" w:pos="1276"/>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i/>
          <w:iCs/>
          <w:sz w:val="28"/>
          <w:szCs w:val="28"/>
          <w:lang w:val="kk-KZ"/>
        </w:rPr>
        <w:t>Оқырман ақпаратты өз қажетіне қалай пайдалана алатынын көрсету</w:t>
      </w:r>
      <w:r w:rsidRPr="00DF029A">
        <w:rPr>
          <w:rFonts w:ascii="Times New Roman" w:hAnsi="Times New Roman" w:cs="Times New Roman"/>
          <w:sz w:val="28"/>
          <w:szCs w:val="28"/>
          <w:lang w:val="kk-KZ"/>
        </w:rPr>
        <w:t>. Мысалы, қала бюджет қаражатына ағынды суды қайта өңдеу зауытын салуды жоспарлап отыр делік. «Ол не үшін қажет?» деген сұрақ туындайды. Оқырмандарда «біз бұл қалада кәріз суын ішетін боламыз ба?» деген сұрақ туындайды. Репортер оны түзетіп: «жоқ, ол суды ішпейсің. Бірақ ол сумен көгалдарды суаруға, өрт сөндіруге болады. Әрі бұл жоба құрғақшылық болған кезде салық төлеушілердің көп ақшасын үнемдейді» деп түсіндіреді.</w:t>
      </w:r>
    </w:p>
    <w:p w14:paraId="2A7F60F7" w14:textId="77777777" w:rsidR="00DF029A" w:rsidRPr="00DF029A" w:rsidRDefault="00DF029A" w:rsidP="00472D8E">
      <w:pPr>
        <w:numPr>
          <w:ilvl w:val="0"/>
          <w:numId w:val="6"/>
        </w:numPr>
        <w:tabs>
          <w:tab w:val="left" w:pos="993"/>
          <w:tab w:val="left" w:pos="1276"/>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i/>
          <w:iCs/>
          <w:sz w:val="28"/>
          <w:szCs w:val="28"/>
          <w:lang w:val="kk-KZ"/>
        </w:rPr>
        <w:t>Бір мәселе хақында сізден гөрі анығырақ түсіндіріп бере алатын сарапшыларға сілтеме жасау.</w:t>
      </w:r>
      <w:r w:rsidRPr="00DF029A">
        <w:rPr>
          <w:rFonts w:ascii="Times New Roman" w:hAnsi="Times New Roman" w:cs="Times New Roman"/>
          <w:sz w:val="28"/>
          <w:szCs w:val="28"/>
          <w:lang w:val="kk-KZ"/>
        </w:rPr>
        <w:t xml:space="preserve"> Мақала жазу жөнінде ең кең тараған кеңестердің бірі: «оқиға үшін жақсы дәйексөз алыңыз». Егер күрделі оқиға жайлы баяндау қажет болған кезде тілші сарапшылардан сұхбат алады. Сол кезде абай болу керек. Өйткені көп жағдайда сарапшылар жаргон, термин  сөздер қолдана отырып сөйлейді. Бұндай кезде «сіз маған қарапайым тілде түсіндіріп бере аласыз ба?» деп әдепсіздік танытудың қажеті жоқ. Дегенмен, «бұл қалай жұмыс істейді?», «басқа мысал келтіре аласыз ба?», «қайталап айта аласыз ба? Мен бәрін дұрыс түсінгеніме көз жеткізгім келеді» деген сыңайлы сұрақтар қою арқылы түсініксіз жерлерін анықтап алған жөн.</w:t>
      </w:r>
    </w:p>
    <w:p w14:paraId="73B7B8EC" w14:textId="77777777" w:rsidR="00DF029A" w:rsidRPr="00DF029A" w:rsidRDefault="00DF029A" w:rsidP="00472D8E">
      <w:pPr>
        <w:numPr>
          <w:ilvl w:val="0"/>
          <w:numId w:val="6"/>
        </w:numPr>
        <w:tabs>
          <w:tab w:val="left" w:pos="993"/>
          <w:tab w:val="left" w:pos="1276"/>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i/>
          <w:iCs/>
          <w:sz w:val="28"/>
          <w:szCs w:val="28"/>
          <w:lang w:val="kk-KZ"/>
        </w:rPr>
        <w:t>Қысқаша болса да оқиғаны баяндау мүмкіндігін іздеу</w:t>
      </w:r>
      <w:r w:rsidRPr="00DF029A">
        <w:rPr>
          <w:rFonts w:ascii="Times New Roman" w:hAnsi="Times New Roman" w:cs="Times New Roman"/>
          <w:sz w:val="28"/>
          <w:szCs w:val="28"/>
          <w:lang w:val="kk-KZ"/>
        </w:rPr>
        <w:t xml:space="preserve">. Баяндамалар оқырмандарға ақпарат береді. Оқиғалар тәжірибені көрсетеді. Мысалы анекдот </w:t>
      </w:r>
      <w:r w:rsidRPr="00DF029A">
        <w:rPr>
          <w:rFonts w:ascii="Times New Roman" w:hAnsi="Times New Roman" w:cs="Times New Roman"/>
          <w:sz w:val="28"/>
          <w:szCs w:val="28"/>
          <w:lang w:val="kk-KZ"/>
        </w:rPr>
        <w:lastRenderedPageBreak/>
        <w:t>деп аталатын қысқа оқиғалар бар екені белгілі. Сол сияқты бір оқиғаны бір абзацпен немесе тіпті бірнеше сөйлеммен де жеткізуге болады.</w:t>
      </w:r>
    </w:p>
    <w:p w14:paraId="6A3E23BA" w14:textId="77777777" w:rsidR="00DF029A" w:rsidRPr="00DF029A" w:rsidRDefault="00DF029A" w:rsidP="00472D8E">
      <w:pPr>
        <w:numPr>
          <w:ilvl w:val="0"/>
          <w:numId w:val="6"/>
        </w:numPr>
        <w:tabs>
          <w:tab w:val="left" w:pos="1134"/>
          <w:tab w:val="left" w:pos="1276"/>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i/>
          <w:iCs/>
          <w:sz w:val="28"/>
          <w:szCs w:val="28"/>
          <w:lang w:val="kk-KZ"/>
        </w:rPr>
        <w:t>Бір адам бір тонна дерекке қарағанда жақсы есте қалады.</w:t>
      </w:r>
      <w:r w:rsidRPr="00DF029A">
        <w:rPr>
          <w:rFonts w:ascii="Times New Roman" w:hAnsi="Times New Roman" w:cs="Times New Roman"/>
          <w:sz w:val="28"/>
          <w:szCs w:val="28"/>
          <w:lang w:val="kk-KZ"/>
        </w:rPr>
        <w:t xml:space="preserve"> Мысалы, Wall Street Journal журналында жарияланған бір мақалада бір ер адам өлген әйеліне мәйітханада қарап тұрады. Ол әйелінің бетіне жағылған күйе мен өлімге әкелген басындағы жараға қарайды. Неліктен біз ол туралы оқимыз? Себебі ол жерасты шахтасында қайтыс болған алғашқы әйел еді. Ал бұл нені білдіреді? Бұрын тек ер адамдарға ғана қол жетімді болған жұмысқа енді әйелдер көбірек келе бастағандықтан, олар артықшылықтармен қатар, қауіп-қатерлерге де ұшырай бастады.</w:t>
      </w:r>
    </w:p>
    <w:p w14:paraId="6CED8948" w14:textId="77777777" w:rsidR="00DF029A" w:rsidRPr="00DF029A" w:rsidRDefault="00DF029A" w:rsidP="00472D8E">
      <w:pPr>
        <w:numPr>
          <w:ilvl w:val="0"/>
          <w:numId w:val="6"/>
        </w:numPr>
        <w:tabs>
          <w:tab w:val="left" w:pos="1134"/>
          <w:tab w:val="left" w:pos="1276"/>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i/>
          <w:iCs/>
          <w:sz w:val="28"/>
          <w:szCs w:val="28"/>
          <w:lang w:val="kk-KZ"/>
        </w:rPr>
        <w:t>Құпияларды ашу</w:t>
      </w:r>
      <w:r w:rsidRPr="00DF029A">
        <w:rPr>
          <w:rFonts w:ascii="Times New Roman" w:hAnsi="Times New Roman" w:cs="Times New Roman"/>
          <w:sz w:val="28"/>
          <w:szCs w:val="28"/>
          <w:lang w:val="kk-KZ"/>
        </w:rPr>
        <w:t>. Тақырыбында «құпия» сөзі қолданылса аудитория материалға көбірек назар аударатын сияқты. Неліктен соңғы онжылдықта әйелдердің оқу үлгерімі ерлерге қарағанда әлдеқайда жоғары? Үздік фильм үшін «Оскар» алған Оңтүстік Корея фильмінің құпиясы неде? Қарыздан құтылудың ең жақсы жолы қандай? Міне «бұл қалай жүзеге асады?» деген сөз тіркесі бар кез келген оқиға оқырман назарын тартады.</w:t>
      </w:r>
    </w:p>
    <w:p w14:paraId="6FB892E1" w14:textId="77777777" w:rsidR="00DF029A" w:rsidRPr="00DF029A" w:rsidRDefault="00DF029A" w:rsidP="00472D8E">
      <w:pPr>
        <w:numPr>
          <w:ilvl w:val="0"/>
          <w:numId w:val="6"/>
        </w:numPr>
        <w:tabs>
          <w:tab w:val="left" w:pos="1134"/>
          <w:tab w:val="left" w:pos="1276"/>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i/>
          <w:iCs/>
          <w:sz w:val="28"/>
          <w:szCs w:val="28"/>
          <w:lang w:val="kk-KZ"/>
        </w:rPr>
        <w:t>Жазбаны дауыстап оқу</w:t>
      </w:r>
      <w:r w:rsidRPr="00DF029A">
        <w:rPr>
          <w:rFonts w:ascii="Times New Roman" w:hAnsi="Times New Roman" w:cs="Times New Roman"/>
          <w:sz w:val="28"/>
          <w:szCs w:val="28"/>
          <w:lang w:val="kk-KZ"/>
        </w:rPr>
        <w:t>. Ақ парақта ақ кеңістік қалдырмай, қаріптерді тығыз орналастырсаңыз көз өтпейтін қорған жасайсыз. Егер оны дауыстап оқысаңыз, табиғи үзілістерді ести аласыз.</w:t>
      </w:r>
    </w:p>
    <w:p w14:paraId="16E7A82B" w14:textId="77777777" w:rsidR="00DF029A" w:rsidRPr="00DF029A" w:rsidRDefault="00DF029A" w:rsidP="00A06C2A">
      <w:pPr>
        <w:tabs>
          <w:tab w:val="left" w:pos="1276"/>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Ізденген дата журналист әртүрлі дереккөздерінен алынатын деректерден әртүрлі қызықты оқиғалар таба алады. Олар әлдебір оқиғадан, тарихтан бұлтартпас дәлелдер мен ашық айғақ береді. Қалай болғанда да бүгінгі күні деректерге қолжетімділіктің, визуализация арқылы ақпарат берудің құндылығы артып келеді. Мемлекеттік органдар мен квазимемлекеттік сектор қызметкерлері деректерге негізделген маңызды ақпаратты өздерінде ұстап отыра алмайды. Бұған дейін журналистер материалына қажетті сандармен берілетін деректі алу үшін ресми түрде сұрау салатын немесе баспасөз мәслихаттарында, брифингтерде және басқа да іс-шараларда жауапты тұлғадан сұрап алуға күш салатын. Бүгінгі таңда ашық дереккөздері ресурстарының дамуының арқасында, журналистер интернет бар жерде отырып қажет еикен деректерін алуда. Мәселе тек алған мәліметтері мен сандарды тартымды түрде көрсетете алуында ғана болып отыр.</w:t>
      </w:r>
    </w:p>
    <w:p w14:paraId="502B38C9" w14:textId="2375E17D"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Мысалы, келесі 2</w:t>
      </w:r>
      <w:r w:rsidR="00555346">
        <w:rPr>
          <w:rFonts w:ascii="Times New Roman" w:hAnsi="Times New Roman" w:cs="Times New Roman"/>
          <w:sz w:val="28"/>
          <w:szCs w:val="28"/>
          <w:lang w:val="kk-KZ"/>
        </w:rPr>
        <w:t>7</w:t>
      </w:r>
      <w:r w:rsidR="00472D8E">
        <w:rPr>
          <w:rFonts w:ascii="Times New Roman" w:hAnsi="Times New Roman" w:cs="Times New Roman"/>
          <w:sz w:val="28"/>
          <w:szCs w:val="28"/>
          <w:lang w:val="kk-KZ"/>
        </w:rPr>
        <w:t>-</w:t>
      </w:r>
      <w:r w:rsidRPr="00DF029A">
        <w:rPr>
          <w:rFonts w:ascii="Times New Roman" w:hAnsi="Times New Roman" w:cs="Times New Roman"/>
          <w:sz w:val="28"/>
          <w:szCs w:val="28"/>
          <w:lang w:val="kk-KZ"/>
        </w:rPr>
        <w:t>суреттегі Netflix-тің 2021 жылғы кірістері мен шығыстарына назар аударайық.</w:t>
      </w:r>
    </w:p>
    <w:p w14:paraId="252E5595" w14:textId="77777777" w:rsidR="00DF029A" w:rsidRPr="00DF029A" w:rsidRDefault="00DF029A" w:rsidP="00472D8E">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lastRenderedPageBreak/>
        <w:drawing>
          <wp:inline distT="0" distB="0" distL="0" distR="0" wp14:anchorId="4EA8D469" wp14:editId="3DE992A4">
            <wp:extent cx="3872593" cy="3182112"/>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82886" cy="3190570"/>
                    </a:xfrm>
                    <a:prstGeom prst="rect">
                      <a:avLst/>
                    </a:prstGeom>
                    <a:noFill/>
                    <a:ln>
                      <a:noFill/>
                    </a:ln>
                  </pic:spPr>
                </pic:pic>
              </a:graphicData>
            </a:graphic>
          </wp:inline>
        </w:drawing>
      </w:r>
    </w:p>
    <w:p w14:paraId="71919553" w14:textId="77777777" w:rsidR="00A06C2A" w:rsidRPr="00472D8E" w:rsidRDefault="00A06C2A" w:rsidP="00A06C2A">
      <w:pPr>
        <w:spacing w:after="0" w:line="240" w:lineRule="auto"/>
        <w:ind w:firstLine="709"/>
        <w:jc w:val="center"/>
        <w:rPr>
          <w:rFonts w:ascii="Times New Roman" w:hAnsi="Times New Roman" w:cs="Times New Roman"/>
          <w:sz w:val="16"/>
          <w:szCs w:val="16"/>
          <w:lang w:val="kk-KZ"/>
        </w:rPr>
      </w:pPr>
    </w:p>
    <w:p w14:paraId="7D95F171" w14:textId="609512BC" w:rsidR="00DF029A" w:rsidRPr="00DF029A" w:rsidRDefault="00DF029A" w:rsidP="00472D8E">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Сурет 2</w:t>
      </w:r>
      <w:r w:rsidR="00555346">
        <w:rPr>
          <w:rFonts w:ascii="Times New Roman" w:hAnsi="Times New Roman" w:cs="Times New Roman"/>
          <w:sz w:val="28"/>
          <w:szCs w:val="28"/>
          <w:lang w:val="kk-KZ"/>
        </w:rPr>
        <w:t>7</w:t>
      </w:r>
      <w:r w:rsidRPr="00DF029A">
        <w:rPr>
          <w:rFonts w:ascii="Times New Roman" w:hAnsi="Times New Roman" w:cs="Times New Roman"/>
          <w:sz w:val="28"/>
          <w:szCs w:val="28"/>
          <w:lang w:val="kk-KZ"/>
        </w:rPr>
        <w:t xml:space="preserve"> </w:t>
      </w:r>
      <w:r w:rsidR="00472D8E">
        <w:rPr>
          <w:rFonts w:ascii="Times New Roman" w:hAnsi="Times New Roman" w:cs="Times New Roman"/>
          <w:sz w:val="28"/>
          <w:szCs w:val="28"/>
          <w:lang w:val="kk-KZ"/>
        </w:rPr>
        <w:t>–</w:t>
      </w:r>
      <w:r w:rsidRPr="00DF029A">
        <w:rPr>
          <w:rFonts w:ascii="Times New Roman" w:hAnsi="Times New Roman" w:cs="Times New Roman"/>
          <w:sz w:val="28"/>
          <w:szCs w:val="28"/>
          <w:lang w:val="kk-KZ"/>
        </w:rPr>
        <w:t xml:space="preserve"> Netflix-тің 2021 жылғы кірістері мен шығыстары</w:t>
      </w:r>
    </w:p>
    <w:p w14:paraId="791A8583" w14:textId="77777777" w:rsidR="00A06C2A" w:rsidRDefault="00A06C2A" w:rsidP="00A06C2A">
      <w:pPr>
        <w:spacing w:after="0" w:line="240" w:lineRule="auto"/>
        <w:ind w:firstLine="709"/>
        <w:jc w:val="both"/>
        <w:rPr>
          <w:rFonts w:ascii="Times New Roman" w:hAnsi="Times New Roman" w:cs="Times New Roman"/>
          <w:sz w:val="28"/>
          <w:szCs w:val="28"/>
          <w:lang w:val="kk-KZ"/>
        </w:rPr>
      </w:pPr>
    </w:p>
    <w:p w14:paraId="7C5C84B7"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Бұл визуализацияның айналасындағы мәтін визуализацияны талдауға көмектеседі. Көрнекі материалды дайындаған журналист фильмдер мен сериалдардың стримингтік қызметін ұсынатын Netflix ойын-сауық компаниясының 2021 жылғы бір жылдық табысын ағын графигі арқылы көрсеткен. Графикте көрсетілім ағынынан түскен 29,5 миллиард долларға DVD дискілерді сатудан қосымша 182 миллион доллар қосылып, жалпы кіріс 29,7 миллиард АҚШ долларына дейін жеткен. Көптеген елде DVD дискілерді ойнататын құрылғылар өндірістен шығып қалған 2021 жылы Netflix 182 миллион долларға осындай дискілерді сатқан екен. Дегенмен бұл жалпы кірістің өте аз ғана бөлігі екені графикте өзенге қосылған жіңішке жылға тәрізді көрініп тұр. Ал жалпы кіріс табыс құнының шығындары және жалпы пайда болып екіге жарылған. Жалпы пайданың өзінен маркетинг, технология мен даму, әкімшілік шығындар тәрізді үш салаға шығын шығатынын көріп отырмыз. Яғни барлық шығындарын алып тастағанда, алғашқы 29,7 миллиард доллар жалпы кірістен қалатын операциялық пайдасы – 6,2 миллиард доллар екен.</w:t>
      </w:r>
    </w:p>
    <w:p w14:paraId="045C6CAD"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Деректер журналистикасы жобаларындағы мәтін жайлы айтар болсақ, оның негізгі екі түрі бар деуге болады: іші және сыртқы мәтін. Ішкі мәтін көрнекі материалдың ішіндегі сандар, көрсеткіштер, мәндері, атаулары және т.б. Ал сыртқы мәтін деп визуалды өнім түсініктірек болуы үшін қосымша жазылатын мәтін. Оны да екіге бөлуге болады.</w:t>
      </w:r>
    </w:p>
    <w:p w14:paraId="68C1D6A0"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Біріншісі – дата журналист бір мәселе тапқан кезде оны көрнекі материалына қосып, талдап жазатын бірнеше сөйлемнен тұратын мәтін. Екіншісі – қысқа ғана бірер сөзбен түсініктеме беру. Алайда кейде дата жобаларда  ешқандай сыртқы мәтін болмайды. Барлық айтатын ойды көрнекі материал, ішкі мәтін және/немесе сандар арқылы жеткізеді. Мысалы, әлем </w:t>
      </w:r>
      <w:r w:rsidRPr="00DF029A">
        <w:rPr>
          <w:rFonts w:ascii="Times New Roman" w:hAnsi="Times New Roman" w:cs="Times New Roman"/>
          <w:sz w:val="28"/>
          <w:szCs w:val="28"/>
          <w:lang w:val="kk-KZ"/>
        </w:rPr>
        <w:lastRenderedPageBreak/>
        <w:t>халықтары санының артуы мен кемуі туралы интерактивті немесе статикалық визуалды материал берсек, әр халықты өз байрағының суретін көрсету арқылы бейнелеуге болады. Өйткені ішкі мәтіндерді визуалды материалға сыйғызудың өзі шеберлікті талап етеді.</w:t>
      </w:r>
    </w:p>
    <w:p w14:paraId="6F53B7A6" w14:textId="0D984519"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Танымал дата журналист, зерттеуші Саймон Роджерс «контексті жоқ сандар – жай ғана сандар», - деп айтады. Бұл кәсіпқой аналитик пен журналист арасындағы айырмашылық қайда жатқанын көрсетеді. Журналист жұмысында аналитикке қарағанда контексті көбірек қосады. Ал контекст дискурстың, мәтіннің, мәдениет жүйесінің, шынайылықтың, іс-әрекеттің, тілдің, түсіндіру тәсілдерінің бірлігі әрі контекс</w:t>
      </w:r>
      <w:r w:rsidR="008C0EE1">
        <w:rPr>
          <w:rFonts w:ascii="Times New Roman" w:hAnsi="Times New Roman" w:cs="Times New Roman"/>
          <w:sz w:val="28"/>
          <w:szCs w:val="28"/>
          <w:lang w:val="kk-KZ"/>
        </w:rPr>
        <w:t>тік</w:t>
      </w:r>
      <w:r w:rsidRPr="00DF029A">
        <w:rPr>
          <w:rFonts w:ascii="Times New Roman" w:hAnsi="Times New Roman" w:cs="Times New Roman"/>
          <w:sz w:val="28"/>
          <w:szCs w:val="28"/>
          <w:lang w:val="kk-KZ"/>
        </w:rPr>
        <w:t xml:space="preserve"> диалогты жалғастырады [14</w:t>
      </w:r>
      <w:r w:rsidR="008C0EE1">
        <w:rPr>
          <w:rFonts w:ascii="Times New Roman" w:hAnsi="Times New Roman" w:cs="Times New Roman"/>
          <w:sz w:val="28"/>
          <w:szCs w:val="28"/>
          <w:lang w:val="kk-KZ"/>
        </w:rPr>
        <w:t>2</w:t>
      </w:r>
      <w:r w:rsidRPr="00DF029A">
        <w:rPr>
          <w:rFonts w:ascii="Times New Roman" w:hAnsi="Times New Roman" w:cs="Times New Roman"/>
          <w:sz w:val="28"/>
          <w:szCs w:val="28"/>
          <w:lang w:val="kk-KZ"/>
        </w:rPr>
        <w:t>].</w:t>
      </w:r>
    </w:p>
    <w:p w14:paraId="79B96159"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Визуализация бизнесте, ғылымда, мемлекеттік органдардың есептерінде жиі қолданылатынын диссертация барысында айтқан болатынбыз. Мәселен бизнесте талдау жасаған кезде нақты бір мәселені жан-жақты білетін компания басшылары нарықтың жай-күйі туралы есеп алады. Олар графиктерді қарап отырып, нарықтағы қозғалыстарда, тауарлар мен қызметтерде, бәсекелестерінде, заңнамаларда қандай өзгерістер болып жатқанын түсіне алады. Алайда оқырман бұндай сызбаларды түсіне бермейді. Сондықтан да журналист оқырманға ұсынған материалы барынша түсінікті болуы үшін деректерді көрнекілеп, қажет болса, мәтін де қосып береді. Бұл жерден шығатын қорытынды – егер кәсіби журналистер болмаса, осындай күрделі кестелер мен аналитикалық материалдарды ChatGPT тәрізді роботтар адамдар қиналмай түсінетіндей етіп әзірлеп бере алмайды.</w:t>
      </w:r>
    </w:p>
    <w:p w14:paraId="57D891E3"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Өйткені қазіргі заман – жаңа технологиялардың аса жылдам дамып, ақпараттың бір сәтте-ақ үдере тараған заманы. Роботтардың кесірінен жұмысынан айырылып қалған медиа саласының мамандарына жаңа технологияларды игеріп, бәсекеге қабілетті екендерін көрсету қажеттілігі туындап тұр. Ірі медиа компанияларда журналистермен қатар, графикалық дизайнерлер мен бағдарламашылар да жұмыс істейді. Дегенмен, журналистер өз бетінше әртүрлі визуалды өнімдер жасап, цифрлық код жаза білсе, нұр үстіне нұр. Беделді редакцияларда тілшілердің құзыретіне қойылатын талаптар сөзсіз күшейе түсуде. Әрине, журналистердің бәрі бірдей визуалды өнімдер жасау мен цифрлық кодтар жазуды кәсіби деңгейде игере бермеуі мүмкін, бірақ менің ойымша, базалық деңгейде болса да білгені жөн. Мәселен, html немесе java сценарилері тәрізді бағдарлама тілдерін білу, БАҚ саласы мамандары үшін қазіргі  кезде шет тілін білу тәрізді болып қалады деп ойлаймын. Білгені – бәсекеге қабілеттілігінің бір артықшылығы. Мысалы, java сценарийін білген тілші демографиялық болжамдарға қажет визуализацияны еш қиындықсыз жасар еді. Ал 3D атты визуалды ортада жұмыс істей білу де керемет мүмкіндіктер береді. Бұл бағдарламалар арқылы проекциялар санын, карталардың арғы жағындағы карталарды, ағаш графиктерді жан-жағынан көре аламыз немесе популяция пирамидаларын және т.б. жасауға болады.</w:t>
      </w:r>
    </w:p>
    <w:p w14:paraId="2A61835D" w14:textId="77777777" w:rsidR="00DF029A" w:rsidRPr="00DF029A" w:rsidRDefault="00DF029A" w:rsidP="00A06C2A">
      <w:pPr>
        <w:tabs>
          <w:tab w:val="left" w:pos="851"/>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Тек дата журналистикамен айналысатын редакция Қазақстанда жоқ. Егер ондай ұжым ашылса, оның құрамына басшылық пен әкімшілік қызметкерлерінен басқа қандай мамандық иелері кіруі керек екенін ойланып </w:t>
      </w:r>
      <w:r w:rsidRPr="00DF029A">
        <w:rPr>
          <w:rFonts w:ascii="Times New Roman" w:hAnsi="Times New Roman" w:cs="Times New Roman"/>
          <w:sz w:val="28"/>
          <w:szCs w:val="28"/>
          <w:lang w:val="kk-KZ"/>
        </w:rPr>
        <w:lastRenderedPageBreak/>
        <w:t>көрелік. Меніңше, әлбетте тілшілер мен редакторлар, графикалық дизайнер, интернет саласының бағдарламашысы (веб-шебер) және статистика маманы қажет. Жарияланған материалды көпшілікке кеңінен тарата алатын SMM (social media marketing) менеджер де болғаны жақсы. Ол басылымның рейтингтін көтеруге ерекше үлес қосады.</w:t>
      </w:r>
    </w:p>
    <w:p w14:paraId="79F94EB7" w14:textId="77777777" w:rsidR="00DF029A" w:rsidRPr="00DF029A" w:rsidRDefault="00DF029A" w:rsidP="00A06C2A">
      <w:pPr>
        <w:tabs>
          <w:tab w:val="left" w:pos="851"/>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Жұмыс мынадай бірнеше қадаммен жүруі мүмкін: </w:t>
      </w:r>
    </w:p>
    <w:p w14:paraId="6C4DAAB4" w14:textId="77777777" w:rsidR="00DF029A" w:rsidRPr="00DF029A" w:rsidRDefault="00DF029A" w:rsidP="00472D8E">
      <w:pPr>
        <w:numPr>
          <w:ilvl w:val="0"/>
          <w:numId w:val="18"/>
        </w:numPr>
        <w:tabs>
          <w:tab w:val="left" w:pos="851"/>
          <w:tab w:val="left" w:pos="993"/>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Тілші қоғамдағы қандайда бір өзекті мәселені көтеру үшін деректер іздейді. Оқырман мәселені түсініп, өз бетінше қорытынды жасайтындай етіп мәтін жазады. Немесе керісінше, алдымен қызықты статистикалық сандарды тауып, содан оқиға өрбітеді.</w:t>
      </w:r>
    </w:p>
    <w:p w14:paraId="7A9AAEB4" w14:textId="77777777" w:rsidR="00DF029A" w:rsidRPr="00DF029A" w:rsidRDefault="00DF029A" w:rsidP="00472D8E">
      <w:pPr>
        <w:numPr>
          <w:ilvl w:val="0"/>
          <w:numId w:val="18"/>
        </w:numPr>
        <w:tabs>
          <w:tab w:val="left" w:pos="851"/>
          <w:tab w:val="left" w:pos="993"/>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Статистика жөніндегі кәсіби маман статистикалық мәліметтерді журналистен қарағанда әлдеқайда жылдам табады.</w:t>
      </w:r>
    </w:p>
    <w:p w14:paraId="1B2D1E36" w14:textId="77777777" w:rsidR="00DF029A" w:rsidRPr="00DF029A" w:rsidRDefault="00DF029A" w:rsidP="00472D8E">
      <w:pPr>
        <w:numPr>
          <w:ilvl w:val="0"/>
          <w:numId w:val="18"/>
        </w:numPr>
        <w:tabs>
          <w:tab w:val="left" w:pos="851"/>
          <w:tab w:val="left" w:pos="993"/>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Веб-шебер мен графикалық дизайнер күрделі дата жобаның визуалды жағын жасайды.</w:t>
      </w:r>
    </w:p>
    <w:p w14:paraId="2CECC9F8" w14:textId="77777777" w:rsidR="00DF029A" w:rsidRPr="00DF029A" w:rsidRDefault="00DF029A" w:rsidP="00472D8E">
      <w:pPr>
        <w:numPr>
          <w:ilvl w:val="0"/>
          <w:numId w:val="18"/>
        </w:numPr>
        <w:tabs>
          <w:tab w:val="left" w:pos="851"/>
          <w:tab w:val="left" w:pos="993"/>
        </w:tabs>
        <w:spacing w:after="0" w:line="240" w:lineRule="auto"/>
        <w:ind w:left="0" w:firstLine="709"/>
        <w:contextualSpacing/>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SMM менеджер әзір материалды әлеуметтік желілер мен басқа да арналар арқылы таратады.</w:t>
      </w:r>
    </w:p>
    <w:p w14:paraId="130D0C75" w14:textId="77777777" w:rsidR="00DF029A" w:rsidRPr="00DF029A" w:rsidRDefault="00DF029A" w:rsidP="00A06C2A">
      <w:pPr>
        <w:tabs>
          <w:tab w:val="left" w:pos="851"/>
        </w:tabs>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Егер жұмысты арнайы мамандар өз саласы бойынша бөліп алса, дата жобаның сапасы да жоғары болары сөзсіз. Ірі әрі күрделі жұмысты дата журналист біліктілігіне қарай жалғыз өзі де істей алады, бірақ топ болып істегеннен әлдеқайда көп уақыт жұмсайды. Осындай арнайы дата журналистика редакциялары болмауы себебінен де бұл сала елімізде кенжелеп қалып отырған болуы мүмкін. Келешекте деректер журналистикасы бәсекеге қабілеттілігін арттырып, медиа нарығында өз орнын табады деген сенімдемін. </w:t>
      </w:r>
    </w:p>
    <w:p w14:paraId="76A3A46A"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Дата журналистке қажетті аналитика мен визуализация жасауға қажетті платформаларда жұмыс жасап, құралдарды пайдалануды үйрету үшін елімізде әртүрлі медиа ұйымдар курстар өткізіп тұрады. Болмаса, интернеттен оқулықтар жүктеп алуға мүмкіндік бар. Алайда, желідегі жүктеп алуға болатын оқулықтарда негізінен жұмыстың жалпы принциптері туралы айтылады. Ал егжей-тегжейлі жазылған оқулықтар жоқтың қасы. Дегенмен Қазақстанда бірнаше жоғары оқу орны деректер журналистикасын пән ретінде оқытып, мамандар дайындауды жолға қоюда.</w:t>
      </w:r>
    </w:p>
    <w:p w14:paraId="7EE77462"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Деректермен жұмыс істейтін журналист жұмысының соңғы өнімі – инфографика және оның мәтіні. Кейде мәтінсіз, тек графика күйінде болады. Тақырыбы, лиді және графикасы ғана болуы мүмкін. Әрине, орындалған жұмыстың соңында авторы мен алынған дереккөзі беріледі. Деректер журналистикасы міндетті түрде ауыр деректермен байланысты бола бермейді. Кейде кейбір қарапайым мәселелерді де көрсетуге болады.</w:t>
      </w:r>
    </w:p>
    <w:p w14:paraId="1068D9CD"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Мәселен, бір көрнекі материалды алып, жанына оны түсіндіретін түсініктемелер жазу оқырманға материалды тезірек түсінуге көмектеседі. Өйткені кейде кескін қарапайым болғанымен, оқырман үшін күрделі болып көрінуі ғажап емес. Дизайнер графикаға мағына, контекстер, сілтемелер және т. б. қосады. Бұл оқырманның қабылдауын қиындатып жібереді де, аудитория автордың ойын түсінбей қалады. Сол себепті визуалды өнімнің барлығы бірдей түсінуге жеңіл деп айта алмаймыз. Әр дата жобаны аудиторияның талғамына </w:t>
      </w:r>
      <w:r w:rsidRPr="00DF029A">
        <w:rPr>
          <w:rFonts w:ascii="Times New Roman" w:hAnsi="Times New Roman" w:cs="Times New Roman"/>
          <w:sz w:val="28"/>
          <w:szCs w:val="28"/>
          <w:lang w:val="kk-KZ"/>
        </w:rPr>
        <w:lastRenderedPageBreak/>
        <w:t>сай әрлеп, өзектілігін түсіндіру қажет. Демек, осылайша деректер журналистикасы «түсіндірме журналистикаға» айналады.</w:t>
      </w:r>
    </w:p>
    <w:p w14:paraId="21784D3D" w14:textId="71FA2877" w:rsid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Сонымен қатар, дата журналистиканың ерекше түрі де кездеседі. Соның бірі – мемлекеттік қызметкерлердің айтқан сөзіне күрделі аналитика жасау. Мысалы, Вашингтон Пост басылымының фактчекиң («фактчекинг» емес, «фактчекиң» түрінде беріп отырған себебіміз, ағылшынша factchecking сөзіндегі -ing жалғауының дыбысталуы қазақшадағы «ң» дыбысымен үндес келеді) мамандары мен дата журналистері «Трамптың 100 күндік шағымдары» атты зерттеу-мақаласында бұрынғы АҚШ президенті Дональд Трамп билікке келген алғашқы 100 күн ішінде қандай жалған сөздер айтып, халықты жаңылыстыратын мәлімдемелер жасағанын қадағалады [14</w:t>
      </w:r>
      <w:r w:rsidR="008C0EE1">
        <w:rPr>
          <w:rFonts w:ascii="Times New Roman" w:hAnsi="Times New Roman" w:cs="Times New Roman"/>
          <w:sz w:val="28"/>
          <w:szCs w:val="28"/>
          <w:lang w:val="kk-KZ"/>
        </w:rPr>
        <w:t>3</w:t>
      </w:r>
      <w:r w:rsidRPr="00DF029A">
        <w:rPr>
          <w:rFonts w:ascii="Times New Roman" w:hAnsi="Times New Roman" w:cs="Times New Roman"/>
          <w:sz w:val="28"/>
          <w:szCs w:val="28"/>
          <w:lang w:val="kk-KZ"/>
        </w:rPr>
        <w:t>]. Мақалада журналистер АҚШ президенті Трамп жүз күн ішінде 492 жалған немесе жаңылыстыратын мәлімдеме жасағанын санап шыққан. Фактілерді цитаталарымен көрсетіп, таймлайн графикке жіпке тізгендей етіп көрсеткен (2</w:t>
      </w:r>
      <w:r w:rsidR="00555346">
        <w:rPr>
          <w:rFonts w:ascii="Times New Roman" w:hAnsi="Times New Roman" w:cs="Times New Roman"/>
          <w:sz w:val="28"/>
          <w:szCs w:val="28"/>
          <w:lang w:val="kk-KZ"/>
        </w:rPr>
        <w:t>8</w:t>
      </w:r>
      <w:r w:rsidR="00472D8E">
        <w:rPr>
          <w:rFonts w:ascii="Times New Roman" w:hAnsi="Times New Roman" w:cs="Times New Roman"/>
          <w:sz w:val="28"/>
          <w:szCs w:val="28"/>
          <w:lang w:val="kk-KZ"/>
        </w:rPr>
        <w:t>-</w:t>
      </w:r>
      <w:r w:rsidRPr="00DF029A">
        <w:rPr>
          <w:rFonts w:ascii="Times New Roman" w:hAnsi="Times New Roman" w:cs="Times New Roman"/>
          <w:sz w:val="28"/>
          <w:szCs w:val="28"/>
          <w:lang w:val="kk-KZ"/>
        </w:rPr>
        <w:t>сурет). Ол көбінесе түсініктеме берген кезде шалыс басып, қате айтатын көрінеді. Мақалада авторлар таймлайн графигінен басқа, жолақ сызықтар, күнтізбе тәсілдерін қолданған.</w:t>
      </w:r>
    </w:p>
    <w:p w14:paraId="0980F63E" w14:textId="77777777" w:rsidR="00A06C2A" w:rsidRPr="00DF029A" w:rsidRDefault="00A06C2A" w:rsidP="00A06C2A">
      <w:pPr>
        <w:spacing w:after="0" w:line="240" w:lineRule="auto"/>
        <w:ind w:firstLine="709"/>
        <w:jc w:val="both"/>
        <w:rPr>
          <w:rFonts w:ascii="Times New Roman" w:hAnsi="Times New Roman" w:cs="Times New Roman"/>
          <w:sz w:val="28"/>
          <w:szCs w:val="28"/>
          <w:lang w:val="kk-KZ"/>
        </w:rPr>
      </w:pPr>
    </w:p>
    <w:p w14:paraId="1F37E6BE" w14:textId="77777777" w:rsidR="00DF029A" w:rsidRPr="00DF029A" w:rsidRDefault="00DF029A" w:rsidP="00472D8E">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drawing>
          <wp:inline distT="0" distB="0" distL="0" distR="0" wp14:anchorId="44AB76E5" wp14:editId="00FCF674">
            <wp:extent cx="5940425" cy="2593340"/>
            <wp:effectExtent l="0" t="0" r="317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0425" cy="2593340"/>
                    </a:xfrm>
                    <a:prstGeom prst="rect">
                      <a:avLst/>
                    </a:prstGeom>
                    <a:noFill/>
                    <a:ln>
                      <a:noFill/>
                    </a:ln>
                  </pic:spPr>
                </pic:pic>
              </a:graphicData>
            </a:graphic>
          </wp:inline>
        </w:drawing>
      </w:r>
    </w:p>
    <w:p w14:paraId="3373618C" w14:textId="77777777" w:rsidR="00A06C2A" w:rsidRPr="00472D8E" w:rsidRDefault="00A06C2A" w:rsidP="00A06C2A">
      <w:pPr>
        <w:spacing w:after="0" w:line="240" w:lineRule="auto"/>
        <w:ind w:firstLine="709"/>
        <w:jc w:val="center"/>
        <w:rPr>
          <w:rFonts w:ascii="Times New Roman" w:hAnsi="Times New Roman" w:cs="Times New Roman"/>
          <w:sz w:val="16"/>
          <w:szCs w:val="16"/>
          <w:lang w:val="kk-KZ"/>
        </w:rPr>
      </w:pPr>
    </w:p>
    <w:p w14:paraId="3E9BC8BC" w14:textId="6CC2CF45" w:rsidR="00DF029A" w:rsidRPr="00DF029A" w:rsidRDefault="00DF029A" w:rsidP="00A06C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Сурет 2</w:t>
      </w:r>
      <w:r w:rsidR="00555346">
        <w:rPr>
          <w:rFonts w:ascii="Times New Roman" w:hAnsi="Times New Roman" w:cs="Times New Roman"/>
          <w:sz w:val="28"/>
          <w:szCs w:val="28"/>
          <w:lang w:val="kk-KZ"/>
        </w:rPr>
        <w:t>8</w:t>
      </w:r>
      <w:r w:rsidRPr="00DF029A">
        <w:rPr>
          <w:rFonts w:ascii="Times New Roman" w:hAnsi="Times New Roman" w:cs="Times New Roman"/>
          <w:sz w:val="28"/>
          <w:szCs w:val="28"/>
          <w:lang w:val="kk-KZ"/>
        </w:rPr>
        <w:t xml:space="preserve"> – Трамптың жүз күн ішіндегі жалған немесе жаңылыстыратын мәлімдемелері</w:t>
      </w:r>
    </w:p>
    <w:p w14:paraId="6C71F419" w14:textId="77777777" w:rsidR="00A06C2A" w:rsidRDefault="00A06C2A" w:rsidP="00A06C2A">
      <w:pPr>
        <w:spacing w:after="0" w:line="240" w:lineRule="auto"/>
        <w:ind w:firstLine="709"/>
        <w:jc w:val="both"/>
        <w:rPr>
          <w:rFonts w:ascii="Times New Roman" w:hAnsi="Times New Roman" w:cs="Times New Roman"/>
          <w:sz w:val="28"/>
          <w:szCs w:val="28"/>
          <w:lang w:val="kk-KZ"/>
        </w:rPr>
      </w:pPr>
    </w:p>
    <w:p w14:paraId="7970B999"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Бұл жұмыста авторлар күрделі бағдарламалар қолданды. Өйткені президенттің әр сөзіне жеке-жеке талдау жасап, бөлек визуализациялау қажет. Яғни, дата журналистикада деректер әрдайым сандар бола бермейді, кейде сөздер де, суреттер де – деректер. Сөз арқылы деректер беріледі, сарапшылардың  пікірлерін жинаймыз. Суреттерді де таңдаймыз, жинаймыз, сүзгіден өткіземіз. Оларды бағалаудың нақты параметрлерін береміз. Оқырман инфографикадан сөздерді дерек ретінде қабылдайды.</w:t>
      </w:r>
    </w:p>
    <w:p w14:paraId="748D1299" w14:textId="7B6CA9EB" w:rsid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Деректерді таңдау, жинау, біріктіру, түсіндіруден бастап оларды безендіруге дейінгі процестердің барлығы маңызды. Алайда дата журналистер арасында «визуализация дата-жобадағы ең маңызды нәрсе емес» деген пікірді </w:t>
      </w:r>
      <w:r w:rsidRPr="00DF029A">
        <w:rPr>
          <w:rFonts w:ascii="Times New Roman" w:hAnsi="Times New Roman" w:cs="Times New Roman"/>
          <w:sz w:val="28"/>
          <w:szCs w:val="28"/>
          <w:lang w:val="kk-KZ"/>
        </w:rPr>
        <w:lastRenderedPageBreak/>
        <w:t xml:space="preserve">де кездестіреміз. Өндіріс процесінің жекелеген кезеңдеріне мән беру немесе бермеу әр журналистің өз құзіретінде. Кейбір «хардкор» журналистер ең маңыздысы – деректер, ал визуализация ең соңғы мәселе деп есептейді. Олардың пікірінше, артық эстетикадан аулақ болу керек, бастысы – көзді қуанту емес, түсіндіру. Екінші жағынан инфографика неғұрлым күрделі болса, оқырман оған соғұрлым көбірек уақыт бөледі, кейін қайтып оралуы мүмкін деген тәрізді пікірлер де бар. Жаңа құралдардың пайда болуы онлайн визуализация жасау процесін жеңілдетуде. </w:t>
      </w:r>
      <w:bookmarkStart w:id="53" w:name="_Hlk134011449"/>
      <w:r w:rsidRPr="00DF029A">
        <w:rPr>
          <w:rFonts w:ascii="Times New Roman" w:hAnsi="Times New Roman" w:cs="Times New Roman"/>
          <w:sz w:val="28"/>
          <w:szCs w:val="28"/>
          <w:lang w:val="kk-KZ"/>
        </w:rPr>
        <w:t>The Guardian ақпараттарын кеңірек тарату мақсатында мобильді қосымшасын да жасады. Бұл басылым 2009 жылы тарихта ең алғашқы деректер блогын (</w:t>
      </w:r>
      <w:r w:rsidR="00555346">
        <w:rPr>
          <w:rFonts w:ascii="Times New Roman" w:hAnsi="Times New Roman" w:cs="Times New Roman"/>
          <w:sz w:val="28"/>
          <w:szCs w:val="28"/>
          <w:lang w:val="kk-KZ"/>
        </w:rPr>
        <w:t>29</w:t>
      </w:r>
      <w:r w:rsidR="00472D8E">
        <w:rPr>
          <w:rFonts w:ascii="Times New Roman" w:hAnsi="Times New Roman" w:cs="Times New Roman"/>
          <w:sz w:val="28"/>
          <w:szCs w:val="28"/>
          <w:lang w:val="kk-KZ"/>
        </w:rPr>
        <w:t>-</w:t>
      </w:r>
      <w:r w:rsidRPr="00DF029A">
        <w:rPr>
          <w:rFonts w:ascii="Times New Roman" w:hAnsi="Times New Roman" w:cs="Times New Roman"/>
          <w:sz w:val="28"/>
          <w:szCs w:val="28"/>
          <w:lang w:val="kk-KZ"/>
        </w:rPr>
        <w:t>сурет) ашты. Деректер блогының мақсаты – деректер мен визуализацияларды көпшілікке тарату еді.</w:t>
      </w:r>
      <w:bookmarkEnd w:id="53"/>
    </w:p>
    <w:p w14:paraId="6AAE64C8" w14:textId="77777777" w:rsidR="00A06C2A" w:rsidRPr="00DF029A" w:rsidRDefault="00A06C2A" w:rsidP="00A06C2A">
      <w:pPr>
        <w:spacing w:after="0" w:line="240" w:lineRule="auto"/>
        <w:ind w:firstLine="709"/>
        <w:jc w:val="both"/>
        <w:rPr>
          <w:rFonts w:ascii="Times New Roman" w:hAnsi="Times New Roman" w:cs="Times New Roman"/>
          <w:sz w:val="28"/>
          <w:szCs w:val="28"/>
          <w:lang w:val="kk-KZ"/>
        </w:rPr>
      </w:pPr>
    </w:p>
    <w:p w14:paraId="630F66B3" w14:textId="77777777" w:rsidR="00DF029A" w:rsidRPr="00DF029A" w:rsidRDefault="00DF029A" w:rsidP="00A06C2A">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drawing>
          <wp:inline distT="0" distB="0" distL="0" distR="0" wp14:anchorId="038769A8" wp14:editId="7CECF745">
            <wp:extent cx="4590428" cy="2581042"/>
            <wp:effectExtent l="0" t="0" r="63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598541" cy="2585604"/>
                    </a:xfrm>
                    <a:prstGeom prst="rect">
                      <a:avLst/>
                    </a:prstGeom>
                  </pic:spPr>
                </pic:pic>
              </a:graphicData>
            </a:graphic>
          </wp:inline>
        </w:drawing>
      </w:r>
    </w:p>
    <w:p w14:paraId="3F5D36AE" w14:textId="77777777" w:rsidR="00A06C2A" w:rsidRPr="00472D8E" w:rsidRDefault="00A06C2A" w:rsidP="00A06C2A">
      <w:pPr>
        <w:spacing w:after="0" w:line="240" w:lineRule="auto"/>
        <w:ind w:firstLine="709"/>
        <w:jc w:val="center"/>
        <w:rPr>
          <w:rFonts w:ascii="Times New Roman" w:hAnsi="Times New Roman" w:cs="Times New Roman"/>
          <w:sz w:val="16"/>
          <w:szCs w:val="16"/>
          <w:lang w:val="kk-KZ"/>
        </w:rPr>
      </w:pPr>
    </w:p>
    <w:p w14:paraId="60E3C940" w14:textId="15FA8C48" w:rsidR="00DF029A" w:rsidRPr="00DF029A" w:rsidRDefault="00DF029A" w:rsidP="00555346">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Сурет </w:t>
      </w:r>
      <w:r w:rsidR="00555346">
        <w:rPr>
          <w:rFonts w:ascii="Times New Roman" w:hAnsi="Times New Roman" w:cs="Times New Roman"/>
          <w:sz w:val="28"/>
          <w:szCs w:val="28"/>
          <w:lang w:val="kk-KZ"/>
        </w:rPr>
        <w:t>29</w:t>
      </w:r>
      <w:r w:rsidRPr="00DF029A">
        <w:rPr>
          <w:rFonts w:ascii="Times New Roman" w:hAnsi="Times New Roman" w:cs="Times New Roman"/>
          <w:sz w:val="28"/>
          <w:szCs w:val="28"/>
          <w:lang w:val="kk-KZ"/>
        </w:rPr>
        <w:t xml:space="preserve"> – The Guardian мен The New York Times деректер блогтары</w:t>
      </w:r>
    </w:p>
    <w:p w14:paraId="76078BDF" w14:textId="77777777" w:rsidR="00A06C2A" w:rsidRDefault="00A06C2A" w:rsidP="00A06C2A">
      <w:pPr>
        <w:spacing w:after="0" w:line="240" w:lineRule="auto"/>
        <w:ind w:firstLine="709"/>
        <w:jc w:val="both"/>
        <w:rPr>
          <w:rFonts w:ascii="Times New Roman" w:hAnsi="Times New Roman" w:cs="Times New Roman"/>
          <w:sz w:val="28"/>
          <w:szCs w:val="28"/>
          <w:lang w:val="kk-KZ"/>
        </w:rPr>
      </w:pPr>
      <w:bookmarkStart w:id="54" w:name="_Hlk134012007"/>
    </w:p>
    <w:p w14:paraId="1DAC8F7E" w14:textId="0CCC497D" w:rsidR="00DF029A" w:rsidRPr="00DF029A" w:rsidRDefault="00DF029A" w:rsidP="00A06C2A">
      <w:pPr>
        <w:spacing w:after="0" w:line="240" w:lineRule="auto"/>
        <w:ind w:firstLine="709"/>
        <w:jc w:val="both"/>
        <w:rPr>
          <w:rFonts w:ascii="Times New Roman" w:hAnsi="Times New Roman" w:cs="Times New Roman"/>
          <w:sz w:val="28"/>
          <w:szCs w:val="28"/>
          <w:lang w:val="kk-KZ"/>
        </w:rPr>
      </w:pPr>
      <w:commentRangeStart w:id="55"/>
      <w:r w:rsidRPr="00DF029A">
        <w:rPr>
          <w:rFonts w:ascii="Times New Roman" w:hAnsi="Times New Roman" w:cs="Times New Roman"/>
          <w:sz w:val="28"/>
          <w:szCs w:val="28"/>
          <w:lang w:val="kk-KZ"/>
        </w:rPr>
        <w:t>Бұл блогтың бір ерекшелігі – оқырмандар өздері жасаған көрнекі құралдары мен визуалды материалдарын редакцияға жіберу мүмкіндігіне ие болды. Осы сияқты, 2014 жылы The New York Times өзінің жаңа The Upshot (30 сурет) айдарын шығара бастады. Олардың мұндай әрекетке баруының бір себебі – журналистер үшін цифрлық деректерді тарату еді. Қазір әлемде деректер айтарлықтай көп шығарылып жатқандықтан әрі қазіргі дербес компьютерлер оларды тез талдай алатындықтан, редакциялар деректерді күнделікті жаңалықтар циклінде дерекқор есептеріне арналған бөлімдер арқылы таратуда. The New York Times қызметкерлерінің айтуынша, олар «оқырмандарға деректерді, графиканы және технологияны пайдалана отырып, жаңалықтарды жақсырақ таратқысы келеді».</w:t>
      </w:r>
      <w:bookmarkEnd w:id="54"/>
      <w:r w:rsidRPr="00DF029A">
        <w:rPr>
          <w:rFonts w:ascii="Times New Roman" w:hAnsi="Times New Roman" w:cs="Times New Roman"/>
          <w:sz w:val="28"/>
          <w:szCs w:val="28"/>
          <w:lang w:val="kk-KZ"/>
        </w:rPr>
        <w:t xml:space="preserve"> Соңғы жылдары қалың жұртшылық арасында дата қауымдастықтар саны да арта түсуде. Бүгінгі таңда, The Guardian деректер блогы жаңартылып [14</w:t>
      </w:r>
      <w:r w:rsidR="008C0EE1">
        <w:rPr>
          <w:rFonts w:ascii="Times New Roman" w:hAnsi="Times New Roman" w:cs="Times New Roman"/>
          <w:sz w:val="28"/>
          <w:szCs w:val="28"/>
          <w:lang w:val="kk-KZ"/>
        </w:rPr>
        <w:t>4</w:t>
      </w:r>
      <w:r w:rsidRPr="00DF029A">
        <w:rPr>
          <w:rFonts w:ascii="Times New Roman" w:hAnsi="Times New Roman" w:cs="Times New Roman"/>
          <w:sz w:val="28"/>
          <w:szCs w:val="28"/>
          <w:lang w:val="kk-KZ"/>
        </w:rPr>
        <w:t>], көптеген өзгерістерге ұшырады.</w:t>
      </w:r>
      <w:commentRangeEnd w:id="55"/>
      <w:r w:rsidRPr="00DF029A">
        <w:rPr>
          <w:rFonts w:ascii="Times New Roman" w:eastAsia="Times New Roman" w:hAnsi="Times New Roman" w:cs="Times New Roman"/>
          <w:sz w:val="16"/>
          <w:szCs w:val="16"/>
          <w:lang w:val="kk-KZ"/>
        </w:rPr>
        <w:commentReference w:id="55"/>
      </w:r>
    </w:p>
    <w:p w14:paraId="00099631"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Деректер журналистикасы түсіндірме журналистикасының бір түрі деп айтуға болады.  Сол себепті де деректер журналистикасының болашағы бар. Chat GPT тәрізді технологияларды қолдану кей жағдайда редакция штатын </w:t>
      </w:r>
      <w:r w:rsidRPr="00DF029A">
        <w:rPr>
          <w:rFonts w:ascii="Times New Roman" w:hAnsi="Times New Roman" w:cs="Times New Roman"/>
          <w:sz w:val="28"/>
          <w:szCs w:val="28"/>
          <w:lang w:val="kk-KZ"/>
        </w:rPr>
        <w:lastRenderedPageBreak/>
        <w:t>қысқартуға әкеп соғып жатқанымен, оған журналистің жұмысына көмекші құрал ретінде қараған жөн. Нейронды желілірге негізделген осындай жасанды интеллектер ақпаратты жылдам табуға көмектескенімен, адам эмоциясын бере алмайды. Бұндай жүйелердің басты артықшылығы интерактивтілігі. Бұл баспасөздің әлсіз жағы еді, қазір онлайн газет-журналдардың пайда болуымен бұл олқылықтың да орны толды. Екіншіден, мұндай интерактивтілік ақпараттық порталдарда оқырманның өткізетін уақытын арттыруда. Яғни бүгінгі ақпарат нарығындағы бәсекелестік заманында интерактивтілік аса қажет. Үшіншіден, деректер журналистикасы әртүрлі қажеттіліктерге бейімделе алады. Ірі басылымдар болсын, шағын сайттар болсын сапалы контент шығару арқылы оқырман назарын жаулап алу мүмкіндігіне ие.</w:t>
      </w:r>
    </w:p>
    <w:p w14:paraId="0AD378DF"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Дәл бүгінгі күні «роботтар журналистерді толық алмастырады» деген пікір – жай ғана қиял. Роботтардың функциясы – журналистерге көмекші құрал болу. Олар мәтін теруде, ақпарат іздеуде журналистің жұмысын жеңілдетеді. Кейбір редакциялар өз қызметкерлерін қысқартып, орнына боттарға иек арта бастауы да түсінікті жайт. Қазір роботтардың көмегімен бір тілші бұрынғы бірнеше тілшінің жұмысын атқара алады. Яғни диктафонға жазылып алынған дыбысты компьютерге түсіру, мәтін теру, интернеттен кейбір ақпаратты іздеу сынды журналистің көп уақытын алатын күйбең тірлікті – бот – арнайы бағдарламалар атқара бастады. Әлем елдерінде бұндай «цифрлық журналистер» ауа-райы болжамын немесе спорт жаңалықтарын арнайы бағдарламалар негізінде құрастырып беруде. Ал, Atameken Business телеарнасындағы i-Sanj атты виртуалды тележүргізушінің артында көптеген журналистің еңбегі тұр.</w:t>
      </w:r>
    </w:p>
    <w:p w14:paraId="6DD0B6C9"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Диссертация авторларының ойынша болашақта дата журналистика бүгінгі күнмен салыстырғанда әлдеқайда кеңірек таралады. Өйткені жоғарыда айтқанымыздай, бүгінгі таңда медиа технологиялар мен құралдар қарқынды дамып келе жатыр. Бүгінгі таңда мемлекеттік мекемелердің, компаниялардың деректеріне қол жеткізу жеңілдей түскендей көрінеді. Дегенмен, бұл дерек қорларындағы деректердің барлығы бірдей іздегенде тез табыла қоятын деңгейде құрылымдалмаған. Кейде бір оқиға жайлы деректерді қазбалауға көп уақыт жұмсасақ та, қажет нәтиже ала алмай жатамыз. Әрі олардың барлығы бірден тазартылып, визуализациялана алатындай «машина оқитын форматта» емес. Мәселен, квазимемлекеттік секторда қызмет ететін компаниялар арасында деректерін әлі күнге дейін PDF форматында беріп отырғандар жиі кездеседі. PDF форматындағы құжатты «машина оқитын форматқа» айналдыру үшін дата журналист қосымша еңбектенуіне тура келеді.</w:t>
      </w:r>
    </w:p>
    <w:p w14:paraId="7B013838"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Диссертациялық жұмыста келтірілген дәлелдер мен соңғы трендтерді бақылай отырып, болашақта дата журналистика саласы одан әрі ілгерілей береді деп пайымдаймыз. Визуалды материалда мәтін аз болып, негізінен пікір немесе қысқа түсініктеме ғана болуы мүмкін. Осындай қысқа немесе ұзақ мәтіндерге визуалды эффектер қосу арқылы бүгінгі таңда оқырманға ақпаратты көз арқылы тұтынатындай етіп беру үдерісі жанданып келеді. Жаңа технологиялар мен аналитикалық құралдардың дамуы арқасында болашақта деректерді егжей-тегжейлі талқылау да жеңілдей түспек.</w:t>
      </w:r>
    </w:p>
    <w:p w14:paraId="78D6A610"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lastRenderedPageBreak/>
        <w:t>Қалай болғанда да жақсы көрнекі материалдың лайықты мәтіні болғаны жақсы. Келешекте мәтін оқығысы келмейтіндер үшін саусақпен басу арқылы ақпаратты визуалды түрде көбірек алуға мүмкіндік арта түсер. Бәлки инфографикаға дыбыс та қосыла жатар. Дегенмен мәтін – визуалды кескінге не үшін назар аудару қажет екенін түсіндіріп, визуализация арқылы жеткізіле алмаған ақпаратты беру қызметін атқаратын болуы мүмкін. Баспасөзде көрнекі материал көбінесе мәтіндегі мәліметті толықтыру қызметін атқарса, дата жобада мәтін көрнекі материалды толықтыру қызметін атқарады. Яғни журналшының деректерді жинау, өңдеу, визуализациялау дағдылары ғана емес, жазу қабілеті де маңызды болып қала бермек.</w:t>
      </w:r>
    </w:p>
    <w:p w14:paraId="5DADBF67"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p>
    <w:p w14:paraId="6D94BB8A"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bookmarkStart w:id="56" w:name="_Hlk137928729"/>
    </w:p>
    <w:p w14:paraId="7DEB9743"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5216E88A"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53E3D212"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65FED181"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7BB84150"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66AE9924"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5335D650"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536BABE7"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64AEABE3"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1C04FDAE"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0684CA5D"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2F541692"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47F2AF23"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4435B239"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5B030CBF"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1F0CE5A3"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4CD2676B"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3ED65F78"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41195224"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0370F6DD"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1FBB3036"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6B355CBC"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79337F52"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47A863B3"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2205AE0F"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4EF33BBB"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64475D4F" w14:textId="77777777" w:rsid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1A8DE1F9" w14:textId="77777777" w:rsidR="00A06C2A" w:rsidRDefault="00A06C2A" w:rsidP="00A06C2A">
      <w:pPr>
        <w:spacing w:after="0" w:line="240" w:lineRule="auto"/>
        <w:ind w:firstLine="709"/>
        <w:jc w:val="center"/>
        <w:rPr>
          <w:rFonts w:ascii="Times New Roman" w:eastAsia="Calibri" w:hAnsi="Times New Roman" w:cs="Times New Roman"/>
          <w:b/>
          <w:bCs/>
          <w:sz w:val="28"/>
          <w:szCs w:val="28"/>
          <w:lang w:val="kk-KZ"/>
        </w:rPr>
      </w:pPr>
    </w:p>
    <w:p w14:paraId="5022DFF4" w14:textId="77777777" w:rsidR="00A06C2A" w:rsidRDefault="00A06C2A" w:rsidP="00A06C2A">
      <w:pPr>
        <w:spacing w:after="0" w:line="240" w:lineRule="auto"/>
        <w:ind w:firstLine="709"/>
        <w:jc w:val="center"/>
        <w:rPr>
          <w:rFonts w:ascii="Times New Roman" w:eastAsia="Calibri" w:hAnsi="Times New Roman" w:cs="Times New Roman"/>
          <w:b/>
          <w:bCs/>
          <w:sz w:val="28"/>
          <w:szCs w:val="28"/>
          <w:lang w:val="kk-KZ"/>
        </w:rPr>
      </w:pPr>
    </w:p>
    <w:p w14:paraId="64F66CF4" w14:textId="77777777" w:rsidR="00A06C2A" w:rsidRDefault="00A06C2A" w:rsidP="00A06C2A">
      <w:pPr>
        <w:spacing w:after="0" w:line="240" w:lineRule="auto"/>
        <w:ind w:firstLine="709"/>
        <w:jc w:val="center"/>
        <w:rPr>
          <w:rFonts w:ascii="Times New Roman" w:eastAsia="Calibri" w:hAnsi="Times New Roman" w:cs="Times New Roman"/>
          <w:b/>
          <w:bCs/>
          <w:sz w:val="28"/>
          <w:szCs w:val="28"/>
          <w:lang w:val="kk-KZ"/>
        </w:rPr>
      </w:pPr>
    </w:p>
    <w:p w14:paraId="5CBEBA42" w14:textId="77777777" w:rsidR="00A06C2A" w:rsidRPr="00DF029A" w:rsidRDefault="00A06C2A" w:rsidP="00A06C2A">
      <w:pPr>
        <w:spacing w:after="0" w:line="240" w:lineRule="auto"/>
        <w:ind w:firstLine="709"/>
        <w:jc w:val="center"/>
        <w:rPr>
          <w:rFonts w:ascii="Times New Roman" w:eastAsia="Calibri" w:hAnsi="Times New Roman" w:cs="Times New Roman"/>
          <w:b/>
          <w:bCs/>
          <w:sz w:val="28"/>
          <w:szCs w:val="28"/>
          <w:lang w:val="kk-KZ"/>
        </w:rPr>
      </w:pPr>
    </w:p>
    <w:p w14:paraId="20D37A84"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3DEF0B54" w14:textId="77777777" w:rsidR="00DF029A" w:rsidRPr="00DF029A" w:rsidRDefault="00DF029A" w:rsidP="00A06C2A">
      <w:pPr>
        <w:spacing w:after="0" w:line="240" w:lineRule="auto"/>
        <w:jc w:val="center"/>
        <w:rPr>
          <w:rFonts w:ascii="Times New Roman" w:eastAsia="Calibri" w:hAnsi="Times New Roman" w:cs="Times New Roman"/>
          <w:b/>
          <w:bCs/>
          <w:sz w:val="28"/>
          <w:szCs w:val="28"/>
          <w:lang w:val="kk-KZ"/>
        </w:rPr>
      </w:pPr>
      <w:r w:rsidRPr="00DF029A">
        <w:rPr>
          <w:rFonts w:ascii="Times New Roman" w:eastAsia="Calibri" w:hAnsi="Times New Roman" w:cs="Times New Roman"/>
          <w:b/>
          <w:bCs/>
          <w:sz w:val="28"/>
          <w:szCs w:val="28"/>
          <w:lang w:val="kk-KZ"/>
        </w:rPr>
        <w:lastRenderedPageBreak/>
        <w:t>ҚОРЫТЫНДЫ</w:t>
      </w:r>
    </w:p>
    <w:bookmarkEnd w:id="56"/>
    <w:p w14:paraId="1692749A"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p>
    <w:p w14:paraId="0B8FFEAE"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Диссертация жұмысы аясында жүргізілген зерттеудің басты міндеттері жүзеге асты деп айтуға негіз бар. Біріншіден, дата журналистикасының теориялық негіздерін жан-жақты талданды. Қазақша айтқанда, «деректер журналистикасы», «деректерге негізделген/сүйенген журналистика» деп аталатын «дата журналистика» журналист қызметінің осы бағытына сай ақпарат жинау, оны көркемдеу, жариялау, редакция ішіндегі әртүрлі бөлімдер арасында кәсіби қарым-қатынас орнату және басқа да үдерістерді де қамтиды. Негізі ағылшын тілінен енген «дата журналистика» терминін қазақ тілінде «деректер журналистикасы» сөзі дәл береді әрі осы кәсіптің мақсат-мүддесін дәл айшықтайды. Дегенмен бұл салаға қатысты анықтамалар көп. Анықтамалары әлі де өзгеріп отырады деген пікір бар. Диссертация барысында келтірілген мысалдарды көрсете отырып, журналистикада деректерді пайдалану тарихы жүз жылдан асатыны айтылды. Алайда оның бүгінгі үдемелі трансформациясы компьютерлік бағдарламалар мен платформалардың, ғаламторда жылдам дамып жатқан жаңа технологиялардың пайда болуымен тығыз байланысты.</w:t>
      </w:r>
    </w:p>
    <w:p w14:paraId="2E2A1EAC"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Қазіргі түсініктегі дата журналистика дербес компьютерлер алғаш пайда болған уақыттағы «компьютерлік журналистика» заманынан, яғни ақпаратты өңдеу үшін журналистер компьютерлерді пайдалана бастаған кезден бастау алады. 1952 жылы АҚШ-та CBS атты компания компьютерлік алгоритмдер қолдана отырып, сол кездегі президент сайлауы нәтижесін асқан дәлдікпен болжай алған. Яғни компьютер көмегімен оқиғаны баяндау (CAR) жоғарыда айтылған дата журналистикамен үндесіп жатыр. Сәл кейінірек кеңінен танымал болған «дәлдік журналистика» түсінігін 1973 жылы енгізген Филипп Мейер әлеуметтік ғылымдар мен статистиканы компьютерде өңдеу арқылы, оны қолданылу жолдарын жан-жақты түсіндіріп берді. Жалпы, осы америкалық ғалым Филипп Мейер және оның әріптесі Эллиот Яспенді қазіргі түсініктегі деректер журналистикасы саласын алғаш зерттеушілер деп қабылдауға негіз бар. </w:t>
      </w:r>
    </w:p>
    <w:p w14:paraId="20E76E93"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Бүгінгі таңда медиа мен коммуникацияның осы бағытын талмай зерттеп келе жатқан швед ғалымдары Эстер Аппельгрен мен Гуннар Нигреннің деректер журналистикасын «тергеу журналистикасы» саласының бір түрі деп бағалаған пайымымен келісуге болады. Екі ұғымның айырмашылығы да айтарлықтай. Егер тергеуші журналистер өздеріне қажетті деректерді, ақпараттарды кез келген ашық немесе жасырын, жабық, құпия көздерден алса, дата журналистер негізінен ашық дереккөздермен жұмыс істеп, әзірлеген дата жобасында дереккөзіне сілтеме қояды. Нақты «деректерге негізделген журналистика» термині алғаш рет 2010 жылы Еуропалық журналистер орталығында өткен отырыс кезінде айтыла бастады деген пікір бар.</w:t>
      </w:r>
    </w:p>
    <w:p w14:paraId="6989B8D1"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Екіншіден, әлемдік және отандық дерек қорларымен жұмыс істеу үдерісінде соңғы технологиялық шешімдер анықталып, оларды журналистің қолдана алуына жағдай жасалғаны белгілі болды. Дата журналист өзіне қажетті </w:t>
      </w:r>
      <w:r w:rsidRPr="00DF029A">
        <w:rPr>
          <w:rFonts w:ascii="Times New Roman" w:eastAsia="Calibri" w:hAnsi="Times New Roman" w:cs="Times New Roman"/>
          <w:sz w:val="28"/>
          <w:szCs w:val="28"/>
          <w:lang w:val="kk-KZ"/>
        </w:rPr>
        <w:lastRenderedPageBreak/>
        <w:t>кейбір деректерге қол жеткізуі үшін дәстүрлі журналистикадағыдай өкілетті органдарға сұрау салып, заңмен белгіленген уақыт арасында жауап күтіп отырмастан, өзінің жинақтаған машықтарын қолдану арқылы санаулы сәтте көздеген мақсатына жете алады. Бірінші бөлімнің екінші тарауындағы 4 суреттегі сызбанұсқада көрсетілгендей, шартты түрде дерекқорлар географиялық тұрғыда үшке бөлінген; отандық, аймақтық және халықаралық. Шартты түрде деп айтуымыздың себебі – мета деректер географиялық жағынан жер шарының әртүрлі жерінде орналасқанымен, оларды интернет арқылы әлемнің кез келген түкпірінде отырып та алуға болатыны белгілі.</w:t>
      </w:r>
    </w:p>
    <w:p w14:paraId="63842BB3"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Үшіншіден, ашық дереккөздерді қазақстандық бұқаралық ақпарат құралдарында қолданудың жолдары мен тәсілдеріне талдау жасау арқылы қазіргі дата журналистиканың даму үдерісінің ерекшеліктері анықталды. Мысал ретінде отандық медиа ресурстарда жарияланған дата жобалар мен дата журналистикаға жақын материалдар келтірілді. Атап айтқанда, фактчек және тергеу журналистикасы саласында еңбек етіп келе жатқан Factcheck.kz ресурсы, осы ұжым өкілдерінің ұйымдастыруымен дүниеге келген, жиырма бір дереккөзден мәлімет іздейтін open-base.newreporter.org атты мемлекеттік реестрлерден дерек іздеу қызметі. Бұл бірегей база арқылы еліміздегі квазимемлекеттік компаниялар деректері, мемлекеттік сатып алуларға қатысты мәліметтерді, жер телімдері, сот шешімдері және басқа да деректер мен мәліметтерді бір мезетте алуға болады. Базасы үнемі жаңартылып отырады. Бүгінгі таңда бұл дерекқорды Орталық Азиядағы алдыңғы қатарлы ресурстардың бірі деп айтуға негіз бар.</w:t>
      </w:r>
    </w:p>
    <w:p w14:paraId="608D62F1"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Елімізде финтех (Fintech), яғни  Big Data, жасанды интеллект пен машиналық оқыту, роботтандыру, блокчейн, бұлтты технологиялар, биометрия және басқа да инновациялық технологияларды қолдана отырып қаржылық қызметтер мен сервистерді ұсыну жақсы дамып келеді. Kaspi.kz және «Фридом Финанс» халықаралық деңгейде қызмет етіп, үлкен деректермен жұмыс істеуде. Отандық журналистер осындай зор дерек иелерімен бірлесе жұмыс істеуде. Әрине, жұмысында тек ашық деректерді пайдаланады. Мәселен, vlast.kz басылымы Kaspi.kz компаниясы көмегі арқылы, математикадан жақсы нәтиже көрсеткен қазақстандық мектептер рейтингін әзірлеген.</w:t>
      </w:r>
    </w:p>
    <w:p w14:paraId="2B19AD7D"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Отандық танымал ресурстардың бірі krisha.kz, Бас прокуратураның Құқықтық статистика және арнайы есепке алу жөніндегі комитетінің ашық деректеріне сүйене отырып, қалалардағы қауіпті және қауіпсіз аудандарды белгілеп, карта жасады. infotimes.kz веб-порталы журналистері Қазақстандағы қатай бизнесіне қатысты зерттеу жүргізіп, олардың кәсіпорындарының интерактивті картасын әзірледі. Деректер Қазақстан Республикасы Стратегиялық жоспарлау және реформалар агенттігі Ұлттық статистика бюросының деректер базасынан алынды.</w:t>
      </w:r>
    </w:p>
    <w:p w14:paraId="13216A81"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Бұлардан басқа, отандық БАҚ ресурстары ішінен inbusiness.kz ақпараттық агенттігі, «Қазақ радиосы» радио арнасының веб-ресурсы, finprom.kz, ranking.kz сынды еліміздің экономикасына талдау жүргізетін ресурстарда деректер журналистикасын қолдану тәсілдері сараланды. Сонымен қатар, диссертация </w:t>
      </w:r>
      <w:r w:rsidRPr="00DF029A">
        <w:rPr>
          <w:rFonts w:ascii="Times New Roman" w:eastAsia="Calibri" w:hAnsi="Times New Roman" w:cs="Times New Roman"/>
          <w:sz w:val="28"/>
          <w:szCs w:val="28"/>
          <w:lang w:val="kk-KZ"/>
        </w:rPr>
        <w:lastRenderedPageBreak/>
        <w:t>жазу кезінде отандық БАҚ арасынан egemen.kz, forbes.kz, kapital.kz, energyprom.kz және 24.kz ақпараттық ресурстары сараланды. Бұл порталдар zero.kz интернет-статистикасы катологына кіретін веб-сайттарға мониторинг жасау арқылы таңдалып алынды. Отандық веб-сайттарға мониторинг жасау кезінде осы рейтингке және liveinternet.ru рейтингіне кіретін екі жүз сайт қаралды. Дата журналистика элементтерін ақпараттық сайттардың басым көпшілігі пайдаланбайды. Инфографика, деректерді визуализациялау тәрізді элементтерді шамамен ресурстардың тек 10-15 пайызы пайдаланады. Кейбір парақшалар әртүрлі себептермен жойылып кетуіне және кейбір порталдар деректер журналистикасын жаңадан қолдана бастауына байланысты, бұл статистика өзгеріп тұруы мүмкін.</w:t>
      </w:r>
    </w:p>
    <w:p w14:paraId="03FFA564" w14:textId="6AB2CC19"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Айта кету қажет, осы диссертациялық зерттеу нәтижелері бойынша жарияланған «Authority-Journalist Relations: Open Sources of Information. A Case of Kazakhstan» мақалаласында ашық дереккөздер тақырыбы баяндалып, анықтамасы берілді. Ол туралы бірінші бөлімнің бірінші тарауында айтылды </w:t>
      </w:r>
      <w:r w:rsidRPr="006C63F2">
        <w:rPr>
          <w:rFonts w:ascii="Times New Roman" w:eastAsia="Calibri" w:hAnsi="Times New Roman" w:cs="Times New Roman"/>
          <w:sz w:val="28"/>
          <w:szCs w:val="28"/>
          <w:lang w:val="kk-KZ"/>
        </w:rPr>
        <w:t>[</w:t>
      </w:r>
      <w:r w:rsidR="008C0EE1">
        <w:rPr>
          <w:rFonts w:ascii="Times New Roman" w:eastAsia="Calibri" w:hAnsi="Times New Roman" w:cs="Times New Roman"/>
          <w:sz w:val="28"/>
          <w:szCs w:val="28"/>
          <w:lang w:val="kk-KZ"/>
        </w:rPr>
        <w:t>29</w:t>
      </w:r>
      <w:r w:rsidR="006C63F2" w:rsidRPr="006C63F2">
        <w:rPr>
          <w:rFonts w:ascii="Times New Roman" w:eastAsia="Calibri" w:hAnsi="Times New Roman" w:cs="Times New Roman"/>
          <w:sz w:val="28"/>
          <w:szCs w:val="28"/>
          <w:lang w:val="kk-KZ"/>
        </w:rPr>
        <w:t>, р. 423-439</w:t>
      </w:r>
      <w:r w:rsidRPr="006C63F2">
        <w:rPr>
          <w:rFonts w:ascii="Times New Roman" w:eastAsia="Calibri" w:hAnsi="Times New Roman" w:cs="Times New Roman"/>
          <w:sz w:val="28"/>
          <w:szCs w:val="28"/>
          <w:lang w:val="kk-KZ"/>
        </w:rPr>
        <w:t>].</w:t>
      </w:r>
      <w:r w:rsidRPr="00DF029A">
        <w:rPr>
          <w:rFonts w:ascii="Times New Roman" w:eastAsia="Calibri" w:hAnsi="Times New Roman" w:cs="Times New Roman"/>
          <w:sz w:val="28"/>
          <w:szCs w:val="28"/>
          <w:lang w:val="kk-KZ"/>
        </w:rPr>
        <w:t xml:space="preserve"> </w:t>
      </w:r>
    </w:p>
    <w:p w14:paraId="0178AE98"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Төртіншіден, басылымдардағы инфографика мен визуалдық өнімнің оқырмандарға әсерін анықтаудың маңызы зор. Деректер журналистикасы интернетте және баспасөзде жақсы дамуда. Әсіресе интернет арналары арқылы жылдам тарауда. Өйткені газетте журналист те, графикалық дизайнер де көп мәнді сыйғыза алмайды. Ал интернетте интерактивті инфографика жасауға немесе графиканың мәндерін тінтуірмен ашуға болатындай етіп жасырып қоюға да болады. Онлайн басылымда мәтіннің көлемін өзгерту және сурет пен мәтінді үйлестіру жеңілірек. Бұндай визуалды өнімдер қағазға көшірілген кезде өзінің ауқымы мен интерактивтілігін жоғалтады. Газетте «бір рет басылса – мәңгілікке басылады» деген қағида бар. Ең бастысы – дата журналистика өнерінің барлық шарттарына сай жасалып, отандық БАҚ бетіне жарияланған дата жобаны оқырман жылы қабылдап, жылдам түсініп, алған ақпаратын қажетіне жарата алса – дата журналистің мақсатының жеткені.</w:t>
      </w:r>
    </w:p>
    <w:p w14:paraId="0DCEB8B7" w14:textId="7A0A4988"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Жақсы дата жобаны оқырман бірден түсінуі керек әрі визуалды ақпарат эстетикалық рөлді де атқарады. Көп жағдайда авторлар күрделі инфографика жасап, оған көп нәрсені сыйдыруға тырысады. Енді бір авторлар Datawrapper сервисінде қарапайым график жасағанды жөн көреді. Деректер журналисті жоба жасауға көп уақыт жұмсайтынын диссертация барысында айтқан едік. Қазақстанда бір журналист бір жобаның артында ұзақ уақыт жүре алмайды. Өткені өмір шындығына келгенде журналистер үшін редакцияда жаңалықтар жазу, әртүрлі баспасөз мәслихаттарына бару тәрізді күнделікті атқаратын шаруалары шаш етектен.</w:t>
      </w:r>
    </w:p>
    <w:p w14:paraId="4E910080"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Инфографиканың міндеті – дәстүрлі ақпараттық жанрлар тәрізді жаңалықтарды хабарлау, оқиғаны баяндау, сондай-ақ осьтар бойында нақты көрсетілген кеңістік пен уақыт арасында болған оқиға жайлы жұртшылықты хабардар ету. Инфографика түрінде жасалған сызбалар мен мәтіндерден тұратын материалдар өз алдына ақпарат беру құралы. Олардың тақырыптары, </w:t>
      </w:r>
      <w:r w:rsidRPr="00DF029A">
        <w:rPr>
          <w:rFonts w:ascii="Times New Roman" w:eastAsia="Calibri" w:hAnsi="Times New Roman" w:cs="Times New Roman"/>
          <w:sz w:val="28"/>
          <w:szCs w:val="28"/>
          <w:lang w:val="kk-KZ"/>
        </w:rPr>
        <w:lastRenderedPageBreak/>
        <w:t>лидтері, негізгі бөлімі, авторы болады, дереккөздері көрсетіледі әрі үлкен деректерден жинастырып нақты ақпарат бере алады.</w:t>
      </w:r>
    </w:p>
    <w:p w14:paraId="2BCD0070" w14:textId="62668C2A"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Инфографиканы типологиясына қарай төрт үлкен топқа бөлуге болатыны диссертациялық жұмыста баяндалды. Олар – кестелер, графиктер, диаграммалар және карталар. Сондай-ақ, диссертациялық зерттеуде инфографиканы өлшемдері бойынша дұрыс ажырату үшін төмендегідей сипаттауға болатынын </w:t>
      </w:r>
      <w:bookmarkStart w:id="57" w:name="_Hlk156156751"/>
      <w:r w:rsidRPr="00DF029A">
        <w:rPr>
          <w:rFonts w:ascii="Times New Roman" w:eastAsia="Calibri" w:hAnsi="Times New Roman" w:cs="Times New Roman"/>
          <w:sz w:val="28"/>
          <w:szCs w:val="28"/>
          <w:lang w:val="kk-KZ"/>
        </w:rPr>
        <w:t xml:space="preserve">польшалық зерттеуші П. Шевстің тұжырымдамасы </w:t>
      </w:r>
      <w:bookmarkEnd w:id="57"/>
      <w:r w:rsidRPr="00DF029A">
        <w:rPr>
          <w:rFonts w:ascii="Times New Roman" w:eastAsia="Calibri" w:hAnsi="Times New Roman" w:cs="Times New Roman"/>
          <w:sz w:val="28"/>
          <w:szCs w:val="28"/>
          <w:lang w:val="kk-KZ"/>
        </w:rPr>
        <w:t>[14</w:t>
      </w:r>
      <w:r w:rsidR="008C0EE1">
        <w:rPr>
          <w:rFonts w:ascii="Times New Roman" w:eastAsia="Calibri" w:hAnsi="Times New Roman" w:cs="Times New Roman"/>
          <w:sz w:val="28"/>
          <w:szCs w:val="28"/>
          <w:lang w:val="kk-KZ"/>
        </w:rPr>
        <w:t>5</w:t>
      </w:r>
      <w:r w:rsidRPr="00DF029A">
        <w:rPr>
          <w:rFonts w:ascii="Times New Roman" w:eastAsia="Calibri" w:hAnsi="Times New Roman" w:cs="Times New Roman"/>
          <w:sz w:val="28"/>
          <w:szCs w:val="28"/>
          <w:lang w:val="kk-KZ"/>
        </w:rPr>
        <w:t>] толықтырылды.</w:t>
      </w:r>
    </w:p>
    <w:p w14:paraId="729680E2"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1) медиа арналарында таратылуына қарай:</w:t>
      </w:r>
    </w:p>
    <w:p w14:paraId="12DB40C9" w14:textId="77777777" w:rsidR="00DF029A" w:rsidRPr="00DF029A" w:rsidRDefault="00DF029A" w:rsidP="00FC3DCF">
      <w:pPr>
        <w:spacing w:after="0" w:line="240" w:lineRule="auto"/>
        <w:ind w:firstLine="851"/>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а) интернет-инфографика;</w:t>
      </w:r>
    </w:p>
    <w:p w14:paraId="00511B0B" w14:textId="77777777" w:rsidR="00DF029A" w:rsidRPr="00DF029A" w:rsidRDefault="00DF029A" w:rsidP="00FC3DCF">
      <w:pPr>
        <w:spacing w:after="0" w:line="240" w:lineRule="auto"/>
        <w:ind w:firstLine="851"/>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ә) теледидар инфографикасы;</w:t>
      </w:r>
    </w:p>
    <w:p w14:paraId="42871511" w14:textId="77777777" w:rsidR="00DF029A" w:rsidRPr="00DF029A" w:rsidRDefault="00DF029A" w:rsidP="00FC3DCF">
      <w:pPr>
        <w:spacing w:after="0" w:line="240" w:lineRule="auto"/>
        <w:ind w:firstLine="851"/>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б) баспасөз инфографикасы.</w:t>
      </w:r>
    </w:p>
    <w:p w14:paraId="533FFD20"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2) ұтқырлығы бойынша:</w:t>
      </w:r>
    </w:p>
    <w:p w14:paraId="58DE9595" w14:textId="77777777" w:rsidR="00DF029A" w:rsidRPr="00DF029A" w:rsidRDefault="00DF029A" w:rsidP="00FC3DCF">
      <w:pPr>
        <w:spacing w:after="0" w:line="240" w:lineRule="auto"/>
        <w:ind w:firstLine="993"/>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а) динамикалық;</w:t>
      </w:r>
    </w:p>
    <w:p w14:paraId="6E1D509D" w14:textId="77777777" w:rsidR="00DF029A" w:rsidRPr="00DF029A" w:rsidRDefault="00DF029A" w:rsidP="00FC3DCF">
      <w:pPr>
        <w:spacing w:after="0" w:line="240" w:lineRule="auto"/>
        <w:ind w:firstLine="993"/>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ә) статикалық.</w:t>
      </w:r>
    </w:p>
    <w:p w14:paraId="75AA8EEB"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3) баспасөз немесе веб-сайтта орналасуына қарай:</w:t>
      </w:r>
    </w:p>
    <w:p w14:paraId="2B39BF30" w14:textId="77777777" w:rsidR="00DF029A" w:rsidRPr="00DF029A" w:rsidRDefault="00DF029A" w:rsidP="00FC3DCF">
      <w:pPr>
        <w:spacing w:after="0" w:line="240" w:lineRule="auto"/>
        <w:ind w:firstLine="851"/>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а) көлденең орналасқан;</w:t>
      </w:r>
    </w:p>
    <w:p w14:paraId="61686AFA" w14:textId="77777777" w:rsidR="00DF029A" w:rsidRPr="00DF029A" w:rsidRDefault="00DF029A" w:rsidP="00FC3DCF">
      <w:pPr>
        <w:spacing w:after="0" w:line="240" w:lineRule="auto"/>
        <w:ind w:firstLine="851"/>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ә) тік орналасқан.</w:t>
      </w:r>
    </w:p>
    <w:p w14:paraId="7DDCF127"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4) қолдану аясы:</w:t>
      </w:r>
    </w:p>
    <w:p w14:paraId="201C5A6F" w14:textId="77777777" w:rsidR="00DF029A" w:rsidRPr="00DF029A" w:rsidRDefault="00DF029A" w:rsidP="00FC3DCF">
      <w:pPr>
        <w:spacing w:after="0" w:line="240" w:lineRule="auto"/>
        <w:ind w:firstLine="851"/>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а) журналистік инфографика;</w:t>
      </w:r>
    </w:p>
    <w:p w14:paraId="7AC61223" w14:textId="77777777" w:rsidR="00DF029A" w:rsidRPr="00DF029A" w:rsidRDefault="00DF029A" w:rsidP="00FC3DCF">
      <w:pPr>
        <w:spacing w:after="0" w:line="240" w:lineRule="auto"/>
        <w:ind w:firstLine="851"/>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ә) өндірістік инфографика.</w:t>
      </w:r>
    </w:p>
    <w:p w14:paraId="1BB2C34D"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5) жанрлық тұрғыдан функциялары:</w:t>
      </w:r>
    </w:p>
    <w:p w14:paraId="33FB1ABE" w14:textId="77777777" w:rsidR="00DF029A" w:rsidRPr="00DF029A" w:rsidRDefault="00DF029A" w:rsidP="00FC3DCF">
      <w:pPr>
        <w:spacing w:after="0" w:line="240" w:lineRule="auto"/>
        <w:ind w:firstLine="851"/>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а) ақпараттық;</w:t>
      </w:r>
    </w:p>
    <w:p w14:paraId="433DC696" w14:textId="77777777" w:rsidR="00DF029A" w:rsidRPr="00DF029A" w:rsidRDefault="00DF029A" w:rsidP="00FC3DCF">
      <w:pPr>
        <w:spacing w:after="0" w:line="240" w:lineRule="auto"/>
        <w:ind w:firstLine="851"/>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ә) ойын-сауық;</w:t>
      </w:r>
    </w:p>
    <w:p w14:paraId="33F840FC" w14:textId="77777777" w:rsidR="00DF029A" w:rsidRPr="00DF029A" w:rsidRDefault="00DF029A" w:rsidP="00FC3DCF">
      <w:pPr>
        <w:spacing w:after="0" w:line="240" w:lineRule="auto"/>
        <w:ind w:firstLine="851"/>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б) ілеспе инфографика;</w:t>
      </w:r>
    </w:p>
    <w:p w14:paraId="55E1CAE1" w14:textId="77777777" w:rsidR="00DF029A" w:rsidRPr="00DF029A" w:rsidRDefault="00DF029A" w:rsidP="00FC3DCF">
      <w:pPr>
        <w:spacing w:after="0" w:line="240" w:lineRule="auto"/>
        <w:ind w:firstLine="851"/>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в) ғылыми.</w:t>
      </w:r>
    </w:p>
    <w:p w14:paraId="5230F094"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6) аудиториямен арасындағы қарым-қатынастың белсенділігіне қарай:</w:t>
      </w:r>
    </w:p>
    <w:p w14:paraId="3A8A4B9C" w14:textId="77777777" w:rsidR="00DF029A" w:rsidRPr="00DF029A" w:rsidRDefault="00DF029A" w:rsidP="00FC3DCF">
      <w:pPr>
        <w:spacing w:after="0" w:line="240" w:lineRule="auto"/>
        <w:ind w:firstLine="851"/>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а) интерактивті;</w:t>
      </w:r>
    </w:p>
    <w:p w14:paraId="66838473" w14:textId="77777777" w:rsidR="00DF029A" w:rsidRPr="00DF029A" w:rsidRDefault="00DF029A" w:rsidP="00FC3DCF">
      <w:pPr>
        <w:spacing w:after="0" w:line="240" w:lineRule="auto"/>
        <w:ind w:firstLine="851"/>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б) белсенді емес.</w:t>
      </w:r>
    </w:p>
    <w:p w14:paraId="5E7D1561"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7) инфографиканың жасалу күрделілігіне қарай:</w:t>
      </w:r>
    </w:p>
    <w:p w14:paraId="7FAA0FC3" w14:textId="77777777" w:rsidR="00DF029A" w:rsidRPr="00DF029A" w:rsidRDefault="00DF029A" w:rsidP="00FC3DCF">
      <w:pPr>
        <w:spacing w:after="0" w:line="240" w:lineRule="auto"/>
        <w:ind w:firstLine="851"/>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а) көп қабатты (көп модульді);</w:t>
      </w:r>
    </w:p>
    <w:p w14:paraId="3A2BB0C3" w14:textId="77777777" w:rsidR="00DF029A" w:rsidRPr="00DF029A" w:rsidRDefault="00DF029A" w:rsidP="00FC3DCF">
      <w:pPr>
        <w:spacing w:after="0" w:line="240" w:lineRule="auto"/>
        <w:ind w:firstLine="851"/>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ә) қарапайым, бір қабатты инфографика.</w:t>
      </w:r>
    </w:p>
    <w:p w14:paraId="39290BAC"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Бұл өлшемдердің төртінші қолдану түрінің «ә» бөлігін зерттеуші поляк тілінде «пайдалы инфографика» деп атаған. Дегенмен «пайдалы» терминіне қарағанда «өндірістік» терминін қолдану ұсынылады. Себебі көшелердегі, сауда үйлеріндегі нұсқаулар, схемалар, карталар, жоспарлар және т.б. пайдалы инфографикалар зауыттарда, фабрикаларда, өндіріс орындарында, цехтарда, дүкеннен сатып алынған құрал-жабдықтарда және т.б. өндірістік салаларда тұтынушылар мен бұқара халық үшін қолданылатындықтан «өндірістік» терминін қолданған дұрыс болар еді. Екінші жағынан, егер «пайдалы инфографика» болса, «пайдасыз инфографика» да болуы керек. Сонымен қатар, бесінші өлшемге (в) ғылыми функциясын қосу қажеттілігі байқалады. Өйткені функцияналдық тұрғыда инфографиканың ғылыми ақпарат беру қабілеті бар екені белгілі.</w:t>
      </w:r>
    </w:p>
    <w:p w14:paraId="76B18F5C"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lastRenderedPageBreak/>
        <w:t>Бесіншіден, тиімді технологияларды қолдану арқылы дата журналистің бәсекеге қабілетті болуының әдіс-тәсілі анықталды. Дата журналистің құзыретін төмендегідей қорытындылап сипаттауға болады. Яғни, деректерді қабылдау, нақтылау және талдау. Инновациялық кросс-платформалық иллюстрацияларды, анимациялар мен графикалар жасау әдіс-тәсілдерін меңгеру. Деректерге негізделген көрнекі оқиғалар құрастыру және ең үздік ақпарат тарату стратегиясын қолдану. Басқа да әріптестері – журналистермен және редакторлармен тығыз жұмыс істей білуі керек. Өз бетімен дербес жұмыс істей алу, сонымен қатар ұжымда да редакция мүшелері, зерттеушілер, веб-бағдарламашылар және дизайн топтарымен бірлесе жұмыс істей алу қабілетінің болуы. Бұған қоса, әзірленген ақпараттық өнімдерді біріздендіру үшін жаңалықтар бөлімінің жұмыс үрдісінде пайдаланылатын құралдар мен материалдарды қолдана білуі тиіс. Жұмыс барысында қойылатын талаптары орындау үшін деректерді әдемі және түсінікті ету жолын да білуі керек.</w:t>
      </w:r>
    </w:p>
    <w:p w14:paraId="14D5C060"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Сондай-ақ, үлкен оқиғаларды ықшамдап, бөлшектеу үшін деректерді талдау және визуализация дағдыларын пайдалана алатынын көрсете білгені жөн. Адамдарға арналған дизайн теорияларын да білуге міндетті. Редакцияларда графика жасау үшін қолдануға болатын белгілі бір тілде шектеулер болмағанымен, деректерді сақтаудан деректерді талдауға, дизайнға және әзірлеуге дейін бүкіл дата жоба жасау процесінде техникалық білікті болғаны абзал. Деректерді алуда, құруда, нақтылауда және талдауда техникалық білікті болуы керек. Дерекқорлармен, сценарийлер тілімен және Python, R, SQL сияқты деректерді талдау технологияларымен таныс болғаны жақсы. Дизайн тұжырымдамасын орындай алуы керек. Мысалы, JavaScript көмегімен интерактивті графиканы, Illustrator көмегімен статикалық графиканы, QGIS көмегімен картаны және HTML, CSS көмегімен веб-әзірлеуді жасай алғаны тамаша. Жоғарыда айтылған барлық құзыреттіліктерді меңгеріп әрі жаңалықтар графикасының дизайнын жасаумен қатар, міндетті түрде толыққанды журналист болуы керек. </w:t>
      </w:r>
    </w:p>
    <w:p w14:paraId="6741D167" w14:textId="4A6E1408"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Деректермен жұмыс істеп, тиімді визуалды материалдар жасағысы келген журналист дата журналистиканы негізгі жұмысына қосымша ретінде меңгеруде. Ол үшін </w:t>
      </w:r>
      <w:bookmarkStart w:id="58" w:name="_Hlk138048943"/>
      <w:r w:rsidRPr="00DF029A">
        <w:rPr>
          <w:rFonts w:ascii="Times New Roman" w:eastAsia="Calibri" w:hAnsi="Times New Roman" w:cs="Times New Roman"/>
          <w:sz w:val="28"/>
          <w:szCs w:val="28"/>
          <w:lang w:val="kk-KZ"/>
        </w:rPr>
        <w:t>Сoursera тәрізді оқыту платформа</w:t>
      </w:r>
      <w:bookmarkEnd w:id="58"/>
      <w:r w:rsidRPr="00DF029A">
        <w:rPr>
          <w:rFonts w:ascii="Times New Roman" w:eastAsia="Calibri" w:hAnsi="Times New Roman" w:cs="Times New Roman"/>
          <w:sz w:val="28"/>
          <w:szCs w:val="28"/>
          <w:lang w:val="kk-KZ"/>
        </w:rPr>
        <w:t>ларында әртүрлі онлайн курстардан өтуге болады [1</w:t>
      </w:r>
      <w:r w:rsidR="008C0EE1">
        <w:rPr>
          <w:rFonts w:ascii="Times New Roman" w:eastAsia="Calibri" w:hAnsi="Times New Roman" w:cs="Times New Roman"/>
          <w:sz w:val="28"/>
          <w:szCs w:val="28"/>
          <w:lang w:val="kk-KZ"/>
        </w:rPr>
        <w:t>46</w:t>
      </w:r>
      <w:r w:rsidRPr="00DF029A">
        <w:rPr>
          <w:rFonts w:ascii="Times New Roman" w:eastAsia="Calibri" w:hAnsi="Times New Roman" w:cs="Times New Roman"/>
          <w:sz w:val="28"/>
          <w:szCs w:val="28"/>
          <w:lang w:val="kk-KZ"/>
        </w:rPr>
        <w:t xml:space="preserve">]. </w:t>
      </w:r>
    </w:p>
    <w:p w14:paraId="630B54E7"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Бұндай платформаларда Саймон Роджерс, Фил Брэдшоу сынды әлемге танымал дата журналистер мен зерттеушілердің дәрістері жүктелген. Курстарда білім алушылар қарапайым жаттығулар жасайды. Олар гипотеза қойып, қажетті деректер жиынтығын (датасет) таңдайды, әртүрлі құбылыстардың диапазонын білу үшін шеткі нүктелерін іздейді. Шеткі нүктелерді тапқаннан кейін қалыпты жағдайлар мен ауытқуларды анықтайды. Әзірлеген ақпаратының визуалды контентін жасайды. Осындай курстардан өту арқылы журналистік ойлау мен машықтарды жетілдіруге болады.</w:t>
      </w:r>
    </w:p>
    <w:p w14:paraId="44C4FEC1"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Сондай-ақ, деректерді көңіл көтеру үшін де пайдалануға болады. Мысалы, әзіл-график сызу, бір-біріне қатысы жоқ нәрселерді салыстыру, еш негізсіз ойдан шығарылған диаграммаларды көрсету, интерактивті графикалар </w:t>
      </w:r>
      <w:r w:rsidRPr="00DF029A">
        <w:rPr>
          <w:rFonts w:ascii="Times New Roman" w:eastAsia="Calibri" w:hAnsi="Times New Roman" w:cs="Times New Roman"/>
          <w:sz w:val="28"/>
          <w:szCs w:val="28"/>
          <w:lang w:val="kk-KZ"/>
        </w:rPr>
        <w:lastRenderedPageBreak/>
        <w:t xml:space="preserve">арқылы әртүрлі деректерді бір-бірімен жарыстыру. Бұл – </w:t>
      </w:r>
      <w:bookmarkStart w:id="59" w:name="_Hlk135777364"/>
      <w:r w:rsidRPr="00DF029A">
        <w:rPr>
          <w:rFonts w:ascii="Times New Roman" w:eastAsia="Calibri" w:hAnsi="Times New Roman" w:cs="Times New Roman"/>
          <w:sz w:val="28"/>
          <w:szCs w:val="28"/>
          <w:lang w:val="kk-KZ"/>
        </w:rPr>
        <w:t xml:space="preserve">дататеймент </w:t>
      </w:r>
      <w:bookmarkEnd w:id="59"/>
      <w:r w:rsidRPr="00DF029A">
        <w:rPr>
          <w:rFonts w:ascii="Times New Roman" w:eastAsia="Calibri" w:hAnsi="Times New Roman" w:cs="Times New Roman"/>
          <w:sz w:val="28"/>
          <w:szCs w:val="28"/>
          <w:lang w:val="kk-KZ"/>
        </w:rPr>
        <w:t>деп аталады. Дататеймент (ағылш. datatainment) ағылшынның data «деректер» және entertainment «көңіл көтеру» сөздерінің қысқартылып, біріктірілуі арқылы жасалған. Яғни, «деректер арқылы көңіл көтеру» деген мағына береді. Алайда дататеймент нашар жасалса, ол көптеген қауесетті, стереотиптерді, жалған ақпаратты кең тарататын көздерінің біріне айналып шыға келуі мүмкін. Журналистиканың басқа түрлері сияқты деректер журналистикасы да аудиториясына ең соңғы әрі шынайы ақпаратты ұсынуы тиіс.</w:t>
      </w:r>
    </w:p>
    <w:p w14:paraId="546E0DF9"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Қалай дегенмен де, деректерді көрнекілеу кез келген салада пайдалы. Оны бір жерде қолдану оңай болса, басқа жерде қолдану қиынырақ болуы мүмкін. Мәселен, спорт саласында деректер көп, бірақ олардың көпшілігі жабық деректер. Спортшылардың жалақысы, футболшылардың агенттеріне төленетін қаражат көлемі туралы деректерді ашық дереккөздерден табу қиын болып жатады. Ал саясат, экономика саласында ашық деректер өте көп әрі мемлекеттік қызметкерлер мен саясаткерлердің айтқан пікірлермен де жұмыс жасауға болады. Дегенмен мемлекеттік қызметкерлер мен саясаткерлердің пікірлеріне қарағанда сандармен берілетін алым-салық, коммуналдық қызмет құнының өсуі тәрізді нақты деректер оқырман үшін құндырақ. </w:t>
      </w:r>
    </w:p>
    <w:p w14:paraId="1D1AFDD3"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Ең бастысы – оқырманның қызығушылығын қанағаттандыру, оған қажетті ақпарат беру. Әдетте журналистер өздерін қай саланың журналисті екенін айтып, жіктейді. Бірі – қоғам, бірі – мәдениет жайлы ақпаратты қағазға немесе таспаға түсіргенді ұнататынын айтады. Бір журналист саясат жайлы жазса, бірі экономика мен қаржы мәселесін көтеретін бизнес-журналистпін дейді. Осының ішінде экономика, қаржы саласында деректер журналистикасының болашағы зор. Өйткені осы салада деректер өте көп әрі барған сайын көбейіп келеді</w:t>
      </w:r>
    </w:p>
    <w:p w14:paraId="2F883E80"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p>
    <w:p w14:paraId="18D28CD8"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p>
    <w:p w14:paraId="6071F3DD"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p>
    <w:p w14:paraId="0EA5445F"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bookmarkStart w:id="60" w:name="_Hlk144568229"/>
    </w:p>
    <w:p w14:paraId="753CB73E"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354EB159"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26F6657F"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55A07B86"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08AF9AFA"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53D90D62"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48E35B04"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5527904E"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69D7D0BB"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176F9251"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2E4CF4FC"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595F2CEE"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334B87F2"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73AB0E73" w14:textId="77777777" w:rsidR="00DF029A" w:rsidRPr="00DF029A" w:rsidRDefault="00DF029A" w:rsidP="00A06C2A">
      <w:pPr>
        <w:spacing w:after="0" w:line="240" w:lineRule="auto"/>
        <w:ind w:firstLine="709"/>
        <w:jc w:val="center"/>
        <w:rPr>
          <w:rFonts w:ascii="Times New Roman" w:eastAsia="Calibri" w:hAnsi="Times New Roman" w:cs="Times New Roman"/>
          <w:b/>
          <w:bCs/>
          <w:sz w:val="28"/>
          <w:szCs w:val="28"/>
          <w:lang w:val="kk-KZ"/>
        </w:rPr>
      </w:pPr>
    </w:p>
    <w:p w14:paraId="0456532F" w14:textId="77777777" w:rsidR="00DF029A" w:rsidRPr="00DF029A" w:rsidRDefault="00DF029A" w:rsidP="00FC3DCF">
      <w:pPr>
        <w:spacing w:after="0" w:line="240" w:lineRule="auto"/>
        <w:jc w:val="center"/>
        <w:rPr>
          <w:rFonts w:ascii="Times New Roman" w:eastAsia="Calibri" w:hAnsi="Times New Roman" w:cs="Times New Roman"/>
          <w:b/>
          <w:bCs/>
          <w:sz w:val="28"/>
          <w:szCs w:val="28"/>
          <w:lang w:val="kk-KZ"/>
        </w:rPr>
      </w:pPr>
      <w:r w:rsidRPr="00DF029A">
        <w:rPr>
          <w:rFonts w:ascii="Times New Roman" w:eastAsia="Calibri" w:hAnsi="Times New Roman" w:cs="Times New Roman"/>
          <w:b/>
          <w:bCs/>
          <w:sz w:val="28"/>
          <w:szCs w:val="28"/>
          <w:lang w:val="kk-KZ"/>
        </w:rPr>
        <w:lastRenderedPageBreak/>
        <w:t>ПАЙДАЛАНЫЛҒАН ӘДЕБИЕТТЕР ТІЗІМІ</w:t>
      </w:r>
    </w:p>
    <w:p w14:paraId="7EC1D9DC" w14:textId="77777777" w:rsidR="00DF029A" w:rsidRPr="00DF029A" w:rsidRDefault="00DF029A" w:rsidP="00A06C2A">
      <w:pPr>
        <w:spacing w:after="0" w:line="240" w:lineRule="auto"/>
        <w:ind w:firstLine="709"/>
        <w:jc w:val="both"/>
        <w:rPr>
          <w:rFonts w:ascii="Times New Roman" w:eastAsia="Calibri" w:hAnsi="Times New Roman" w:cs="Times New Roman"/>
          <w:sz w:val="28"/>
          <w:szCs w:val="28"/>
          <w:lang w:val="kk-KZ"/>
        </w:rPr>
      </w:pPr>
    </w:p>
    <w:p w14:paraId="345A0C77" w14:textId="2734D7FD" w:rsidR="00FC1D3B" w:rsidRPr="00A62A63" w:rsidRDefault="00A62A63" w:rsidP="00A06C2A">
      <w:pPr>
        <w:widowControl w:val="0"/>
        <w:numPr>
          <w:ilvl w:val="0"/>
          <w:numId w:val="19"/>
        </w:numPr>
        <w:shd w:val="clear" w:color="auto" w:fill="FFFFFF"/>
        <w:tabs>
          <w:tab w:val="left" w:pos="567"/>
        </w:tabs>
        <w:autoSpaceDE w:val="0"/>
        <w:autoSpaceDN w:val="0"/>
        <w:adjustRightInd w:val="0"/>
        <w:spacing w:after="0" w:line="240" w:lineRule="auto"/>
        <w:ind w:firstLine="709"/>
        <w:jc w:val="both"/>
        <w:rPr>
          <w:rFonts w:ascii="Times New Roman" w:eastAsia="Calibri" w:hAnsi="Times New Roman" w:cs="Times New Roman"/>
          <w:sz w:val="28"/>
          <w:szCs w:val="28"/>
          <w:lang w:val="kk-KZ"/>
        </w:rPr>
      </w:pPr>
      <w:bookmarkStart w:id="61" w:name="_Hlk137977571"/>
      <w:bookmarkStart w:id="62" w:name="_Hlk137909605"/>
      <w:r w:rsidRPr="006A52F1">
        <w:rPr>
          <w:rFonts w:ascii="Times New Roman" w:eastAsia="Calibri" w:hAnsi="Times New Roman" w:cs="Times New Roman"/>
          <w:sz w:val="28"/>
          <w:szCs w:val="28"/>
          <w:lang w:val="kk-KZ"/>
        </w:rPr>
        <w:t xml:space="preserve">Қазақстан </w:t>
      </w:r>
      <w:r>
        <w:rPr>
          <w:rFonts w:ascii="Times New Roman" w:eastAsia="Calibri" w:hAnsi="Times New Roman" w:cs="Times New Roman"/>
          <w:sz w:val="28"/>
          <w:szCs w:val="28"/>
          <w:lang w:val="kk-KZ"/>
        </w:rPr>
        <w:t xml:space="preserve">Республикасының </w:t>
      </w:r>
      <w:r w:rsidRPr="006A52F1">
        <w:rPr>
          <w:rFonts w:ascii="Times New Roman" w:eastAsia="Calibri" w:hAnsi="Times New Roman" w:cs="Times New Roman"/>
          <w:sz w:val="28"/>
          <w:szCs w:val="28"/>
          <w:lang w:val="kk-KZ"/>
        </w:rPr>
        <w:t>Президенті Қ</w:t>
      </w:r>
      <w:r w:rsidRPr="00A62A63">
        <w:rPr>
          <w:rFonts w:ascii="Times New Roman" w:eastAsia="Calibri" w:hAnsi="Times New Roman" w:cs="Times New Roman"/>
          <w:sz w:val="28"/>
          <w:szCs w:val="28"/>
          <w:lang w:val="kk-KZ"/>
        </w:rPr>
        <w:t>.-</w:t>
      </w:r>
      <w:r w:rsidRPr="006A52F1">
        <w:rPr>
          <w:rFonts w:ascii="Times New Roman" w:eastAsia="Calibri" w:hAnsi="Times New Roman" w:cs="Times New Roman"/>
          <w:sz w:val="28"/>
          <w:szCs w:val="28"/>
          <w:lang w:val="kk-KZ"/>
        </w:rPr>
        <w:t>Ж</w:t>
      </w:r>
      <w:r w:rsidRPr="00A62A63">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Тоқаев</w:t>
      </w:r>
      <w:r w:rsidRPr="00A62A63">
        <w:rPr>
          <w:rFonts w:ascii="Times New Roman" w:eastAsia="Calibri" w:hAnsi="Times New Roman" w:cs="Times New Roman"/>
          <w:sz w:val="28"/>
          <w:szCs w:val="28"/>
          <w:lang w:val="kk-KZ"/>
        </w:rPr>
        <w:t>.</w:t>
      </w:r>
      <w:r w:rsidRPr="00A62A63">
        <w:rPr>
          <w:rFonts w:ascii="Times New Roman" w:eastAsia="Calibri" w:hAnsi="Times New Roman" w:cs="Times New Roman"/>
          <w:sz w:val="28"/>
          <w:szCs w:val="28"/>
        </w:rPr>
        <w:t xml:space="preserve"> </w:t>
      </w:r>
      <w:r w:rsidR="00B71ADC" w:rsidRPr="00B71ADC">
        <w:rPr>
          <w:rFonts w:ascii="Times New Roman" w:eastAsia="Calibri" w:hAnsi="Times New Roman" w:cs="Times New Roman"/>
          <w:sz w:val="28"/>
          <w:szCs w:val="28"/>
          <w:lang w:val="kk-KZ"/>
        </w:rPr>
        <w:t xml:space="preserve">"Smart Data Ukimet" жобасын қысқа мерзімде іске қосуды тапсырамын </w:t>
      </w:r>
      <w:r w:rsidRPr="00A62A63">
        <w:rPr>
          <w:rFonts w:ascii="Times New Roman" w:eastAsia="Calibri" w:hAnsi="Times New Roman" w:cs="Times New Roman"/>
          <w:sz w:val="28"/>
          <w:szCs w:val="28"/>
        </w:rPr>
        <w:t xml:space="preserve">// </w:t>
      </w:r>
      <w:hyperlink r:id="rId51" w:history="1">
        <w:r w:rsidR="00FC3DCF" w:rsidRPr="00A62A63">
          <w:rPr>
            <w:rStyle w:val="a4"/>
            <w:rFonts w:ascii="Times New Roman" w:eastAsia="Calibri" w:hAnsi="Times New Roman" w:cs="Times New Roman"/>
            <w:color w:val="auto"/>
            <w:sz w:val="28"/>
            <w:szCs w:val="28"/>
            <w:u w:val="none"/>
            <w:lang w:val="kk-KZ"/>
          </w:rPr>
          <w:t>https://baq.kz/smart-data-ukimet-zhobasy_218143.</w:t>
        </w:r>
      </w:hyperlink>
      <w:r w:rsidR="00FC1D3B" w:rsidRPr="00A62A63">
        <w:rPr>
          <w:rFonts w:ascii="Times New Roman" w:eastAsia="Calibri" w:hAnsi="Times New Roman" w:cs="Times New Roman"/>
          <w:sz w:val="28"/>
          <w:szCs w:val="28"/>
          <w:lang w:val="kk-KZ"/>
        </w:rPr>
        <w:t xml:space="preserve"> 0</w:t>
      </w:r>
      <w:r w:rsidR="00BC2D72" w:rsidRPr="00A62A63">
        <w:rPr>
          <w:rFonts w:ascii="Times New Roman" w:eastAsia="Calibri" w:hAnsi="Times New Roman" w:cs="Times New Roman"/>
          <w:sz w:val="28"/>
          <w:szCs w:val="28"/>
          <w:lang w:val="kk-KZ"/>
        </w:rPr>
        <w:t>9</w:t>
      </w:r>
      <w:r w:rsidR="00FC1D3B" w:rsidRPr="00A62A63">
        <w:rPr>
          <w:rFonts w:ascii="Times New Roman" w:eastAsia="Calibri" w:hAnsi="Times New Roman" w:cs="Times New Roman"/>
          <w:sz w:val="28"/>
          <w:szCs w:val="28"/>
          <w:lang w:val="kk-KZ"/>
        </w:rPr>
        <w:t>.0</w:t>
      </w:r>
      <w:r w:rsidR="00BC2D72" w:rsidRPr="00A62A63">
        <w:rPr>
          <w:rFonts w:ascii="Times New Roman" w:eastAsia="Calibri" w:hAnsi="Times New Roman" w:cs="Times New Roman"/>
          <w:sz w:val="28"/>
          <w:szCs w:val="28"/>
          <w:lang w:val="kk-KZ"/>
        </w:rPr>
        <w:t>4</w:t>
      </w:r>
      <w:r w:rsidR="00FC1D3B" w:rsidRPr="00A62A63">
        <w:rPr>
          <w:rFonts w:ascii="Times New Roman" w:eastAsia="Calibri" w:hAnsi="Times New Roman" w:cs="Times New Roman"/>
          <w:sz w:val="28"/>
          <w:szCs w:val="28"/>
          <w:lang w:val="kk-KZ"/>
        </w:rPr>
        <w:t>.202</w:t>
      </w:r>
      <w:r w:rsidR="00BC2D72" w:rsidRPr="00A62A63">
        <w:rPr>
          <w:rFonts w:ascii="Times New Roman" w:eastAsia="Calibri" w:hAnsi="Times New Roman" w:cs="Times New Roman"/>
          <w:sz w:val="28"/>
          <w:szCs w:val="28"/>
          <w:lang w:val="kk-KZ"/>
        </w:rPr>
        <w:t>4</w:t>
      </w:r>
      <w:r w:rsidR="00FC1D3B" w:rsidRPr="00A62A63">
        <w:rPr>
          <w:rFonts w:ascii="Times New Roman" w:eastAsia="Calibri" w:hAnsi="Times New Roman" w:cs="Times New Roman"/>
          <w:sz w:val="28"/>
          <w:szCs w:val="28"/>
          <w:lang w:val="kk-KZ"/>
        </w:rPr>
        <w:t>.</w:t>
      </w:r>
    </w:p>
    <w:p w14:paraId="7D9CF231" w14:textId="23288B4A" w:rsidR="00FC1D3B" w:rsidRPr="006A52F1" w:rsidRDefault="009F6C71" w:rsidP="00A06C2A">
      <w:pPr>
        <w:widowControl w:val="0"/>
        <w:numPr>
          <w:ilvl w:val="0"/>
          <w:numId w:val="19"/>
        </w:numPr>
        <w:shd w:val="clear" w:color="auto" w:fill="FFFFFF"/>
        <w:tabs>
          <w:tab w:val="left" w:pos="567"/>
        </w:tabs>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Bounegru L., Gray J. The Data Journalism Handbook. </w:t>
      </w:r>
      <w:r w:rsidRPr="00094083">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Amsterdam</w:t>
      </w:r>
      <w:r w:rsidRPr="00A62A63">
        <w:rPr>
          <w:rFonts w:ascii="Times New Roman" w:eastAsia="Calibri" w:hAnsi="Times New Roman" w:cs="Times New Roman"/>
          <w:sz w:val="28"/>
          <w:szCs w:val="28"/>
          <w:lang w:val="kk-KZ"/>
        </w:rPr>
        <w:t>:</w:t>
      </w:r>
      <w:r w:rsidRPr="006A52F1">
        <w:rPr>
          <w:rFonts w:ascii="Times New Roman" w:eastAsia="Calibri" w:hAnsi="Times New Roman" w:cs="Times New Roman"/>
          <w:sz w:val="28"/>
          <w:szCs w:val="28"/>
          <w:lang w:val="kk-KZ"/>
        </w:rPr>
        <w:t xml:space="preserve"> </w:t>
      </w:r>
      <w:r w:rsidRPr="009F623C">
        <w:rPr>
          <w:rFonts w:ascii="Times New Roman" w:eastAsia="Calibri" w:hAnsi="Times New Roman" w:cs="Times New Roman"/>
          <w:sz w:val="28"/>
          <w:szCs w:val="28"/>
          <w:lang w:val="kk-KZ"/>
        </w:rPr>
        <w:t>University Press eBooks</w:t>
      </w:r>
      <w:r w:rsidRPr="00A62A63">
        <w:rPr>
          <w:rFonts w:ascii="Times New Roman" w:eastAsia="Calibri" w:hAnsi="Times New Roman" w:cs="Times New Roman"/>
          <w:sz w:val="28"/>
          <w:szCs w:val="28"/>
          <w:lang w:val="kk-KZ"/>
        </w:rPr>
        <w:t>,</w:t>
      </w:r>
      <w:r w:rsidRPr="009F623C">
        <w:rPr>
          <w:rFonts w:ascii="Times New Roman" w:eastAsia="Calibri" w:hAnsi="Times New Roman" w:cs="Times New Roman"/>
          <w:sz w:val="28"/>
          <w:szCs w:val="28"/>
          <w:lang w:val="kk-KZ"/>
        </w:rPr>
        <w:t xml:space="preserve"> 2021. </w:t>
      </w:r>
      <w:r w:rsidRPr="00A62A63">
        <w:rPr>
          <w:rFonts w:ascii="Times New Roman" w:eastAsia="Calibri" w:hAnsi="Times New Roman" w:cs="Times New Roman"/>
          <w:sz w:val="28"/>
          <w:szCs w:val="28"/>
          <w:lang w:val="kk-KZ"/>
        </w:rPr>
        <w:t>– 418 p.</w:t>
      </w:r>
    </w:p>
    <w:p w14:paraId="09042E27" w14:textId="1E60210B" w:rsidR="00FC1D3B" w:rsidRPr="006A52F1" w:rsidRDefault="00FC1D3B" w:rsidP="00A06C2A">
      <w:pPr>
        <w:widowControl w:val="0"/>
        <w:numPr>
          <w:ilvl w:val="0"/>
          <w:numId w:val="19"/>
        </w:numPr>
        <w:tabs>
          <w:tab w:val="left" w:pos="567"/>
          <w:tab w:val="left" w:pos="709"/>
        </w:tabs>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val="kk-KZ" w:eastAsia="ru-RU"/>
        </w:rPr>
      </w:pPr>
      <w:r w:rsidRPr="006A52F1">
        <w:rPr>
          <w:rFonts w:ascii="Times New Roman" w:eastAsia="Times New Roman" w:hAnsi="Times New Roman" w:cs="Times New Roman"/>
          <w:sz w:val="28"/>
          <w:szCs w:val="28"/>
          <w:lang w:val="kk-KZ" w:eastAsia="ru-RU"/>
        </w:rPr>
        <w:t xml:space="preserve">Fink K., </w:t>
      </w:r>
      <w:r w:rsidR="009F6C71">
        <w:rPr>
          <w:rFonts w:ascii="Times New Roman" w:eastAsia="Times New Roman" w:hAnsi="Times New Roman" w:cs="Times New Roman"/>
          <w:sz w:val="28"/>
          <w:szCs w:val="28"/>
          <w:lang w:val="kk-KZ" w:eastAsia="ru-RU"/>
        </w:rPr>
        <w:t>Anderson C.</w:t>
      </w:r>
      <w:r w:rsidRPr="006A52F1">
        <w:rPr>
          <w:rFonts w:ascii="Times New Roman" w:eastAsia="Times New Roman" w:hAnsi="Times New Roman" w:cs="Times New Roman"/>
          <w:sz w:val="28"/>
          <w:szCs w:val="28"/>
          <w:lang w:val="kk-KZ" w:eastAsia="ru-RU"/>
        </w:rPr>
        <w:t>W. Data journalism in the United States: Beyond the “usual suspects</w:t>
      </w:r>
      <w:r w:rsidR="00E161A8">
        <w:rPr>
          <w:rFonts w:ascii="Times New Roman" w:eastAsia="Times New Roman" w:hAnsi="Times New Roman" w:cs="Times New Roman"/>
          <w:sz w:val="28"/>
          <w:szCs w:val="28"/>
          <w:lang w:val="en-US" w:eastAsia="ru-RU"/>
        </w:rPr>
        <w:t xml:space="preserve"> </w:t>
      </w:r>
      <w:r w:rsidR="0030773F">
        <w:rPr>
          <w:rFonts w:ascii="Times New Roman" w:eastAsia="Times New Roman" w:hAnsi="Times New Roman" w:cs="Times New Roman"/>
          <w:sz w:val="28"/>
          <w:szCs w:val="28"/>
          <w:lang w:val="kk-KZ" w:eastAsia="ru-RU"/>
        </w:rPr>
        <w:t>//</w:t>
      </w:r>
      <w:r w:rsidR="00E161A8">
        <w:rPr>
          <w:rFonts w:ascii="Times New Roman" w:eastAsia="Times New Roman" w:hAnsi="Times New Roman" w:cs="Times New Roman"/>
          <w:sz w:val="28"/>
          <w:szCs w:val="28"/>
          <w:lang w:val="en-US" w:eastAsia="ru-RU"/>
        </w:rPr>
        <w:t xml:space="preserve"> </w:t>
      </w:r>
      <w:r w:rsidRPr="006A52F1">
        <w:rPr>
          <w:rFonts w:ascii="Times New Roman" w:eastAsia="Times New Roman" w:hAnsi="Times New Roman" w:cs="Times New Roman"/>
          <w:sz w:val="28"/>
          <w:szCs w:val="28"/>
          <w:lang w:val="kk-KZ" w:eastAsia="ru-RU"/>
        </w:rPr>
        <w:t>Journalism Studies</w:t>
      </w:r>
      <w:r w:rsidR="00E161A8">
        <w:rPr>
          <w:rFonts w:ascii="Times New Roman" w:eastAsia="Times New Roman" w:hAnsi="Times New Roman" w:cs="Times New Roman"/>
          <w:sz w:val="28"/>
          <w:szCs w:val="28"/>
          <w:lang w:val="en-US" w:eastAsia="ru-RU"/>
        </w:rPr>
        <w:t>. – 2015. – Vol.</w:t>
      </w:r>
      <w:r w:rsidR="00127DE3" w:rsidRPr="006A52F1">
        <w:rPr>
          <w:rFonts w:ascii="Times New Roman" w:eastAsia="Times New Roman" w:hAnsi="Times New Roman" w:cs="Times New Roman"/>
          <w:sz w:val="28"/>
          <w:szCs w:val="28"/>
          <w:lang w:val="kk-KZ" w:eastAsia="ru-RU"/>
        </w:rPr>
        <w:t xml:space="preserve"> </w:t>
      </w:r>
      <w:r w:rsidRPr="006A52F1">
        <w:rPr>
          <w:rFonts w:ascii="Times New Roman" w:eastAsia="Times New Roman" w:hAnsi="Times New Roman" w:cs="Times New Roman"/>
          <w:sz w:val="28"/>
          <w:szCs w:val="28"/>
          <w:lang w:val="kk-KZ" w:eastAsia="ru-RU"/>
        </w:rPr>
        <w:t>16</w:t>
      </w:r>
      <w:r w:rsidR="00E161A8">
        <w:rPr>
          <w:rFonts w:ascii="Times New Roman" w:eastAsia="Times New Roman" w:hAnsi="Times New Roman" w:cs="Times New Roman"/>
          <w:sz w:val="28"/>
          <w:szCs w:val="28"/>
          <w:lang w:val="en-US" w:eastAsia="ru-RU"/>
        </w:rPr>
        <w:t xml:space="preserve">, Issue </w:t>
      </w:r>
      <w:r w:rsidRPr="006A52F1">
        <w:rPr>
          <w:rFonts w:ascii="Times New Roman" w:eastAsia="Times New Roman" w:hAnsi="Times New Roman" w:cs="Times New Roman"/>
          <w:sz w:val="28"/>
          <w:szCs w:val="28"/>
          <w:lang w:val="kk-KZ" w:eastAsia="ru-RU"/>
        </w:rPr>
        <w:t>4</w:t>
      </w:r>
      <w:r w:rsidR="00E161A8">
        <w:rPr>
          <w:rFonts w:ascii="Times New Roman" w:eastAsia="Times New Roman" w:hAnsi="Times New Roman" w:cs="Times New Roman"/>
          <w:sz w:val="28"/>
          <w:szCs w:val="28"/>
          <w:lang w:val="en-US" w:eastAsia="ru-RU"/>
        </w:rPr>
        <w:t>. – P.</w:t>
      </w:r>
      <w:r w:rsidRPr="006A52F1">
        <w:rPr>
          <w:rFonts w:ascii="Times New Roman" w:eastAsia="Times New Roman" w:hAnsi="Times New Roman" w:cs="Times New Roman"/>
          <w:sz w:val="28"/>
          <w:szCs w:val="28"/>
          <w:lang w:val="kk-KZ" w:eastAsia="ru-RU"/>
        </w:rPr>
        <w:t xml:space="preserve"> 467</w:t>
      </w:r>
      <w:r w:rsidR="00E161A8">
        <w:rPr>
          <w:rFonts w:ascii="Times New Roman" w:eastAsia="Times New Roman" w:hAnsi="Times New Roman" w:cs="Times New Roman"/>
          <w:sz w:val="28"/>
          <w:szCs w:val="28"/>
          <w:lang w:val="en-US" w:eastAsia="ru-RU"/>
        </w:rPr>
        <w:t>-</w:t>
      </w:r>
      <w:r w:rsidRPr="006A52F1">
        <w:rPr>
          <w:rFonts w:ascii="Times New Roman" w:eastAsia="Times New Roman" w:hAnsi="Times New Roman" w:cs="Times New Roman"/>
          <w:sz w:val="28"/>
          <w:szCs w:val="28"/>
          <w:lang w:val="kk-KZ" w:eastAsia="ru-RU"/>
        </w:rPr>
        <w:t xml:space="preserve">481. </w:t>
      </w:r>
    </w:p>
    <w:bookmarkEnd w:id="61"/>
    <w:p w14:paraId="006B3476" w14:textId="3EF85FFB"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pacing w:val="-4"/>
          <w:sz w:val="28"/>
          <w:szCs w:val="28"/>
          <w:lang w:val="kk-KZ"/>
        </w:rPr>
        <w:t>Coddington M. Clarifying journalism’s quantitative turn: A typology for evaluating data journalism, computational journalism, and computer-assisted reporting</w:t>
      </w:r>
      <w:r w:rsidR="0030773F">
        <w:rPr>
          <w:rFonts w:ascii="Times New Roman" w:eastAsia="Calibri" w:hAnsi="Times New Roman" w:cs="Times New Roman"/>
          <w:spacing w:val="-4"/>
          <w:sz w:val="28"/>
          <w:szCs w:val="28"/>
          <w:lang w:val="kk-KZ"/>
        </w:rPr>
        <w:t xml:space="preserve"> //</w:t>
      </w:r>
      <w:r w:rsidR="00E161A8">
        <w:rPr>
          <w:rFonts w:ascii="Times New Roman" w:eastAsia="Calibri" w:hAnsi="Times New Roman" w:cs="Times New Roman"/>
          <w:spacing w:val="-4"/>
          <w:sz w:val="28"/>
          <w:szCs w:val="28"/>
          <w:lang w:val="en-US"/>
        </w:rPr>
        <w:t xml:space="preserve"> </w:t>
      </w:r>
      <w:r w:rsidRPr="006A52F1">
        <w:rPr>
          <w:rFonts w:ascii="Times New Roman" w:eastAsia="Calibri" w:hAnsi="Times New Roman" w:cs="Times New Roman"/>
          <w:spacing w:val="-4"/>
          <w:sz w:val="28"/>
          <w:szCs w:val="28"/>
          <w:lang w:val="kk-KZ"/>
        </w:rPr>
        <w:t>Digital Journalism</w:t>
      </w:r>
      <w:r w:rsidR="00E161A8">
        <w:rPr>
          <w:rFonts w:ascii="Times New Roman" w:eastAsia="Calibri" w:hAnsi="Times New Roman" w:cs="Times New Roman"/>
          <w:spacing w:val="-4"/>
          <w:sz w:val="28"/>
          <w:szCs w:val="28"/>
          <w:lang w:val="en-US"/>
        </w:rPr>
        <w:t xml:space="preserve">. – </w:t>
      </w:r>
      <w:r w:rsidR="00127DE3" w:rsidRPr="006A52F1">
        <w:rPr>
          <w:rFonts w:ascii="Times New Roman" w:eastAsia="Calibri" w:hAnsi="Times New Roman" w:cs="Times New Roman"/>
          <w:spacing w:val="-4"/>
          <w:sz w:val="28"/>
          <w:szCs w:val="28"/>
          <w:lang w:val="kk-KZ"/>
        </w:rPr>
        <w:t xml:space="preserve">2015. </w:t>
      </w:r>
      <w:r w:rsidR="00127DE3" w:rsidRPr="00127DE3">
        <w:rPr>
          <w:rFonts w:ascii="Times New Roman" w:eastAsia="Calibri" w:hAnsi="Times New Roman" w:cs="Times New Roman"/>
          <w:spacing w:val="-4"/>
          <w:sz w:val="28"/>
          <w:szCs w:val="28"/>
          <w:lang w:val="kk-KZ"/>
        </w:rPr>
        <w:t>–</w:t>
      </w:r>
      <w:r w:rsidR="00127DE3">
        <w:rPr>
          <w:rFonts w:ascii="Times New Roman" w:eastAsia="Calibri" w:hAnsi="Times New Roman" w:cs="Times New Roman"/>
          <w:spacing w:val="-4"/>
          <w:sz w:val="28"/>
          <w:szCs w:val="28"/>
          <w:lang w:val="kk-KZ"/>
        </w:rPr>
        <w:t xml:space="preserve"> </w:t>
      </w:r>
      <w:r w:rsidR="00E161A8">
        <w:rPr>
          <w:rFonts w:ascii="Times New Roman" w:eastAsia="Calibri" w:hAnsi="Times New Roman" w:cs="Times New Roman"/>
          <w:spacing w:val="-4"/>
          <w:sz w:val="28"/>
          <w:szCs w:val="28"/>
          <w:lang w:val="en-US"/>
        </w:rPr>
        <w:t xml:space="preserve">Vol. </w:t>
      </w:r>
      <w:r w:rsidRPr="006A52F1">
        <w:rPr>
          <w:rFonts w:ascii="Times New Roman" w:eastAsia="Calibri" w:hAnsi="Times New Roman" w:cs="Times New Roman"/>
          <w:spacing w:val="-4"/>
          <w:sz w:val="28"/>
          <w:szCs w:val="28"/>
          <w:lang w:val="kk-KZ"/>
        </w:rPr>
        <w:t>3</w:t>
      </w:r>
      <w:r w:rsidR="00E161A8">
        <w:rPr>
          <w:rFonts w:ascii="Times New Roman" w:eastAsia="Calibri" w:hAnsi="Times New Roman" w:cs="Times New Roman"/>
          <w:spacing w:val="-4"/>
          <w:sz w:val="28"/>
          <w:szCs w:val="28"/>
          <w:lang w:val="en-US"/>
        </w:rPr>
        <w:t xml:space="preserve">, Issue </w:t>
      </w:r>
      <w:r w:rsidRPr="006A52F1">
        <w:rPr>
          <w:rFonts w:ascii="Times New Roman" w:eastAsia="Calibri" w:hAnsi="Times New Roman" w:cs="Times New Roman"/>
          <w:spacing w:val="-4"/>
          <w:sz w:val="28"/>
          <w:szCs w:val="28"/>
          <w:lang w:val="kk-KZ"/>
        </w:rPr>
        <w:t>3</w:t>
      </w:r>
      <w:r w:rsidR="00E161A8">
        <w:rPr>
          <w:rFonts w:ascii="Times New Roman" w:eastAsia="Calibri" w:hAnsi="Times New Roman" w:cs="Times New Roman"/>
          <w:spacing w:val="-4"/>
          <w:sz w:val="28"/>
          <w:szCs w:val="28"/>
          <w:lang w:val="en-US"/>
        </w:rPr>
        <w:t>. – P.</w:t>
      </w:r>
      <w:r w:rsidRPr="006A52F1">
        <w:rPr>
          <w:rFonts w:ascii="Times New Roman" w:eastAsia="Calibri" w:hAnsi="Times New Roman" w:cs="Times New Roman"/>
          <w:spacing w:val="-4"/>
          <w:sz w:val="28"/>
          <w:szCs w:val="28"/>
          <w:lang w:val="kk-KZ"/>
        </w:rPr>
        <w:t xml:space="preserve"> </w:t>
      </w:r>
      <w:bookmarkStart w:id="63" w:name="_Hlk160969408"/>
      <w:r w:rsidRPr="006A52F1">
        <w:rPr>
          <w:rFonts w:ascii="Times New Roman" w:eastAsia="Calibri" w:hAnsi="Times New Roman" w:cs="Times New Roman"/>
          <w:spacing w:val="-4"/>
          <w:sz w:val="28"/>
          <w:szCs w:val="28"/>
          <w:lang w:val="kk-KZ"/>
        </w:rPr>
        <w:t>331</w:t>
      </w:r>
      <w:r w:rsidR="00E161A8">
        <w:rPr>
          <w:rFonts w:ascii="Times New Roman" w:eastAsia="Calibri" w:hAnsi="Times New Roman" w:cs="Times New Roman"/>
          <w:spacing w:val="-4"/>
          <w:sz w:val="28"/>
          <w:szCs w:val="28"/>
          <w:lang w:val="en-US"/>
        </w:rPr>
        <w:t>-</w:t>
      </w:r>
      <w:r w:rsidRPr="006A52F1">
        <w:rPr>
          <w:rFonts w:ascii="Times New Roman" w:eastAsia="Calibri" w:hAnsi="Times New Roman" w:cs="Times New Roman"/>
          <w:spacing w:val="-4"/>
          <w:sz w:val="28"/>
          <w:szCs w:val="28"/>
          <w:lang w:val="kk-KZ"/>
        </w:rPr>
        <w:t>348</w:t>
      </w:r>
      <w:bookmarkEnd w:id="63"/>
      <w:r w:rsidRPr="006A52F1">
        <w:rPr>
          <w:rFonts w:ascii="Times New Roman" w:eastAsia="Calibri" w:hAnsi="Times New Roman" w:cs="Times New Roman"/>
          <w:spacing w:val="-4"/>
          <w:sz w:val="28"/>
          <w:szCs w:val="28"/>
          <w:lang w:val="kk-KZ"/>
        </w:rPr>
        <w:t xml:space="preserve">. </w:t>
      </w:r>
    </w:p>
    <w:p w14:paraId="2BC83F60" w14:textId="2C0F996D"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Knight M. Data journalism in the UK: A preliminary analysis of form and content </w:t>
      </w:r>
      <w:r w:rsidR="0030773F">
        <w:rPr>
          <w:rFonts w:ascii="Times New Roman" w:eastAsia="Calibri" w:hAnsi="Times New Roman" w:cs="Times New Roman"/>
          <w:sz w:val="28"/>
          <w:szCs w:val="28"/>
          <w:lang w:val="kk-KZ"/>
        </w:rPr>
        <w:t>//</w:t>
      </w:r>
      <w:r w:rsidR="00E161A8">
        <w:rPr>
          <w:rFonts w:ascii="Times New Roman" w:eastAsia="Calibri" w:hAnsi="Times New Roman" w:cs="Times New Roman"/>
          <w:sz w:val="28"/>
          <w:szCs w:val="28"/>
          <w:lang w:val="en-US"/>
        </w:rPr>
        <w:t xml:space="preserve"> </w:t>
      </w:r>
      <w:r w:rsidRPr="006A52F1">
        <w:rPr>
          <w:rFonts w:ascii="Times New Roman" w:eastAsia="Calibri" w:hAnsi="Times New Roman" w:cs="Times New Roman"/>
          <w:sz w:val="28"/>
          <w:szCs w:val="28"/>
          <w:lang w:val="kk-KZ"/>
        </w:rPr>
        <w:t>Journal of Media Practice</w:t>
      </w:r>
      <w:r w:rsidR="00E161A8">
        <w:rPr>
          <w:rFonts w:ascii="Times New Roman" w:eastAsia="Calibri" w:hAnsi="Times New Roman" w:cs="Times New Roman"/>
          <w:sz w:val="28"/>
          <w:szCs w:val="28"/>
          <w:lang w:val="en-US"/>
        </w:rPr>
        <w:t>.</w:t>
      </w:r>
      <w:r w:rsidRPr="006A52F1">
        <w:rPr>
          <w:rFonts w:ascii="Times New Roman" w:eastAsia="Calibri" w:hAnsi="Times New Roman" w:cs="Times New Roman"/>
          <w:sz w:val="28"/>
          <w:szCs w:val="28"/>
          <w:lang w:val="kk-KZ"/>
        </w:rPr>
        <w:t xml:space="preserve"> </w:t>
      </w:r>
      <w:r w:rsidR="00E161A8">
        <w:rPr>
          <w:rFonts w:ascii="Times New Roman" w:eastAsia="Calibri" w:hAnsi="Times New Roman" w:cs="Times New Roman"/>
          <w:sz w:val="28"/>
          <w:szCs w:val="28"/>
          <w:lang w:val="en-US"/>
        </w:rPr>
        <w:t xml:space="preserve">– </w:t>
      </w:r>
      <w:r w:rsidR="00127DE3" w:rsidRPr="006A52F1">
        <w:rPr>
          <w:rFonts w:ascii="Times New Roman" w:eastAsia="Calibri" w:hAnsi="Times New Roman" w:cs="Times New Roman"/>
          <w:sz w:val="28"/>
          <w:szCs w:val="28"/>
          <w:lang w:val="kk-KZ"/>
        </w:rPr>
        <w:t>2015.</w:t>
      </w:r>
      <w:r w:rsidR="00127DE3">
        <w:rPr>
          <w:rFonts w:ascii="Times New Roman" w:eastAsia="Calibri" w:hAnsi="Times New Roman" w:cs="Times New Roman"/>
          <w:sz w:val="28"/>
          <w:szCs w:val="28"/>
          <w:lang w:val="kk-KZ"/>
        </w:rPr>
        <w:t xml:space="preserve"> </w:t>
      </w:r>
      <w:r w:rsidR="00127DE3" w:rsidRPr="00127DE3">
        <w:rPr>
          <w:rFonts w:ascii="Times New Roman" w:eastAsia="Calibri" w:hAnsi="Times New Roman" w:cs="Times New Roman"/>
          <w:sz w:val="28"/>
          <w:szCs w:val="28"/>
          <w:lang w:val="kk-KZ"/>
        </w:rPr>
        <w:t>–</w:t>
      </w:r>
      <w:r w:rsidR="00127DE3">
        <w:rPr>
          <w:rFonts w:ascii="Times New Roman" w:eastAsia="Calibri" w:hAnsi="Times New Roman" w:cs="Times New Roman"/>
          <w:sz w:val="28"/>
          <w:szCs w:val="28"/>
          <w:lang w:val="kk-KZ"/>
        </w:rPr>
        <w:t xml:space="preserve"> </w:t>
      </w:r>
      <w:r w:rsidR="00E161A8">
        <w:rPr>
          <w:rFonts w:ascii="Times New Roman" w:eastAsia="Calibri" w:hAnsi="Times New Roman" w:cs="Times New Roman"/>
          <w:sz w:val="28"/>
          <w:szCs w:val="28"/>
          <w:lang w:val="en-US"/>
        </w:rPr>
        <w:t xml:space="preserve">Vol. </w:t>
      </w:r>
      <w:r w:rsidRPr="006A52F1">
        <w:rPr>
          <w:rFonts w:ascii="Times New Roman" w:eastAsia="Calibri" w:hAnsi="Times New Roman" w:cs="Times New Roman"/>
          <w:sz w:val="28"/>
          <w:szCs w:val="28"/>
          <w:lang w:val="kk-KZ"/>
        </w:rPr>
        <w:t>16</w:t>
      </w:r>
      <w:r w:rsidR="00E161A8">
        <w:rPr>
          <w:rFonts w:ascii="Times New Roman" w:eastAsia="Calibri" w:hAnsi="Times New Roman" w:cs="Times New Roman"/>
          <w:sz w:val="28"/>
          <w:szCs w:val="28"/>
          <w:lang w:val="en-US"/>
        </w:rPr>
        <w:t xml:space="preserve">, Issue </w:t>
      </w:r>
      <w:r w:rsidRPr="006A52F1">
        <w:rPr>
          <w:rFonts w:ascii="Times New Roman" w:eastAsia="Calibri" w:hAnsi="Times New Roman" w:cs="Times New Roman"/>
          <w:sz w:val="28"/>
          <w:szCs w:val="28"/>
          <w:lang w:val="kk-KZ"/>
        </w:rPr>
        <w:t>1</w:t>
      </w:r>
      <w:r w:rsidR="00E161A8">
        <w:rPr>
          <w:rFonts w:ascii="Times New Roman" w:eastAsia="Calibri" w:hAnsi="Times New Roman" w:cs="Times New Roman"/>
          <w:sz w:val="28"/>
          <w:szCs w:val="28"/>
          <w:lang w:val="en-US"/>
        </w:rPr>
        <w:t>. – P.</w:t>
      </w:r>
      <w:r w:rsidRPr="006A52F1">
        <w:rPr>
          <w:rFonts w:ascii="Times New Roman" w:eastAsia="Calibri" w:hAnsi="Times New Roman" w:cs="Times New Roman"/>
          <w:sz w:val="28"/>
          <w:szCs w:val="28"/>
          <w:lang w:val="kk-KZ"/>
        </w:rPr>
        <w:t xml:space="preserve"> </w:t>
      </w:r>
      <w:bookmarkStart w:id="64" w:name="_Hlk160969442"/>
      <w:r w:rsidRPr="006A52F1">
        <w:rPr>
          <w:rFonts w:ascii="Times New Roman" w:eastAsia="Calibri" w:hAnsi="Times New Roman" w:cs="Times New Roman"/>
          <w:sz w:val="28"/>
          <w:szCs w:val="28"/>
          <w:lang w:val="kk-KZ"/>
        </w:rPr>
        <w:t>55</w:t>
      </w:r>
      <w:r w:rsidR="00E161A8">
        <w:rPr>
          <w:rFonts w:ascii="Times New Roman" w:eastAsia="Calibri" w:hAnsi="Times New Roman" w:cs="Times New Roman"/>
          <w:sz w:val="28"/>
          <w:szCs w:val="28"/>
          <w:lang w:val="en-US"/>
        </w:rPr>
        <w:t>-</w:t>
      </w:r>
      <w:r w:rsidRPr="006A52F1">
        <w:rPr>
          <w:rFonts w:ascii="Times New Roman" w:eastAsia="Calibri" w:hAnsi="Times New Roman" w:cs="Times New Roman"/>
          <w:sz w:val="28"/>
          <w:szCs w:val="28"/>
          <w:lang w:val="kk-KZ"/>
        </w:rPr>
        <w:t>72</w:t>
      </w:r>
      <w:bookmarkEnd w:id="64"/>
      <w:r w:rsidRPr="006A52F1">
        <w:rPr>
          <w:rFonts w:ascii="Times New Roman" w:eastAsia="Calibri" w:hAnsi="Times New Roman" w:cs="Times New Roman"/>
          <w:sz w:val="28"/>
          <w:szCs w:val="28"/>
          <w:lang w:val="kk-KZ"/>
        </w:rPr>
        <w:t xml:space="preserve">. </w:t>
      </w:r>
    </w:p>
    <w:p w14:paraId="3C341BAB" w14:textId="3E7A360F"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Gray J., Bounegru L. Introduction</w:t>
      </w:r>
      <w:r w:rsidR="00E161A8">
        <w:rPr>
          <w:rFonts w:ascii="Times New Roman" w:eastAsia="Calibri" w:hAnsi="Times New Roman" w:cs="Times New Roman"/>
          <w:sz w:val="28"/>
          <w:szCs w:val="28"/>
          <w:lang w:val="en-US"/>
        </w:rPr>
        <w:t xml:space="preserve"> //</w:t>
      </w:r>
      <w:r w:rsidRPr="006A52F1">
        <w:rPr>
          <w:rFonts w:ascii="Times New Roman" w:eastAsia="Calibri" w:hAnsi="Times New Roman" w:cs="Times New Roman"/>
          <w:sz w:val="28"/>
          <w:szCs w:val="28"/>
          <w:lang w:val="kk-KZ"/>
        </w:rPr>
        <w:t xml:space="preserve"> In </w:t>
      </w:r>
      <w:r w:rsidR="00E161A8">
        <w:rPr>
          <w:rFonts w:ascii="Times New Roman" w:eastAsia="Calibri" w:hAnsi="Times New Roman" w:cs="Times New Roman"/>
          <w:sz w:val="28"/>
          <w:szCs w:val="28"/>
          <w:lang w:val="en-US"/>
        </w:rPr>
        <w:t>book:</w:t>
      </w:r>
      <w:r w:rsidRPr="006A52F1">
        <w:rPr>
          <w:rFonts w:ascii="Times New Roman" w:eastAsia="Calibri" w:hAnsi="Times New Roman" w:cs="Times New Roman"/>
          <w:sz w:val="28"/>
          <w:szCs w:val="28"/>
          <w:lang w:val="kk-KZ"/>
        </w:rPr>
        <w:t xml:space="preserve"> </w:t>
      </w:r>
      <w:r w:rsidR="00E161A8">
        <w:rPr>
          <w:rFonts w:ascii="Times New Roman" w:eastAsia="Calibri" w:hAnsi="Times New Roman" w:cs="Times New Roman"/>
          <w:sz w:val="28"/>
          <w:szCs w:val="28"/>
          <w:lang w:val="en-US"/>
        </w:rPr>
        <w:t xml:space="preserve">The </w:t>
      </w:r>
      <w:r w:rsidRPr="006A52F1">
        <w:rPr>
          <w:rFonts w:ascii="Times New Roman" w:eastAsia="Calibri" w:hAnsi="Times New Roman" w:cs="Times New Roman"/>
          <w:sz w:val="28"/>
          <w:szCs w:val="28"/>
          <w:lang w:val="kk-KZ"/>
        </w:rPr>
        <w:t xml:space="preserve">Data journalism handbook. </w:t>
      </w:r>
      <w:r w:rsidR="000E7D8C" w:rsidRPr="000E7D8C">
        <w:rPr>
          <w:rFonts w:ascii="Times New Roman" w:eastAsia="Calibri" w:hAnsi="Times New Roman" w:cs="Times New Roman"/>
          <w:sz w:val="28"/>
          <w:szCs w:val="28"/>
          <w:lang w:val="kk-KZ"/>
        </w:rPr>
        <w:t>–</w:t>
      </w:r>
      <w:r w:rsidR="00E161A8">
        <w:rPr>
          <w:rFonts w:ascii="Times New Roman" w:eastAsia="Calibri" w:hAnsi="Times New Roman" w:cs="Times New Roman"/>
          <w:sz w:val="28"/>
          <w:szCs w:val="28"/>
          <w:lang w:val="en-US"/>
        </w:rPr>
        <w:t xml:space="preserve"> Amsterdam, </w:t>
      </w:r>
      <w:r w:rsidR="000E7D8C" w:rsidRPr="006A52F1">
        <w:rPr>
          <w:rFonts w:ascii="Times New Roman" w:eastAsia="Calibri" w:hAnsi="Times New Roman" w:cs="Times New Roman"/>
          <w:sz w:val="28"/>
          <w:szCs w:val="28"/>
          <w:lang w:val="kk-KZ"/>
        </w:rPr>
        <w:t xml:space="preserve">2019. </w:t>
      </w:r>
      <w:r w:rsidR="00E161A8">
        <w:rPr>
          <w:rFonts w:ascii="Times New Roman" w:eastAsia="Calibri" w:hAnsi="Times New Roman" w:cs="Times New Roman"/>
          <w:sz w:val="28"/>
          <w:szCs w:val="28"/>
          <w:lang w:val="en-US"/>
        </w:rPr>
        <w:t>– P. 11-23.</w:t>
      </w:r>
    </w:p>
    <w:p w14:paraId="361653A3" w14:textId="35F0E277"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F743B9">
        <w:rPr>
          <w:rFonts w:ascii="Times New Roman" w:eastAsia="Calibri" w:hAnsi="Times New Roman" w:cs="Times New Roman"/>
          <w:sz w:val="28"/>
          <w:szCs w:val="28"/>
          <w:lang w:val="kk-KZ"/>
        </w:rPr>
        <w:t>Anderson C.W.</w:t>
      </w:r>
      <w:r w:rsidR="00E161A8">
        <w:rPr>
          <w:rFonts w:ascii="Times New Roman" w:eastAsia="Calibri" w:hAnsi="Times New Roman" w:cs="Times New Roman"/>
          <w:sz w:val="28"/>
          <w:szCs w:val="28"/>
          <w:lang w:val="en-US"/>
        </w:rPr>
        <w:t xml:space="preserve"> </w:t>
      </w:r>
      <w:r w:rsidRPr="00F743B9">
        <w:rPr>
          <w:rFonts w:ascii="Times New Roman" w:eastAsia="Calibri" w:hAnsi="Times New Roman" w:cs="Times New Roman"/>
          <w:sz w:val="28"/>
          <w:szCs w:val="28"/>
          <w:lang w:val="kk-KZ"/>
        </w:rPr>
        <w:t>Introduction</w:t>
      </w:r>
      <w:r w:rsidR="00E161A8">
        <w:rPr>
          <w:rFonts w:ascii="Times New Roman" w:eastAsia="Calibri" w:hAnsi="Times New Roman" w:cs="Times New Roman"/>
          <w:sz w:val="28"/>
          <w:szCs w:val="28"/>
          <w:lang w:val="en-US"/>
        </w:rPr>
        <w:t xml:space="preserve"> // In book:</w:t>
      </w:r>
      <w:r w:rsidRPr="00F743B9">
        <w:rPr>
          <w:rFonts w:ascii="Times New Roman" w:eastAsia="Calibri" w:hAnsi="Times New Roman" w:cs="Times New Roman"/>
          <w:sz w:val="28"/>
          <w:szCs w:val="28"/>
          <w:lang w:val="kk-KZ"/>
        </w:rPr>
        <w:t xml:space="preserve"> Apostles of Certainty: Data Journalism and the Politics of Doubt</w:t>
      </w:r>
      <w:r w:rsidR="00E161A8">
        <w:rPr>
          <w:rFonts w:ascii="Times New Roman" w:eastAsia="Calibri" w:hAnsi="Times New Roman" w:cs="Times New Roman"/>
          <w:sz w:val="28"/>
          <w:szCs w:val="28"/>
          <w:lang w:val="en-US"/>
        </w:rPr>
        <w:t xml:space="preserve">. – </w:t>
      </w:r>
      <w:r w:rsidRPr="00F743B9">
        <w:rPr>
          <w:rFonts w:ascii="Times New Roman" w:eastAsia="Calibri" w:hAnsi="Times New Roman" w:cs="Times New Roman"/>
          <w:sz w:val="28"/>
          <w:szCs w:val="28"/>
          <w:lang w:val="kk-KZ"/>
        </w:rPr>
        <w:t>Oxford, 2018</w:t>
      </w:r>
      <w:r w:rsidR="00E161A8">
        <w:rPr>
          <w:rFonts w:ascii="Times New Roman" w:eastAsia="Calibri" w:hAnsi="Times New Roman" w:cs="Times New Roman"/>
          <w:sz w:val="28"/>
          <w:szCs w:val="28"/>
          <w:lang w:val="en-US"/>
        </w:rPr>
        <w:t>. – P.</w:t>
      </w:r>
      <w:r w:rsidRPr="00F743B9">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1-15</w:t>
      </w:r>
      <w:r w:rsidR="00E161A8">
        <w:rPr>
          <w:rFonts w:ascii="Times New Roman" w:eastAsia="Calibri" w:hAnsi="Times New Roman" w:cs="Times New Roman"/>
          <w:sz w:val="28"/>
          <w:szCs w:val="28"/>
          <w:lang w:val="en-US"/>
        </w:rPr>
        <w:t>.</w:t>
      </w:r>
      <w:r>
        <w:rPr>
          <w:rFonts w:ascii="Times New Roman" w:eastAsia="Calibri" w:hAnsi="Times New Roman" w:cs="Times New Roman"/>
          <w:sz w:val="28"/>
          <w:szCs w:val="28"/>
          <w:lang w:val="kk-KZ"/>
        </w:rPr>
        <w:t xml:space="preserve"> </w:t>
      </w:r>
    </w:p>
    <w:p w14:paraId="11937493" w14:textId="6F91167A"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Meyer P. Precision journalism: A reporter’s introduction to social science methods. </w:t>
      </w:r>
      <w:r w:rsidR="00E161A8">
        <w:rPr>
          <w:rFonts w:ascii="Times New Roman" w:eastAsia="Calibri" w:hAnsi="Times New Roman" w:cs="Times New Roman"/>
          <w:sz w:val="28"/>
          <w:szCs w:val="28"/>
          <w:lang w:val="en-US"/>
        </w:rPr>
        <w:t xml:space="preserve">– </w:t>
      </w:r>
      <w:r w:rsidR="00E161A8" w:rsidRPr="00810F3A">
        <w:rPr>
          <w:rFonts w:ascii="Times New Roman" w:eastAsia="Calibri" w:hAnsi="Times New Roman" w:cs="Times New Roman"/>
          <w:sz w:val="28"/>
          <w:szCs w:val="28"/>
          <w:lang w:val="kk-KZ"/>
        </w:rPr>
        <w:t>Bloomington</w:t>
      </w:r>
      <w:r w:rsidR="00E161A8">
        <w:rPr>
          <w:rFonts w:ascii="Times New Roman" w:eastAsia="Calibri" w:hAnsi="Times New Roman" w:cs="Times New Roman"/>
          <w:sz w:val="28"/>
          <w:szCs w:val="28"/>
          <w:lang w:val="en-US"/>
        </w:rPr>
        <w:t>:</w:t>
      </w:r>
      <w:r w:rsidR="00E161A8" w:rsidRPr="006A52F1">
        <w:rPr>
          <w:rFonts w:ascii="Times New Roman" w:eastAsia="Calibri" w:hAnsi="Times New Roman" w:cs="Times New Roman"/>
          <w:sz w:val="28"/>
          <w:szCs w:val="28"/>
          <w:lang w:val="kk-KZ"/>
        </w:rPr>
        <w:t xml:space="preserve"> Indiana University Press, </w:t>
      </w:r>
      <w:r w:rsidR="000E7D8C" w:rsidRPr="006A52F1">
        <w:rPr>
          <w:rFonts w:ascii="Times New Roman" w:eastAsia="Calibri" w:hAnsi="Times New Roman" w:cs="Times New Roman"/>
          <w:sz w:val="28"/>
          <w:szCs w:val="28"/>
          <w:lang w:val="kk-KZ"/>
        </w:rPr>
        <w:t>1973.</w:t>
      </w:r>
      <w:r w:rsidR="00E161A8">
        <w:rPr>
          <w:rFonts w:ascii="Times New Roman" w:eastAsia="Calibri" w:hAnsi="Times New Roman" w:cs="Times New Roman"/>
          <w:sz w:val="28"/>
          <w:szCs w:val="28"/>
          <w:lang w:val="en-US"/>
        </w:rPr>
        <w:t xml:space="preserve"> – 342 p.</w:t>
      </w:r>
    </w:p>
    <w:p w14:paraId="60EBF581" w14:textId="11C446EE" w:rsidR="00FC1D3B" w:rsidRPr="00E161A8"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Gordon R. </w:t>
      </w:r>
      <w:r w:rsidRPr="000E7D8C">
        <w:rPr>
          <w:rFonts w:ascii="Times New Roman" w:eastAsia="Calibri" w:hAnsi="Times New Roman" w:cs="Times New Roman"/>
          <w:iCs/>
          <w:sz w:val="28"/>
          <w:szCs w:val="28"/>
          <w:lang w:val="kk-KZ"/>
        </w:rPr>
        <w:t>With the 25th CAR Conference upon us, let’s recall the first one</w:t>
      </w:r>
      <w:r w:rsidRPr="006A52F1">
        <w:rPr>
          <w:rFonts w:ascii="Times New Roman" w:eastAsia="Calibri" w:hAnsi="Times New Roman" w:cs="Times New Roman"/>
          <w:sz w:val="28"/>
          <w:szCs w:val="28"/>
          <w:lang w:val="kk-KZ"/>
        </w:rPr>
        <w:t xml:space="preserve"> </w:t>
      </w:r>
      <w:r w:rsidR="00E161A8" w:rsidRPr="00E161A8">
        <w:rPr>
          <w:rFonts w:ascii="Times New Roman" w:eastAsia="Calibri" w:hAnsi="Times New Roman" w:cs="Times New Roman"/>
          <w:sz w:val="28"/>
          <w:szCs w:val="28"/>
          <w:lang w:val="en-US"/>
        </w:rPr>
        <w:t xml:space="preserve">// </w:t>
      </w:r>
      <w:hyperlink r:id="rId52">
        <w:r w:rsidRPr="00E161A8">
          <w:rPr>
            <w:rFonts w:ascii="Times New Roman" w:eastAsia="Calibri" w:hAnsi="Times New Roman" w:cs="Times New Roman"/>
            <w:sz w:val="28"/>
            <w:szCs w:val="28"/>
            <w:lang w:val="kk-KZ"/>
          </w:rPr>
          <w:t>https://knightlab.northwestern.edu/2019/03/06/recal</w:t>
        </w:r>
      </w:hyperlink>
      <w:hyperlink r:id="rId53">
        <w:r w:rsidRPr="00E161A8">
          <w:rPr>
            <w:rFonts w:ascii="Times New Roman" w:eastAsia="Calibri" w:hAnsi="Times New Roman" w:cs="Times New Roman"/>
            <w:sz w:val="28"/>
            <w:szCs w:val="28"/>
            <w:lang w:val="kk-KZ"/>
          </w:rPr>
          <w:t>ling-the-first-car</w:t>
        </w:r>
        <w:r w:rsidR="00E161A8" w:rsidRPr="00E161A8">
          <w:rPr>
            <w:rFonts w:ascii="Times New Roman" w:eastAsia="Calibri" w:hAnsi="Times New Roman" w:cs="Times New Roman"/>
            <w:sz w:val="28"/>
            <w:szCs w:val="28"/>
            <w:lang w:val="en-US"/>
          </w:rPr>
          <w:t>.</w:t>
        </w:r>
      </w:hyperlink>
      <w:r w:rsidRPr="00E161A8">
        <w:rPr>
          <w:rFonts w:ascii="Times New Roman" w:eastAsia="Calibri" w:hAnsi="Times New Roman" w:cs="Times New Roman"/>
          <w:sz w:val="28"/>
          <w:szCs w:val="28"/>
          <w:lang w:val="kk-KZ"/>
        </w:rPr>
        <w:t xml:space="preserve"> 11.06.2023.</w:t>
      </w:r>
    </w:p>
    <w:p w14:paraId="5736485A" w14:textId="2566D09B" w:rsidR="00FC1D3B" w:rsidRPr="006A52F1" w:rsidRDefault="00413DE3"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E161A8">
        <w:rPr>
          <w:rFonts w:ascii="Times New Roman" w:eastAsia="Calibri" w:hAnsi="Times New Roman" w:cs="Times New Roman"/>
          <w:sz w:val="28"/>
          <w:szCs w:val="28"/>
          <w:lang w:val="kk-KZ"/>
        </w:rPr>
        <w:t xml:space="preserve">Lewis S.C., </w:t>
      </w:r>
      <w:r w:rsidR="00FC1D3B" w:rsidRPr="00E161A8">
        <w:rPr>
          <w:rFonts w:ascii="Times New Roman" w:eastAsia="Calibri" w:hAnsi="Times New Roman" w:cs="Times New Roman"/>
          <w:sz w:val="28"/>
          <w:szCs w:val="28"/>
          <w:lang w:val="kk-KZ"/>
        </w:rPr>
        <w:t xml:space="preserve">Usher N. Code, collaboration, and the future of journalism: A </w:t>
      </w:r>
      <w:r w:rsidR="00FC1D3B" w:rsidRPr="006A52F1">
        <w:rPr>
          <w:rFonts w:ascii="Times New Roman" w:eastAsia="Calibri" w:hAnsi="Times New Roman" w:cs="Times New Roman"/>
          <w:sz w:val="28"/>
          <w:szCs w:val="28"/>
          <w:lang w:val="kk-KZ"/>
        </w:rPr>
        <w:t xml:space="preserve">case study of the hacks/hackers global network </w:t>
      </w:r>
      <w:r w:rsidR="0030773F">
        <w:rPr>
          <w:rFonts w:ascii="Times New Roman" w:eastAsia="Calibri" w:hAnsi="Times New Roman" w:cs="Times New Roman"/>
          <w:sz w:val="28"/>
          <w:szCs w:val="28"/>
          <w:lang w:val="kk-KZ"/>
        </w:rPr>
        <w:t>//</w:t>
      </w:r>
      <w:r>
        <w:rPr>
          <w:rFonts w:ascii="Times New Roman" w:eastAsia="Calibri" w:hAnsi="Times New Roman" w:cs="Times New Roman"/>
          <w:sz w:val="28"/>
          <w:szCs w:val="28"/>
          <w:lang w:val="en-US"/>
        </w:rPr>
        <w:t xml:space="preserve"> </w:t>
      </w:r>
      <w:r w:rsidR="00FC1D3B" w:rsidRPr="006A52F1">
        <w:rPr>
          <w:rFonts w:ascii="Times New Roman" w:eastAsia="Calibri" w:hAnsi="Times New Roman" w:cs="Times New Roman"/>
          <w:sz w:val="28"/>
          <w:szCs w:val="28"/>
          <w:lang w:val="kk-KZ"/>
        </w:rPr>
        <w:t>Digital Journalism</w:t>
      </w:r>
      <w:r>
        <w:rPr>
          <w:rFonts w:ascii="Times New Roman" w:eastAsia="Calibri" w:hAnsi="Times New Roman" w:cs="Times New Roman"/>
          <w:sz w:val="28"/>
          <w:szCs w:val="28"/>
          <w:lang w:val="en-US"/>
        </w:rPr>
        <w:t>. – 2014. – Vol. </w:t>
      </w:r>
      <w:r w:rsidR="00FC1D3B" w:rsidRPr="006A52F1">
        <w:rPr>
          <w:rFonts w:ascii="Times New Roman" w:eastAsia="Calibri" w:hAnsi="Times New Roman" w:cs="Times New Roman"/>
          <w:sz w:val="28"/>
          <w:szCs w:val="28"/>
          <w:lang w:val="kk-KZ"/>
        </w:rPr>
        <w:t>2</w:t>
      </w:r>
      <w:r>
        <w:rPr>
          <w:rFonts w:ascii="Times New Roman" w:eastAsia="Calibri" w:hAnsi="Times New Roman" w:cs="Times New Roman"/>
          <w:sz w:val="28"/>
          <w:szCs w:val="28"/>
          <w:lang w:val="en-US"/>
        </w:rPr>
        <w:t xml:space="preserve">, Issue </w:t>
      </w:r>
      <w:r w:rsidR="00FC1D3B" w:rsidRPr="006A52F1">
        <w:rPr>
          <w:rFonts w:ascii="Times New Roman" w:eastAsia="Calibri" w:hAnsi="Times New Roman" w:cs="Times New Roman"/>
          <w:sz w:val="28"/>
          <w:szCs w:val="28"/>
          <w:lang w:val="kk-KZ"/>
        </w:rPr>
        <w:t>3</w:t>
      </w:r>
      <w:r>
        <w:rPr>
          <w:rFonts w:ascii="Times New Roman" w:eastAsia="Calibri" w:hAnsi="Times New Roman" w:cs="Times New Roman"/>
          <w:sz w:val="28"/>
          <w:szCs w:val="28"/>
          <w:lang w:val="en-US"/>
        </w:rPr>
        <w:t>. – P.</w:t>
      </w:r>
      <w:r w:rsidR="00FC1D3B" w:rsidRPr="006A52F1">
        <w:rPr>
          <w:rFonts w:ascii="Times New Roman" w:eastAsia="Calibri" w:hAnsi="Times New Roman" w:cs="Times New Roman"/>
          <w:sz w:val="28"/>
          <w:szCs w:val="28"/>
          <w:lang w:val="kk-KZ"/>
        </w:rPr>
        <w:t xml:space="preserve"> 383</w:t>
      </w:r>
      <w:r>
        <w:rPr>
          <w:rFonts w:ascii="Times New Roman" w:eastAsia="Calibri" w:hAnsi="Times New Roman" w:cs="Times New Roman"/>
          <w:sz w:val="28"/>
          <w:szCs w:val="28"/>
          <w:lang w:val="en-US"/>
        </w:rPr>
        <w:t>-</w:t>
      </w:r>
      <w:r w:rsidR="00FC1D3B" w:rsidRPr="006A52F1">
        <w:rPr>
          <w:rFonts w:ascii="Times New Roman" w:eastAsia="Calibri" w:hAnsi="Times New Roman" w:cs="Times New Roman"/>
          <w:sz w:val="28"/>
          <w:szCs w:val="28"/>
          <w:lang w:val="kk-KZ"/>
        </w:rPr>
        <w:t xml:space="preserve">393. </w:t>
      </w:r>
    </w:p>
    <w:p w14:paraId="58829383" w14:textId="6B37C3B6" w:rsidR="00FC1D3B" w:rsidRPr="006871CA"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Branch J. Snow fall: The avalanche at tunnel creek</w:t>
      </w:r>
      <w:r w:rsidR="00413DE3">
        <w:rPr>
          <w:rFonts w:ascii="Times New Roman" w:eastAsia="Calibri" w:hAnsi="Times New Roman" w:cs="Times New Roman"/>
          <w:sz w:val="28"/>
          <w:szCs w:val="28"/>
          <w:lang w:val="en-US"/>
        </w:rPr>
        <w:t xml:space="preserve"> // </w:t>
      </w:r>
      <w:r w:rsidRPr="006A52F1">
        <w:rPr>
          <w:rFonts w:ascii="Times New Roman" w:eastAsia="Calibri" w:hAnsi="Times New Roman" w:cs="Times New Roman"/>
          <w:sz w:val="28"/>
          <w:szCs w:val="28"/>
          <w:lang w:val="kk-KZ"/>
        </w:rPr>
        <w:t>http://www.nytimes.com/projects/2012/snow-fall/index.html#/?part</w:t>
      </w:r>
      <w:r w:rsidR="00413DE3">
        <w:rPr>
          <w:rFonts w:ascii="Times New Roman" w:eastAsia="Calibri" w:hAnsi="Times New Roman" w:cs="Times New Roman"/>
          <w:sz w:val="28"/>
          <w:szCs w:val="28"/>
          <w:lang w:val="en-US"/>
        </w:rPr>
        <w:t>.</w:t>
      </w:r>
      <w:r w:rsidRPr="006A52F1">
        <w:rPr>
          <w:rFonts w:ascii="Times New Roman" w:eastAsia="Calibri" w:hAnsi="Times New Roman" w:cs="Times New Roman"/>
          <w:sz w:val="28"/>
          <w:szCs w:val="28"/>
          <w:lang w:val="kk-KZ"/>
        </w:rPr>
        <w:t xml:space="preserve"> 1</w:t>
      </w:r>
      <w:r>
        <w:rPr>
          <w:rFonts w:ascii="Times New Roman" w:eastAsia="Calibri" w:hAnsi="Times New Roman" w:cs="Times New Roman"/>
          <w:sz w:val="28"/>
          <w:szCs w:val="28"/>
          <w:lang w:val="kk-KZ"/>
        </w:rPr>
        <w:t>3</w:t>
      </w:r>
      <w:r w:rsidRPr="006A52F1">
        <w:rPr>
          <w:rFonts w:ascii="Times New Roman" w:eastAsia="Calibri" w:hAnsi="Times New Roman" w:cs="Times New Roman"/>
          <w:sz w:val="28"/>
          <w:szCs w:val="28"/>
          <w:lang w:val="kk-KZ"/>
        </w:rPr>
        <w:t>.06.2023.</w:t>
      </w:r>
    </w:p>
    <w:p w14:paraId="2461FB3B" w14:textId="3BFD00AF"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Usher N. What is data journalism for? Cash, clicks, and cut and trys </w:t>
      </w:r>
      <w:r w:rsidR="0030773F">
        <w:rPr>
          <w:rFonts w:ascii="Times New Roman" w:eastAsia="Calibri" w:hAnsi="Times New Roman" w:cs="Times New Roman"/>
          <w:sz w:val="28"/>
          <w:szCs w:val="28"/>
          <w:lang w:val="kk-KZ"/>
        </w:rPr>
        <w:t>//</w:t>
      </w:r>
      <w:r w:rsidR="00413DE3">
        <w:rPr>
          <w:rFonts w:ascii="Times New Roman" w:eastAsia="Calibri" w:hAnsi="Times New Roman" w:cs="Times New Roman"/>
          <w:sz w:val="28"/>
          <w:szCs w:val="28"/>
          <w:lang w:val="en-US"/>
        </w:rPr>
        <w:t xml:space="preserve"> </w:t>
      </w:r>
      <w:r w:rsidRPr="006A52F1">
        <w:rPr>
          <w:rFonts w:ascii="Times New Roman" w:eastAsia="Calibri" w:hAnsi="Times New Roman" w:cs="Times New Roman"/>
          <w:sz w:val="28"/>
          <w:szCs w:val="28"/>
          <w:lang w:val="kk-KZ"/>
        </w:rPr>
        <w:t>https://datajournalism.com/read/hand book/two/reflections/what-is-data</w:t>
      </w:r>
      <w:r w:rsidR="00413DE3">
        <w:rPr>
          <w:rFonts w:ascii="Times New Roman" w:eastAsia="Calibri" w:hAnsi="Times New Roman" w:cs="Times New Roman"/>
          <w:sz w:val="28"/>
          <w:szCs w:val="28"/>
          <w:lang w:val="en-US"/>
        </w:rPr>
        <w:t>. 13.06.2023.</w:t>
      </w:r>
    </w:p>
    <w:p w14:paraId="5DEFDCD3" w14:textId="7A08082F" w:rsidR="00FC1D3B" w:rsidRPr="006A52F1" w:rsidRDefault="0065624A"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Anderson C.</w:t>
      </w:r>
      <w:r w:rsidR="00FC1D3B" w:rsidRPr="006A52F1">
        <w:rPr>
          <w:rFonts w:ascii="Times New Roman" w:eastAsia="Calibri" w:hAnsi="Times New Roman" w:cs="Times New Roman"/>
          <w:sz w:val="28"/>
          <w:szCs w:val="28"/>
          <w:lang w:val="kk-KZ"/>
        </w:rPr>
        <w:t xml:space="preserve">W. Towards a sociology of computational and algorithmic journalism </w:t>
      </w:r>
      <w:r w:rsidR="004D2049">
        <w:rPr>
          <w:rFonts w:ascii="Times New Roman" w:eastAsia="Calibri" w:hAnsi="Times New Roman" w:cs="Times New Roman"/>
          <w:sz w:val="28"/>
          <w:szCs w:val="28"/>
          <w:lang w:val="kk-KZ"/>
        </w:rPr>
        <w:t>//</w:t>
      </w:r>
      <w:r w:rsidR="00413DE3">
        <w:rPr>
          <w:rFonts w:ascii="Times New Roman" w:eastAsia="Calibri" w:hAnsi="Times New Roman" w:cs="Times New Roman"/>
          <w:sz w:val="28"/>
          <w:szCs w:val="28"/>
          <w:lang w:val="en-US"/>
        </w:rPr>
        <w:t xml:space="preserve"> </w:t>
      </w:r>
      <w:r w:rsidR="00FC1D3B" w:rsidRPr="006A52F1">
        <w:rPr>
          <w:rFonts w:ascii="Times New Roman" w:eastAsia="Calibri" w:hAnsi="Times New Roman" w:cs="Times New Roman"/>
          <w:sz w:val="28"/>
          <w:szCs w:val="28"/>
          <w:lang w:val="kk-KZ"/>
        </w:rPr>
        <w:t>New Media &amp; Society</w:t>
      </w:r>
      <w:r w:rsidR="00413DE3">
        <w:rPr>
          <w:rFonts w:ascii="Times New Roman" w:eastAsia="Calibri" w:hAnsi="Times New Roman" w:cs="Times New Roman"/>
          <w:sz w:val="28"/>
          <w:szCs w:val="28"/>
          <w:lang w:val="en-US"/>
        </w:rPr>
        <w:t>.</w:t>
      </w:r>
      <w:r w:rsidR="00FC1D3B" w:rsidRPr="006A52F1">
        <w:rPr>
          <w:rFonts w:ascii="Times New Roman" w:eastAsia="Calibri" w:hAnsi="Times New Roman" w:cs="Times New Roman"/>
          <w:sz w:val="28"/>
          <w:szCs w:val="28"/>
          <w:lang w:val="kk-KZ"/>
        </w:rPr>
        <w:t xml:space="preserve"> </w:t>
      </w:r>
      <w:r w:rsidR="00413DE3">
        <w:rPr>
          <w:rFonts w:ascii="Times New Roman" w:eastAsia="Calibri" w:hAnsi="Times New Roman" w:cs="Times New Roman"/>
          <w:sz w:val="28"/>
          <w:szCs w:val="28"/>
          <w:lang w:val="en-US"/>
        </w:rPr>
        <w:t xml:space="preserve">– </w:t>
      </w:r>
      <w:r w:rsidR="004D2049" w:rsidRPr="006A52F1">
        <w:rPr>
          <w:rFonts w:ascii="Times New Roman" w:eastAsia="Calibri" w:hAnsi="Times New Roman" w:cs="Times New Roman"/>
          <w:sz w:val="28"/>
          <w:szCs w:val="28"/>
          <w:lang w:val="kk-KZ"/>
        </w:rPr>
        <w:t xml:space="preserve">2012. </w:t>
      </w:r>
      <w:r w:rsidR="00413DE3">
        <w:rPr>
          <w:rFonts w:ascii="Times New Roman" w:eastAsia="Calibri" w:hAnsi="Times New Roman" w:cs="Times New Roman"/>
          <w:sz w:val="28"/>
          <w:szCs w:val="28"/>
          <w:lang w:val="en-US"/>
        </w:rPr>
        <w:t xml:space="preserve">– Vol. </w:t>
      </w:r>
      <w:r w:rsidR="00FC1D3B" w:rsidRPr="006A52F1">
        <w:rPr>
          <w:rFonts w:ascii="Times New Roman" w:eastAsia="Calibri" w:hAnsi="Times New Roman" w:cs="Times New Roman"/>
          <w:sz w:val="28"/>
          <w:szCs w:val="28"/>
          <w:lang w:val="kk-KZ"/>
        </w:rPr>
        <w:t>15</w:t>
      </w:r>
      <w:r w:rsidR="00413DE3">
        <w:rPr>
          <w:rFonts w:ascii="Times New Roman" w:eastAsia="Calibri" w:hAnsi="Times New Roman" w:cs="Times New Roman"/>
          <w:sz w:val="28"/>
          <w:szCs w:val="28"/>
          <w:lang w:val="en-US"/>
        </w:rPr>
        <w:t xml:space="preserve">, Issue </w:t>
      </w:r>
      <w:r w:rsidR="00FC1D3B" w:rsidRPr="006A52F1">
        <w:rPr>
          <w:rFonts w:ascii="Times New Roman" w:eastAsia="Calibri" w:hAnsi="Times New Roman" w:cs="Times New Roman"/>
          <w:sz w:val="28"/>
          <w:szCs w:val="28"/>
          <w:lang w:val="kk-KZ"/>
        </w:rPr>
        <w:t>7</w:t>
      </w:r>
      <w:r w:rsidR="00413DE3">
        <w:rPr>
          <w:rFonts w:ascii="Times New Roman" w:eastAsia="Calibri" w:hAnsi="Times New Roman" w:cs="Times New Roman"/>
          <w:sz w:val="28"/>
          <w:szCs w:val="28"/>
          <w:lang w:val="en-US"/>
        </w:rPr>
        <w:t>. – P.</w:t>
      </w:r>
      <w:r w:rsidR="00FC1D3B" w:rsidRPr="006A52F1">
        <w:rPr>
          <w:rFonts w:ascii="Times New Roman" w:eastAsia="Calibri" w:hAnsi="Times New Roman" w:cs="Times New Roman"/>
          <w:sz w:val="28"/>
          <w:szCs w:val="28"/>
          <w:lang w:val="kk-KZ"/>
        </w:rPr>
        <w:t xml:space="preserve"> 1005</w:t>
      </w:r>
      <w:r w:rsidR="00413DE3">
        <w:rPr>
          <w:rFonts w:ascii="Times New Roman" w:eastAsia="Calibri" w:hAnsi="Times New Roman" w:cs="Times New Roman"/>
          <w:sz w:val="28"/>
          <w:szCs w:val="28"/>
          <w:lang w:val="en-US"/>
        </w:rPr>
        <w:t>-</w:t>
      </w:r>
      <w:r w:rsidR="00FC1D3B" w:rsidRPr="006A52F1">
        <w:rPr>
          <w:rFonts w:ascii="Times New Roman" w:eastAsia="Calibri" w:hAnsi="Times New Roman" w:cs="Times New Roman"/>
          <w:sz w:val="28"/>
          <w:szCs w:val="28"/>
          <w:lang w:val="kk-KZ"/>
        </w:rPr>
        <w:t xml:space="preserve">1021. </w:t>
      </w:r>
    </w:p>
    <w:p w14:paraId="55F7750D" w14:textId="4CEEAC8F"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Carlson M. The robotic reporter </w:t>
      </w:r>
      <w:r w:rsidR="004D2049">
        <w:rPr>
          <w:rFonts w:ascii="Times New Roman" w:eastAsia="Calibri" w:hAnsi="Times New Roman" w:cs="Times New Roman"/>
          <w:sz w:val="28"/>
          <w:szCs w:val="28"/>
          <w:lang w:val="kk-KZ"/>
        </w:rPr>
        <w:t>//</w:t>
      </w:r>
      <w:r w:rsidR="00413DE3">
        <w:rPr>
          <w:rFonts w:ascii="Times New Roman" w:eastAsia="Calibri" w:hAnsi="Times New Roman" w:cs="Times New Roman"/>
          <w:sz w:val="28"/>
          <w:szCs w:val="28"/>
          <w:lang w:val="en-US"/>
        </w:rPr>
        <w:t xml:space="preserve"> </w:t>
      </w:r>
      <w:r w:rsidR="00413DE3">
        <w:rPr>
          <w:rFonts w:ascii="Times New Roman" w:eastAsia="Calibri" w:hAnsi="Times New Roman" w:cs="Times New Roman"/>
          <w:sz w:val="28"/>
          <w:szCs w:val="28"/>
          <w:lang w:val="kk-KZ"/>
        </w:rPr>
        <w:t>Digital Journalism</w:t>
      </w:r>
      <w:r w:rsidR="00413DE3">
        <w:rPr>
          <w:rFonts w:ascii="Times New Roman" w:eastAsia="Calibri" w:hAnsi="Times New Roman" w:cs="Times New Roman"/>
          <w:sz w:val="28"/>
          <w:szCs w:val="28"/>
          <w:lang w:val="en-US"/>
        </w:rPr>
        <w:t xml:space="preserve">. – </w:t>
      </w:r>
      <w:r w:rsidR="004D2049" w:rsidRPr="006A52F1">
        <w:rPr>
          <w:rFonts w:ascii="Times New Roman" w:eastAsia="Calibri" w:hAnsi="Times New Roman" w:cs="Times New Roman"/>
          <w:sz w:val="28"/>
          <w:szCs w:val="28"/>
          <w:lang w:val="kk-KZ"/>
        </w:rPr>
        <w:t xml:space="preserve">2015. </w:t>
      </w:r>
      <w:r w:rsidR="00413DE3">
        <w:rPr>
          <w:rFonts w:ascii="Times New Roman" w:eastAsia="Calibri" w:hAnsi="Times New Roman" w:cs="Times New Roman"/>
          <w:sz w:val="28"/>
          <w:szCs w:val="28"/>
          <w:lang w:val="en-US"/>
        </w:rPr>
        <w:t xml:space="preserve">– Vol. </w:t>
      </w:r>
      <w:r w:rsidRPr="006A52F1">
        <w:rPr>
          <w:rFonts w:ascii="Times New Roman" w:eastAsia="Calibri" w:hAnsi="Times New Roman" w:cs="Times New Roman"/>
          <w:sz w:val="28"/>
          <w:szCs w:val="28"/>
          <w:lang w:val="kk-KZ"/>
        </w:rPr>
        <w:t>3</w:t>
      </w:r>
      <w:r w:rsidR="00413DE3">
        <w:rPr>
          <w:rFonts w:ascii="Times New Roman" w:eastAsia="Calibri" w:hAnsi="Times New Roman" w:cs="Times New Roman"/>
          <w:sz w:val="28"/>
          <w:szCs w:val="28"/>
          <w:lang w:val="en-US"/>
        </w:rPr>
        <w:t xml:space="preserve">, Issue </w:t>
      </w:r>
      <w:r w:rsidRPr="006A52F1">
        <w:rPr>
          <w:rFonts w:ascii="Times New Roman" w:eastAsia="Calibri" w:hAnsi="Times New Roman" w:cs="Times New Roman"/>
          <w:sz w:val="28"/>
          <w:szCs w:val="28"/>
          <w:lang w:val="kk-KZ"/>
        </w:rPr>
        <w:t>3</w:t>
      </w:r>
      <w:r w:rsidR="00413DE3">
        <w:rPr>
          <w:rFonts w:ascii="Times New Roman" w:eastAsia="Calibri" w:hAnsi="Times New Roman" w:cs="Times New Roman"/>
          <w:sz w:val="28"/>
          <w:szCs w:val="28"/>
          <w:lang w:val="en-US"/>
        </w:rPr>
        <w:t>.</w:t>
      </w:r>
      <w:r w:rsidRPr="006A52F1">
        <w:rPr>
          <w:rFonts w:ascii="Times New Roman" w:eastAsia="Calibri" w:hAnsi="Times New Roman" w:cs="Times New Roman"/>
          <w:sz w:val="28"/>
          <w:szCs w:val="28"/>
          <w:lang w:val="kk-KZ"/>
        </w:rPr>
        <w:t xml:space="preserve"> </w:t>
      </w:r>
      <w:r w:rsidR="00413DE3">
        <w:rPr>
          <w:rFonts w:ascii="Times New Roman" w:eastAsia="Calibri" w:hAnsi="Times New Roman" w:cs="Times New Roman"/>
          <w:sz w:val="28"/>
          <w:szCs w:val="28"/>
          <w:lang w:val="en-US"/>
        </w:rPr>
        <w:t xml:space="preserve">– P. </w:t>
      </w:r>
      <w:r w:rsidRPr="006A52F1">
        <w:rPr>
          <w:rFonts w:ascii="Times New Roman" w:eastAsia="Calibri" w:hAnsi="Times New Roman" w:cs="Times New Roman"/>
          <w:sz w:val="28"/>
          <w:szCs w:val="28"/>
          <w:lang w:val="kk-KZ"/>
        </w:rPr>
        <w:t>416</w:t>
      </w:r>
      <w:r w:rsidR="00413DE3">
        <w:rPr>
          <w:rFonts w:ascii="Times New Roman" w:eastAsia="Calibri" w:hAnsi="Times New Roman" w:cs="Times New Roman"/>
          <w:sz w:val="28"/>
          <w:szCs w:val="28"/>
          <w:lang w:val="en-US"/>
        </w:rPr>
        <w:t>-</w:t>
      </w:r>
      <w:r w:rsidRPr="006A52F1">
        <w:rPr>
          <w:rFonts w:ascii="Times New Roman" w:eastAsia="Calibri" w:hAnsi="Times New Roman" w:cs="Times New Roman"/>
          <w:sz w:val="28"/>
          <w:szCs w:val="28"/>
          <w:lang w:val="kk-KZ"/>
        </w:rPr>
        <w:t xml:space="preserve">431. </w:t>
      </w:r>
    </w:p>
    <w:p w14:paraId="11524ADE" w14:textId="23F9D182" w:rsidR="00FC1D3B" w:rsidRPr="006A52F1" w:rsidRDefault="00413DE3"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Berret C., </w:t>
      </w:r>
      <w:r w:rsidR="00FC1D3B" w:rsidRPr="006A52F1">
        <w:rPr>
          <w:rFonts w:ascii="Times New Roman" w:eastAsia="Calibri" w:hAnsi="Times New Roman" w:cs="Times New Roman"/>
          <w:sz w:val="28"/>
          <w:szCs w:val="28"/>
          <w:lang w:val="kk-KZ"/>
        </w:rPr>
        <w:t xml:space="preserve">Phillips C. Teaching data and computational journalism. </w:t>
      </w:r>
      <w:r>
        <w:rPr>
          <w:rFonts w:ascii="Times New Roman" w:eastAsia="Calibri" w:hAnsi="Times New Roman" w:cs="Times New Roman"/>
          <w:sz w:val="28"/>
          <w:szCs w:val="28"/>
          <w:lang w:val="en-US"/>
        </w:rPr>
        <w:t xml:space="preserve">– </w:t>
      </w:r>
      <w:r w:rsidR="009B15D3" w:rsidRPr="009B15D3">
        <w:rPr>
          <w:rFonts w:ascii="Times New Roman" w:eastAsia="Calibri" w:hAnsi="Times New Roman" w:cs="Times New Roman"/>
          <w:sz w:val="28"/>
          <w:szCs w:val="28"/>
          <w:lang w:val="kk-KZ"/>
        </w:rPr>
        <w:t>NY</w:t>
      </w:r>
      <w:r w:rsidR="00BC2D72">
        <w:rPr>
          <w:rFonts w:ascii="Times New Roman" w:eastAsia="Calibri" w:hAnsi="Times New Roman" w:cs="Times New Roman"/>
          <w:sz w:val="28"/>
          <w:szCs w:val="28"/>
          <w:lang w:val="kk-KZ"/>
        </w:rPr>
        <w:t xml:space="preserve">, </w:t>
      </w:r>
      <w:r w:rsidR="000601C3" w:rsidRPr="006A52F1">
        <w:rPr>
          <w:rFonts w:ascii="Times New Roman" w:eastAsia="Calibri" w:hAnsi="Times New Roman" w:cs="Times New Roman"/>
          <w:sz w:val="28"/>
          <w:szCs w:val="28"/>
          <w:lang w:val="kk-KZ"/>
        </w:rPr>
        <w:t xml:space="preserve">2016. </w:t>
      </w:r>
      <w:r>
        <w:rPr>
          <w:rFonts w:ascii="Times New Roman" w:eastAsia="Calibri" w:hAnsi="Times New Roman" w:cs="Times New Roman"/>
          <w:sz w:val="28"/>
          <w:szCs w:val="28"/>
          <w:lang w:val="en-US"/>
        </w:rPr>
        <w:t>– 87 p.</w:t>
      </w:r>
    </w:p>
    <w:p w14:paraId="1D0EE3A4" w14:textId="67E3FAA7"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1F6443">
        <w:rPr>
          <w:rFonts w:ascii="Times New Roman" w:eastAsia="Calibri" w:hAnsi="Times New Roman" w:cs="Times New Roman"/>
          <w:sz w:val="28"/>
          <w:szCs w:val="28"/>
          <w:lang w:val="kk-KZ"/>
        </w:rPr>
        <w:t>Flew T., Spurgeon C., Daniel A.</w:t>
      </w:r>
      <w:r w:rsidR="00413DE3">
        <w:rPr>
          <w:rFonts w:ascii="Times New Roman" w:eastAsia="Calibri" w:hAnsi="Times New Roman" w:cs="Times New Roman"/>
          <w:sz w:val="28"/>
          <w:szCs w:val="28"/>
          <w:lang w:val="en-US"/>
        </w:rPr>
        <w:t xml:space="preserve"> et al.</w:t>
      </w:r>
      <w:r w:rsidRPr="001F6443">
        <w:rPr>
          <w:rFonts w:ascii="Times New Roman" w:eastAsia="Calibri" w:hAnsi="Times New Roman" w:cs="Times New Roman"/>
          <w:sz w:val="28"/>
          <w:szCs w:val="28"/>
          <w:lang w:val="kk-KZ"/>
        </w:rPr>
        <w:t xml:space="preserve"> The promise of</w:t>
      </w:r>
      <w:r w:rsidRPr="006A52F1">
        <w:rPr>
          <w:rFonts w:ascii="Times New Roman" w:eastAsia="Calibri" w:hAnsi="Times New Roman" w:cs="Times New Roman"/>
          <w:sz w:val="28"/>
          <w:szCs w:val="28"/>
          <w:lang w:val="kk-KZ"/>
        </w:rPr>
        <w:t xml:space="preserve"> computational journalism </w:t>
      </w:r>
      <w:r w:rsidR="001F6443">
        <w:rPr>
          <w:rFonts w:ascii="Times New Roman" w:eastAsia="Calibri" w:hAnsi="Times New Roman" w:cs="Times New Roman"/>
          <w:sz w:val="28"/>
          <w:szCs w:val="28"/>
          <w:lang w:val="kk-KZ"/>
        </w:rPr>
        <w:t>//</w:t>
      </w:r>
      <w:r w:rsidR="00413DE3">
        <w:rPr>
          <w:rFonts w:ascii="Times New Roman" w:eastAsia="Calibri" w:hAnsi="Times New Roman" w:cs="Times New Roman"/>
          <w:sz w:val="28"/>
          <w:szCs w:val="28"/>
          <w:lang w:val="en-US"/>
        </w:rPr>
        <w:t xml:space="preserve"> </w:t>
      </w:r>
      <w:r w:rsidRPr="006A52F1">
        <w:rPr>
          <w:rFonts w:ascii="Times New Roman" w:eastAsia="Calibri" w:hAnsi="Times New Roman" w:cs="Times New Roman"/>
          <w:sz w:val="28"/>
          <w:szCs w:val="28"/>
          <w:lang w:val="kk-KZ"/>
        </w:rPr>
        <w:t>Journalism Practice</w:t>
      </w:r>
      <w:r w:rsidR="00413DE3">
        <w:rPr>
          <w:rFonts w:ascii="Times New Roman" w:eastAsia="Calibri" w:hAnsi="Times New Roman" w:cs="Times New Roman"/>
          <w:sz w:val="28"/>
          <w:szCs w:val="28"/>
          <w:lang w:val="en-US"/>
        </w:rPr>
        <w:t>. – 2012. – Vol.</w:t>
      </w:r>
      <w:r w:rsidR="001F6443">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6</w:t>
      </w:r>
      <w:r w:rsidR="00413DE3">
        <w:rPr>
          <w:rFonts w:ascii="Times New Roman" w:eastAsia="Calibri" w:hAnsi="Times New Roman" w:cs="Times New Roman"/>
          <w:sz w:val="28"/>
          <w:szCs w:val="28"/>
          <w:lang w:val="en-US"/>
        </w:rPr>
        <w:t xml:space="preserve">, Issue </w:t>
      </w:r>
      <w:r w:rsidRPr="006A52F1">
        <w:rPr>
          <w:rFonts w:ascii="Times New Roman" w:eastAsia="Calibri" w:hAnsi="Times New Roman" w:cs="Times New Roman"/>
          <w:sz w:val="28"/>
          <w:szCs w:val="28"/>
          <w:lang w:val="kk-KZ"/>
        </w:rPr>
        <w:t>2</w:t>
      </w:r>
      <w:r w:rsidR="00413DE3">
        <w:rPr>
          <w:rFonts w:ascii="Times New Roman" w:eastAsia="Calibri" w:hAnsi="Times New Roman" w:cs="Times New Roman"/>
          <w:sz w:val="28"/>
          <w:szCs w:val="28"/>
          <w:lang w:val="en-US"/>
        </w:rPr>
        <w:t>. – P.</w:t>
      </w:r>
      <w:bookmarkStart w:id="65" w:name="_Hlk160984229"/>
      <w:r w:rsidR="00BC2D72">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157</w:t>
      </w:r>
      <w:bookmarkEnd w:id="65"/>
      <w:r w:rsidR="00413DE3">
        <w:rPr>
          <w:rFonts w:ascii="Times New Roman" w:eastAsia="Calibri" w:hAnsi="Times New Roman" w:cs="Times New Roman"/>
          <w:sz w:val="28"/>
          <w:szCs w:val="28"/>
          <w:lang w:val="en-US"/>
        </w:rPr>
        <w:t>-</w:t>
      </w:r>
      <w:r w:rsidRPr="006A52F1">
        <w:rPr>
          <w:rFonts w:ascii="Times New Roman" w:eastAsia="Calibri" w:hAnsi="Times New Roman" w:cs="Times New Roman"/>
          <w:sz w:val="28"/>
          <w:szCs w:val="28"/>
          <w:lang w:val="kk-KZ"/>
        </w:rPr>
        <w:t xml:space="preserve">171. </w:t>
      </w:r>
    </w:p>
    <w:p w14:paraId="5F3FDEDF" w14:textId="09D72471"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Paulussen S., Heinonen A., Domingo D.</w:t>
      </w:r>
      <w:r w:rsidR="00413DE3">
        <w:rPr>
          <w:rFonts w:ascii="Times New Roman" w:eastAsia="Calibri" w:hAnsi="Times New Roman" w:cs="Times New Roman"/>
          <w:sz w:val="28"/>
          <w:szCs w:val="28"/>
          <w:lang w:val="en-US"/>
        </w:rPr>
        <w:t xml:space="preserve"> et al.</w:t>
      </w:r>
      <w:r w:rsidRPr="006A52F1">
        <w:rPr>
          <w:rFonts w:ascii="Times New Roman" w:eastAsia="Calibri" w:hAnsi="Times New Roman" w:cs="Times New Roman"/>
          <w:sz w:val="28"/>
          <w:szCs w:val="28"/>
          <w:lang w:val="kk-KZ"/>
        </w:rPr>
        <w:t xml:space="preserve"> Doing It Together: Citizen Participation in The Professional News Making Process</w:t>
      </w:r>
      <w:r w:rsidR="00413DE3">
        <w:rPr>
          <w:rFonts w:ascii="Times New Roman" w:eastAsia="Calibri" w:hAnsi="Times New Roman" w:cs="Times New Roman"/>
          <w:sz w:val="28"/>
          <w:szCs w:val="28"/>
          <w:lang w:val="en-US"/>
        </w:rPr>
        <w:t xml:space="preserve"> //</w:t>
      </w:r>
      <w:r w:rsidRPr="006A52F1">
        <w:rPr>
          <w:rFonts w:ascii="Times New Roman" w:eastAsia="Calibri" w:hAnsi="Times New Roman" w:cs="Times New Roman"/>
          <w:sz w:val="28"/>
          <w:szCs w:val="28"/>
          <w:lang w:val="kk-KZ"/>
        </w:rPr>
        <w:t xml:space="preserve"> Observatorio (OBS*)</w:t>
      </w:r>
      <w:r w:rsidR="00413DE3">
        <w:rPr>
          <w:rFonts w:ascii="Times New Roman" w:eastAsia="Calibri" w:hAnsi="Times New Roman" w:cs="Times New Roman"/>
          <w:sz w:val="28"/>
          <w:szCs w:val="28"/>
          <w:lang w:val="en-US"/>
        </w:rPr>
        <w:t>. – 2007. – Vol.</w:t>
      </w:r>
      <w:r w:rsidRPr="006A52F1">
        <w:rPr>
          <w:rFonts w:ascii="Times New Roman" w:eastAsia="Calibri" w:hAnsi="Times New Roman" w:cs="Times New Roman"/>
          <w:sz w:val="28"/>
          <w:szCs w:val="28"/>
          <w:lang w:val="kk-KZ"/>
        </w:rPr>
        <w:t xml:space="preserve"> 3</w:t>
      </w:r>
      <w:r w:rsidR="00413DE3">
        <w:rPr>
          <w:rFonts w:ascii="Times New Roman" w:eastAsia="Calibri" w:hAnsi="Times New Roman" w:cs="Times New Roman"/>
          <w:sz w:val="28"/>
          <w:szCs w:val="28"/>
          <w:lang w:val="en-US"/>
        </w:rPr>
        <w:t xml:space="preserve">, Issue 3. </w:t>
      </w:r>
      <w:r w:rsidR="001F6443">
        <w:rPr>
          <w:rFonts w:ascii="Times New Roman" w:eastAsia="Calibri" w:hAnsi="Times New Roman" w:cs="Times New Roman"/>
          <w:sz w:val="28"/>
          <w:szCs w:val="28"/>
          <w:lang w:val="kk-KZ"/>
        </w:rPr>
        <w:t xml:space="preserve">– </w:t>
      </w:r>
      <w:r w:rsidR="00413DE3">
        <w:rPr>
          <w:rFonts w:ascii="Times New Roman" w:eastAsia="Calibri" w:hAnsi="Times New Roman" w:cs="Times New Roman"/>
          <w:sz w:val="28"/>
          <w:szCs w:val="28"/>
          <w:lang w:val="en-US"/>
        </w:rPr>
        <w:t xml:space="preserve">P. </w:t>
      </w:r>
      <w:r w:rsidRPr="006A52F1">
        <w:rPr>
          <w:rFonts w:ascii="Times New Roman" w:eastAsia="Calibri" w:hAnsi="Times New Roman" w:cs="Times New Roman"/>
          <w:sz w:val="28"/>
          <w:szCs w:val="28"/>
          <w:lang w:val="kk-KZ"/>
        </w:rPr>
        <w:t>131-154.</w:t>
      </w:r>
    </w:p>
    <w:p w14:paraId="6D1C47F9" w14:textId="1F15D5EC"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Bowman S.</w:t>
      </w:r>
      <w:r w:rsidR="009F623C">
        <w:rPr>
          <w:rFonts w:ascii="Times New Roman" w:eastAsia="Calibri" w:hAnsi="Times New Roman" w:cs="Times New Roman"/>
          <w:sz w:val="28"/>
          <w:szCs w:val="28"/>
          <w:lang w:val="en-US"/>
        </w:rPr>
        <w:t>,</w:t>
      </w:r>
      <w:r w:rsidRPr="006A52F1">
        <w:rPr>
          <w:rFonts w:ascii="Times New Roman" w:eastAsia="Calibri" w:hAnsi="Times New Roman" w:cs="Times New Roman"/>
          <w:sz w:val="28"/>
          <w:szCs w:val="28"/>
          <w:lang w:val="kk-KZ"/>
        </w:rPr>
        <w:t xml:space="preserve"> Willis C. We Media: How audiences are shaping the future of news and information</w:t>
      </w:r>
      <w:r w:rsidR="009F623C">
        <w:rPr>
          <w:rFonts w:ascii="Times New Roman" w:eastAsia="Calibri" w:hAnsi="Times New Roman" w:cs="Times New Roman"/>
          <w:sz w:val="28"/>
          <w:szCs w:val="28"/>
          <w:lang w:val="en-US"/>
        </w:rPr>
        <w:t xml:space="preserve">: </w:t>
      </w:r>
      <w:r w:rsidR="009F623C" w:rsidRPr="006A52F1">
        <w:rPr>
          <w:rFonts w:ascii="Times New Roman" w:eastAsia="Calibri" w:hAnsi="Times New Roman" w:cs="Times New Roman"/>
          <w:sz w:val="28"/>
          <w:szCs w:val="28"/>
          <w:lang w:val="kk-KZ"/>
        </w:rPr>
        <w:t>report</w:t>
      </w:r>
      <w:r w:rsidR="009F623C">
        <w:rPr>
          <w:rFonts w:ascii="Times New Roman" w:eastAsia="Calibri" w:hAnsi="Times New Roman" w:cs="Times New Roman"/>
          <w:sz w:val="28"/>
          <w:szCs w:val="28"/>
          <w:lang w:val="en-US"/>
        </w:rPr>
        <w:t xml:space="preserve">. – Stanford, </w:t>
      </w:r>
      <w:r w:rsidR="00094083" w:rsidRPr="006A52F1">
        <w:rPr>
          <w:rFonts w:ascii="Times New Roman" w:eastAsia="Calibri" w:hAnsi="Times New Roman" w:cs="Times New Roman"/>
          <w:sz w:val="28"/>
          <w:szCs w:val="28"/>
          <w:lang w:val="kk-KZ"/>
        </w:rPr>
        <w:t>2003.</w:t>
      </w:r>
      <w:r w:rsidR="00413DE3">
        <w:rPr>
          <w:rFonts w:ascii="Times New Roman" w:eastAsia="Calibri" w:hAnsi="Times New Roman" w:cs="Times New Roman"/>
          <w:sz w:val="28"/>
          <w:szCs w:val="28"/>
          <w:lang w:val="en-US"/>
        </w:rPr>
        <w:t xml:space="preserve"> – 66 p.</w:t>
      </w:r>
    </w:p>
    <w:p w14:paraId="71021AAF" w14:textId="40D8594D" w:rsidR="00FC1D3B" w:rsidRPr="00413DE3" w:rsidRDefault="009B15D3" w:rsidP="009F623C">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9B15D3">
        <w:rPr>
          <w:rFonts w:ascii="Times New Roman" w:eastAsia="Calibri" w:hAnsi="Times New Roman" w:cs="Times New Roman"/>
          <w:sz w:val="28"/>
          <w:szCs w:val="28"/>
          <w:lang w:val="kk-KZ"/>
        </w:rPr>
        <w:lastRenderedPageBreak/>
        <w:t>ProPublica and Local Reporting Partner Anchorage Daily News Win Pulitzer Prizes for National Reporting and Public Service</w:t>
      </w:r>
      <w:r w:rsidR="009F623C">
        <w:rPr>
          <w:rFonts w:ascii="Times New Roman" w:eastAsia="Calibri" w:hAnsi="Times New Roman" w:cs="Times New Roman"/>
          <w:sz w:val="28"/>
          <w:szCs w:val="28"/>
          <w:lang w:val="en-US"/>
        </w:rPr>
        <w:t xml:space="preserve"> //</w:t>
      </w:r>
      <w:r w:rsidR="00423019" w:rsidRPr="009B15D3">
        <w:rPr>
          <w:rFonts w:ascii="Times New Roman" w:eastAsia="Calibri" w:hAnsi="Times New Roman" w:cs="Times New Roman"/>
          <w:sz w:val="28"/>
          <w:szCs w:val="28"/>
          <w:lang w:val="kk-KZ"/>
        </w:rPr>
        <w:t xml:space="preserve"> </w:t>
      </w:r>
      <w:hyperlink r:id="rId54" w:history="1">
        <w:r w:rsidR="00413DE3" w:rsidRPr="00413DE3">
          <w:rPr>
            <w:rStyle w:val="a4"/>
            <w:rFonts w:ascii="Times New Roman" w:hAnsi="Times New Roman" w:cs="Times New Roman"/>
            <w:color w:val="auto"/>
            <w:sz w:val="28"/>
            <w:szCs w:val="28"/>
            <w:u w:val="none"/>
            <w:lang w:val="kk-KZ"/>
          </w:rPr>
          <w:t>https://www.propublica.org/article/pulitzer-winner-anchorage-daily</w:t>
        </w:r>
      </w:hyperlink>
      <w:r w:rsidR="009F623C" w:rsidRPr="00413DE3">
        <w:rPr>
          <w:rFonts w:ascii="Times New Roman" w:hAnsi="Times New Roman" w:cs="Times New Roman"/>
          <w:sz w:val="28"/>
          <w:szCs w:val="28"/>
          <w:lang w:val="en-US"/>
        </w:rPr>
        <w:t xml:space="preserve">. </w:t>
      </w:r>
      <w:r w:rsidRPr="00413DE3">
        <w:rPr>
          <w:rFonts w:ascii="Times New Roman" w:eastAsia="Calibri" w:hAnsi="Times New Roman" w:cs="Times New Roman"/>
          <w:sz w:val="28"/>
          <w:szCs w:val="28"/>
          <w:lang w:val="kk-KZ"/>
        </w:rPr>
        <w:t>04</w:t>
      </w:r>
      <w:r w:rsidR="00FC1D3B" w:rsidRPr="00413DE3">
        <w:rPr>
          <w:rFonts w:ascii="Times New Roman" w:eastAsia="Calibri" w:hAnsi="Times New Roman" w:cs="Times New Roman"/>
          <w:sz w:val="28"/>
          <w:szCs w:val="28"/>
          <w:lang w:val="kk-KZ"/>
        </w:rPr>
        <w:t>.0</w:t>
      </w:r>
      <w:r w:rsidRPr="00413DE3">
        <w:rPr>
          <w:rFonts w:ascii="Times New Roman" w:eastAsia="Calibri" w:hAnsi="Times New Roman" w:cs="Times New Roman"/>
          <w:sz w:val="28"/>
          <w:szCs w:val="28"/>
          <w:lang w:val="kk-KZ"/>
        </w:rPr>
        <w:t>4</w:t>
      </w:r>
      <w:r w:rsidR="00FC1D3B" w:rsidRPr="00413DE3">
        <w:rPr>
          <w:rFonts w:ascii="Times New Roman" w:eastAsia="Calibri" w:hAnsi="Times New Roman" w:cs="Times New Roman"/>
          <w:sz w:val="28"/>
          <w:szCs w:val="28"/>
          <w:lang w:val="kk-KZ"/>
        </w:rPr>
        <w:t>.202</w:t>
      </w:r>
      <w:r w:rsidRPr="00413DE3">
        <w:rPr>
          <w:rFonts w:ascii="Times New Roman" w:eastAsia="Calibri" w:hAnsi="Times New Roman" w:cs="Times New Roman"/>
          <w:sz w:val="28"/>
          <w:szCs w:val="28"/>
          <w:lang w:val="kk-KZ"/>
        </w:rPr>
        <w:t>4</w:t>
      </w:r>
      <w:r w:rsidR="009F623C" w:rsidRPr="00413DE3">
        <w:rPr>
          <w:rFonts w:ascii="Times New Roman" w:eastAsia="Calibri" w:hAnsi="Times New Roman" w:cs="Times New Roman"/>
          <w:sz w:val="28"/>
          <w:szCs w:val="28"/>
          <w:lang w:val="en-US"/>
        </w:rPr>
        <w:t>.</w:t>
      </w:r>
    </w:p>
    <w:bookmarkEnd w:id="62"/>
    <w:p w14:paraId="757168CD" w14:textId="77CB1DE1"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Appelgren E.</w:t>
      </w:r>
      <w:r w:rsidR="009F623C">
        <w:rPr>
          <w:rFonts w:ascii="Times New Roman" w:eastAsia="Calibri" w:hAnsi="Times New Roman" w:cs="Times New Roman"/>
          <w:sz w:val="28"/>
          <w:szCs w:val="28"/>
          <w:lang w:val="en-US"/>
        </w:rPr>
        <w:t>,</w:t>
      </w:r>
      <w:r w:rsidRPr="006A52F1">
        <w:rPr>
          <w:rFonts w:ascii="Times New Roman" w:eastAsia="Calibri" w:hAnsi="Times New Roman" w:cs="Times New Roman"/>
          <w:sz w:val="28"/>
          <w:szCs w:val="28"/>
          <w:lang w:val="kk-KZ"/>
        </w:rPr>
        <w:t xml:space="preserve"> Nygren G. Data Journalism in Sweden</w:t>
      </w:r>
      <w:r w:rsidR="009F623C">
        <w:rPr>
          <w:rFonts w:ascii="Times New Roman" w:eastAsia="Calibri" w:hAnsi="Times New Roman" w:cs="Times New Roman"/>
          <w:sz w:val="28"/>
          <w:szCs w:val="28"/>
          <w:lang w:val="en-US"/>
        </w:rPr>
        <w:t xml:space="preserve"> //</w:t>
      </w:r>
      <w:r w:rsidRPr="006A52F1">
        <w:rPr>
          <w:rFonts w:ascii="Times New Roman" w:eastAsia="Calibri" w:hAnsi="Times New Roman" w:cs="Times New Roman"/>
          <w:sz w:val="28"/>
          <w:szCs w:val="28"/>
          <w:lang w:val="kk-KZ"/>
        </w:rPr>
        <w:t xml:space="preserve"> Introducing new methods and genres of journalism into “old” organizations</w:t>
      </w:r>
      <w:r w:rsidR="009F623C">
        <w:rPr>
          <w:rFonts w:ascii="Times New Roman" w:eastAsia="Calibri" w:hAnsi="Times New Roman" w:cs="Times New Roman"/>
          <w:sz w:val="28"/>
          <w:szCs w:val="28"/>
          <w:lang w:val="en-US"/>
        </w:rPr>
        <w:t>.</w:t>
      </w:r>
      <w:r w:rsidRPr="006A52F1">
        <w:rPr>
          <w:rFonts w:ascii="Times New Roman" w:eastAsia="Calibri" w:hAnsi="Times New Roman" w:cs="Times New Roman"/>
          <w:sz w:val="28"/>
          <w:szCs w:val="28"/>
          <w:lang w:val="kk-KZ"/>
        </w:rPr>
        <w:t xml:space="preserve"> </w:t>
      </w:r>
      <w:r w:rsidR="00094083" w:rsidRPr="00094083">
        <w:rPr>
          <w:rFonts w:ascii="Times New Roman" w:eastAsia="Calibri" w:hAnsi="Times New Roman" w:cs="Times New Roman"/>
          <w:sz w:val="28"/>
          <w:szCs w:val="28"/>
          <w:lang w:val="kk-KZ"/>
        </w:rPr>
        <w:t>–</w:t>
      </w:r>
      <w:r w:rsidR="00094083">
        <w:rPr>
          <w:rFonts w:ascii="Times New Roman" w:eastAsia="Calibri" w:hAnsi="Times New Roman" w:cs="Times New Roman"/>
          <w:sz w:val="28"/>
          <w:szCs w:val="28"/>
          <w:lang w:val="kk-KZ"/>
        </w:rPr>
        <w:t xml:space="preserve"> </w:t>
      </w:r>
      <w:r w:rsidR="00094083" w:rsidRPr="006A52F1">
        <w:rPr>
          <w:rFonts w:ascii="Times New Roman" w:eastAsia="Calibri" w:hAnsi="Times New Roman" w:cs="Times New Roman"/>
          <w:sz w:val="28"/>
          <w:szCs w:val="28"/>
          <w:lang w:val="kk-KZ"/>
        </w:rPr>
        <w:t>2014</w:t>
      </w:r>
      <w:r w:rsidR="00094083">
        <w:rPr>
          <w:rFonts w:ascii="Times New Roman" w:eastAsia="Calibri" w:hAnsi="Times New Roman" w:cs="Times New Roman"/>
          <w:sz w:val="28"/>
          <w:szCs w:val="28"/>
          <w:lang w:val="kk-KZ"/>
        </w:rPr>
        <w:t xml:space="preserve">. </w:t>
      </w:r>
      <w:r w:rsidR="009F623C">
        <w:rPr>
          <w:rFonts w:ascii="Times New Roman" w:eastAsia="Calibri" w:hAnsi="Times New Roman" w:cs="Times New Roman"/>
          <w:sz w:val="28"/>
          <w:szCs w:val="28"/>
          <w:lang w:val="en-US"/>
        </w:rPr>
        <w:t xml:space="preserve">– Vol. 2, Issue 3. – </w:t>
      </w:r>
      <w:r w:rsidR="00094083">
        <w:rPr>
          <w:rFonts w:ascii="Times New Roman" w:eastAsia="Calibri" w:hAnsi="Times New Roman" w:cs="Times New Roman"/>
          <w:sz w:val="28"/>
          <w:szCs w:val="28"/>
          <w:lang w:val="kk-KZ"/>
        </w:rPr>
        <w:t xml:space="preserve">Р. </w:t>
      </w:r>
      <w:r w:rsidRPr="006A52F1">
        <w:rPr>
          <w:rFonts w:ascii="Times New Roman" w:eastAsia="Calibri" w:hAnsi="Times New Roman" w:cs="Times New Roman"/>
          <w:sz w:val="28"/>
          <w:szCs w:val="28"/>
          <w:lang w:val="kk-KZ"/>
        </w:rPr>
        <w:t>394-405</w:t>
      </w:r>
      <w:r w:rsidR="009F623C">
        <w:rPr>
          <w:rFonts w:ascii="Times New Roman" w:eastAsia="Calibri" w:hAnsi="Times New Roman" w:cs="Times New Roman"/>
          <w:sz w:val="28"/>
          <w:szCs w:val="28"/>
          <w:lang w:val="en-US"/>
        </w:rPr>
        <w:t>.</w:t>
      </w:r>
      <w:r w:rsidRPr="006A52F1">
        <w:rPr>
          <w:rFonts w:ascii="Times New Roman" w:eastAsia="Calibri" w:hAnsi="Times New Roman" w:cs="Times New Roman"/>
          <w:sz w:val="28"/>
          <w:szCs w:val="28"/>
          <w:lang w:val="kk-KZ"/>
        </w:rPr>
        <w:t xml:space="preserve"> </w:t>
      </w:r>
    </w:p>
    <w:p w14:paraId="1ACE6EFF" w14:textId="218C4CB2"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Veglis A., Bratsas C. Reporters in the age of data journalism</w:t>
      </w:r>
      <w:r w:rsidR="009F623C">
        <w:rPr>
          <w:rFonts w:ascii="Times New Roman" w:eastAsia="Calibri" w:hAnsi="Times New Roman" w:cs="Times New Roman"/>
          <w:sz w:val="28"/>
          <w:szCs w:val="28"/>
          <w:lang w:val="en-US"/>
        </w:rPr>
        <w:t xml:space="preserve"> </w:t>
      </w:r>
      <w:r w:rsidR="00094083">
        <w:rPr>
          <w:rFonts w:ascii="Times New Roman" w:eastAsia="Calibri" w:hAnsi="Times New Roman" w:cs="Times New Roman"/>
          <w:sz w:val="28"/>
          <w:szCs w:val="28"/>
          <w:lang w:val="kk-KZ"/>
        </w:rPr>
        <w:t>//</w:t>
      </w:r>
      <w:r w:rsidR="009F623C">
        <w:rPr>
          <w:rFonts w:ascii="Times New Roman" w:eastAsia="Calibri" w:hAnsi="Times New Roman" w:cs="Times New Roman"/>
          <w:sz w:val="28"/>
          <w:szCs w:val="28"/>
          <w:lang w:val="en-US"/>
        </w:rPr>
        <w:t xml:space="preserve"> </w:t>
      </w:r>
      <w:r w:rsidRPr="006A52F1">
        <w:rPr>
          <w:rFonts w:ascii="Times New Roman" w:eastAsia="Calibri" w:hAnsi="Times New Roman" w:cs="Times New Roman"/>
          <w:sz w:val="28"/>
          <w:szCs w:val="28"/>
          <w:lang w:val="kk-KZ"/>
        </w:rPr>
        <w:t>Journal of Applied Journalism &amp; Media Studies</w:t>
      </w:r>
      <w:r w:rsidR="009F623C">
        <w:rPr>
          <w:rFonts w:ascii="Times New Roman" w:eastAsia="Calibri" w:hAnsi="Times New Roman" w:cs="Times New Roman"/>
          <w:sz w:val="28"/>
          <w:szCs w:val="28"/>
          <w:lang w:val="en-US"/>
        </w:rPr>
        <w:t xml:space="preserve">. – </w:t>
      </w:r>
      <w:r w:rsidR="00094083" w:rsidRPr="006A52F1">
        <w:rPr>
          <w:rFonts w:ascii="Times New Roman" w:eastAsia="Calibri" w:hAnsi="Times New Roman" w:cs="Times New Roman"/>
          <w:sz w:val="28"/>
          <w:szCs w:val="28"/>
          <w:lang w:val="kk-KZ"/>
        </w:rPr>
        <w:t xml:space="preserve">2017. </w:t>
      </w:r>
      <w:r w:rsidR="009F623C">
        <w:rPr>
          <w:rFonts w:ascii="Times New Roman" w:eastAsia="Calibri" w:hAnsi="Times New Roman" w:cs="Times New Roman"/>
          <w:sz w:val="28"/>
          <w:szCs w:val="28"/>
          <w:lang w:val="en-US"/>
        </w:rPr>
        <w:t xml:space="preserve">– Vol. </w:t>
      </w:r>
      <w:r w:rsidRPr="006A52F1">
        <w:rPr>
          <w:rFonts w:ascii="Times New Roman" w:eastAsia="Calibri" w:hAnsi="Times New Roman" w:cs="Times New Roman"/>
          <w:sz w:val="28"/>
          <w:szCs w:val="28"/>
          <w:lang w:val="kk-KZ"/>
        </w:rPr>
        <w:t>6</w:t>
      </w:r>
      <w:r w:rsidR="009F623C">
        <w:rPr>
          <w:rFonts w:ascii="Times New Roman" w:eastAsia="Calibri" w:hAnsi="Times New Roman" w:cs="Times New Roman"/>
          <w:sz w:val="28"/>
          <w:szCs w:val="28"/>
          <w:lang w:val="en-US"/>
        </w:rPr>
        <w:t xml:space="preserve">, Issue </w:t>
      </w:r>
      <w:r w:rsidRPr="006A52F1">
        <w:rPr>
          <w:rFonts w:ascii="Times New Roman" w:eastAsia="Calibri" w:hAnsi="Times New Roman" w:cs="Times New Roman"/>
          <w:sz w:val="28"/>
          <w:szCs w:val="28"/>
          <w:lang w:val="kk-KZ"/>
        </w:rPr>
        <w:t>2</w:t>
      </w:r>
      <w:r w:rsidR="009F623C">
        <w:rPr>
          <w:rFonts w:ascii="Times New Roman" w:eastAsia="Calibri" w:hAnsi="Times New Roman" w:cs="Times New Roman"/>
          <w:sz w:val="28"/>
          <w:szCs w:val="28"/>
          <w:lang w:val="en-US"/>
        </w:rPr>
        <w:t>. – P.</w:t>
      </w:r>
      <w:r w:rsidRPr="006A52F1">
        <w:rPr>
          <w:rFonts w:ascii="Times New Roman" w:eastAsia="Calibri" w:hAnsi="Times New Roman" w:cs="Times New Roman"/>
          <w:sz w:val="28"/>
          <w:szCs w:val="28"/>
          <w:lang w:val="kk-KZ"/>
        </w:rPr>
        <w:t xml:space="preserve"> 225</w:t>
      </w:r>
      <w:r w:rsidR="009F623C">
        <w:rPr>
          <w:rFonts w:ascii="Times New Roman" w:eastAsia="Calibri" w:hAnsi="Times New Roman" w:cs="Times New Roman"/>
          <w:sz w:val="28"/>
          <w:szCs w:val="28"/>
          <w:lang w:val="en-US"/>
        </w:rPr>
        <w:t>-</w:t>
      </w:r>
      <w:r w:rsidRPr="006A52F1">
        <w:rPr>
          <w:rFonts w:ascii="Times New Roman" w:eastAsia="Calibri" w:hAnsi="Times New Roman" w:cs="Times New Roman"/>
          <w:sz w:val="28"/>
          <w:szCs w:val="28"/>
          <w:lang w:val="kk-KZ"/>
        </w:rPr>
        <w:t xml:space="preserve">244. </w:t>
      </w:r>
    </w:p>
    <w:p w14:paraId="7C84DD1D" w14:textId="1AD1BCE3"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Splendore S. Quantitatively oriented forms of journalism and their epistemology</w:t>
      </w:r>
      <w:r w:rsidR="009F623C">
        <w:rPr>
          <w:rFonts w:ascii="Times New Roman" w:eastAsia="Calibri" w:hAnsi="Times New Roman" w:cs="Times New Roman"/>
          <w:sz w:val="28"/>
          <w:szCs w:val="28"/>
          <w:lang w:val="en-US"/>
        </w:rPr>
        <w:t xml:space="preserve"> //</w:t>
      </w:r>
      <w:r w:rsidRPr="006A52F1">
        <w:rPr>
          <w:rFonts w:ascii="Times New Roman" w:eastAsia="Calibri" w:hAnsi="Times New Roman" w:cs="Times New Roman"/>
          <w:sz w:val="28"/>
          <w:szCs w:val="28"/>
          <w:lang w:val="kk-KZ"/>
        </w:rPr>
        <w:t xml:space="preserve"> Sociology Compass</w:t>
      </w:r>
      <w:r w:rsidR="009F623C">
        <w:rPr>
          <w:rFonts w:ascii="Times New Roman" w:eastAsia="Calibri" w:hAnsi="Times New Roman" w:cs="Times New Roman"/>
          <w:sz w:val="28"/>
          <w:szCs w:val="28"/>
          <w:lang w:val="en-US"/>
        </w:rPr>
        <w:t xml:space="preserve">. – </w:t>
      </w:r>
      <w:r w:rsidR="00094083" w:rsidRPr="006A52F1">
        <w:rPr>
          <w:rFonts w:ascii="Times New Roman" w:eastAsia="Calibri" w:hAnsi="Times New Roman" w:cs="Times New Roman"/>
          <w:sz w:val="28"/>
          <w:szCs w:val="28"/>
          <w:lang w:val="kk-KZ"/>
        </w:rPr>
        <w:t xml:space="preserve">2016. </w:t>
      </w:r>
      <w:r w:rsidR="009F623C">
        <w:rPr>
          <w:rFonts w:ascii="Times New Roman" w:eastAsia="Calibri" w:hAnsi="Times New Roman" w:cs="Times New Roman"/>
          <w:sz w:val="28"/>
          <w:szCs w:val="28"/>
          <w:lang w:val="en-US"/>
        </w:rPr>
        <w:t xml:space="preserve">– Vol. </w:t>
      </w:r>
      <w:r w:rsidRPr="006A52F1">
        <w:rPr>
          <w:rFonts w:ascii="Times New Roman" w:eastAsia="Calibri" w:hAnsi="Times New Roman" w:cs="Times New Roman"/>
          <w:sz w:val="28"/>
          <w:szCs w:val="28"/>
          <w:lang w:val="kk-KZ"/>
        </w:rPr>
        <w:t>10</w:t>
      </w:r>
      <w:r w:rsidR="009F623C">
        <w:rPr>
          <w:rFonts w:ascii="Times New Roman" w:eastAsia="Calibri" w:hAnsi="Times New Roman" w:cs="Times New Roman"/>
          <w:sz w:val="28"/>
          <w:szCs w:val="28"/>
          <w:lang w:val="en-US"/>
        </w:rPr>
        <w:t xml:space="preserve">, Issue </w:t>
      </w:r>
      <w:r w:rsidRPr="006A52F1">
        <w:rPr>
          <w:rFonts w:ascii="Times New Roman" w:eastAsia="Calibri" w:hAnsi="Times New Roman" w:cs="Times New Roman"/>
          <w:sz w:val="28"/>
          <w:szCs w:val="28"/>
          <w:lang w:val="kk-KZ"/>
        </w:rPr>
        <w:t>5</w:t>
      </w:r>
      <w:r w:rsidR="009F623C">
        <w:rPr>
          <w:rFonts w:ascii="Times New Roman" w:eastAsia="Calibri" w:hAnsi="Times New Roman" w:cs="Times New Roman"/>
          <w:sz w:val="28"/>
          <w:szCs w:val="28"/>
          <w:lang w:val="en-US"/>
        </w:rPr>
        <w:t>. – P.</w:t>
      </w:r>
      <w:r w:rsidRPr="006A52F1">
        <w:rPr>
          <w:rFonts w:ascii="Times New Roman" w:eastAsia="Calibri" w:hAnsi="Times New Roman" w:cs="Times New Roman"/>
          <w:sz w:val="28"/>
          <w:szCs w:val="28"/>
          <w:lang w:val="kk-KZ"/>
        </w:rPr>
        <w:t xml:space="preserve"> 343</w:t>
      </w:r>
      <w:r w:rsidR="009F623C">
        <w:rPr>
          <w:rFonts w:ascii="Times New Roman" w:eastAsia="Calibri" w:hAnsi="Times New Roman" w:cs="Times New Roman"/>
          <w:sz w:val="28"/>
          <w:szCs w:val="28"/>
          <w:lang w:val="en-US"/>
        </w:rPr>
        <w:t>-</w:t>
      </w:r>
      <w:r w:rsidRPr="006A52F1">
        <w:rPr>
          <w:rFonts w:ascii="Times New Roman" w:eastAsia="Calibri" w:hAnsi="Times New Roman" w:cs="Times New Roman"/>
          <w:sz w:val="28"/>
          <w:szCs w:val="28"/>
          <w:lang w:val="kk-KZ"/>
        </w:rPr>
        <w:t>352.</w:t>
      </w:r>
    </w:p>
    <w:p w14:paraId="10238F62" w14:textId="6E2D68DD" w:rsidR="00FC1D3B" w:rsidRPr="006A52F1" w:rsidRDefault="009F623C"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Heravi B.</w:t>
      </w:r>
      <w:r w:rsidR="00FC1D3B" w:rsidRPr="005650B6">
        <w:rPr>
          <w:rFonts w:ascii="Times New Roman" w:eastAsia="Calibri" w:hAnsi="Times New Roman" w:cs="Times New Roman"/>
          <w:sz w:val="28"/>
          <w:szCs w:val="28"/>
          <w:lang w:val="kk-KZ"/>
        </w:rPr>
        <w:t xml:space="preserve">R. 3Ws of data journalism education: What, where and who? </w:t>
      </w:r>
      <w:r>
        <w:rPr>
          <w:rFonts w:ascii="Times New Roman" w:eastAsia="Calibri" w:hAnsi="Times New Roman" w:cs="Times New Roman"/>
          <w:sz w:val="28"/>
          <w:szCs w:val="28"/>
          <w:lang w:val="en-US"/>
        </w:rPr>
        <w:t xml:space="preserve">// </w:t>
      </w:r>
      <w:r w:rsidR="00FC1D3B" w:rsidRPr="005650B6">
        <w:rPr>
          <w:rFonts w:ascii="Times New Roman" w:eastAsia="Calibri" w:hAnsi="Times New Roman" w:cs="Times New Roman"/>
          <w:sz w:val="28"/>
          <w:szCs w:val="28"/>
          <w:lang w:val="kk-KZ"/>
        </w:rPr>
        <w:t>Journalism Practice</w:t>
      </w:r>
      <w:r>
        <w:rPr>
          <w:rFonts w:ascii="Times New Roman" w:eastAsia="Calibri" w:hAnsi="Times New Roman" w:cs="Times New Roman"/>
          <w:sz w:val="28"/>
          <w:szCs w:val="28"/>
          <w:lang w:val="en-US"/>
        </w:rPr>
        <w:t xml:space="preserve">. – </w:t>
      </w:r>
      <w:r w:rsidR="005650B6" w:rsidRPr="005650B6">
        <w:rPr>
          <w:rFonts w:ascii="Times New Roman" w:eastAsia="Calibri" w:hAnsi="Times New Roman" w:cs="Times New Roman"/>
          <w:sz w:val="28"/>
          <w:szCs w:val="28"/>
          <w:lang w:val="kk-KZ"/>
        </w:rPr>
        <w:t xml:space="preserve">2019. </w:t>
      </w:r>
      <w:r>
        <w:rPr>
          <w:rFonts w:ascii="Times New Roman" w:eastAsia="Calibri" w:hAnsi="Times New Roman" w:cs="Times New Roman"/>
          <w:sz w:val="28"/>
          <w:szCs w:val="28"/>
          <w:lang w:val="en-US"/>
        </w:rPr>
        <w:t>– Vol.</w:t>
      </w:r>
      <w:r w:rsidR="00FC1D3B" w:rsidRPr="005650B6">
        <w:rPr>
          <w:rFonts w:ascii="Times New Roman" w:eastAsia="Calibri" w:hAnsi="Times New Roman" w:cs="Times New Roman"/>
          <w:sz w:val="28"/>
          <w:szCs w:val="28"/>
          <w:lang w:val="kk-KZ"/>
        </w:rPr>
        <w:t xml:space="preserve"> 13</w:t>
      </w:r>
      <w:r>
        <w:rPr>
          <w:rFonts w:ascii="Times New Roman" w:eastAsia="Calibri" w:hAnsi="Times New Roman" w:cs="Times New Roman"/>
          <w:sz w:val="28"/>
          <w:szCs w:val="28"/>
          <w:lang w:val="en-US"/>
        </w:rPr>
        <w:t xml:space="preserve">, Issue </w:t>
      </w:r>
      <w:r w:rsidR="00FC1D3B" w:rsidRPr="005650B6">
        <w:rPr>
          <w:rFonts w:ascii="Times New Roman" w:eastAsia="Calibri" w:hAnsi="Times New Roman" w:cs="Times New Roman"/>
          <w:sz w:val="28"/>
          <w:szCs w:val="28"/>
          <w:lang w:val="kk-KZ"/>
        </w:rPr>
        <w:t>3</w:t>
      </w:r>
      <w:r>
        <w:rPr>
          <w:rFonts w:ascii="Times New Roman" w:eastAsia="Calibri" w:hAnsi="Times New Roman" w:cs="Times New Roman"/>
          <w:sz w:val="28"/>
          <w:szCs w:val="28"/>
          <w:lang w:val="en-US"/>
        </w:rPr>
        <w:t xml:space="preserve">. – </w:t>
      </w:r>
      <w:r w:rsidR="005650B6">
        <w:rPr>
          <w:rFonts w:ascii="Times New Roman" w:eastAsia="Calibri" w:hAnsi="Times New Roman" w:cs="Times New Roman"/>
          <w:sz w:val="28"/>
          <w:szCs w:val="28"/>
          <w:lang w:val="kk-KZ"/>
        </w:rPr>
        <w:t>Р.</w:t>
      </w:r>
      <w:r>
        <w:rPr>
          <w:rFonts w:ascii="Times New Roman" w:eastAsia="Calibri" w:hAnsi="Times New Roman" w:cs="Times New Roman"/>
          <w:sz w:val="28"/>
          <w:szCs w:val="28"/>
          <w:lang w:val="en-US"/>
        </w:rPr>
        <w:t xml:space="preserve"> </w:t>
      </w:r>
      <w:r w:rsidR="00FC1D3B" w:rsidRPr="005650B6">
        <w:rPr>
          <w:rFonts w:ascii="Times New Roman" w:eastAsia="Calibri" w:hAnsi="Times New Roman" w:cs="Times New Roman"/>
          <w:sz w:val="28"/>
          <w:szCs w:val="28"/>
          <w:lang w:val="kk-KZ"/>
        </w:rPr>
        <w:t>349</w:t>
      </w:r>
      <w:r>
        <w:rPr>
          <w:rFonts w:ascii="Times New Roman" w:eastAsia="Calibri" w:hAnsi="Times New Roman" w:cs="Times New Roman"/>
          <w:sz w:val="28"/>
          <w:szCs w:val="28"/>
          <w:lang w:val="en-US"/>
        </w:rPr>
        <w:t>-</w:t>
      </w:r>
      <w:r w:rsidR="00FC1D3B" w:rsidRPr="005650B6">
        <w:rPr>
          <w:rFonts w:ascii="Times New Roman" w:eastAsia="Calibri" w:hAnsi="Times New Roman" w:cs="Times New Roman"/>
          <w:sz w:val="28"/>
          <w:szCs w:val="28"/>
          <w:lang w:val="kk-KZ"/>
        </w:rPr>
        <w:t>366.</w:t>
      </w:r>
      <w:r w:rsidR="00FC1D3B" w:rsidRPr="006A52F1">
        <w:rPr>
          <w:rFonts w:ascii="Times New Roman" w:eastAsia="Calibri" w:hAnsi="Times New Roman" w:cs="Times New Roman"/>
          <w:sz w:val="28"/>
          <w:szCs w:val="28"/>
          <w:lang w:val="kk-KZ"/>
        </w:rPr>
        <w:t xml:space="preserve"> </w:t>
      </w:r>
    </w:p>
    <w:p w14:paraId="3F40612B" w14:textId="5297C994"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Splendore S., Di Salvo P., Eberwein T.</w:t>
      </w:r>
      <w:r w:rsidR="009F623C">
        <w:rPr>
          <w:rFonts w:ascii="Times New Roman" w:eastAsia="Calibri" w:hAnsi="Times New Roman" w:cs="Times New Roman"/>
          <w:sz w:val="28"/>
          <w:szCs w:val="28"/>
          <w:lang w:val="en-US"/>
        </w:rPr>
        <w:t xml:space="preserve"> et al.</w:t>
      </w:r>
      <w:r w:rsidRPr="006A52F1">
        <w:rPr>
          <w:rFonts w:ascii="Times New Roman" w:eastAsia="Calibri" w:hAnsi="Times New Roman" w:cs="Times New Roman"/>
          <w:sz w:val="28"/>
          <w:szCs w:val="28"/>
          <w:lang w:val="kk-KZ"/>
        </w:rPr>
        <w:t xml:space="preserve"> Educational strategies in data journalism: A comparative study of six European countries</w:t>
      </w:r>
      <w:r w:rsidR="009F623C">
        <w:rPr>
          <w:rFonts w:ascii="Times New Roman" w:eastAsia="Calibri" w:hAnsi="Times New Roman" w:cs="Times New Roman"/>
          <w:sz w:val="28"/>
          <w:szCs w:val="28"/>
          <w:lang w:val="en-US"/>
        </w:rPr>
        <w:t xml:space="preserve"> //</w:t>
      </w:r>
      <w:r w:rsidRPr="006A52F1">
        <w:rPr>
          <w:rFonts w:ascii="Times New Roman" w:eastAsia="Calibri" w:hAnsi="Times New Roman" w:cs="Times New Roman"/>
          <w:sz w:val="28"/>
          <w:szCs w:val="28"/>
          <w:lang w:val="kk-KZ"/>
        </w:rPr>
        <w:t xml:space="preserve"> Journalism</w:t>
      </w:r>
      <w:r w:rsidR="009F623C">
        <w:rPr>
          <w:rFonts w:ascii="Times New Roman" w:eastAsia="Calibri" w:hAnsi="Times New Roman" w:cs="Times New Roman"/>
          <w:sz w:val="28"/>
          <w:szCs w:val="28"/>
          <w:lang w:val="en-US"/>
        </w:rPr>
        <w:t xml:space="preserve">. – </w:t>
      </w:r>
      <w:r w:rsidR="005650B6" w:rsidRPr="006A52F1">
        <w:rPr>
          <w:rFonts w:ascii="Times New Roman" w:eastAsia="Calibri" w:hAnsi="Times New Roman" w:cs="Times New Roman"/>
          <w:sz w:val="28"/>
          <w:szCs w:val="28"/>
          <w:lang w:val="kk-KZ"/>
        </w:rPr>
        <w:t xml:space="preserve">2016. </w:t>
      </w:r>
      <w:r w:rsidR="009F623C">
        <w:rPr>
          <w:rFonts w:ascii="Times New Roman" w:eastAsia="Calibri" w:hAnsi="Times New Roman" w:cs="Times New Roman"/>
          <w:sz w:val="28"/>
          <w:szCs w:val="28"/>
          <w:lang w:val="en-US"/>
        </w:rPr>
        <w:t xml:space="preserve">– Vol. </w:t>
      </w:r>
      <w:r w:rsidRPr="006A52F1">
        <w:rPr>
          <w:rFonts w:ascii="Times New Roman" w:eastAsia="Calibri" w:hAnsi="Times New Roman" w:cs="Times New Roman"/>
          <w:sz w:val="28"/>
          <w:szCs w:val="28"/>
          <w:lang w:val="kk-KZ"/>
        </w:rPr>
        <w:t>17</w:t>
      </w:r>
      <w:r w:rsidR="009F623C">
        <w:rPr>
          <w:rFonts w:ascii="Times New Roman" w:eastAsia="Calibri" w:hAnsi="Times New Roman" w:cs="Times New Roman"/>
          <w:sz w:val="28"/>
          <w:szCs w:val="28"/>
          <w:lang w:val="en-US"/>
        </w:rPr>
        <w:t xml:space="preserve">, Issue </w:t>
      </w:r>
      <w:r w:rsidRPr="006A52F1">
        <w:rPr>
          <w:rFonts w:ascii="Times New Roman" w:eastAsia="Calibri" w:hAnsi="Times New Roman" w:cs="Times New Roman"/>
          <w:sz w:val="28"/>
          <w:szCs w:val="28"/>
          <w:lang w:val="kk-KZ"/>
        </w:rPr>
        <w:t>1</w:t>
      </w:r>
      <w:r w:rsidR="009F623C">
        <w:rPr>
          <w:rFonts w:ascii="Times New Roman" w:eastAsia="Calibri" w:hAnsi="Times New Roman" w:cs="Times New Roman"/>
          <w:sz w:val="28"/>
          <w:szCs w:val="28"/>
          <w:lang w:val="en-US"/>
        </w:rPr>
        <w:t xml:space="preserve">. – </w:t>
      </w:r>
      <w:r w:rsidR="005650B6">
        <w:rPr>
          <w:rFonts w:ascii="Times New Roman" w:eastAsia="Calibri" w:hAnsi="Times New Roman" w:cs="Times New Roman"/>
          <w:sz w:val="28"/>
          <w:szCs w:val="28"/>
          <w:lang w:val="kk-KZ"/>
        </w:rPr>
        <w:t>Р.</w:t>
      </w:r>
      <w:r w:rsidR="009F623C">
        <w:rPr>
          <w:rFonts w:ascii="Times New Roman" w:eastAsia="Calibri" w:hAnsi="Times New Roman" w:cs="Times New Roman"/>
          <w:sz w:val="28"/>
          <w:szCs w:val="28"/>
          <w:lang w:val="en-US"/>
        </w:rPr>
        <w:t xml:space="preserve"> </w:t>
      </w:r>
      <w:r w:rsidRPr="006A52F1">
        <w:rPr>
          <w:rFonts w:ascii="Times New Roman" w:eastAsia="Calibri" w:hAnsi="Times New Roman" w:cs="Times New Roman"/>
          <w:sz w:val="28"/>
          <w:szCs w:val="28"/>
          <w:lang w:val="kk-KZ"/>
        </w:rPr>
        <w:t>138</w:t>
      </w:r>
      <w:r w:rsidR="009F623C">
        <w:rPr>
          <w:rFonts w:ascii="Times New Roman" w:eastAsia="Calibri" w:hAnsi="Times New Roman" w:cs="Times New Roman"/>
          <w:sz w:val="28"/>
          <w:szCs w:val="28"/>
          <w:lang w:val="en-US"/>
        </w:rPr>
        <w:t>-</w:t>
      </w:r>
      <w:r w:rsidRPr="006A52F1">
        <w:rPr>
          <w:rFonts w:ascii="Times New Roman" w:eastAsia="Calibri" w:hAnsi="Times New Roman" w:cs="Times New Roman"/>
          <w:sz w:val="28"/>
          <w:szCs w:val="28"/>
          <w:lang w:val="kk-KZ"/>
        </w:rPr>
        <w:t xml:space="preserve">152. </w:t>
      </w:r>
    </w:p>
    <w:p w14:paraId="23DC7BCD" w14:textId="7B0F57B0"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Bradshaw</w:t>
      </w:r>
      <w:r w:rsidR="009F623C">
        <w:rPr>
          <w:rFonts w:ascii="Times New Roman" w:eastAsia="Calibri" w:hAnsi="Times New Roman" w:cs="Times New Roman"/>
          <w:sz w:val="28"/>
          <w:szCs w:val="28"/>
          <w:lang w:val="kk-KZ"/>
        </w:rPr>
        <w:t xml:space="preserve"> P. What is data journalism? </w:t>
      </w:r>
      <w:r w:rsidR="009F623C">
        <w:rPr>
          <w:rFonts w:ascii="Times New Roman" w:eastAsia="Calibri" w:hAnsi="Times New Roman" w:cs="Times New Roman"/>
          <w:sz w:val="28"/>
          <w:szCs w:val="28"/>
          <w:lang w:val="en-US"/>
        </w:rPr>
        <w:t xml:space="preserve">// </w:t>
      </w:r>
      <w:r w:rsidR="009F623C">
        <w:rPr>
          <w:rFonts w:ascii="Times New Roman" w:eastAsia="Calibri" w:hAnsi="Times New Roman" w:cs="Times New Roman"/>
          <w:sz w:val="28"/>
          <w:szCs w:val="28"/>
          <w:lang w:val="kk-KZ"/>
        </w:rPr>
        <w:t>In</w:t>
      </w:r>
      <w:r w:rsidR="009F623C">
        <w:rPr>
          <w:rFonts w:ascii="Times New Roman" w:eastAsia="Calibri" w:hAnsi="Times New Roman" w:cs="Times New Roman"/>
          <w:sz w:val="28"/>
          <w:szCs w:val="28"/>
          <w:lang w:val="en-US"/>
        </w:rPr>
        <w:t xml:space="preserve"> book:</w:t>
      </w:r>
      <w:r w:rsidRPr="006A52F1">
        <w:rPr>
          <w:rFonts w:ascii="Times New Roman" w:eastAsia="Calibri" w:hAnsi="Times New Roman" w:cs="Times New Roman"/>
          <w:sz w:val="28"/>
          <w:szCs w:val="28"/>
          <w:lang w:val="kk-KZ"/>
        </w:rPr>
        <w:t xml:space="preserve"> The data journalism handbook</w:t>
      </w:r>
      <w:r w:rsidR="009F623C">
        <w:rPr>
          <w:rFonts w:ascii="Times New Roman" w:eastAsia="Calibri" w:hAnsi="Times New Roman" w:cs="Times New Roman"/>
          <w:sz w:val="28"/>
          <w:szCs w:val="28"/>
          <w:lang w:val="en-US"/>
        </w:rPr>
        <w:t>. –</w:t>
      </w:r>
      <w:r w:rsidRPr="006A52F1">
        <w:rPr>
          <w:rFonts w:ascii="Times New Roman" w:eastAsia="Calibri" w:hAnsi="Times New Roman" w:cs="Times New Roman"/>
          <w:sz w:val="28"/>
          <w:szCs w:val="28"/>
          <w:lang w:val="kk-KZ"/>
        </w:rPr>
        <w:t xml:space="preserve"> </w:t>
      </w:r>
      <w:r w:rsidR="009F623C" w:rsidRPr="005650B6">
        <w:rPr>
          <w:rFonts w:ascii="Times New Roman" w:eastAsia="Calibri" w:hAnsi="Times New Roman" w:cs="Times New Roman"/>
          <w:sz w:val="28"/>
          <w:szCs w:val="28"/>
          <w:lang w:val="en-US"/>
        </w:rPr>
        <w:t>Sebastopol</w:t>
      </w:r>
      <w:r w:rsidR="009F623C">
        <w:rPr>
          <w:rFonts w:ascii="Times New Roman" w:eastAsia="Calibri" w:hAnsi="Times New Roman" w:cs="Times New Roman"/>
          <w:sz w:val="28"/>
          <w:szCs w:val="28"/>
          <w:lang w:val="en-US"/>
        </w:rPr>
        <w:t>,</w:t>
      </w:r>
      <w:r w:rsidR="009F623C" w:rsidRPr="006A52F1">
        <w:rPr>
          <w:rFonts w:ascii="Times New Roman" w:eastAsia="Calibri" w:hAnsi="Times New Roman" w:cs="Times New Roman"/>
          <w:sz w:val="28"/>
          <w:szCs w:val="28"/>
          <w:lang w:val="kk-KZ"/>
        </w:rPr>
        <w:t xml:space="preserve"> </w:t>
      </w:r>
      <w:r w:rsidR="005650B6" w:rsidRPr="006A52F1">
        <w:rPr>
          <w:rFonts w:ascii="Times New Roman" w:eastAsia="Calibri" w:hAnsi="Times New Roman" w:cs="Times New Roman"/>
          <w:sz w:val="28"/>
          <w:szCs w:val="28"/>
          <w:lang w:val="kk-KZ"/>
        </w:rPr>
        <w:t xml:space="preserve">2012. </w:t>
      </w:r>
      <w:r w:rsidR="009F623C">
        <w:rPr>
          <w:rFonts w:ascii="Times New Roman" w:eastAsia="Calibri" w:hAnsi="Times New Roman" w:cs="Times New Roman"/>
          <w:sz w:val="28"/>
          <w:szCs w:val="28"/>
          <w:lang w:val="en-US"/>
        </w:rPr>
        <w:t>–</w:t>
      </w:r>
      <w:bookmarkStart w:id="66" w:name="_Hlk160983835"/>
      <w:r w:rsidR="005650B6">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242</w:t>
      </w:r>
      <w:bookmarkEnd w:id="66"/>
      <w:r w:rsidR="009F623C">
        <w:rPr>
          <w:rFonts w:ascii="Times New Roman" w:eastAsia="Calibri" w:hAnsi="Times New Roman" w:cs="Times New Roman"/>
          <w:sz w:val="28"/>
          <w:szCs w:val="28"/>
          <w:lang w:val="en-US"/>
        </w:rPr>
        <w:t xml:space="preserve"> p</w:t>
      </w:r>
      <w:r w:rsidRPr="006A52F1">
        <w:rPr>
          <w:rFonts w:ascii="Times New Roman" w:eastAsia="Calibri" w:hAnsi="Times New Roman" w:cs="Times New Roman"/>
          <w:sz w:val="28"/>
          <w:szCs w:val="28"/>
          <w:lang w:val="kk-KZ"/>
        </w:rPr>
        <w:t xml:space="preserve">. </w:t>
      </w:r>
    </w:p>
    <w:p w14:paraId="5C861E65" w14:textId="6837B796" w:rsidR="00FC1D3B" w:rsidRPr="0071600A" w:rsidRDefault="00FC1D3B" w:rsidP="0071600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Borges-Rey E. Towards an epistemology of data journalism in the devolved nations of the United Kingdom: Changes and continuities in material</w:t>
      </w:r>
      <w:r w:rsidR="0071600A">
        <w:rPr>
          <w:rFonts w:ascii="Times New Roman" w:eastAsia="Calibri" w:hAnsi="Times New Roman" w:cs="Times New Roman"/>
          <w:sz w:val="28"/>
          <w:szCs w:val="28"/>
          <w:lang w:val="kk-KZ"/>
        </w:rPr>
        <w:t xml:space="preserve">ity, </w:t>
      </w:r>
      <w:r w:rsidR="0071600A" w:rsidRPr="0071600A">
        <w:rPr>
          <w:rFonts w:ascii="Times New Roman" w:eastAsia="Calibri" w:hAnsi="Times New Roman" w:cs="Times New Roman"/>
          <w:sz w:val="28"/>
          <w:szCs w:val="28"/>
          <w:lang w:val="kk-KZ"/>
        </w:rPr>
        <w:t>performativity and reflex</w:t>
      </w:r>
      <w:r w:rsidRPr="0071600A">
        <w:rPr>
          <w:rFonts w:ascii="Times New Roman" w:eastAsia="Calibri" w:hAnsi="Times New Roman" w:cs="Times New Roman"/>
          <w:sz w:val="28"/>
          <w:szCs w:val="28"/>
          <w:lang w:val="kk-KZ"/>
        </w:rPr>
        <w:t>ivity</w:t>
      </w:r>
      <w:r w:rsidR="0071600A" w:rsidRPr="0071600A">
        <w:rPr>
          <w:rFonts w:ascii="Times New Roman" w:eastAsia="Calibri" w:hAnsi="Times New Roman" w:cs="Times New Roman"/>
          <w:sz w:val="28"/>
          <w:szCs w:val="28"/>
          <w:lang w:val="kk-KZ"/>
        </w:rPr>
        <w:t xml:space="preserve"> //</w:t>
      </w:r>
      <w:r w:rsidR="005650B6" w:rsidRPr="0071600A">
        <w:rPr>
          <w:rFonts w:ascii="Times New Roman" w:eastAsia="Calibri" w:hAnsi="Times New Roman" w:cs="Times New Roman"/>
          <w:sz w:val="28"/>
          <w:szCs w:val="28"/>
          <w:lang w:val="kk-KZ"/>
        </w:rPr>
        <w:t xml:space="preserve"> </w:t>
      </w:r>
      <w:r w:rsidR="0071600A" w:rsidRPr="0071600A">
        <w:rPr>
          <w:rFonts w:ascii="Times New Roman" w:hAnsi="Times New Roman" w:cs="Times New Roman"/>
          <w:sz w:val="28"/>
          <w:szCs w:val="28"/>
          <w:lang w:val="en-US"/>
        </w:rPr>
        <w:t>https://journals.sagepub.com/doi/10.</w:t>
      </w:r>
      <w:r w:rsidR="0071600A" w:rsidRPr="0071600A">
        <w:rPr>
          <w:rFonts w:ascii="Times New Roman" w:eastAsia="Calibri" w:hAnsi="Times New Roman" w:cs="Times New Roman"/>
          <w:sz w:val="28"/>
          <w:szCs w:val="28"/>
          <w:lang w:val="kk-KZ"/>
        </w:rPr>
        <w:t xml:space="preserve"> </w:t>
      </w:r>
      <w:r w:rsidR="0071600A" w:rsidRPr="002510F6">
        <w:rPr>
          <w:rFonts w:ascii="Times New Roman" w:eastAsia="Calibri" w:hAnsi="Times New Roman" w:cs="Times New Roman"/>
          <w:sz w:val="28"/>
          <w:szCs w:val="28"/>
          <w:lang w:val="kk-KZ"/>
        </w:rPr>
        <w:t>18.06.2023.</w:t>
      </w:r>
    </w:p>
    <w:p w14:paraId="2048E801" w14:textId="0D56EE3B" w:rsidR="00FC1D3B" w:rsidRPr="006A52F1" w:rsidRDefault="00FC1D3B" w:rsidP="0071600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Қазақстан Республикасының </w:t>
      </w:r>
      <w:r w:rsidR="0071600A" w:rsidRPr="006A52F1">
        <w:rPr>
          <w:rFonts w:ascii="Times New Roman" w:eastAsia="Calibri" w:hAnsi="Times New Roman" w:cs="Times New Roman"/>
          <w:sz w:val="28"/>
          <w:szCs w:val="28"/>
          <w:lang w:val="kk-KZ"/>
        </w:rPr>
        <w:t>Заңы</w:t>
      </w:r>
      <w:r w:rsidR="0071600A">
        <w:rPr>
          <w:rFonts w:ascii="Times New Roman" w:eastAsia="Calibri" w:hAnsi="Times New Roman" w:cs="Times New Roman"/>
          <w:sz w:val="28"/>
          <w:szCs w:val="28"/>
          <w:lang w:val="kk-KZ"/>
        </w:rPr>
        <w:t>.</w:t>
      </w:r>
      <w:r w:rsidR="0071600A" w:rsidRPr="006A52F1">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Ақпаратқа қол жеткізу туралы</w:t>
      </w:r>
      <w:r w:rsidR="0071600A">
        <w:rPr>
          <w:rFonts w:ascii="Times New Roman" w:eastAsia="Calibri" w:hAnsi="Times New Roman" w:cs="Times New Roman"/>
          <w:sz w:val="28"/>
          <w:szCs w:val="28"/>
          <w:lang w:val="kk-KZ"/>
        </w:rPr>
        <w:t>:</w:t>
      </w:r>
      <w:r w:rsidRPr="006A52F1">
        <w:rPr>
          <w:rFonts w:ascii="Times New Roman" w:eastAsia="Calibri" w:hAnsi="Times New Roman" w:cs="Times New Roman"/>
          <w:sz w:val="28"/>
          <w:szCs w:val="28"/>
          <w:lang w:val="kk-KZ"/>
        </w:rPr>
        <w:t xml:space="preserve"> 2015 жыл</w:t>
      </w:r>
      <w:r w:rsidR="0071600A">
        <w:rPr>
          <w:rFonts w:ascii="Times New Roman" w:eastAsia="Calibri" w:hAnsi="Times New Roman" w:cs="Times New Roman"/>
          <w:sz w:val="28"/>
          <w:szCs w:val="28"/>
          <w:lang w:val="kk-KZ"/>
        </w:rPr>
        <w:t>д</w:t>
      </w:r>
      <w:r w:rsidRPr="006A52F1">
        <w:rPr>
          <w:rFonts w:ascii="Times New Roman" w:eastAsia="Calibri" w:hAnsi="Times New Roman" w:cs="Times New Roman"/>
          <w:sz w:val="28"/>
          <w:szCs w:val="28"/>
          <w:lang w:val="kk-KZ"/>
        </w:rPr>
        <w:t>ы</w:t>
      </w:r>
      <w:r w:rsidR="0071600A">
        <w:rPr>
          <w:rFonts w:ascii="Times New Roman" w:eastAsia="Calibri" w:hAnsi="Times New Roman" w:cs="Times New Roman"/>
          <w:sz w:val="28"/>
          <w:szCs w:val="28"/>
          <w:lang w:val="kk-KZ"/>
        </w:rPr>
        <w:t>ң</w:t>
      </w:r>
      <w:r w:rsidRPr="006A52F1">
        <w:rPr>
          <w:rFonts w:ascii="Times New Roman" w:eastAsia="Calibri" w:hAnsi="Times New Roman" w:cs="Times New Roman"/>
          <w:sz w:val="28"/>
          <w:szCs w:val="28"/>
          <w:lang w:val="kk-KZ"/>
        </w:rPr>
        <w:t xml:space="preserve"> 16 қарашада</w:t>
      </w:r>
      <w:r w:rsidR="0071600A">
        <w:rPr>
          <w:rFonts w:ascii="Times New Roman" w:eastAsia="Calibri" w:hAnsi="Times New Roman" w:cs="Times New Roman"/>
          <w:sz w:val="28"/>
          <w:szCs w:val="28"/>
          <w:lang w:val="kk-KZ"/>
        </w:rPr>
        <w:t>,</w:t>
      </w:r>
      <w:r w:rsidRPr="006A52F1">
        <w:rPr>
          <w:rFonts w:ascii="Times New Roman" w:eastAsia="Calibri" w:hAnsi="Times New Roman" w:cs="Times New Roman"/>
          <w:sz w:val="28"/>
          <w:szCs w:val="28"/>
          <w:lang w:val="kk-KZ"/>
        </w:rPr>
        <w:t xml:space="preserve"> №401-V ҚРЗ. 1-бап, 5-тармақша</w:t>
      </w:r>
      <w:r w:rsidR="0071600A">
        <w:rPr>
          <w:rFonts w:ascii="Times New Roman" w:eastAsia="Calibri" w:hAnsi="Times New Roman" w:cs="Times New Roman"/>
          <w:sz w:val="28"/>
          <w:szCs w:val="28"/>
          <w:lang w:val="kk-KZ"/>
        </w:rPr>
        <w:t xml:space="preserve"> қабылданған // </w:t>
      </w:r>
      <w:r w:rsidR="0071600A" w:rsidRPr="0071600A">
        <w:rPr>
          <w:rFonts w:ascii="Times New Roman" w:eastAsia="Calibri" w:hAnsi="Times New Roman" w:cs="Times New Roman"/>
          <w:sz w:val="28"/>
          <w:szCs w:val="28"/>
          <w:lang w:val="kk-KZ"/>
        </w:rPr>
        <w:t>https://adilet.zan.kz/kaz/docs/Z1500000401</w:t>
      </w:r>
      <w:r w:rsidR="0071600A">
        <w:rPr>
          <w:rFonts w:ascii="Times New Roman" w:eastAsia="Calibri" w:hAnsi="Times New Roman" w:cs="Times New Roman"/>
          <w:sz w:val="28"/>
          <w:szCs w:val="28"/>
          <w:lang w:val="kk-KZ"/>
        </w:rPr>
        <w:t xml:space="preserve">. </w:t>
      </w:r>
      <w:r w:rsidR="0071600A" w:rsidRPr="002510F6">
        <w:rPr>
          <w:rFonts w:ascii="Times New Roman" w:eastAsia="Calibri" w:hAnsi="Times New Roman" w:cs="Times New Roman"/>
          <w:sz w:val="28"/>
          <w:szCs w:val="28"/>
          <w:lang w:val="kk-KZ"/>
        </w:rPr>
        <w:t>18.06.2023.</w:t>
      </w:r>
    </w:p>
    <w:p w14:paraId="27F923A4" w14:textId="53A98A45" w:rsidR="00FC1D3B" w:rsidRPr="006A52F1" w:rsidRDefault="0071600A"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Староверов В.</w:t>
      </w:r>
      <w:r w:rsidR="00FC1D3B" w:rsidRPr="006A52F1">
        <w:rPr>
          <w:rFonts w:ascii="Times New Roman" w:eastAsia="Calibri" w:hAnsi="Times New Roman" w:cs="Times New Roman"/>
          <w:sz w:val="28"/>
          <w:szCs w:val="28"/>
          <w:lang w:val="kk-KZ"/>
        </w:rPr>
        <w:t xml:space="preserve">В. Открытые данные // International Journal of Open Information Technologies. </w:t>
      </w:r>
      <w:r>
        <w:rPr>
          <w:rFonts w:ascii="Times New Roman" w:eastAsia="Calibri" w:hAnsi="Times New Roman" w:cs="Times New Roman"/>
          <w:sz w:val="28"/>
          <w:szCs w:val="28"/>
          <w:lang w:val="kk-KZ"/>
        </w:rPr>
        <w:t xml:space="preserve">– </w:t>
      </w:r>
      <w:r w:rsidR="00FC1D3B" w:rsidRPr="006A52F1">
        <w:rPr>
          <w:rFonts w:ascii="Times New Roman" w:eastAsia="Calibri" w:hAnsi="Times New Roman" w:cs="Times New Roman"/>
          <w:sz w:val="28"/>
          <w:szCs w:val="28"/>
          <w:lang w:val="kk-KZ"/>
        </w:rPr>
        <w:t xml:space="preserve">2016. </w:t>
      </w:r>
      <w:r>
        <w:rPr>
          <w:rFonts w:ascii="Times New Roman" w:eastAsia="Calibri" w:hAnsi="Times New Roman" w:cs="Times New Roman"/>
          <w:sz w:val="28"/>
          <w:szCs w:val="28"/>
          <w:lang w:val="kk-KZ"/>
        </w:rPr>
        <w:t xml:space="preserve">– </w:t>
      </w:r>
      <w:r w:rsidR="00FC1D3B" w:rsidRPr="006A52F1">
        <w:rPr>
          <w:rFonts w:ascii="Times New Roman" w:eastAsia="Calibri" w:hAnsi="Times New Roman" w:cs="Times New Roman"/>
          <w:sz w:val="28"/>
          <w:szCs w:val="28"/>
          <w:lang w:val="kk-KZ"/>
        </w:rPr>
        <w:t xml:space="preserve">№10. </w:t>
      </w:r>
      <w:r w:rsidR="002510F6">
        <w:rPr>
          <w:rFonts w:ascii="Times New Roman" w:eastAsia="Calibri" w:hAnsi="Times New Roman" w:cs="Times New Roman"/>
          <w:sz w:val="28"/>
          <w:szCs w:val="28"/>
          <w:lang w:val="kk-KZ"/>
        </w:rPr>
        <w:t>– Р.</w:t>
      </w:r>
      <w:r>
        <w:rPr>
          <w:rFonts w:ascii="Times New Roman" w:eastAsia="Calibri" w:hAnsi="Times New Roman" w:cs="Times New Roman"/>
          <w:sz w:val="28"/>
          <w:szCs w:val="28"/>
          <w:lang w:val="kk-KZ"/>
        </w:rPr>
        <w:t xml:space="preserve"> 62-67</w:t>
      </w:r>
      <w:r w:rsidR="00FC1D3B" w:rsidRPr="006A52F1">
        <w:rPr>
          <w:rFonts w:ascii="Times New Roman" w:eastAsia="Calibri" w:hAnsi="Times New Roman" w:cs="Times New Roman"/>
          <w:sz w:val="28"/>
          <w:szCs w:val="28"/>
          <w:lang w:val="kk-KZ"/>
        </w:rPr>
        <w:t>.</w:t>
      </w:r>
      <w:r w:rsidR="00FC1D3B" w:rsidRPr="006A52F1">
        <w:rPr>
          <w:rFonts w:ascii="Calibri" w:eastAsia="Calibri" w:hAnsi="Calibri" w:cs="Times New Roman"/>
          <w:lang w:val="kk-KZ"/>
        </w:rPr>
        <w:t xml:space="preserve"> </w:t>
      </w:r>
    </w:p>
    <w:p w14:paraId="1BD903AD" w14:textId="54004FEE"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Koshkenov N., Sak K., Shurentayev A. Authority-Journalist Relations: Open Sources of Information. A Case of Kazakhstan</w:t>
      </w:r>
      <w:r w:rsidR="002510F6">
        <w:rPr>
          <w:rFonts w:ascii="Times New Roman" w:eastAsia="Calibri" w:hAnsi="Times New Roman" w:cs="Times New Roman"/>
          <w:sz w:val="28"/>
          <w:szCs w:val="28"/>
          <w:lang w:val="en-US"/>
        </w:rPr>
        <w:t xml:space="preserve"> // </w:t>
      </w:r>
      <w:r w:rsidR="002510F6" w:rsidRPr="006A52F1">
        <w:rPr>
          <w:rFonts w:ascii="Times New Roman" w:eastAsia="Calibri" w:hAnsi="Times New Roman" w:cs="Times New Roman"/>
          <w:sz w:val="28"/>
          <w:szCs w:val="28"/>
          <w:lang w:val="kk-KZ"/>
        </w:rPr>
        <w:t xml:space="preserve">In </w:t>
      </w:r>
      <w:r w:rsidR="002510F6">
        <w:rPr>
          <w:rFonts w:ascii="Times New Roman" w:eastAsia="Calibri" w:hAnsi="Times New Roman" w:cs="Times New Roman"/>
          <w:sz w:val="28"/>
          <w:szCs w:val="28"/>
          <w:lang w:val="en-US"/>
        </w:rPr>
        <w:t xml:space="preserve">book: </w:t>
      </w:r>
      <w:r w:rsidRPr="006A52F1">
        <w:rPr>
          <w:rFonts w:ascii="Times New Roman" w:eastAsia="Calibri" w:hAnsi="Times New Roman" w:cs="Times New Roman"/>
          <w:sz w:val="28"/>
          <w:szCs w:val="28"/>
          <w:lang w:val="kk-KZ"/>
        </w:rPr>
        <w:t>Comunicazione politica, Quadrimestrale dell'Associazione Italiana di Comunicazione Politica</w:t>
      </w:r>
      <w:r w:rsidR="002510F6">
        <w:rPr>
          <w:rFonts w:ascii="Times New Roman" w:eastAsia="Calibri" w:hAnsi="Times New Roman" w:cs="Times New Roman"/>
          <w:sz w:val="28"/>
          <w:szCs w:val="28"/>
          <w:lang w:val="en-US"/>
        </w:rPr>
        <w:t xml:space="preserve">. – </w:t>
      </w:r>
      <w:r w:rsidR="008429FF" w:rsidRPr="008429FF">
        <w:rPr>
          <w:rFonts w:ascii="Times New Roman" w:eastAsia="Calibri" w:hAnsi="Times New Roman" w:cs="Times New Roman"/>
          <w:sz w:val="28"/>
          <w:szCs w:val="28"/>
          <w:lang w:val="en-US"/>
        </w:rPr>
        <w:t>Bologna,</w:t>
      </w:r>
      <w:r w:rsidR="002510F6" w:rsidRPr="002510F6">
        <w:rPr>
          <w:rFonts w:ascii="Times New Roman" w:eastAsia="Calibri" w:hAnsi="Times New Roman" w:cs="Times New Roman"/>
          <w:color w:val="FF0000"/>
          <w:sz w:val="28"/>
          <w:szCs w:val="28"/>
          <w:lang w:val="en-US"/>
        </w:rPr>
        <w:t xml:space="preserve"> </w:t>
      </w:r>
      <w:r w:rsidRPr="006A52F1">
        <w:rPr>
          <w:rFonts w:ascii="Times New Roman" w:eastAsia="Calibri" w:hAnsi="Times New Roman" w:cs="Times New Roman"/>
          <w:sz w:val="28"/>
          <w:szCs w:val="28"/>
          <w:lang w:val="kk-KZ"/>
        </w:rPr>
        <w:t>2022</w:t>
      </w:r>
      <w:r w:rsidR="002510F6">
        <w:rPr>
          <w:rFonts w:ascii="Times New Roman" w:eastAsia="Calibri" w:hAnsi="Times New Roman" w:cs="Times New Roman"/>
          <w:sz w:val="28"/>
          <w:szCs w:val="28"/>
          <w:lang w:val="kk-KZ"/>
        </w:rPr>
        <w:t>.</w:t>
      </w:r>
      <w:r w:rsidRPr="006A52F1">
        <w:rPr>
          <w:rFonts w:ascii="Times New Roman" w:eastAsia="Calibri" w:hAnsi="Times New Roman" w:cs="Times New Roman"/>
          <w:sz w:val="28"/>
          <w:szCs w:val="28"/>
          <w:lang w:val="kk-KZ"/>
        </w:rPr>
        <w:t xml:space="preserve"> </w:t>
      </w:r>
      <w:r w:rsidR="002510F6">
        <w:rPr>
          <w:rFonts w:ascii="Times New Roman" w:eastAsia="Calibri" w:hAnsi="Times New Roman" w:cs="Times New Roman"/>
          <w:sz w:val="28"/>
          <w:szCs w:val="28"/>
          <w:lang w:val="kk-KZ"/>
        </w:rPr>
        <w:t xml:space="preserve">– </w:t>
      </w:r>
      <w:r w:rsidR="005650B6">
        <w:rPr>
          <w:rFonts w:ascii="Times New Roman" w:eastAsia="Calibri" w:hAnsi="Times New Roman" w:cs="Times New Roman"/>
          <w:sz w:val="28"/>
          <w:szCs w:val="28"/>
          <w:lang w:val="kk-KZ"/>
        </w:rPr>
        <w:t>Р</w:t>
      </w:r>
      <w:r w:rsidRPr="006A52F1">
        <w:rPr>
          <w:rFonts w:ascii="Times New Roman" w:eastAsia="Calibri" w:hAnsi="Times New Roman" w:cs="Times New Roman"/>
          <w:sz w:val="28"/>
          <w:szCs w:val="28"/>
          <w:lang w:val="kk-KZ"/>
        </w:rPr>
        <w:t>. 423-440</w:t>
      </w:r>
      <w:r w:rsidR="002510F6">
        <w:rPr>
          <w:rFonts w:ascii="Times New Roman" w:eastAsia="Calibri" w:hAnsi="Times New Roman" w:cs="Times New Roman"/>
          <w:sz w:val="28"/>
          <w:szCs w:val="28"/>
          <w:lang w:val="kk-KZ"/>
        </w:rPr>
        <w:t>.</w:t>
      </w:r>
      <w:r w:rsidRPr="006A52F1">
        <w:rPr>
          <w:rFonts w:ascii="Times New Roman" w:eastAsia="Calibri" w:hAnsi="Times New Roman" w:cs="Times New Roman"/>
          <w:sz w:val="28"/>
          <w:szCs w:val="28"/>
          <w:lang w:val="kk-KZ"/>
        </w:rPr>
        <w:t xml:space="preserve"> </w:t>
      </w:r>
    </w:p>
    <w:p w14:paraId="6F6EC70E" w14:textId="6502FC7C"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Steele R. The importance of open source intelligence to the military</w:t>
      </w:r>
      <w:r w:rsidR="002510F6">
        <w:rPr>
          <w:rFonts w:ascii="Times New Roman" w:eastAsia="Calibri" w:hAnsi="Times New Roman" w:cs="Times New Roman"/>
          <w:sz w:val="28"/>
          <w:szCs w:val="28"/>
          <w:lang w:val="en-US"/>
        </w:rPr>
        <w:t xml:space="preserve"> //</w:t>
      </w:r>
      <w:r w:rsidRPr="006A52F1">
        <w:rPr>
          <w:rFonts w:ascii="Times New Roman" w:eastAsia="Calibri" w:hAnsi="Times New Roman" w:cs="Times New Roman"/>
          <w:sz w:val="28"/>
          <w:szCs w:val="28"/>
          <w:lang w:val="kk-KZ"/>
        </w:rPr>
        <w:t xml:space="preserve"> International Journal of Intelligence and Counterintelligence</w:t>
      </w:r>
      <w:r w:rsidR="002510F6">
        <w:rPr>
          <w:rFonts w:ascii="Times New Roman" w:eastAsia="Calibri" w:hAnsi="Times New Roman" w:cs="Times New Roman"/>
          <w:sz w:val="28"/>
          <w:szCs w:val="28"/>
          <w:lang w:val="en-US"/>
        </w:rPr>
        <w:t>. – 1995. – Vol.</w:t>
      </w:r>
      <w:r w:rsidR="009535FC" w:rsidRPr="006A52F1">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8</w:t>
      </w:r>
      <w:r w:rsidR="002510F6">
        <w:rPr>
          <w:rFonts w:ascii="Times New Roman" w:eastAsia="Calibri" w:hAnsi="Times New Roman" w:cs="Times New Roman"/>
          <w:sz w:val="28"/>
          <w:szCs w:val="28"/>
          <w:lang w:val="en-US"/>
        </w:rPr>
        <w:t>, Issue </w:t>
      </w:r>
      <w:r w:rsidRPr="006A52F1">
        <w:rPr>
          <w:rFonts w:ascii="Times New Roman" w:eastAsia="Calibri" w:hAnsi="Times New Roman" w:cs="Times New Roman"/>
          <w:sz w:val="28"/>
          <w:szCs w:val="28"/>
          <w:lang w:val="kk-KZ"/>
        </w:rPr>
        <w:t>4</w:t>
      </w:r>
      <w:r w:rsidR="002510F6">
        <w:rPr>
          <w:rFonts w:ascii="Times New Roman" w:eastAsia="Calibri" w:hAnsi="Times New Roman" w:cs="Times New Roman"/>
          <w:sz w:val="28"/>
          <w:szCs w:val="28"/>
          <w:lang w:val="en-US"/>
        </w:rPr>
        <w:t>. – P.</w:t>
      </w:r>
      <w:r w:rsidRPr="006A52F1">
        <w:rPr>
          <w:rFonts w:ascii="Times New Roman" w:eastAsia="Calibri" w:hAnsi="Times New Roman" w:cs="Times New Roman"/>
          <w:sz w:val="28"/>
          <w:szCs w:val="28"/>
          <w:lang w:val="kk-KZ"/>
        </w:rPr>
        <w:t xml:space="preserve"> </w:t>
      </w:r>
      <w:bookmarkStart w:id="67" w:name="_Hlk160985398"/>
      <w:r w:rsidRPr="006A52F1">
        <w:rPr>
          <w:rFonts w:ascii="Times New Roman" w:eastAsia="Calibri" w:hAnsi="Times New Roman" w:cs="Times New Roman"/>
          <w:sz w:val="28"/>
          <w:szCs w:val="28"/>
          <w:lang w:val="kk-KZ"/>
        </w:rPr>
        <w:t>457</w:t>
      </w:r>
      <w:r w:rsidR="002510F6">
        <w:rPr>
          <w:rFonts w:ascii="Times New Roman" w:eastAsia="Calibri" w:hAnsi="Times New Roman" w:cs="Times New Roman"/>
          <w:sz w:val="28"/>
          <w:szCs w:val="28"/>
          <w:lang w:val="en-US"/>
        </w:rPr>
        <w:t>-</w:t>
      </w:r>
      <w:r w:rsidRPr="006A52F1">
        <w:rPr>
          <w:rFonts w:ascii="Times New Roman" w:eastAsia="Calibri" w:hAnsi="Times New Roman" w:cs="Times New Roman"/>
          <w:sz w:val="28"/>
          <w:szCs w:val="28"/>
          <w:lang w:val="kk-KZ"/>
        </w:rPr>
        <w:t>470</w:t>
      </w:r>
      <w:bookmarkEnd w:id="67"/>
      <w:r w:rsidRPr="006A52F1">
        <w:rPr>
          <w:rFonts w:ascii="Times New Roman" w:eastAsia="Calibri" w:hAnsi="Times New Roman" w:cs="Times New Roman"/>
          <w:sz w:val="28"/>
          <w:szCs w:val="28"/>
          <w:lang w:val="kk-KZ"/>
        </w:rPr>
        <w:t xml:space="preserve">. </w:t>
      </w:r>
    </w:p>
    <w:p w14:paraId="07D761AB" w14:textId="31DBE8F5" w:rsidR="00FC1D3B" w:rsidRPr="006A52F1" w:rsidRDefault="00FC1D3B" w:rsidP="002510F6">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Baiasu D. Ethics and Open Sources</w:t>
      </w:r>
      <w:r w:rsidR="002510F6">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 xml:space="preserve"> Lumen </w:t>
      </w:r>
      <w:r w:rsidR="002510F6" w:rsidRPr="006A52F1">
        <w:rPr>
          <w:rFonts w:ascii="Times New Roman" w:eastAsia="Calibri" w:hAnsi="Times New Roman" w:cs="Times New Roman"/>
          <w:sz w:val="28"/>
          <w:szCs w:val="28"/>
          <w:lang w:val="kk-KZ"/>
        </w:rPr>
        <w:t>p</w:t>
      </w:r>
      <w:r w:rsidRPr="006A52F1">
        <w:rPr>
          <w:rFonts w:ascii="Times New Roman" w:eastAsia="Calibri" w:hAnsi="Times New Roman" w:cs="Times New Roman"/>
          <w:sz w:val="28"/>
          <w:szCs w:val="28"/>
          <w:lang w:val="kk-KZ"/>
        </w:rPr>
        <w:t>roceed</w:t>
      </w:r>
      <w:r w:rsidR="002510F6">
        <w:rPr>
          <w:rFonts w:ascii="Times New Roman" w:eastAsia="Calibri" w:hAnsi="Times New Roman" w:cs="Times New Roman"/>
          <w:sz w:val="28"/>
          <w:szCs w:val="28"/>
          <w:lang w:val="en-US"/>
        </w:rPr>
        <w:t>.</w:t>
      </w:r>
      <w:r w:rsidRPr="006A52F1">
        <w:rPr>
          <w:rFonts w:ascii="Times New Roman" w:eastAsia="Calibri" w:hAnsi="Times New Roman" w:cs="Times New Roman"/>
          <w:sz w:val="28"/>
          <w:szCs w:val="28"/>
          <w:lang w:val="kk-KZ"/>
        </w:rPr>
        <w:t xml:space="preserve"> 1st </w:t>
      </w:r>
      <w:r w:rsidR="002510F6" w:rsidRPr="006A52F1">
        <w:rPr>
          <w:rFonts w:ascii="Times New Roman" w:eastAsia="Calibri" w:hAnsi="Times New Roman" w:cs="Times New Roman"/>
          <w:sz w:val="28"/>
          <w:szCs w:val="28"/>
          <w:lang w:val="kk-KZ"/>
        </w:rPr>
        <w:t>internat</w:t>
      </w:r>
      <w:r w:rsidR="002510F6">
        <w:rPr>
          <w:rFonts w:ascii="Times New Roman" w:eastAsia="Calibri" w:hAnsi="Times New Roman" w:cs="Times New Roman"/>
          <w:sz w:val="28"/>
          <w:szCs w:val="28"/>
          <w:lang w:val="en-US"/>
        </w:rPr>
        <w:t>.</w:t>
      </w:r>
      <w:r w:rsidR="002510F6" w:rsidRPr="006A52F1">
        <w:rPr>
          <w:rFonts w:ascii="Times New Roman" w:eastAsia="Calibri" w:hAnsi="Times New Roman" w:cs="Times New Roman"/>
          <w:sz w:val="28"/>
          <w:szCs w:val="28"/>
          <w:lang w:val="kk-KZ"/>
        </w:rPr>
        <w:t xml:space="preserve"> conf</w:t>
      </w:r>
      <w:r w:rsidR="002510F6">
        <w:rPr>
          <w:rFonts w:ascii="Times New Roman" w:eastAsia="Calibri" w:hAnsi="Times New Roman" w:cs="Times New Roman"/>
          <w:sz w:val="28"/>
          <w:szCs w:val="28"/>
          <w:lang w:val="en-US"/>
        </w:rPr>
        <w:t>.</w:t>
      </w:r>
      <w:r w:rsidR="002510F6" w:rsidRPr="006A52F1">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Global Ethics-Key of Sustainability (GEKoS)</w:t>
      </w:r>
      <w:r w:rsidR="002510F6">
        <w:rPr>
          <w:rFonts w:ascii="Times New Roman" w:eastAsia="Calibri" w:hAnsi="Times New Roman" w:cs="Times New Roman"/>
          <w:sz w:val="28"/>
          <w:szCs w:val="28"/>
          <w:lang w:val="kk-KZ"/>
        </w:rPr>
        <w:t xml:space="preserve">. – </w:t>
      </w:r>
      <w:r w:rsidR="002510F6" w:rsidRPr="002510F6">
        <w:rPr>
          <w:rFonts w:ascii="Times New Roman" w:eastAsia="Calibri" w:hAnsi="Times New Roman" w:cs="Times New Roman"/>
          <w:sz w:val="28"/>
          <w:szCs w:val="28"/>
          <w:lang w:val="kk-KZ"/>
        </w:rPr>
        <w:t>Iasi</w:t>
      </w:r>
      <w:r w:rsidR="002510F6">
        <w:rPr>
          <w:rFonts w:ascii="Times New Roman" w:eastAsia="Calibri" w:hAnsi="Times New Roman" w:cs="Times New Roman"/>
          <w:sz w:val="28"/>
          <w:szCs w:val="28"/>
          <w:lang w:val="kk-KZ"/>
        </w:rPr>
        <w:t>,</w:t>
      </w:r>
      <w:r w:rsidR="009535FC" w:rsidRPr="009535FC">
        <w:rPr>
          <w:rFonts w:ascii="Times New Roman" w:eastAsia="Calibri" w:hAnsi="Times New Roman" w:cs="Times New Roman"/>
          <w:sz w:val="28"/>
          <w:szCs w:val="28"/>
          <w:lang w:val="kk-KZ"/>
        </w:rPr>
        <w:t xml:space="preserve"> </w:t>
      </w:r>
      <w:r w:rsidR="009535FC" w:rsidRPr="006A52F1">
        <w:rPr>
          <w:rFonts w:ascii="Times New Roman" w:eastAsia="Calibri" w:hAnsi="Times New Roman" w:cs="Times New Roman"/>
          <w:sz w:val="28"/>
          <w:szCs w:val="28"/>
          <w:lang w:val="kk-KZ"/>
        </w:rPr>
        <w:t xml:space="preserve">2020. </w:t>
      </w:r>
      <w:r w:rsidR="009535FC">
        <w:rPr>
          <w:rFonts w:ascii="Times New Roman" w:eastAsia="Calibri" w:hAnsi="Times New Roman" w:cs="Times New Roman"/>
          <w:sz w:val="28"/>
          <w:szCs w:val="28"/>
          <w:lang w:val="kk-KZ"/>
        </w:rPr>
        <w:t>Р.</w:t>
      </w:r>
      <w:r w:rsidRPr="006A52F1">
        <w:rPr>
          <w:rFonts w:ascii="Times New Roman" w:eastAsia="Calibri" w:hAnsi="Times New Roman" w:cs="Times New Roman"/>
          <w:sz w:val="28"/>
          <w:szCs w:val="28"/>
          <w:lang w:val="kk-KZ"/>
        </w:rPr>
        <w:t xml:space="preserve"> </w:t>
      </w:r>
      <w:bookmarkStart w:id="68" w:name="_Hlk160985444"/>
      <w:r w:rsidRPr="006A52F1">
        <w:rPr>
          <w:rFonts w:ascii="Times New Roman" w:eastAsia="Calibri" w:hAnsi="Times New Roman" w:cs="Times New Roman"/>
          <w:sz w:val="28"/>
          <w:szCs w:val="28"/>
          <w:lang w:val="kk-KZ"/>
        </w:rPr>
        <w:t>86</w:t>
      </w:r>
      <w:r w:rsidR="002510F6">
        <w:rPr>
          <w:rFonts w:ascii="Times New Roman" w:eastAsia="Calibri" w:hAnsi="Times New Roman" w:cs="Times New Roman"/>
          <w:sz w:val="28"/>
          <w:szCs w:val="28"/>
          <w:lang w:val="en-US"/>
        </w:rPr>
        <w:t>-</w:t>
      </w:r>
      <w:r w:rsidRPr="006A52F1">
        <w:rPr>
          <w:rFonts w:ascii="Times New Roman" w:eastAsia="Calibri" w:hAnsi="Times New Roman" w:cs="Times New Roman"/>
          <w:sz w:val="28"/>
          <w:szCs w:val="28"/>
          <w:lang w:val="kk-KZ"/>
        </w:rPr>
        <w:t>95</w:t>
      </w:r>
      <w:bookmarkEnd w:id="68"/>
      <w:r w:rsidRPr="006A52F1">
        <w:rPr>
          <w:rFonts w:ascii="Times New Roman" w:eastAsia="Calibri" w:hAnsi="Times New Roman" w:cs="Times New Roman"/>
          <w:sz w:val="28"/>
          <w:szCs w:val="28"/>
          <w:lang w:val="kk-KZ"/>
        </w:rPr>
        <w:t xml:space="preserve">. </w:t>
      </w:r>
    </w:p>
    <w:p w14:paraId="6CCAA114" w14:textId="310D9E08"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Қазақстан Республикасы Конституциясы</w:t>
      </w:r>
      <w:r w:rsidR="007D5F28">
        <w:rPr>
          <w:rFonts w:ascii="Times New Roman" w:eastAsia="Calibri" w:hAnsi="Times New Roman" w:cs="Times New Roman"/>
          <w:sz w:val="28"/>
          <w:szCs w:val="28"/>
          <w:lang w:val="kk-KZ"/>
        </w:rPr>
        <w:t xml:space="preserve">: </w:t>
      </w:r>
      <w:r w:rsidR="007D5F28" w:rsidRPr="007D5F28">
        <w:rPr>
          <w:rFonts w:ascii="Times New Roman" w:hAnsi="Times New Roman" w:cs="Times New Roman"/>
          <w:sz w:val="28"/>
          <w:szCs w:val="28"/>
          <w:lang w:val="kk-KZ"/>
        </w:rPr>
        <w:t>1995 жыл</w:t>
      </w:r>
      <w:r w:rsidR="007D5F28">
        <w:rPr>
          <w:rFonts w:ascii="Times New Roman" w:hAnsi="Times New Roman" w:cs="Times New Roman"/>
          <w:sz w:val="28"/>
          <w:szCs w:val="28"/>
          <w:lang w:val="kk-KZ"/>
        </w:rPr>
        <w:t>дың</w:t>
      </w:r>
      <w:r w:rsidR="007D5F28" w:rsidRPr="007D5F28">
        <w:rPr>
          <w:rFonts w:ascii="Times New Roman" w:hAnsi="Times New Roman" w:cs="Times New Roman"/>
          <w:sz w:val="28"/>
          <w:szCs w:val="28"/>
          <w:lang w:val="kk-KZ"/>
        </w:rPr>
        <w:t xml:space="preserve"> 30 тамызда республикалық референдумда қабылдан</w:t>
      </w:r>
      <w:r w:rsidR="007D5F28">
        <w:rPr>
          <w:rFonts w:ascii="Times New Roman" w:hAnsi="Times New Roman" w:cs="Times New Roman"/>
          <w:sz w:val="28"/>
          <w:szCs w:val="28"/>
          <w:lang w:val="kk-KZ"/>
        </w:rPr>
        <w:t>ған //</w:t>
      </w:r>
      <w:r w:rsidR="00423019" w:rsidRPr="007D5F28">
        <w:rPr>
          <w:rFonts w:ascii="Times New Roman" w:eastAsia="Calibri" w:hAnsi="Times New Roman" w:cs="Times New Roman"/>
          <w:sz w:val="28"/>
          <w:szCs w:val="28"/>
          <w:lang w:val="kk-KZ"/>
        </w:rPr>
        <w:t xml:space="preserve"> </w:t>
      </w:r>
      <w:bookmarkStart w:id="69" w:name="_Hlk130963936"/>
      <w:r w:rsidR="009535FC" w:rsidRPr="007D5F28">
        <w:rPr>
          <w:rFonts w:ascii="Times New Roman" w:eastAsia="Calibri" w:hAnsi="Times New Roman" w:cs="Times New Roman"/>
          <w:sz w:val="28"/>
          <w:szCs w:val="28"/>
          <w:lang w:val="kk-KZ"/>
        </w:rPr>
        <w:t>https://adilet.zan.kz/rus</w:t>
      </w:r>
      <w:r w:rsidR="007D5F28">
        <w:rPr>
          <w:rFonts w:ascii="Times New Roman" w:eastAsia="Calibri" w:hAnsi="Times New Roman" w:cs="Times New Roman"/>
          <w:sz w:val="28"/>
          <w:szCs w:val="28"/>
          <w:lang w:val="kk-KZ"/>
        </w:rPr>
        <w:t>.</w:t>
      </w:r>
      <w:r w:rsidR="009535FC" w:rsidRPr="009535FC">
        <w:rPr>
          <w:rFonts w:ascii="Times New Roman" w:eastAsia="Calibri" w:hAnsi="Times New Roman" w:cs="Times New Roman"/>
          <w:sz w:val="28"/>
          <w:szCs w:val="28"/>
          <w:lang w:val="kk-KZ"/>
        </w:rPr>
        <w:t xml:space="preserve"> </w:t>
      </w:r>
      <w:r w:rsidR="009535FC">
        <w:rPr>
          <w:rFonts w:ascii="Times New Roman" w:eastAsia="Calibri" w:hAnsi="Times New Roman" w:cs="Times New Roman"/>
          <w:sz w:val="28"/>
          <w:szCs w:val="28"/>
          <w:lang w:val="kk-KZ"/>
        </w:rPr>
        <w:t>09</w:t>
      </w:r>
      <w:r w:rsidR="009535FC" w:rsidRPr="009535FC">
        <w:rPr>
          <w:rFonts w:ascii="Times New Roman" w:eastAsia="Calibri" w:hAnsi="Times New Roman" w:cs="Times New Roman"/>
          <w:sz w:val="28"/>
          <w:szCs w:val="28"/>
          <w:lang w:val="kk-KZ"/>
        </w:rPr>
        <w:t>.0</w:t>
      </w:r>
      <w:r w:rsidR="009535FC">
        <w:rPr>
          <w:rFonts w:ascii="Times New Roman" w:eastAsia="Calibri" w:hAnsi="Times New Roman" w:cs="Times New Roman"/>
          <w:sz w:val="28"/>
          <w:szCs w:val="28"/>
          <w:lang w:val="kk-KZ"/>
        </w:rPr>
        <w:t>4</w:t>
      </w:r>
      <w:r w:rsidR="009535FC" w:rsidRPr="009535FC">
        <w:rPr>
          <w:rFonts w:ascii="Times New Roman" w:eastAsia="Calibri" w:hAnsi="Times New Roman" w:cs="Times New Roman"/>
          <w:sz w:val="28"/>
          <w:szCs w:val="28"/>
          <w:lang w:val="kk-KZ"/>
        </w:rPr>
        <w:t>.202</w:t>
      </w:r>
      <w:r w:rsidR="009535FC">
        <w:rPr>
          <w:rFonts w:ascii="Times New Roman" w:eastAsia="Calibri" w:hAnsi="Times New Roman" w:cs="Times New Roman"/>
          <w:sz w:val="28"/>
          <w:szCs w:val="28"/>
          <w:lang w:val="kk-KZ"/>
        </w:rPr>
        <w:t>4</w:t>
      </w:r>
      <w:r w:rsidR="007D5F28">
        <w:rPr>
          <w:rFonts w:ascii="Times New Roman" w:eastAsia="Calibri" w:hAnsi="Times New Roman" w:cs="Times New Roman"/>
          <w:sz w:val="28"/>
          <w:szCs w:val="28"/>
          <w:lang w:val="kk-KZ"/>
        </w:rPr>
        <w:t>.</w:t>
      </w:r>
    </w:p>
    <w:p w14:paraId="349272CE" w14:textId="56C78516" w:rsidR="00FC1D3B" w:rsidRPr="002510F6"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2510F6">
        <w:rPr>
          <w:rFonts w:ascii="Times New Roman" w:eastAsia="Calibri" w:hAnsi="Times New Roman" w:cs="Times New Roman"/>
          <w:sz w:val="28"/>
          <w:szCs w:val="28"/>
          <w:lang w:val="kk-KZ"/>
        </w:rPr>
        <w:t>Global Open Data Index рейтингісі</w:t>
      </w:r>
      <w:r w:rsidR="009535FC" w:rsidRPr="002510F6">
        <w:rPr>
          <w:rFonts w:ascii="Times New Roman" w:eastAsia="Calibri" w:hAnsi="Times New Roman" w:cs="Times New Roman"/>
          <w:sz w:val="28"/>
          <w:szCs w:val="28"/>
          <w:lang w:val="kk-KZ"/>
        </w:rPr>
        <w:t>. Place overview</w:t>
      </w:r>
      <w:r w:rsidR="007D5F28" w:rsidRPr="002510F6">
        <w:rPr>
          <w:rFonts w:ascii="Times New Roman" w:eastAsia="Calibri" w:hAnsi="Times New Roman" w:cs="Times New Roman"/>
          <w:sz w:val="28"/>
          <w:szCs w:val="28"/>
          <w:lang w:val="kk-KZ"/>
        </w:rPr>
        <w:t xml:space="preserve"> //</w:t>
      </w:r>
      <w:r w:rsidRPr="002510F6">
        <w:rPr>
          <w:rFonts w:ascii="Times New Roman" w:eastAsia="Calibri" w:hAnsi="Times New Roman" w:cs="Times New Roman"/>
          <w:sz w:val="28"/>
          <w:szCs w:val="28"/>
          <w:lang w:val="kk-KZ"/>
        </w:rPr>
        <w:t xml:space="preserve"> </w:t>
      </w:r>
      <w:hyperlink r:id="rId55" w:history="1">
        <w:r w:rsidR="007D5F28" w:rsidRPr="002510F6">
          <w:rPr>
            <w:rStyle w:val="a4"/>
            <w:rFonts w:ascii="Times New Roman" w:eastAsia="Calibri" w:hAnsi="Times New Roman" w:cs="Times New Roman"/>
            <w:color w:val="auto"/>
            <w:sz w:val="28"/>
            <w:szCs w:val="28"/>
            <w:u w:val="none"/>
            <w:lang w:val="kk-KZ"/>
          </w:rPr>
          <w:t>http://2015.index.okfn.org/place/</w:t>
        </w:r>
      </w:hyperlink>
      <w:r w:rsidR="007D5F28" w:rsidRPr="002510F6">
        <w:rPr>
          <w:rFonts w:ascii="Times New Roman" w:eastAsia="Calibri" w:hAnsi="Times New Roman" w:cs="Times New Roman"/>
          <w:sz w:val="28"/>
          <w:szCs w:val="28"/>
          <w:lang w:val="kk-KZ"/>
        </w:rPr>
        <w:t>.</w:t>
      </w:r>
      <w:r w:rsidRPr="002510F6">
        <w:rPr>
          <w:rFonts w:ascii="Times New Roman" w:eastAsia="Calibri" w:hAnsi="Times New Roman" w:cs="Times New Roman"/>
          <w:sz w:val="28"/>
          <w:szCs w:val="28"/>
          <w:lang w:val="kk-KZ"/>
        </w:rPr>
        <w:t xml:space="preserve"> 18.06.2023</w:t>
      </w:r>
      <w:r w:rsidR="007D5F28" w:rsidRPr="002510F6">
        <w:rPr>
          <w:rFonts w:ascii="Times New Roman" w:eastAsia="Calibri" w:hAnsi="Times New Roman" w:cs="Times New Roman"/>
          <w:sz w:val="28"/>
          <w:szCs w:val="28"/>
          <w:lang w:val="kk-KZ"/>
        </w:rPr>
        <w:t>.</w:t>
      </w:r>
      <w:bookmarkEnd w:id="69"/>
    </w:p>
    <w:p w14:paraId="714B0A19" w14:textId="6C1693EA" w:rsidR="00FC1D3B" w:rsidRPr="002510F6"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2510F6">
        <w:rPr>
          <w:rFonts w:ascii="Times New Roman" w:eastAsia="Calibri" w:hAnsi="Times New Roman" w:cs="Times New Roman"/>
          <w:sz w:val="28"/>
          <w:szCs w:val="28"/>
          <w:lang w:val="kk-KZ"/>
        </w:rPr>
        <w:t xml:space="preserve">Қазақстан Республикасы «Ашық деректер» </w:t>
      </w:r>
      <w:r w:rsidR="007D5F28" w:rsidRPr="002510F6">
        <w:rPr>
          <w:rFonts w:ascii="Times New Roman" w:eastAsia="Calibri" w:hAnsi="Times New Roman" w:cs="Times New Roman"/>
          <w:sz w:val="28"/>
          <w:szCs w:val="28"/>
          <w:lang w:val="kk-KZ"/>
        </w:rPr>
        <w:t>//</w:t>
      </w:r>
      <w:r w:rsidR="009535FC" w:rsidRPr="002510F6">
        <w:rPr>
          <w:rFonts w:ascii="Times New Roman" w:eastAsia="Calibri" w:hAnsi="Times New Roman" w:cs="Times New Roman"/>
          <w:sz w:val="28"/>
          <w:szCs w:val="28"/>
          <w:lang w:val="kk-KZ"/>
        </w:rPr>
        <w:t xml:space="preserve"> </w:t>
      </w:r>
      <w:hyperlink r:id="rId56" w:history="1">
        <w:r w:rsidR="009535FC" w:rsidRPr="002510F6">
          <w:rPr>
            <w:rStyle w:val="a4"/>
            <w:rFonts w:ascii="Times New Roman" w:eastAsia="Calibri" w:hAnsi="Times New Roman" w:cs="Times New Roman"/>
            <w:color w:val="auto"/>
            <w:sz w:val="28"/>
            <w:szCs w:val="28"/>
            <w:u w:val="none"/>
            <w:lang w:val="kk-KZ"/>
          </w:rPr>
          <w:t>https://data.egov.kz/</w:t>
        </w:r>
      </w:hyperlink>
      <w:r w:rsidR="007D5F28" w:rsidRPr="002510F6">
        <w:rPr>
          <w:rStyle w:val="a4"/>
          <w:rFonts w:ascii="Times New Roman" w:eastAsia="Calibri" w:hAnsi="Times New Roman" w:cs="Times New Roman"/>
          <w:color w:val="auto"/>
          <w:sz w:val="28"/>
          <w:szCs w:val="28"/>
          <w:u w:val="none"/>
          <w:lang w:val="kk-KZ"/>
        </w:rPr>
        <w:t>.</w:t>
      </w:r>
      <w:r w:rsidR="009535FC" w:rsidRPr="002510F6">
        <w:rPr>
          <w:rFonts w:ascii="Times New Roman" w:eastAsia="Calibri" w:hAnsi="Times New Roman" w:cs="Times New Roman"/>
          <w:sz w:val="28"/>
          <w:szCs w:val="28"/>
          <w:lang w:val="kk-KZ"/>
        </w:rPr>
        <w:t xml:space="preserve"> 09.04.2024</w:t>
      </w:r>
      <w:r w:rsidR="007D5F28" w:rsidRPr="002510F6">
        <w:rPr>
          <w:rFonts w:ascii="Times New Roman" w:eastAsia="Calibri" w:hAnsi="Times New Roman" w:cs="Times New Roman"/>
          <w:sz w:val="28"/>
          <w:szCs w:val="28"/>
          <w:lang w:val="kk-KZ"/>
        </w:rPr>
        <w:t>.</w:t>
      </w:r>
    </w:p>
    <w:p w14:paraId="66CF42F0" w14:textId="24CCECE6" w:rsidR="00FC1D3B" w:rsidRPr="00F7084F"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252A64">
        <w:rPr>
          <w:rFonts w:ascii="Times New Roman" w:eastAsia="Calibri" w:hAnsi="Times New Roman" w:cs="Times New Roman"/>
          <w:sz w:val="28"/>
          <w:szCs w:val="28"/>
          <w:lang w:val="kk-KZ"/>
        </w:rPr>
        <w:t xml:space="preserve">Консантарас Е. </w:t>
      </w:r>
      <w:r w:rsidR="00252A64" w:rsidRPr="00252A64">
        <w:rPr>
          <w:rFonts w:ascii="Times New Roman" w:eastAsia="Calibri" w:hAnsi="Times New Roman" w:cs="Times New Roman"/>
          <w:sz w:val="28"/>
          <w:szCs w:val="28"/>
          <w:lang w:val="kk-KZ"/>
        </w:rPr>
        <w:t xml:space="preserve">Размышляя как дата-журналист. Учебное пособие по </w:t>
      </w:r>
      <w:r w:rsidR="00252A64" w:rsidRPr="00F7084F">
        <w:rPr>
          <w:rFonts w:ascii="Times New Roman" w:eastAsia="Calibri" w:hAnsi="Times New Roman" w:cs="Times New Roman"/>
          <w:sz w:val="28"/>
          <w:szCs w:val="28"/>
          <w:lang w:val="kk-KZ"/>
        </w:rPr>
        <w:t>д</w:t>
      </w:r>
      <w:r w:rsidRPr="00F7084F">
        <w:rPr>
          <w:rFonts w:ascii="Times New Roman" w:eastAsia="Calibri" w:hAnsi="Times New Roman" w:cs="Times New Roman"/>
          <w:sz w:val="28"/>
          <w:szCs w:val="28"/>
          <w:lang w:val="kk-KZ"/>
        </w:rPr>
        <w:t>ата журналистик</w:t>
      </w:r>
      <w:r w:rsidR="00252A64" w:rsidRPr="00F7084F">
        <w:rPr>
          <w:rFonts w:ascii="Times New Roman" w:eastAsia="Calibri" w:hAnsi="Times New Roman" w:cs="Times New Roman"/>
          <w:sz w:val="28"/>
          <w:szCs w:val="28"/>
          <w:lang w:val="kk-KZ"/>
        </w:rPr>
        <w:t>е</w:t>
      </w:r>
      <w:r w:rsidR="00F7084F" w:rsidRPr="00F7084F">
        <w:rPr>
          <w:rFonts w:ascii="Times New Roman" w:eastAsia="Calibri" w:hAnsi="Times New Roman" w:cs="Times New Roman"/>
          <w:sz w:val="28"/>
          <w:szCs w:val="28"/>
          <w:lang w:val="kk-KZ"/>
        </w:rPr>
        <w:t xml:space="preserve"> </w:t>
      </w:r>
      <w:r w:rsidRPr="00F7084F">
        <w:rPr>
          <w:rFonts w:ascii="Times New Roman" w:eastAsia="Calibri" w:hAnsi="Times New Roman" w:cs="Times New Roman"/>
          <w:sz w:val="28"/>
          <w:szCs w:val="28"/>
          <w:lang w:val="kk-KZ"/>
        </w:rPr>
        <w:t>//</w:t>
      </w:r>
      <w:r w:rsidR="00F7084F" w:rsidRPr="00F7084F">
        <w:rPr>
          <w:rFonts w:ascii="Times New Roman" w:eastAsia="Calibri" w:hAnsi="Times New Roman" w:cs="Times New Roman"/>
          <w:sz w:val="28"/>
          <w:szCs w:val="28"/>
          <w:lang w:val="kk-KZ"/>
        </w:rPr>
        <w:t xml:space="preserve"> </w:t>
      </w:r>
      <w:hyperlink r:id="rId57" w:history="1">
        <w:r w:rsidR="00252A64" w:rsidRPr="00F7084F">
          <w:rPr>
            <w:rStyle w:val="a4"/>
            <w:rFonts w:ascii="Times New Roman" w:eastAsia="Calibri" w:hAnsi="Times New Roman" w:cs="Times New Roman"/>
            <w:color w:val="auto"/>
            <w:sz w:val="28"/>
            <w:szCs w:val="28"/>
            <w:u w:val="none"/>
            <w:lang w:val="kk-KZ"/>
          </w:rPr>
          <w:t>https://cloud.mail.ru/public/izNz/eMA2rkQJw</w:t>
        </w:r>
      </w:hyperlink>
      <w:r w:rsidR="00252A64" w:rsidRPr="00F7084F">
        <w:rPr>
          <w:rFonts w:ascii="Times New Roman" w:eastAsia="Calibri" w:hAnsi="Times New Roman" w:cs="Times New Roman"/>
          <w:sz w:val="28"/>
          <w:szCs w:val="28"/>
          <w:lang w:val="kk-KZ"/>
        </w:rPr>
        <w:t xml:space="preserve"> </w:t>
      </w:r>
      <w:r w:rsidR="00A74E60" w:rsidRPr="00F7084F">
        <w:rPr>
          <w:rFonts w:ascii="Times New Roman" w:eastAsia="Calibri" w:hAnsi="Times New Roman" w:cs="Times New Roman"/>
          <w:sz w:val="28"/>
          <w:szCs w:val="28"/>
          <w:lang w:val="kk-KZ"/>
        </w:rPr>
        <w:t>27.04.2024</w:t>
      </w:r>
      <w:r w:rsidR="00F7084F" w:rsidRPr="00F7084F">
        <w:rPr>
          <w:rFonts w:ascii="Times New Roman" w:eastAsia="Calibri" w:hAnsi="Times New Roman" w:cs="Times New Roman"/>
          <w:sz w:val="28"/>
          <w:szCs w:val="28"/>
          <w:lang w:val="kk-KZ"/>
        </w:rPr>
        <w:t>.</w:t>
      </w:r>
    </w:p>
    <w:p w14:paraId="3847D3B8" w14:textId="27224905" w:rsidR="00FC1D3B" w:rsidRPr="00A62A63" w:rsidRDefault="00FE7F58"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FE7F58">
        <w:rPr>
          <w:rFonts w:ascii="Times New Roman" w:eastAsia="Calibri" w:hAnsi="Times New Roman" w:cs="Times New Roman"/>
          <w:sz w:val="28"/>
          <w:szCs w:val="28"/>
          <w:lang w:val="kk-KZ"/>
        </w:rPr>
        <w:t>Мекишева</w:t>
      </w:r>
      <w:r>
        <w:rPr>
          <w:rFonts w:ascii="Times New Roman" w:eastAsia="Calibri" w:hAnsi="Times New Roman" w:cs="Times New Roman"/>
          <w:sz w:val="28"/>
          <w:szCs w:val="28"/>
          <w:lang w:val="kk-KZ"/>
        </w:rPr>
        <w:t xml:space="preserve"> А.</w:t>
      </w:r>
      <w:r w:rsidRPr="00FE7F58">
        <w:rPr>
          <w:rFonts w:ascii="Times New Roman" w:eastAsia="Calibri" w:hAnsi="Times New Roman" w:cs="Times New Roman"/>
          <w:sz w:val="28"/>
          <w:szCs w:val="28"/>
          <w:lang w:val="kk-KZ"/>
        </w:rPr>
        <w:t xml:space="preserve"> </w:t>
      </w:r>
      <w:r w:rsidR="00FC1D3B" w:rsidRPr="00FE7F58">
        <w:rPr>
          <w:rFonts w:ascii="Times New Roman" w:eastAsia="Calibri" w:hAnsi="Times New Roman" w:cs="Times New Roman"/>
          <w:sz w:val="28"/>
          <w:szCs w:val="28"/>
          <w:lang w:val="kk-KZ"/>
        </w:rPr>
        <w:t xml:space="preserve">Қазақстан және ТМД елдері тұрғындарының табыстың </w:t>
      </w:r>
      <w:r w:rsidR="00FC1D3B" w:rsidRPr="00A62A63">
        <w:rPr>
          <w:rFonts w:ascii="Times New Roman" w:eastAsia="Calibri" w:hAnsi="Times New Roman" w:cs="Times New Roman"/>
          <w:sz w:val="28"/>
          <w:szCs w:val="28"/>
          <w:lang w:val="kk-KZ"/>
        </w:rPr>
        <w:t>қанша бөлігі тамаққа жұмсалады?</w:t>
      </w:r>
      <w:r w:rsidRPr="00A62A63">
        <w:rPr>
          <w:rFonts w:ascii="Times New Roman" w:eastAsia="Calibri" w:hAnsi="Times New Roman" w:cs="Times New Roman"/>
          <w:sz w:val="28"/>
          <w:szCs w:val="28"/>
          <w:lang w:val="kk-KZ"/>
        </w:rPr>
        <w:t xml:space="preserve"> 2021</w:t>
      </w:r>
      <w:r w:rsidR="007D5F28" w:rsidRPr="00A62A63">
        <w:rPr>
          <w:rFonts w:ascii="Times New Roman" w:eastAsia="Calibri" w:hAnsi="Times New Roman" w:cs="Times New Roman"/>
          <w:sz w:val="28"/>
          <w:szCs w:val="28"/>
          <w:lang w:val="kk-KZ"/>
        </w:rPr>
        <w:t xml:space="preserve"> //</w:t>
      </w:r>
      <w:r w:rsidR="00FC1D3B" w:rsidRPr="00A62A63">
        <w:rPr>
          <w:rFonts w:ascii="Times New Roman" w:eastAsia="Calibri" w:hAnsi="Times New Roman" w:cs="Times New Roman"/>
          <w:sz w:val="28"/>
          <w:szCs w:val="28"/>
          <w:lang w:val="kk-KZ"/>
        </w:rPr>
        <w:t xml:space="preserve"> </w:t>
      </w:r>
      <w:hyperlink r:id="rId58" w:history="1">
        <w:r w:rsidR="007D5F28" w:rsidRPr="00A62A63">
          <w:rPr>
            <w:rStyle w:val="a4"/>
            <w:rFonts w:ascii="Times New Roman" w:eastAsia="Calibri" w:hAnsi="Times New Roman" w:cs="Times New Roman"/>
            <w:color w:val="auto"/>
            <w:sz w:val="28"/>
            <w:szCs w:val="28"/>
            <w:u w:val="none"/>
            <w:lang w:val="kk-KZ"/>
          </w:rPr>
          <w:t>https://factcheck.kz/kaz</w:t>
        </w:r>
      </w:hyperlink>
      <w:bookmarkStart w:id="70" w:name="_Hlk160983500"/>
      <w:r w:rsidR="007D5F28" w:rsidRPr="00252A64">
        <w:rPr>
          <w:rFonts w:ascii="Times New Roman" w:eastAsia="Calibri" w:hAnsi="Times New Roman" w:cs="Times New Roman"/>
          <w:sz w:val="28"/>
          <w:szCs w:val="28"/>
          <w:lang w:val="kk-KZ"/>
        </w:rPr>
        <w:t>.</w:t>
      </w:r>
      <w:r w:rsidR="00FC1D3B" w:rsidRPr="00A62A63">
        <w:rPr>
          <w:rFonts w:ascii="Times New Roman" w:eastAsia="Calibri" w:hAnsi="Times New Roman" w:cs="Times New Roman"/>
          <w:sz w:val="28"/>
          <w:szCs w:val="28"/>
          <w:lang w:val="kk-KZ"/>
        </w:rPr>
        <w:t xml:space="preserve"> 18.06.2023.</w:t>
      </w:r>
    </w:p>
    <w:bookmarkEnd w:id="70"/>
    <w:p w14:paraId="36920E37" w14:textId="20CFD586" w:rsidR="00FC1D3B" w:rsidRPr="00A62A63"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A62A63">
        <w:rPr>
          <w:rFonts w:ascii="Times New Roman" w:eastAsia="Calibri" w:hAnsi="Times New Roman" w:cs="Times New Roman"/>
          <w:sz w:val="28"/>
          <w:szCs w:val="28"/>
          <w:lang w:val="kk-KZ"/>
        </w:rPr>
        <w:lastRenderedPageBreak/>
        <w:t>Названы страны, жители которых тратят больше всего денег на еду</w:t>
      </w:r>
      <w:r w:rsidR="00FE7F58" w:rsidRPr="00A62A63">
        <w:rPr>
          <w:rFonts w:ascii="Times New Roman" w:eastAsia="Calibri" w:hAnsi="Times New Roman" w:cs="Times New Roman"/>
          <w:sz w:val="28"/>
          <w:szCs w:val="28"/>
          <w:lang w:val="kk-KZ"/>
        </w:rPr>
        <w:t>, 2020</w:t>
      </w:r>
      <w:r w:rsidR="007D5F28" w:rsidRPr="00A62A63">
        <w:rPr>
          <w:rFonts w:ascii="Times New Roman" w:eastAsia="Calibri" w:hAnsi="Times New Roman" w:cs="Times New Roman"/>
          <w:sz w:val="28"/>
          <w:szCs w:val="28"/>
        </w:rPr>
        <w:t xml:space="preserve"> //</w:t>
      </w:r>
      <w:r w:rsidRPr="00A62A63">
        <w:rPr>
          <w:rFonts w:ascii="Times New Roman" w:eastAsia="Calibri" w:hAnsi="Times New Roman" w:cs="Times New Roman"/>
          <w:sz w:val="28"/>
          <w:szCs w:val="28"/>
          <w:lang w:val="kk-KZ"/>
        </w:rPr>
        <w:t xml:space="preserve"> </w:t>
      </w:r>
      <w:hyperlink r:id="rId59" w:history="1">
        <w:r w:rsidRPr="00A62A63">
          <w:rPr>
            <w:rFonts w:ascii="Times New Roman" w:eastAsia="Calibri" w:hAnsi="Times New Roman" w:cs="Times New Roman"/>
            <w:sz w:val="28"/>
            <w:szCs w:val="28"/>
            <w:lang w:val="kk-KZ"/>
          </w:rPr>
          <w:t>https://ria.ru/20201214/eda-1589041960.html</w:t>
        </w:r>
      </w:hyperlink>
      <w:r w:rsidR="007D5F28" w:rsidRPr="00A62A63">
        <w:rPr>
          <w:rFonts w:ascii="Times New Roman" w:eastAsia="Calibri" w:hAnsi="Times New Roman" w:cs="Times New Roman"/>
          <w:sz w:val="28"/>
          <w:szCs w:val="28"/>
        </w:rPr>
        <w:t>.</w:t>
      </w:r>
      <w:r w:rsidRPr="00A62A63">
        <w:rPr>
          <w:rFonts w:ascii="Times New Roman" w:eastAsia="Calibri" w:hAnsi="Times New Roman" w:cs="Times New Roman"/>
          <w:sz w:val="28"/>
          <w:szCs w:val="28"/>
          <w:lang w:val="kk-KZ"/>
        </w:rPr>
        <w:t xml:space="preserve"> 18.06.2023</w:t>
      </w:r>
      <w:r w:rsidR="007D5F28" w:rsidRPr="00A62A63">
        <w:rPr>
          <w:rFonts w:ascii="Times New Roman" w:eastAsia="Calibri" w:hAnsi="Times New Roman" w:cs="Times New Roman"/>
          <w:sz w:val="28"/>
          <w:szCs w:val="28"/>
          <w:lang w:val="en-US"/>
        </w:rPr>
        <w:t>.</w:t>
      </w:r>
    </w:p>
    <w:p w14:paraId="1C381BB0" w14:textId="304AB575" w:rsidR="00FC1D3B" w:rsidRPr="00A62A63" w:rsidRDefault="00092B34"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A62A63">
        <w:rPr>
          <w:rFonts w:ascii="Times New Roman" w:eastAsia="Calibri" w:hAnsi="Times New Roman" w:cs="Times New Roman"/>
          <w:sz w:val="28"/>
          <w:szCs w:val="28"/>
          <w:lang w:val="kk-KZ"/>
        </w:rPr>
        <w:t xml:space="preserve">Koshkenov N., Beremkul Z., Asylbek B. </w:t>
      </w:r>
      <w:r w:rsidR="00FC1D3B" w:rsidRPr="00A62A63">
        <w:rPr>
          <w:rFonts w:ascii="Times New Roman" w:eastAsia="Calibri" w:hAnsi="Times New Roman" w:cs="Times New Roman"/>
          <w:sz w:val="28"/>
          <w:szCs w:val="28"/>
          <w:lang w:val="kk-KZ"/>
        </w:rPr>
        <w:t xml:space="preserve">The presence of </w:t>
      </w:r>
      <w:r w:rsidRPr="00A62A63">
        <w:rPr>
          <w:rFonts w:ascii="Times New Roman" w:eastAsia="Calibri" w:hAnsi="Times New Roman" w:cs="Times New Roman"/>
          <w:sz w:val="28"/>
          <w:szCs w:val="28"/>
          <w:lang w:val="kk-KZ"/>
        </w:rPr>
        <w:t>C</w:t>
      </w:r>
      <w:r w:rsidR="00FC1D3B" w:rsidRPr="00A62A63">
        <w:rPr>
          <w:rFonts w:ascii="Times New Roman" w:eastAsia="Calibri" w:hAnsi="Times New Roman" w:cs="Times New Roman"/>
          <w:sz w:val="28"/>
          <w:szCs w:val="28"/>
          <w:lang w:val="kk-KZ"/>
        </w:rPr>
        <w:t xml:space="preserve">hinese business in </w:t>
      </w:r>
      <w:r w:rsidR="00FE7F58" w:rsidRPr="00A62A63">
        <w:rPr>
          <w:rFonts w:ascii="Times New Roman" w:eastAsia="Calibri" w:hAnsi="Times New Roman" w:cs="Times New Roman"/>
          <w:sz w:val="28"/>
          <w:szCs w:val="28"/>
          <w:lang w:val="kk-KZ"/>
        </w:rPr>
        <w:t>K</w:t>
      </w:r>
      <w:r w:rsidR="00FC1D3B" w:rsidRPr="00A62A63">
        <w:rPr>
          <w:rFonts w:ascii="Times New Roman" w:eastAsia="Calibri" w:hAnsi="Times New Roman" w:cs="Times New Roman"/>
          <w:sz w:val="28"/>
          <w:szCs w:val="28"/>
          <w:lang w:val="kk-KZ"/>
        </w:rPr>
        <w:t>azakhstan</w:t>
      </w:r>
      <w:r w:rsidR="00FE7F58" w:rsidRPr="00A62A63">
        <w:rPr>
          <w:rFonts w:ascii="Times New Roman" w:eastAsia="Calibri" w:hAnsi="Times New Roman" w:cs="Times New Roman"/>
          <w:sz w:val="28"/>
          <w:szCs w:val="28"/>
          <w:lang w:val="kk-KZ"/>
        </w:rPr>
        <w:t xml:space="preserve"> (interactive infographics)</w:t>
      </w:r>
      <w:r w:rsidR="007D5F28" w:rsidRPr="00A62A63">
        <w:rPr>
          <w:rFonts w:ascii="Times New Roman" w:eastAsia="Calibri" w:hAnsi="Times New Roman" w:cs="Times New Roman"/>
          <w:sz w:val="28"/>
          <w:szCs w:val="28"/>
          <w:lang w:val="kk-KZ"/>
        </w:rPr>
        <w:t xml:space="preserve"> // </w:t>
      </w:r>
      <w:hyperlink r:id="rId60" w:history="1">
        <w:r w:rsidR="007D5F28" w:rsidRPr="00A62A63">
          <w:rPr>
            <w:rStyle w:val="a4"/>
            <w:rFonts w:ascii="Times New Roman" w:eastAsia="Calibri" w:hAnsi="Times New Roman" w:cs="Times New Roman"/>
            <w:color w:val="auto"/>
            <w:sz w:val="28"/>
            <w:szCs w:val="28"/>
            <w:u w:val="none"/>
            <w:lang w:val="kk-KZ"/>
          </w:rPr>
          <w:t>http://infotimes.kz/en/the.</w:t>
        </w:r>
      </w:hyperlink>
      <w:r w:rsidR="00FC1D3B" w:rsidRPr="00A62A63">
        <w:rPr>
          <w:rFonts w:ascii="Times New Roman" w:eastAsia="Calibri" w:hAnsi="Times New Roman" w:cs="Times New Roman"/>
          <w:sz w:val="28"/>
          <w:szCs w:val="28"/>
          <w:lang w:val="kk-KZ"/>
        </w:rPr>
        <w:t xml:space="preserve"> </w:t>
      </w:r>
      <w:r w:rsidR="00082E29" w:rsidRPr="00A62A63">
        <w:rPr>
          <w:rFonts w:ascii="Times New Roman" w:eastAsia="Calibri" w:hAnsi="Times New Roman" w:cs="Times New Roman"/>
          <w:sz w:val="28"/>
          <w:szCs w:val="28"/>
          <w:lang w:val="kk-KZ"/>
        </w:rPr>
        <w:t>0</w:t>
      </w:r>
      <w:r w:rsidR="00FC1D3B" w:rsidRPr="00A62A63">
        <w:rPr>
          <w:rFonts w:ascii="Times New Roman" w:eastAsia="Calibri" w:hAnsi="Times New Roman" w:cs="Times New Roman"/>
          <w:sz w:val="28"/>
          <w:szCs w:val="28"/>
          <w:lang w:val="kk-KZ"/>
        </w:rPr>
        <w:t>8.0</w:t>
      </w:r>
      <w:r w:rsidR="00082E29" w:rsidRPr="00A62A63">
        <w:rPr>
          <w:rFonts w:ascii="Times New Roman" w:eastAsia="Calibri" w:hAnsi="Times New Roman" w:cs="Times New Roman"/>
          <w:sz w:val="28"/>
          <w:szCs w:val="28"/>
          <w:lang w:val="kk-KZ"/>
        </w:rPr>
        <w:t>4</w:t>
      </w:r>
      <w:r w:rsidR="00FC1D3B" w:rsidRPr="00A62A63">
        <w:rPr>
          <w:rFonts w:ascii="Times New Roman" w:eastAsia="Calibri" w:hAnsi="Times New Roman" w:cs="Times New Roman"/>
          <w:sz w:val="28"/>
          <w:szCs w:val="28"/>
          <w:lang w:val="kk-KZ"/>
        </w:rPr>
        <w:t>.202</w:t>
      </w:r>
      <w:r w:rsidR="00082E29" w:rsidRPr="00A62A63">
        <w:rPr>
          <w:rFonts w:ascii="Times New Roman" w:eastAsia="Calibri" w:hAnsi="Times New Roman" w:cs="Times New Roman"/>
          <w:sz w:val="28"/>
          <w:szCs w:val="28"/>
          <w:lang w:val="kk-KZ"/>
        </w:rPr>
        <w:t>4</w:t>
      </w:r>
      <w:r w:rsidR="00FC1D3B" w:rsidRPr="00A62A63">
        <w:rPr>
          <w:rFonts w:ascii="Times New Roman" w:eastAsia="Calibri" w:hAnsi="Times New Roman" w:cs="Times New Roman"/>
          <w:sz w:val="28"/>
          <w:szCs w:val="28"/>
          <w:lang w:val="kk-KZ"/>
        </w:rPr>
        <w:t>.</w:t>
      </w:r>
    </w:p>
    <w:p w14:paraId="2F8B0242" w14:textId="649B1EF3" w:rsidR="00FC1D3B" w:rsidRPr="00A62A63" w:rsidRDefault="00092B34"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A62A63">
        <w:rPr>
          <w:rFonts w:ascii="Times New Roman" w:eastAsia="Calibri" w:hAnsi="Times New Roman" w:cs="Times New Roman"/>
          <w:sz w:val="28"/>
          <w:szCs w:val="28"/>
          <w:lang w:val="kk-KZ"/>
        </w:rPr>
        <w:t xml:space="preserve">Cпецпроект Власть и Kaspi. </w:t>
      </w:r>
      <w:r w:rsidR="00FC1D3B" w:rsidRPr="00A62A63">
        <w:rPr>
          <w:rFonts w:ascii="Times New Roman" w:eastAsia="Calibri" w:hAnsi="Times New Roman" w:cs="Times New Roman"/>
          <w:sz w:val="28"/>
          <w:szCs w:val="28"/>
          <w:lang w:val="kk-KZ"/>
        </w:rPr>
        <w:t>Рейтинг математических школ Казахстана</w:t>
      </w:r>
      <w:r w:rsidR="007D5F28" w:rsidRPr="00A62A63">
        <w:rPr>
          <w:rFonts w:ascii="Times New Roman" w:eastAsia="Calibri" w:hAnsi="Times New Roman" w:cs="Times New Roman"/>
          <w:sz w:val="28"/>
          <w:szCs w:val="28"/>
          <w:lang w:val="kk-KZ"/>
        </w:rPr>
        <w:t xml:space="preserve"> //</w:t>
      </w:r>
      <w:r w:rsidR="005D06C8" w:rsidRPr="00A62A63">
        <w:rPr>
          <w:rFonts w:ascii="Times New Roman" w:eastAsia="Calibri" w:hAnsi="Times New Roman" w:cs="Times New Roman"/>
          <w:sz w:val="28"/>
          <w:szCs w:val="28"/>
          <w:lang w:val="kk-KZ"/>
        </w:rPr>
        <w:t xml:space="preserve"> </w:t>
      </w:r>
      <w:hyperlink r:id="rId61" w:history="1">
        <w:r w:rsidR="007D5F28" w:rsidRPr="00A62A63">
          <w:rPr>
            <w:rStyle w:val="a4"/>
            <w:rFonts w:ascii="Times New Roman" w:eastAsia="Calibri" w:hAnsi="Times New Roman" w:cs="Times New Roman"/>
            <w:color w:val="auto"/>
            <w:sz w:val="28"/>
            <w:szCs w:val="28"/>
            <w:u w:val="none"/>
            <w:lang w:val="kk-KZ"/>
          </w:rPr>
          <w:t>https://vlast.kz/obsshestvo/21973-rejting-matematiceskih-skol</w:t>
        </w:r>
        <w:r w:rsidR="007D5F28" w:rsidRPr="00A62A63">
          <w:rPr>
            <w:rStyle w:val="a4"/>
            <w:rFonts w:ascii="Times New Roman" w:eastAsia="Calibri" w:hAnsi="Times New Roman" w:cs="Times New Roman"/>
            <w:color w:val="auto"/>
            <w:sz w:val="28"/>
            <w:szCs w:val="28"/>
            <w:u w:val="none"/>
          </w:rPr>
          <w:t>.</w:t>
        </w:r>
      </w:hyperlink>
      <w:r w:rsidR="005D06C8" w:rsidRPr="00A62A63">
        <w:rPr>
          <w:rFonts w:ascii="Times New Roman" w:eastAsia="Calibri" w:hAnsi="Times New Roman" w:cs="Times New Roman"/>
          <w:sz w:val="28"/>
          <w:szCs w:val="28"/>
          <w:lang w:val="kk-KZ"/>
        </w:rPr>
        <w:t xml:space="preserve"> 08.04.2024.</w:t>
      </w:r>
    </w:p>
    <w:p w14:paraId="02E27738" w14:textId="61309F8B" w:rsidR="00FC1D3B" w:rsidRPr="00A62A63"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b/>
          <w:bCs/>
          <w:sz w:val="28"/>
          <w:szCs w:val="28"/>
        </w:rPr>
      </w:pPr>
      <w:r w:rsidRPr="00A62A63">
        <w:rPr>
          <w:rFonts w:ascii="Times New Roman" w:eastAsia="Calibri" w:hAnsi="Times New Roman" w:cs="Times New Roman"/>
          <w:sz w:val="28"/>
          <w:szCs w:val="28"/>
          <w:lang w:val="kk-KZ"/>
        </w:rPr>
        <w:t>Карта преступности.</w:t>
      </w:r>
      <w:r w:rsidR="005D06C8" w:rsidRPr="00A62A63">
        <w:rPr>
          <w:rFonts w:ascii="Arial" w:eastAsia="Times New Roman" w:hAnsi="Arial" w:cs="Arial"/>
          <w:b/>
          <w:bCs/>
          <w:kern w:val="36"/>
          <w:sz w:val="36"/>
          <w:szCs w:val="36"/>
          <w:lang w:eastAsia="ru-RU"/>
        </w:rPr>
        <w:t xml:space="preserve"> </w:t>
      </w:r>
      <w:r w:rsidR="005D06C8" w:rsidRPr="00A62A63">
        <w:rPr>
          <w:rFonts w:ascii="Times New Roman" w:eastAsia="Calibri" w:hAnsi="Times New Roman" w:cs="Times New Roman"/>
          <w:sz w:val="28"/>
          <w:szCs w:val="28"/>
        </w:rPr>
        <w:t>Новости рынка недвижимости в Казахстане</w:t>
      </w:r>
      <w:r w:rsidR="007D5F28" w:rsidRPr="00A62A63">
        <w:rPr>
          <w:rFonts w:ascii="Times New Roman" w:eastAsia="Calibri" w:hAnsi="Times New Roman" w:cs="Times New Roman"/>
          <w:sz w:val="28"/>
          <w:szCs w:val="28"/>
        </w:rPr>
        <w:t xml:space="preserve"> //</w:t>
      </w:r>
      <w:r w:rsidRPr="00A62A63">
        <w:rPr>
          <w:rFonts w:ascii="Times New Roman" w:eastAsia="Calibri" w:hAnsi="Times New Roman" w:cs="Times New Roman"/>
          <w:sz w:val="28"/>
          <w:szCs w:val="28"/>
          <w:lang w:val="kk-KZ"/>
        </w:rPr>
        <w:t xml:space="preserve"> </w:t>
      </w:r>
      <w:hyperlink r:id="rId62" w:history="1">
        <w:r w:rsidRPr="00A62A63">
          <w:rPr>
            <w:rFonts w:ascii="Times New Roman" w:eastAsia="Calibri" w:hAnsi="Times New Roman" w:cs="Times New Roman"/>
            <w:sz w:val="28"/>
            <w:szCs w:val="28"/>
            <w:lang w:val="kk-KZ"/>
          </w:rPr>
          <w:t>https://krisha.kz/content/news?tag=karta-prestupnosti</w:t>
        </w:r>
      </w:hyperlink>
      <w:r w:rsidR="007D5F28" w:rsidRPr="00A62A63">
        <w:rPr>
          <w:rFonts w:ascii="Times New Roman" w:eastAsia="Calibri" w:hAnsi="Times New Roman" w:cs="Times New Roman"/>
          <w:sz w:val="28"/>
          <w:szCs w:val="28"/>
        </w:rPr>
        <w:t>.</w:t>
      </w:r>
      <w:r w:rsidRPr="00A62A63">
        <w:rPr>
          <w:rFonts w:ascii="Times New Roman" w:eastAsia="Calibri" w:hAnsi="Times New Roman" w:cs="Times New Roman"/>
          <w:sz w:val="28"/>
          <w:szCs w:val="28"/>
          <w:lang w:val="kk-KZ"/>
        </w:rPr>
        <w:t xml:space="preserve"> 18.06.2023.</w:t>
      </w:r>
      <w:bookmarkStart w:id="71" w:name="_Hlk137909566"/>
    </w:p>
    <w:bookmarkEnd w:id="71"/>
    <w:p w14:paraId="45045FA2" w14:textId="1749F76E" w:rsidR="00FC1D3B" w:rsidRPr="00A62A63" w:rsidRDefault="002048DA"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A62A63">
        <w:rPr>
          <w:rFonts w:ascii="Times New Roman" w:eastAsia="Calibri" w:hAnsi="Times New Roman" w:cs="Times New Roman"/>
          <w:sz w:val="28"/>
          <w:szCs w:val="28"/>
          <w:lang w:val="kk-KZ"/>
        </w:rPr>
        <w:t xml:space="preserve">Bouchart M. Trends and challenges in data journalism in 2019 </w:t>
      </w:r>
      <w:r w:rsidRPr="00A62A63">
        <w:rPr>
          <w:rFonts w:ascii="Times New Roman" w:eastAsia="Calibri" w:hAnsi="Times New Roman" w:cs="Times New Roman"/>
          <w:sz w:val="28"/>
          <w:szCs w:val="28"/>
          <w:lang w:val="en-US"/>
        </w:rPr>
        <w:t>//</w:t>
      </w:r>
      <w:r w:rsidRPr="00A62A63">
        <w:rPr>
          <w:rFonts w:ascii="Times New Roman" w:eastAsia="Calibri" w:hAnsi="Times New Roman" w:cs="Times New Roman"/>
          <w:sz w:val="28"/>
          <w:szCs w:val="28"/>
          <w:lang w:val="kk-KZ"/>
        </w:rPr>
        <w:t xml:space="preserve"> </w:t>
      </w:r>
      <w:hyperlink r:id="rId63" w:history="1">
        <w:r w:rsidRPr="00A62A63">
          <w:rPr>
            <w:rFonts w:ascii="Times New Roman" w:eastAsia="Calibri" w:hAnsi="Times New Roman" w:cs="Times New Roman"/>
            <w:sz w:val="28"/>
            <w:szCs w:val="28"/>
            <w:lang w:val="kk-KZ"/>
          </w:rPr>
          <w:t>https://ijnet.org/en/story/trends-and-challenges-data-journalism-2019</w:t>
        </w:r>
      </w:hyperlink>
      <w:r w:rsidRPr="00A62A63">
        <w:rPr>
          <w:rFonts w:ascii="Times New Roman" w:eastAsia="Calibri" w:hAnsi="Times New Roman" w:cs="Times New Roman"/>
          <w:sz w:val="28"/>
          <w:szCs w:val="28"/>
          <w:lang w:val="en-US"/>
        </w:rPr>
        <w:t>.</w:t>
      </w:r>
      <w:r w:rsidRPr="00A62A63">
        <w:rPr>
          <w:rFonts w:ascii="Times New Roman" w:eastAsia="Calibri" w:hAnsi="Times New Roman" w:cs="Times New Roman"/>
          <w:sz w:val="28"/>
          <w:szCs w:val="28"/>
          <w:lang w:val="kk-KZ"/>
        </w:rPr>
        <w:t xml:space="preserve"> 02.09.2023.</w:t>
      </w:r>
    </w:p>
    <w:p w14:paraId="53D59DD9" w14:textId="2A27F4E4" w:rsidR="00FC1D3B" w:rsidRPr="00A62A63" w:rsidRDefault="002048DA"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2048DA">
        <w:rPr>
          <w:rFonts w:ascii="Times New Roman" w:eastAsia="Calibri" w:hAnsi="Times New Roman" w:cs="Times New Roman"/>
          <w:sz w:val="28"/>
          <w:szCs w:val="28"/>
          <w:lang w:val="kk-KZ"/>
        </w:rPr>
        <w:t>Luhn H. A business intelligence system // IBM Journal of Research and Development. – 1958. – Vol. 2, Issue 4. – P. 314-319.</w:t>
      </w:r>
    </w:p>
    <w:p w14:paraId="45157010" w14:textId="79944684" w:rsidR="00FC1D3B" w:rsidRPr="00A62A63" w:rsidRDefault="005D06C8"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A62A63">
        <w:rPr>
          <w:rFonts w:ascii="Times New Roman" w:eastAsia="Calibri" w:hAnsi="Times New Roman" w:cs="Times New Roman"/>
          <w:sz w:val="28"/>
          <w:szCs w:val="28"/>
          <w:lang w:val="kk-KZ"/>
        </w:rPr>
        <w:t>Hanna and Ismail</w:t>
      </w:r>
      <w:r w:rsidRPr="00A62A63">
        <w:rPr>
          <w:rFonts w:ascii="Times New Roman" w:eastAsia="Calibri" w:hAnsi="Times New Roman" w:cs="Times New Roman"/>
          <w:sz w:val="28"/>
          <w:szCs w:val="28"/>
          <w:lang w:val="en-US"/>
        </w:rPr>
        <w:t>,</w:t>
      </w:r>
      <w:r w:rsidR="00FC1D3B" w:rsidRPr="00A62A63">
        <w:rPr>
          <w:rFonts w:ascii="Times New Roman" w:eastAsia="Calibri" w:hAnsi="Times New Roman" w:cs="Times New Roman"/>
          <w:sz w:val="28"/>
          <w:szCs w:val="28"/>
          <w:lang w:val="kk-KZ"/>
        </w:rPr>
        <w:t xml:space="preserve"> </w:t>
      </w:r>
      <w:r w:rsidRPr="00A62A63">
        <w:rPr>
          <w:rFonts w:ascii="Times New Roman" w:eastAsia="Calibri" w:hAnsi="Times New Roman" w:cs="Times New Roman"/>
          <w:sz w:val="28"/>
          <w:szCs w:val="28"/>
          <w:lang w:val="kk-KZ"/>
        </w:rPr>
        <w:t>a large-scale experiment conducted by the data journalists</w:t>
      </w:r>
      <w:r w:rsidRPr="00A62A63">
        <w:rPr>
          <w:rFonts w:ascii="Times New Roman" w:eastAsia="Calibri" w:hAnsi="Times New Roman" w:cs="Times New Roman"/>
          <w:sz w:val="28"/>
          <w:szCs w:val="28"/>
          <w:lang w:val="en-US"/>
        </w:rPr>
        <w:t>,</w:t>
      </w:r>
      <w:r w:rsidRPr="00A62A63">
        <w:rPr>
          <w:rFonts w:ascii="Times New Roman" w:eastAsia="Calibri" w:hAnsi="Times New Roman" w:cs="Times New Roman"/>
          <w:sz w:val="28"/>
          <w:szCs w:val="28"/>
          <w:lang w:val="kk-KZ"/>
        </w:rPr>
        <w:t xml:space="preserve"> </w:t>
      </w:r>
      <w:r w:rsidRPr="00A62A63">
        <w:rPr>
          <w:rFonts w:ascii="Times New Roman" w:eastAsia="Calibri" w:hAnsi="Times New Roman" w:cs="Times New Roman"/>
          <w:sz w:val="28"/>
          <w:szCs w:val="28"/>
          <w:lang w:val="en-US"/>
        </w:rPr>
        <w:t>2017</w:t>
      </w:r>
      <w:r w:rsidR="00810F3A" w:rsidRPr="00A62A63">
        <w:rPr>
          <w:rFonts w:ascii="Times New Roman" w:eastAsia="Calibri" w:hAnsi="Times New Roman" w:cs="Times New Roman"/>
          <w:sz w:val="28"/>
          <w:szCs w:val="28"/>
          <w:lang w:val="en-US"/>
        </w:rPr>
        <w:t xml:space="preserve"> //</w:t>
      </w:r>
      <w:r w:rsidR="00FC1D3B" w:rsidRPr="00A62A63">
        <w:rPr>
          <w:rFonts w:ascii="Times New Roman" w:eastAsia="Calibri" w:hAnsi="Times New Roman" w:cs="Times New Roman"/>
          <w:sz w:val="28"/>
          <w:szCs w:val="28"/>
          <w:lang w:val="kk-KZ"/>
        </w:rPr>
        <w:t xml:space="preserve"> </w:t>
      </w:r>
      <w:hyperlink r:id="rId64" w:history="1">
        <w:r w:rsidR="00810F3A" w:rsidRPr="00A62A63">
          <w:rPr>
            <w:rStyle w:val="a4"/>
            <w:rFonts w:ascii="Times New Roman" w:eastAsia="Calibri" w:hAnsi="Times New Roman" w:cs="Times New Roman"/>
            <w:color w:val="auto"/>
            <w:sz w:val="28"/>
            <w:szCs w:val="28"/>
            <w:u w:val="none"/>
            <w:lang w:val="kk-KZ"/>
          </w:rPr>
          <w:t>https://www.hanna-und-ismail.de/english.</w:t>
        </w:r>
      </w:hyperlink>
      <w:r w:rsidR="00FC1D3B" w:rsidRPr="00A62A63">
        <w:rPr>
          <w:rFonts w:ascii="Times New Roman" w:eastAsia="Calibri" w:hAnsi="Times New Roman" w:cs="Times New Roman"/>
          <w:sz w:val="28"/>
          <w:szCs w:val="28"/>
          <w:lang w:val="kk-KZ"/>
        </w:rPr>
        <w:t xml:space="preserve"> 18.11.2020</w:t>
      </w:r>
      <w:r w:rsidR="00810F3A" w:rsidRPr="00A62A63">
        <w:rPr>
          <w:rFonts w:ascii="Times New Roman" w:eastAsia="Calibri" w:hAnsi="Times New Roman" w:cs="Times New Roman"/>
          <w:sz w:val="28"/>
          <w:szCs w:val="28"/>
          <w:lang w:val="en-US"/>
        </w:rPr>
        <w:t>.</w:t>
      </w:r>
    </w:p>
    <w:p w14:paraId="6278F4AC" w14:textId="67D4A748" w:rsidR="00FC1D3B" w:rsidRPr="00A62A63"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A62A63">
        <w:rPr>
          <w:rFonts w:ascii="Times New Roman" w:eastAsia="Calibri" w:hAnsi="Times New Roman" w:cs="Times New Roman"/>
          <w:sz w:val="28"/>
          <w:szCs w:val="28"/>
          <w:lang w:val="kk-KZ"/>
        </w:rPr>
        <w:t>Rogers S., Schwabish J., Bowers D. Data journalism in 2017: The current state and challenges facing the field today</w:t>
      </w:r>
      <w:r w:rsidR="00810F3A" w:rsidRPr="00A62A63">
        <w:rPr>
          <w:rFonts w:ascii="Times New Roman" w:eastAsia="Calibri" w:hAnsi="Times New Roman" w:cs="Times New Roman"/>
          <w:sz w:val="28"/>
          <w:szCs w:val="28"/>
          <w:lang w:val="en-US"/>
        </w:rPr>
        <w:t xml:space="preserve"> //</w:t>
      </w:r>
      <w:r w:rsidRPr="00A62A63">
        <w:rPr>
          <w:rFonts w:ascii="Times New Roman" w:eastAsia="Calibri" w:hAnsi="Times New Roman" w:cs="Times New Roman"/>
          <w:sz w:val="28"/>
          <w:szCs w:val="28"/>
          <w:lang w:val="kk-KZ"/>
        </w:rPr>
        <w:t xml:space="preserve"> </w:t>
      </w:r>
      <w:hyperlink r:id="rId65" w:history="1">
        <w:r w:rsidR="00810F3A" w:rsidRPr="00A62A63">
          <w:rPr>
            <w:rStyle w:val="a4"/>
            <w:rFonts w:ascii="Times New Roman" w:eastAsia="Calibri" w:hAnsi="Times New Roman" w:cs="Times New Roman"/>
            <w:color w:val="auto"/>
            <w:sz w:val="28"/>
            <w:szCs w:val="28"/>
            <w:u w:val="none"/>
            <w:lang w:val="kk-KZ"/>
          </w:rPr>
          <w:t>https://newslab.withgoogle.</w:t>
        </w:r>
      </w:hyperlink>
      <w:r w:rsidR="002200E3" w:rsidRPr="00A62A63">
        <w:rPr>
          <w:rFonts w:ascii="Times New Roman" w:eastAsia="Calibri" w:hAnsi="Times New Roman" w:cs="Times New Roman"/>
          <w:sz w:val="28"/>
          <w:szCs w:val="28"/>
          <w:lang w:val="kk-KZ"/>
        </w:rPr>
        <w:t xml:space="preserve"> 09.04.2024</w:t>
      </w:r>
      <w:r w:rsidR="00810F3A" w:rsidRPr="00A62A63">
        <w:rPr>
          <w:rFonts w:ascii="Times New Roman" w:eastAsia="Calibri" w:hAnsi="Times New Roman" w:cs="Times New Roman"/>
          <w:sz w:val="28"/>
          <w:szCs w:val="28"/>
          <w:lang w:val="en-US"/>
        </w:rPr>
        <w:t>.</w:t>
      </w:r>
    </w:p>
    <w:p w14:paraId="554F42AD" w14:textId="793C1407" w:rsidR="00FC1D3B" w:rsidRPr="00A62A63"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A62A63">
        <w:rPr>
          <w:rFonts w:ascii="Times New Roman" w:eastAsia="Calibri" w:hAnsi="Times New Roman" w:cs="Times New Roman"/>
          <w:sz w:val="28"/>
          <w:szCs w:val="28"/>
          <w:lang w:val="kk-KZ"/>
        </w:rPr>
        <w:t>Oxford English Dictionary.</w:t>
      </w:r>
      <w:r w:rsidR="002200E3" w:rsidRPr="00A62A63">
        <w:rPr>
          <w:rFonts w:ascii="Times New Roman" w:eastAsia="Calibri" w:hAnsi="Times New Roman" w:cs="Times New Roman"/>
          <w:sz w:val="28"/>
          <w:szCs w:val="28"/>
          <w:lang w:val="en-US"/>
        </w:rPr>
        <w:t xml:space="preserve"> Oxford Languages</w:t>
      </w:r>
      <w:r w:rsidR="00810F3A" w:rsidRPr="00A62A63">
        <w:rPr>
          <w:rFonts w:ascii="Times New Roman" w:eastAsia="Calibri" w:hAnsi="Times New Roman" w:cs="Times New Roman"/>
          <w:sz w:val="28"/>
          <w:szCs w:val="28"/>
          <w:lang w:val="en-US"/>
        </w:rPr>
        <w:t xml:space="preserve"> //</w:t>
      </w:r>
      <w:r w:rsidRPr="00A62A63">
        <w:rPr>
          <w:rFonts w:ascii="Times New Roman" w:eastAsia="Calibri" w:hAnsi="Times New Roman" w:cs="Times New Roman"/>
          <w:sz w:val="28"/>
          <w:szCs w:val="28"/>
          <w:lang w:val="kk-KZ"/>
        </w:rPr>
        <w:t xml:space="preserve"> </w:t>
      </w:r>
      <w:hyperlink r:id="rId66" w:history="1">
        <w:r w:rsidRPr="00A62A63">
          <w:rPr>
            <w:rFonts w:ascii="Times New Roman" w:eastAsia="Calibri" w:hAnsi="Times New Roman" w:cs="Times New Roman"/>
            <w:sz w:val="28"/>
            <w:szCs w:val="28"/>
            <w:lang w:val="kk-KZ"/>
          </w:rPr>
          <w:t>https://en.oxforddictionaries.com/definition/media</w:t>
        </w:r>
      </w:hyperlink>
      <w:r w:rsidR="00810F3A" w:rsidRPr="00A62A63">
        <w:rPr>
          <w:rFonts w:ascii="Times New Roman" w:eastAsia="Calibri" w:hAnsi="Times New Roman" w:cs="Times New Roman"/>
          <w:sz w:val="28"/>
          <w:szCs w:val="28"/>
          <w:lang w:val="en-US"/>
        </w:rPr>
        <w:t>.</w:t>
      </w:r>
      <w:r w:rsidR="002200E3" w:rsidRPr="00A62A63">
        <w:rPr>
          <w:rFonts w:ascii="Times New Roman" w:eastAsia="Calibri" w:hAnsi="Times New Roman" w:cs="Times New Roman"/>
          <w:sz w:val="28"/>
          <w:szCs w:val="28"/>
          <w:lang w:val="kk-KZ"/>
        </w:rPr>
        <w:t xml:space="preserve"> 09.04.2024</w:t>
      </w:r>
      <w:r w:rsidR="00810F3A" w:rsidRPr="00A62A63">
        <w:rPr>
          <w:rFonts w:ascii="Times New Roman" w:eastAsia="Calibri" w:hAnsi="Times New Roman" w:cs="Times New Roman"/>
          <w:sz w:val="28"/>
          <w:szCs w:val="28"/>
          <w:lang w:val="en-US"/>
        </w:rPr>
        <w:t>.</w:t>
      </w:r>
    </w:p>
    <w:p w14:paraId="2628D9E1" w14:textId="2C820B5B" w:rsidR="00810F3A" w:rsidRPr="00810F3A"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en-US"/>
        </w:rPr>
      </w:pPr>
      <w:r w:rsidRPr="00A62A63">
        <w:rPr>
          <w:rFonts w:ascii="Times New Roman" w:eastAsia="Calibri" w:hAnsi="Times New Roman" w:cs="Times New Roman"/>
          <w:sz w:val="28"/>
          <w:szCs w:val="28"/>
          <w:lang w:val="kk-KZ"/>
        </w:rPr>
        <w:t xml:space="preserve">Harvey D. The condition of postmodernity: </w:t>
      </w:r>
      <w:r w:rsidR="00810F3A" w:rsidRPr="00A62A63">
        <w:rPr>
          <w:rFonts w:ascii="Times New Roman" w:eastAsia="Calibri" w:hAnsi="Times New Roman" w:cs="Times New Roman"/>
          <w:sz w:val="28"/>
          <w:szCs w:val="28"/>
          <w:lang w:val="kk-KZ"/>
        </w:rPr>
        <w:t xml:space="preserve">An Enquiry Into </w:t>
      </w:r>
      <w:r w:rsidRPr="00A62A63">
        <w:rPr>
          <w:rFonts w:ascii="Times New Roman" w:eastAsia="Calibri" w:hAnsi="Times New Roman" w:cs="Times New Roman"/>
          <w:sz w:val="28"/>
          <w:szCs w:val="28"/>
          <w:lang w:val="kk-KZ"/>
        </w:rPr>
        <w:t xml:space="preserve">the </w:t>
      </w:r>
      <w:r w:rsidR="00810F3A" w:rsidRPr="00A62A63">
        <w:rPr>
          <w:rFonts w:ascii="Times New Roman" w:eastAsia="Calibri" w:hAnsi="Times New Roman" w:cs="Times New Roman"/>
          <w:sz w:val="28"/>
          <w:szCs w:val="28"/>
          <w:lang w:val="kk-KZ"/>
        </w:rPr>
        <w:t xml:space="preserve">Origins </w:t>
      </w:r>
      <w:r w:rsidRPr="00A62A63">
        <w:rPr>
          <w:rFonts w:ascii="Times New Roman" w:eastAsia="Calibri" w:hAnsi="Times New Roman" w:cs="Times New Roman"/>
          <w:sz w:val="28"/>
          <w:szCs w:val="28"/>
          <w:lang w:val="kk-KZ"/>
        </w:rPr>
        <w:t xml:space="preserve">of </w:t>
      </w:r>
      <w:r w:rsidR="00810F3A" w:rsidRPr="00810F3A">
        <w:rPr>
          <w:rFonts w:ascii="Times New Roman" w:eastAsia="Calibri" w:hAnsi="Times New Roman" w:cs="Times New Roman"/>
          <w:sz w:val="28"/>
          <w:szCs w:val="28"/>
          <w:lang w:val="kk-KZ"/>
        </w:rPr>
        <w:t>Cultural Change</w:t>
      </w:r>
      <w:r w:rsidRPr="00810F3A">
        <w:rPr>
          <w:rFonts w:ascii="Times New Roman" w:eastAsia="Calibri" w:hAnsi="Times New Roman" w:cs="Times New Roman"/>
          <w:sz w:val="28"/>
          <w:szCs w:val="28"/>
          <w:lang w:val="kk-KZ"/>
        </w:rPr>
        <w:t>.</w:t>
      </w:r>
      <w:r w:rsidR="00423019" w:rsidRPr="00810F3A">
        <w:rPr>
          <w:rFonts w:ascii="Times New Roman" w:eastAsia="Calibri" w:hAnsi="Times New Roman" w:cs="Times New Roman"/>
          <w:sz w:val="28"/>
          <w:szCs w:val="28"/>
          <w:lang w:val="kk-KZ"/>
        </w:rPr>
        <w:t xml:space="preserve"> </w:t>
      </w:r>
      <w:r w:rsidR="00810F3A">
        <w:rPr>
          <w:rFonts w:ascii="Times New Roman" w:eastAsia="Calibri" w:hAnsi="Times New Roman" w:cs="Times New Roman"/>
          <w:sz w:val="28"/>
          <w:szCs w:val="28"/>
          <w:lang w:val="en-US"/>
        </w:rPr>
        <w:t xml:space="preserve">– </w:t>
      </w:r>
      <w:r w:rsidR="002200E3" w:rsidRPr="00810F3A">
        <w:rPr>
          <w:rFonts w:ascii="Times New Roman" w:eastAsia="Calibri" w:hAnsi="Times New Roman" w:cs="Times New Roman"/>
          <w:sz w:val="28"/>
          <w:szCs w:val="28"/>
          <w:lang w:val="kk-KZ"/>
        </w:rPr>
        <w:t>Oxford</w:t>
      </w:r>
      <w:r w:rsidR="002200E3" w:rsidRPr="00810F3A">
        <w:rPr>
          <w:rFonts w:ascii="Times New Roman" w:eastAsia="Calibri" w:hAnsi="Times New Roman" w:cs="Times New Roman"/>
          <w:sz w:val="28"/>
          <w:szCs w:val="28"/>
          <w:lang w:val="en-US"/>
        </w:rPr>
        <w:t>,</w:t>
      </w:r>
      <w:r w:rsidR="002200E3" w:rsidRPr="00810F3A">
        <w:rPr>
          <w:rFonts w:ascii="Times New Roman" w:eastAsia="Calibri" w:hAnsi="Times New Roman" w:cs="Times New Roman"/>
          <w:sz w:val="28"/>
          <w:szCs w:val="28"/>
          <w:lang w:val="kk-KZ"/>
        </w:rPr>
        <w:t xml:space="preserve"> </w:t>
      </w:r>
      <w:r w:rsidR="002200E3" w:rsidRPr="00810F3A">
        <w:rPr>
          <w:rFonts w:ascii="Times New Roman" w:eastAsia="Calibri" w:hAnsi="Times New Roman" w:cs="Times New Roman"/>
          <w:sz w:val="28"/>
          <w:szCs w:val="28"/>
          <w:lang w:val="en-US"/>
        </w:rPr>
        <w:t xml:space="preserve">UK, </w:t>
      </w:r>
      <w:r w:rsidR="00423019" w:rsidRPr="00810F3A">
        <w:rPr>
          <w:rFonts w:ascii="Times New Roman" w:eastAsia="Calibri" w:hAnsi="Times New Roman" w:cs="Times New Roman"/>
          <w:sz w:val="28"/>
          <w:szCs w:val="28"/>
          <w:lang w:val="kk-KZ"/>
        </w:rPr>
        <w:t>1989.</w:t>
      </w:r>
      <w:r w:rsidR="002200E3" w:rsidRPr="00810F3A">
        <w:rPr>
          <w:rFonts w:ascii="Times New Roman" w:hAnsi="Times New Roman" w:cs="Times New Roman"/>
          <w:sz w:val="28"/>
          <w:szCs w:val="28"/>
          <w:lang w:val="en-US"/>
        </w:rPr>
        <w:t xml:space="preserve"> </w:t>
      </w:r>
      <w:r w:rsidR="00810F3A" w:rsidRPr="00810F3A">
        <w:rPr>
          <w:rFonts w:ascii="Times New Roman" w:hAnsi="Times New Roman" w:cs="Times New Roman"/>
          <w:sz w:val="28"/>
          <w:szCs w:val="28"/>
          <w:lang w:val="en-US"/>
        </w:rPr>
        <w:t>– 378 p.</w:t>
      </w:r>
    </w:p>
    <w:p w14:paraId="75625F72" w14:textId="083B4144" w:rsidR="00FC1D3B" w:rsidRPr="00810F3A"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en-US"/>
        </w:rPr>
      </w:pPr>
      <w:r w:rsidRPr="00810F3A">
        <w:rPr>
          <w:rFonts w:ascii="Times New Roman" w:eastAsia="Calibri" w:hAnsi="Times New Roman" w:cs="Times New Roman"/>
          <w:sz w:val="28"/>
          <w:szCs w:val="28"/>
          <w:lang w:val="kk-KZ"/>
        </w:rPr>
        <w:t>Featherstone M. Global Culture: Nationalism, Globalization and Modernity.</w:t>
      </w:r>
      <w:r w:rsidRPr="00810F3A">
        <w:rPr>
          <w:rFonts w:ascii="Calibri" w:eastAsia="Calibri" w:hAnsi="Calibri" w:cs="Times New Roman"/>
          <w:lang w:val="kk-KZ"/>
        </w:rPr>
        <w:t xml:space="preserve"> </w:t>
      </w:r>
      <w:r w:rsidR="00810F3A" w:rsidRPr="00810F3A">
        <w:rPr>
          <w:rFonts w:ascii="Times New Roman" w:eastAsia="Calibri" w:hAnsi="Times New Roman" w:cs="Times New Roman"/>
          <w:sz w:val="28"/>
          <w:szCs w:val="28"/>
          <w:lang w:val="en-US"/>
        </w:rPr>
        <w:t xml:space="preserve">– London, </w:t>
      </w:r>
      <w:r w:rsidR="00423019" w:rsidRPr="00810F3A">
        <w:rPr>
          <w:rFonts w:ascii="Times New Roman" w:eastAsia="Calibri" w:hAnsi="Times New Roman" w:cs="Times New Roman"/>
          <w:sz w:val="28"/>
          <w:szCs w:val="28"/>
          <w:lang w:val="kk-KZ"/>
        </w:rPr>
        <w:t>1990.</w:t>
      </w:r>
      <w:r w:rsidR="002200E3" w:rsidRPr="00810F3A">
        <w:rPr>
          <w:rFonts w:ascii="Times New Roman" w:eastAsia="Calibri" w:hAnsi="Times New Roman" w:cs="Times New Roman"/>
          <w:sz w:val="28"/>
          <w:szCs w:val="28"/>
          <w:lang w:val="en-US"/>
        </w:rPr>
        <w:t xml:space="preserve"> </w:t>
      </w:r>
      <w:r w:rsidR="00810F3A" w:rsidRPr="00810F3A">
        <w:rPr>
          <w:rFonts w:ascii="Times New Roman" w:eastAsia="Calibri" w:hAnsi="Times New Roman" w:cs="Times New Roman"/>
          <w:sz w:val="28"/>
          <w:szCs w:val="28"/>
          <w:lang w:val="en-US"/>
        </w:rPr>
        <w:t>– 416 p.</w:t>
      </w:r>
    </w:p>
    <w:p w14:paraId="59F484C2" w14:textId="68358DF4"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Castells</w:t>
      </w:r>
      <w:r w:rsidR="00291969">
        <w:rPr>
          <w:rFonts w:ascii="Times New Roman" w:eastAsia="Calibri" w:hAnsi="Times New Roman" w:cs="Times New Roman"/>
          <w:sz w:val="28"/>
          <w:szCs w:val="28"/>
          <w:lang w:val="en-US"/>
        </w:rPr>
        <w:t xml:space="preserve"> M</w:t>
      </w:r>
      <w:r w:rsidR="00810F3A">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Materials for an exploratory theory of the network society</w:t>
      </w:r>
      <w:r w:rsidR="00810F3A">
        <w:rPr>
          <w:rFonts w:ascii="Times New Roman" w:eastAsia="Calibri" w:hAnsi="Times New Roman" w:cs="Times New Roman"/>
          <w:sz w:val="28"/>
          <w:szCs w:val="28"/>
          <w:lang w:val="en-US"/>
        </w:rPr>
        <w:t xml:space="preserve"> //</w:t>
      </w:r>
      <w:r w:rsidRPr="006A52F1">
        <w:rPr>
          <w:rFonts w:ascii="Times New Roman" w:eastAsia="Calibri" w:hAnsi="Times New Roman" w:cs="Times New Roman"/>
          <w:sz w:val="28"/>
          <w:szCs w:val="28"/>
          <w:lang w:val="kk-KZ"/>
        </w:rPr>
        <w:t xml:space="preserve"> British Journal of Sociology</w:t>
      </w:r>
      <w:r w:rsidR="00810F3A">
        <w:rPr>
          <w:rFonts w:ascii="Times New Roman" w:eastAsia="Calibri" w:hAnsi="Times New Roman" w:cs="Times New Roman"/>
          <w:sz w:val="28"/>
          <w:szCs w:val="28"/>
          <w:lang w:val="en-US"/>
        </w:rPr>
        <w:t xml:space="preserve">. – 2000. – </w:t>
      </w:r>
      <w:r w:rsidR="00291969" w:rsidRPr="00291969">
        <w:rPr>
          <w:rFonts w:ascii="Times New Roman" w:eastAsia="Calibri" w:hAnsi="Times New Roman" w:cs="Times New Roman"/>
          <w:sz w:val="28"/>
          <w:szCs w:val="28"/>
          <w:lang w:val="en-US"/>
        </w:rPr>
        <w:t>Vol</w:t>
      </w:r>
      <w:r w:rsidR="00810F3A">
        <w:rPr>
          <w:rFonts w:ascii="Times New Roman" w:eastAsia="Calibri" w:hAnsi="Times New Roman" w:cs="Times New Roman"/>
          <w:sz w:val="28"/>
          <w:szCs w:val="28"/>
          <w:lang w:val="en-US"/>
        </w:rPr>
        <w:t xml:space="preserve">. </w:t>
      </w:r>
      <w:r w:rsidR="00291969" w:rsidRPr="00291969">
        <w:rPr>
          <w:rFonts w:ascii="Times New Roman" w:eastAsia="Calibri" w:hAnsi="Times New Roman" w:cs="Times New Roman"/>
          <w:sz w:val="28"/>
          <w:szCs w:val="28"/>
          <w:lang w:val="en-US"/>
        </w:rPr>
        <w:t>51, Issue</w:t>
      </w:r>
      <w:r w:rsidR="00291969" w:rsidRPr="006A52F1">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1.</w:t>
      </w:r>
      <w:r w:rsidR="00291969">
        <w:rPr>
          <w:rFonts w:ascii="Times New Roman" w:eastAsia="Calibri" w:hAnsi="Times New Roman" w:cs="Times New Roman"/>
          <w:sz w:val="28"/>
          <w:szCs w:val="28"/>
          <w:lang w:val="en-US"/>
        </w:rPr>
        <w:t xml:space="preserve"> </w:t>
      </w:r>
      <w:r w:rsidR="00810F3A">
        <w:rPr>
          <w:rFonts w:ascii="Times New Roman" w:eastAsia="Calibri" w:hAnsi="Times New Roman" w:cs="Times New Roman"/>
          <w:sz w:val="28"/>
          <w:szCs w:val="28"/>
          <w:lang w:val="en-US"/>
        </w:rPr>
        <w:t xml:space="preserve">– </w:t>
      </w:r>
      <w:r w:rsidR="00403324" w:rsidRPr="00403324">
        <w:rPr>
          <w:rFonts w:ascii="Times New Roman" w:eastAsia="Calibri" w:hAnsi="Times New Roman" w:cs="Times New Roman"/>
          <w:sz w:val="28"/>
          <w:szCs w:val="28"/>
          <w:lang w:val="en-US"/>
        </w:rPr>
        <w:t>P</w:t>
      </w:r>
      <w:r w:rsidR="00403324">
        <w:rPr>
          <w:rFonts w:ascii="Times New Roman" w:eastAsia="Calibri" w:hAnsi="Times New Roman" w:cs="Times New Roman"/>
          <w:sz w:val="28"/>
          <w:szCs w:val="28"/>
          <w:lang w:val="en-US"/>
        </w:rPr>
        <w:t>.</w:t>
      </w:r>
      <w:r w:rsidR="00403324" w:rsidRPr="00403324">
        <w:rPr>
          <w:rFonts w:ascii="Times New Roman" w:eastAsia="Calibri" w:hAnsi="Times New Roman" w:cs="Times New Roman"/>
          <w:sz w:val="28"/>
          <w:szCs w:val="28"/>
          <w:lang w:val="en-US"/>
        </w:rPr>
        <w:t xml:space="preserve"> 5-24</w:t>
      </w:r>
      <w:r w:rsidR="00810F3A">
        <w:rPr>
          <w:rFonts w:ascii="Times New Roman" w:eastAsia="Calibri" w:hAnsi="Times New Roman" w:cs="Times New Roman"/>
          <w:sz w:val="28"/>
          <w:szCs w:val="28"/>
          <w:lang w:val="en-US"/>
        </w:rPr>
        <w:t>.</w:t>
      </w:r>
    </w:p>
    <w:p w14:paraId="1495F97F" w14:textId="7219F5C0"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Lister et. al. New Media: a critical introduction. </w:t>
      </w:r>
      <w:r w:rsidR="00810F3A">
        <w:rPr>
          <w:rFonts w:ascii="Times New Roman" w:eastAsia="Calibri" w:hAnsi="Times New Roman" w:cs="Times New Roman"/>
          <w:sz w:val="28"/>
          <w:szCs w:val="28"/>
          <w:lang w:val="en-US"/>
        </w:rPr>
        <w:t xml:space="preserve">– N.Y.: </w:t>
      </w:r>
      <w:r w:rsidRPr="006A52F1">
        <w:rPr>
          <w:rFonts w:ascii="Times New Roman" w:eastAsia="Calibri" w:hAnsi="Times New Roman" w:cs="Times New Roman"/>
          <w:sz w:val="28"/>
          <w:szCs w:val="28"/>
          <w:lang w:val="kk-KZ"/>
        </w:rPr>
        <w:t>Routledge, 2003</w:t>
      </w:r>
      <w:r w:rsidR="00291969">
        <w:rPr>
          <w:rFonts w:ascii="Times New Roman" w:eastAsia="Calibri" w:hAnsi="Times New Roman" w:cs="Times New Roman"/>
          <w:sz w:val="28"/>
          <w:szCs w:val="28"/>
          <w:lang w:val="en-US"/>
        </w:rPr>
        <w:t xml:space="preserve">. </w:t>
      </w:r>
      <w:r w:rsidR="00810F3A">
        <w:rPr>
          <w:rFonts w:ascii="Times New Roman" w:eastAsia="Calibri" w:hAnsi="Times New Roman" w:cs="Times New Roman"/>
          <w:sz w:val="28"/>
          <w:szCs w:val="28"/>
          <w:lang w:val="en-US"/>
        </w:rPr>
        <w:t>– 393 p</w:t>
      </w:r>
      <w:r w:rsidRPr="006A52F1">
        <w:rPr>
          <w:rFonts w:ascii="Times New Roman" w:eastAsia="Calibri" w:hAnsi="Times New Roman" w:cs="Times New Roman"/>
          <w:sz w:val="28"/>
          <w:szCs w:val="28"/>
          <w:lang w:val="kk-KZ"/>
        </w:rPr>
        <w:t>.</w:t>
      </w:r>
    </w:p>
    <w:p w14:paraId="589129A5" w14:textId="49480FF0" w:rsidR="00FC1D3B" w:rsidRPr="006A52F1" w:rsidRDefault="00810F3A"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Downes E.J., McMillan S.</w:t>
      </w:r>
      <w:r w:rsidR="00FC1D3B" w:rsidRPr="006A52F1">
        <w:rPr>
          <w:rFonts w:ascii="Times New Roman" w:eastAsia="Calibri" w:hAnsi="Times New Roman" w:cs="Times New Roman"/>
          <w:sz w:val="28"/>
          <w:szCs w:val="28"/>
          <w:lang w:val="kk-KZ"/>
        </w:rPr>
        <w:t>J. Defining Interactivity: A Qualitative Identification of Key Dimensions</w:t>
      </w:r>
      <w:r>
        <w:rPr>
          <w:rFonts w:ascii="Times New Roman" w:eastAsia="Calibri" w:hAnsi="Times New Roman" w:cs="Times New Roman"/>
          <w:sz w:val="28"/>
          <w:szCs w:val="28"/>
          <w:lang w:val="en-US"/>
        </w:rPr>
        <w:t xml:space="preserve"> //</w:t>
      </w:r>
      <w:r w:rsidR="00FC1D3B" w:rsidRPr="006A52F1">
        <w:rPr>
          <w:rFonts w:ascii="Times New Roman" w:eastAsia="Calibri" w:hAnsi="Times New Roman" w:cs="Times New Roman"/>
          <w:sz w:val="28"/>
          <w:szCs w:val="28"/>
          <w:lang w:val="kk-KZ"/>
        </w:rPr>
        <w:t xml:space="preserve"> New Media &amp; Society</w:t>
      </w:r>
      <w:r>
        <w:rPr>
          <w:rFonts w:ascii="Times New Roman" w:eastAsia="Calibri" w:hAnsi="Times New Roman" w:cs="Times New Roman"/>
          <w:sz w:val="28"/>
          <w:szCs w:val="28"/>
          <w:lang w:val="en-US"/>
        </w:rPr>
        <w:t>.</w:t>
      </w:r>
      <w:r w:rsidR="00FC1D3B" w:rsidRPr="006A52F1">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en-US"/>
        </w:rPr>
        <w:t xml:space="preserve">– </w:t>
      </w:r>
      <w:r w:rsidR="00291969" w:rsidRPr="006A52F1">
        <w:rPr>
          <w:rFonts w:ascii="Times New Roman" w:eastAsia="Calibri" w:hAnsi="Times New Roman" w:cs="Times New Roman"/>
          <w:sz w:val="28"/>
          <w:szCs w:val="28"/>
          <w:lang w:val="kk-KZ"/>
        </w:rPr>
        <w:t xml:space="preserve">2000. </w:t>
      </w:r>
      <w:r>
        <w:rPr>
          <w:rFonts w:ascii="Times New Roman" w:eastAsia="Calibri" w:hAnsi="Times New Roman" w:cs="Times New Roman"/>
          <w:sz w:val="28"/>
          <w:szCs w:val="28"/>
          <w:lang w:val="en-US"/>
        </w:rPr>
        <w:t xml:space="preserve">– Vol. </w:t>
      </w:r>
      <w:r w:rsidR="00FC1D3B" w:rsidRPr="006A52F1">
        <w:rPr>
          <w:rFonts w:ascii="Times New Roman" w:eastAsia="Calibri" w:hAnsi="Times New Roman" w:cs="Times New Roman"/>
          <w:sz w:val="28"/>
          <w:szCs w:val="28"/>
          <w:lang w:val="kk-KZ"/>
        </w:rPr>
        <w:t>2</w:t>
      </w:r>
      <w:r>
        <w:rPr>
          <w:rFonts w:ascii="Times New Roman" w:eastAsia="Calibri" w:hAnsi="Times New Roman" w:cs="Times New Roman"/>
          <w:sz w:val="28"/>
          <w:szCs w:val="28"/>
          <w:lang w:val="en-US"/>
        </w:rPr>
        <w:t xml:space="preserve">, Issue </w:t>
      </w:r>
      <w:r w:rsidR="00FC1D3B" w:rsidRPr="006A52F1">
        <w:rPr>
          <w:rFonts w:ascii="Times New Roman" w:eastAsia="Calibri" w:hAnsi="Times New Roman" w:cs="Times New Roman"/>
          <w:sz w:val="28"/>
          <w:szCs w:val="28"/>
          <w:lang w:val="kk-KZ"/>
        </w:rPr>
        <w:t>2</w:t>
      </w:r>
      <w:r>
        <w:rPr>
          <w:rFonts w:ascii="Times New Roman" w:eastAsia="Calibri" w:hAnsi="Times New Roman" w:cs="Times New Roman"/>
          <w:sz w:val="28"/>
          <w:szCs w:val="28"/>
          <w:lang w:val="en-US"/>
        </w:rPr>
        <w:t xml:space="preserve">. – P. </w:t>
      </w:r>
      <w:r w:rsidR="00FC1D3B" w:rsidRPr="006A52F1">
        <w:rPr>
          <w:rFonts w:ascii="Times New Roman" w:eastAsia="Calibri" w:hAnsi="Times New Roman" w:cs="Times New Roman"/>
          <w:sz w:val="28"/>
          <w:szCs w:val="28"/>
          <w:lang w:val="kk-KZ"/>
        </w:rPr>
        <w:t>157</w:t>
      </w:r>
      <w:r>
        <w:rPr>
          <w:rFonts w:ascii="Times New Roman" w:eastAsia="Calibri" w:hAnsi="Times New Roman" w:cs="Times New Roman"/>
          <w:sz w:val="28"/>
          <w:szCs w:val="28"/>
          <w:lang w:val="en-US"/>
        </w:rPr>
        <w:t>-</w:t>
      </w:r>
      <w:r w:rsidR="00FC1D3B" w:rsidRPr="006A52F1">
        <w:rPr>
          <w:rFonts w:ascii="Times New Roman" w:eastAsia="Calibri" w:hAnsi="Times New Roman" w:cs="Times New Roman"/>
          <w:sz w:val="28"/>
          <w:szCs w:val="28"/>
          <w:lang w:val="kk-KZ"/>
        </w:rPr>
        <w:t xml:space="preserve">179. </w:t>
      </w:r>
    </w:p>
    <w:p w14:paraId="53F774BC" w14:textId="11A5CE77" w:rsidR="00FC1D3B" w:rsidRPr="00810F3A" w:rsidRDefault="00380D61"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810F3A">
        <w:rPr>
          <w:rFonts w:ascii="Times New Roman" w:eastAsia="Calibri" w:hAnsi="Times New Roman" w:cs="Times New Roman"/>
          <w:sz w:val="28"/>
          <w:szCs w:val="28"/>
          <w:lang w:val="kk-KZ"/>
        </w:rPr>
        <w:t>P</w:t>
      </w:r>
      <w:r w:rsidR="00291969" w:rsidRPr="00810F3A">
        <w:rPr>
          <w:rFonts w:ascii="Times New Roman" w:eastAsia="Calibri" w:hAnsi="Times New Roman" w:cs="Times New Roman"/>
          <w:sz w:val="28"/>
          <w:szCs w:val="28"/>
          <w:lang w:val="kk-KZ"/>
        </w:rPr>
        <w:t xml:space="preserve">urcell </w:t>
      </w:r>
      <w:r w:rsidR="00291969" w:rsidRPr="00810F3A">
        <w:rPr>
          <w:rFonts w:ascii="Times New Roman" w:eastAsia="Calibri" w:hAnsi="Times New Roman" w:cs="Times New Roman"/>
          <w:sz w:val="28"/>
          <w:szCs w:val="28"/>
          <w:lang w:val="en-US"/>
        </w:rPr>
        <w:t>K</w:t>
      </w:r>
      <w:r w:rsidR="00810F3A" w:rsidRPr="00810F3A">
        <w:rPr>
          <w:rFonts w:ascii="Times New Roman" w:eastAsia="Calibri" w:hAnsi="Times New Roman" w:cs="Times New Roman"/>
          <w:sz w:val="28"/>
          <w:szCs w:val="28"/>
          <w:lang w:val="en-US"/>
        </w:rPr>
        <w:t>.</w:t>
      </w:r>
      <w:r w:rsidR="00291969" w:rsidRPr="00810F3A">
        <w:rPr>
          <w:rFonts w:ascii="Times New Roman" w:eastAsia="Calibri" w:hAnsi="Times New Roman" w:cs="Times New Roman"/>
          <w:sz w:val="28"/>
          <w:szCs w:val="28"/>
          <w:lang w:val="kk-KZ"/>
        </w:rPr>
        <w:t xml:space="preserve">, </w:t>
      </w:r>
      <w:r w:rsidR="00291969" w:rsidRPr="00810F3A">
        <w:rPr>
          <w:rFonts w:ascii="Times New Roman" w:eastAsia="Calibri" w:hAnsi="Times New Roman" w:cs="Times New Roman"/>
          <w:sz w:val="28"/>
          <w:szCs w:val="28"/>
          <w:lang w:val="en-US"/>
        </w:rPr>
        <w:t>R</w:t>
      </w:r>
      <w:r w:rsidR="00291969" w:rsidRPr="00810F3A">
        <w:rPr>
          <w:rFonts w:ascii="Times New Roman" w:eastAsia="Calibri" w:hAnsi="Times New Roman" w:cs="Times New Roman"/>
          <w:sz w:val="28"/>
          <w:szCs w:val="28"/>
          <w:lang w:val="kk-KZ"/>
        </w:rPr>
        <w:t xml:space="preserve">ainie </w:t>
      </w:r>
      <w:r w:rsidR="00291969" w:rsidRPr="00810F3A">
        <w:rPr>
          <w:rFonts w:ascii="Times New Roman" w:eastAsia="Calibri" w:hAnsi="Times New Roman" w:cs="Times New Roman"/>
          <w:sz w:val="28"/>
          <w:szCs w:val="28"/>
          <w:lang w:val="en-US"/>
        </w:rPr>
        <w:t>L</w:t>
      </w:r>
      <w:r w:rsidR="00810F3A" w:rsidRPr="00810F3A">
        <w:rPr>
          <w:rFonts w:ascii="Times New Roman" w:eastAsia="Calibri" w:hAnsi="Times New Roman" w:cs="Times New Roman"/>
          <w:sz w:val="28"/>
          <w:szCs w:val="28"/>
          <w:lang w:val="en-US"/>
        </w:rPr>
        <w:t>.</w:t>
      </w:r>
      <w:r w:rsidR="00291969" w:rsidRPr="00810F3A">
        <w:rPr>
          <w:rFonts w:ascii="Times New Roman" w:eastAsia="Calibri" w:hAnsi="Times New Roman" w:cs="Times New Roman"/>
          <w:sz w:val="28"/>
          <w:szCs w:val="28"/>
          <w:lang w:val="kk-KZ"/>
        </w:rPr>
        <w:t xml:space="preserve">, </w:t>
      </w:r>
      <w:r w:rsidR="00291969" w:rsidRPr="00810F3A">
        <w:rPr>
          <w:rFonts w:ascii="Times New Roman" w:eastAsia="Calibri" w:hAnsi="Times New Roman" w:cs="Times New Roman"/>
          <w:sz w:val="28"/>
          <w:szCs w:val="28"/>
          <w:lang w:val="en-US"/>
        </w:rPr>
        <w:t>M</w:t>
      </w:r>
      <w:r w:rsidR="00291969" w:rsidRPr="00810F3A">
        <w:rPr>
          <w:rFonts w:ascii="Times New Roman" w:eastAsia="Calibri" w:hAnsi="Times New Roman" w:cs="Times New Roman"/>
          <w:sz w:val="28"/>
          <w:szCs w:val="28"/>
          <w:lang w:val="kk-KZ"/>
        </w:rPr>
        <w:t xml:space="preserve">itchell </w:t>
      </w:r>
      <w:r w:rsidR="00291969" w:rsidRPr="00810F3A">
        <w:rPr>
          <w:rFonts w:ascii="Times New Roman" w:eastAsia="Calibri" w:hAnsi="Times New Roman" w:cs="Times New Roman"/>
          <w:sz w:val="28"/>
          <w:szCs w:val="28"/>
          <w:lang w:val="en-US"/>
        </w:rPr>
        <w:t>A</w:t>
      </w:r>
      <w:r w:rsidR="00810F3A" w:rsidRPr="00810F3A">
        <w:rPr>
          <w:rFonts w:ascii="Times New Roman" w:eastAsia="Calibri" w:hAnsi="Times New Roman" w:cs="Times New Roman"/>
          <w:sz w:val="28"/>
          <w:szCs w:val="28"/>
          <w:lang w:val="en-US"/>
        </w:rPr>
        <w:t>. et al.</w:t>
      </w:r>
      <w:r w:rsidRPr="00810F3A">
        <w:rPr>
          <w:rFonts w:ascii="Times New Roman" w:eastAsia="Calibri" w:hAnsi="Times New Roman" w:cs="Times New Roman"/>
          <w:sz w:val="28"/>
          <w:szCs w:val="28"/>
          <w:lang w:val="kk-KZ"/>
        </w:rPr>
        <w:t xml:space="preserve"> </w:t>
      </w:r>
      <w:r w:rsidR="00F00634" w:rsidRPr="00810F3A">
        <w:rPr>
          <w:rFonts w:ascii="Times New Roman" w:eastAsia="Calibri" w:hAnsi="Times New Roman" w:cs="Times New Roman"/>
          <w:sz w:val="28"/>
          <w:szCs w:val="28"/>
          <w:lang w:val="kk-KZ"/>
        </w:rPr>
        <w:t>Understanding the Participatory News Consumer</w:t>
      </w:r>
      <w:r w:rsidR="00810F3A" w:rsidRPr="00810F3A">
        <w:rPr>
          <w:rFonts w:ascii="Times New Roman" w:eastAsia="Calibri" w:hAnsi="Times New Roman" w:cs="Times New Roman"/>
          <w:sz w:val="28"/>
          <w:szCs w:val="28"/>
          <w:lang w:val="en-US"/>
        </w:rPr>
        <w:t xml:space="preserve"> //</w:t>
      </w:r>
      <w:r w:rsidR="00423019" w:rsidRPr="00810F3A">
        <w:rPr>
          <w:rFonts w:ascii="Times New Roman" w:eastAsia="Calibri" w:hAnsi="Times New Roman" w:cs="Times New Roman"/>
          <w:sz w:val="28"/>
          <w:szCs w:val="28"/>
          <w:lang w:val="kk-KZ"/>
        </w:rPr>
        <w:t xml:space="preserve"> </w:t>
      </w:r>
      <w:hyperlink r:id="rId67" w:history="1">
        <w:r w:rsidR="00810F3A" w:rsidRPr="00810F3A">
          <w:rPr>
            <w:rStyle w:val="a4"/>
            <w:rFonts w:ascii="Times New Roman" w:eastAsia="Calibri" w:hAnsi="Times New Roman" w:cs="Times New Roman"/>
            <w:color w:val="auto"/>
            <w:sz w:val="28"/>
            <w:szCs w:val="28"/>
            <w:u w:val="none"/>
            <w:lang w:val="kk-KZ"/>
          </w:rPr>
          <w:t>http://www.pewinternet.org/2010/03/01</w:t>
        </w:r>
        <w:r w:rsidR="00810F3A" w:rsidRPr="00810F3A">
          <w:rPr>
            <w:rStyle w:val="a4"/>
            <w:rFonts w:ascii="Times New Roman" w:eastAsia="Calibri" w:hAnsi="Times New Roman" w:cs="Times New Roman"/>
            <w:color w:val="auto"/>
            <w:sz w:val="28"/>
            <w:szCs w:val="28"/>
            <w:u w:val="none"/>
            <w:lang w:val="en-US"/>
          </w:rPr>
          <w:t>.</w:t>
        </w:r>
      </w:hyperlink>
      <w:r w:rsidR="00F00634" w:rsidRPr="00810F3A">
        <w:rPr>
          <w:rFonts w:ascii="Times New Roman" w:eastAsia="Calibri" w:hAnsi="Times New Roman" w:cs="Times New Roman"/>
          <w:sz w:val="28"/>
          <w:szCs w:val="28"/>
          <w:lang w:val="kk-KZ"/>
        </w:rPr>
        <w:t xml:space="preserve"> 15.05.2022</w:t>
      </w:r>
      <w:r w:rsidR="00810F3A" w:rsidRPr="00810F3A">
        <w:rPr>
          <w:rFonts w:ascii="Times New Roman" w:eastAsia="Calibri" w:hAnsi="Times New Roman" w:cs="Times New Roman"/>
          <w:sz w:val="28"/>
          <w:szCs w:val="28"/>
          <w:lang w:val="en-US"/>
        </w:rPr>
        <w:t>.</w:t>
      </w:r>
    </w:p>
    <w:p w14:paraId="57462950" w14:textId="0D1CD2FF" w:rsidR="00FC1D3B" w:rsidRPr="006A52F1" w:rsidRDefault="00FC1D3B" w:rsidP="00810F3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810F3A">
        <w:rPr>
          <w:rFonts w:ascii="Times New Roman" w:eastAsia="Calibri" w:hAnsi="Times New Roman" w:cs="Times New Roman"/>
          <w:sz w:val="28"/>
          <w:szCs w:val="28"/>
          <w:lang w:val="kk-KZ"/>
        </w:rPr>
        <w:t xml:space="preserve">Morse M. Virtualities: Television, Media Art and Cyberculture. </w:t>
      </w:r>
      <w:r w:rsidR="00083042" w:rsidRPr="00810F3A">
        <w:rPr>
          <w:rFonts w:ascii="Times New Roman" w:eastAsia="Calibri" w:hAnsi="Times New Roman" w:cs="Times New Roman"/>
          <w:sz w:val="28"/>
          <w:szCs w:val="28"/>
          <w:lang w:val="kk-KZ"/>
        </w:rPr>
        <w:t xml:space="preserve">– </w:t>
      </w:r>
      <w:r w:rsidR="00810F3A" w:rsidRPr="00810F3A">
        <w:rPr>
          <w:rFonts w:ascii="Times New Roman" w:eastAsia="Calibri" w:hAnsi="Times New Roman" w:cs="Times New Roman"/>
          <w:sz w:val="28"/>
          <w:szCs w:val="28"/>
          <w:lang w:val="kk-KZ"/>
        </w:rPr>
        <w:t>Bloomington</w:t>
      </w:r>
      <w:r w:rsidRPr="006A52F1">
        <w:rPr>
          <w:rFonts w:ascii="Times New Roman" w:eastAsia="Calibri" w:hAnsi="Times New Roman" w:cs="Times New Roman"/>
          <w:sz w:val="28"/>
          <w:szCs w:val="28"/>
          <w:lang w:val="kk-KZ"/>
        </w:rPr>
        <w:t>: Indiana University Press</w:t>
      </w:r>
      <w:r w:rsidR="009F623C">
        <w:rPr>
          <w:rFonts w:ascii="Times New Roman" w:eastAsia="Calibri" w:hAnsi="Times New Roman" w:cs="Times New Roman"/>
          <w:sz w:val="28"/>
          <w:szCs w:val="28"/>
          <w:lang w:val="en-US"/>
        </w:rPr>
        <w:t>,</w:t>
      </w:r>
      <w:r w:rsidR="00F00634" w:rsidRPr="00F00634">
        <w:rPr>
          <w:rFonts w:ascii="Times New Roman" w:eastAsia="Calibri" w:hAnsi="Times New Roman" w:cs="Times New Roman"/>
          <w:sz w:val="28"/>
          <w:szCs w:val="28"/>
          <w:lang w:val="kk-KZ"/>
        </w:rPr>
        <w:t xml:space="preserve"> </w:t>
      </w:r>
      <w:r w:rsidR="00F00634" w:rsidRPr="006A52F1">
        <w:rPr>
          <w:rFonts w:ascii="Times New Roman" w:eastAsia="Calibri" w:hAnsi="Times New Roman" w:cs="Times New Roman"/>
          <w:sz w:val="28"/>
          <w:szCs w:val="28"/>
          <w:lang w:val="kk-KZ"/>
        </w:rPr>
        <w:t>1998.</w:t>
      </w:r>
      <w:r w:rsidR="00083042">
        <w:rPr>
          <w:rFonts w:ascii="Times New Roman" w:eastAsia="Calibri" w:hAnsi="Times New Roman" w:cs="Times New Roman"/>
          <w:sz w:val="28"/>
          <w:szCs w:val="28"/>
          <w:lang w:val="kk-KZ"/>
        </w:rPr>
        <w:t xml:space="preserve"> – 266 р.</w:t>
      </w:r>
    </w:p>
    <w:p w14:paraId="39ABB3CF" w14:textId="1738BCA3"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Woolley B. Virtual worlds: a journey in hype and hyperreality. </w:t>
      </w:r>
      <w:r w:rsidR="00083042">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Cambridge, USA: Blackwell</w:t>
      </w:r>
      <w:r w:rsidR="00083042">
        <w:rPr>
          <w:rFonts w:ascii="Times New Roman" w:eastAsia="Calibri" w:hAnsi="Times New Roman" w:cs="Times New Roman"/>
          <w:sz w:val="28"/>
          <w:szCs w:val="28"/>
          <w:lang w:val="kk-KZ"/>
        </w:rPr>
        <w:t>,</w:t>
      </w:r>
      <w:r w:rsidR="00F00634" w:rsidRPr="00F00634">
        <w:rPr>
          <w:rFonts w:ascii="Times New Roman" w:eastAsia="Calibri" w:hAnsi="Times New Roman" w:cs="Times New Roman"/>
          <w:sz w:val="28"/>
          <w:szCs w:val="28"/>
          <w:lang w:val="kk-KZ"/>
        </w:rPr>
        <w:t xml:space="preserve"> </w:t>
      </w:r>
      <w:r w:rsidR="00F00634" w:rsidRPr="006A52F1">
        <w:rPr>
          <w:rFonts w:ascii="Times New Roman" w:eastAsia="Calibri" w:hAnsi="Times New Roman" w:cs="Times New Roman"/>
          <w:sz w:val="28"/>
          <w:szCs w:val="28"/>
          <w:lang w:val="kk-KZ"/>
        </w:rPr>
        <w:t>199</w:t>
      </w:r>
      <w:r w:rsidR="00083042">
        <w:rPr>
          <w:rFonts w:ascii="Times New Roman" w:eastAsia="Calibri" w:hAnsi="Times New Roman" w:cs="Times New Roman"/>
          <w:sz w:val="28"/>
          <w:szCs w:val="28"/>
          <w:lang w:val="kk-KZ"/>
        </w:rPr>
        <w:t>3</w:t>
      </w:r>
      <w:r w:rsidR="00F00634" w:rsidRPr="006A52F1">
        <w:rPr>
          <w:rFonts w:ascii="Times New Roman" w:eastAsia="Calibri" w:hAnsi="Times New Roman" w:cs="Times New Roman"/>
          <w:sz w:val="28"/>
          <w:szCs w:val="28"/>
          <w:lang w:val="kk-KZ"/>
        </w:rPr>
        <w:t>.</w:t>
      </w:r>
      <w:r w:rsidR="00083042">
        <w:rPr>
          <w:rFonts w:ascii="Times New Roman" w:eastAsia="Calibri" w:hAnsi="Times New Roman" w:cs="Times New Roman"/>
          <w:sz w:val="28"/>
          <w:szCs w:val="28"/>
          <w:lang w:val="kk-KZ"/>
        </w:rPr>
        <w:t xml:space="preserve"> – 274 р.</w:t>
      </w:r>
    </w:p>
    <w:p w14:paraId="0B1DEC90" w14:textId="483F483A" w:rsidR="00FC1D3B" w:rsidRPr="00083042"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083042">
        <w:rPr>
          <w:rFonts w:ascii="Times New Roman" w:eastAsia="Calibri" w:hAnsi="Times New Roman" w:cs="Times New Roman"/>
          <w:sz w:val="28"/>
          <w:szCs w:val="28"/>
          <w:lang w:val="kk-KZ"/>
        </w:rPr>
        <w:t>Қазақстан деректерінің бірыңғай базасы</w:t>
      </w:r>
      <w:r w:rsidR="00083042" w:rsidRPr="00083042">
        <w:rPr>
          <w:rFonts w:ascii="Times New Roman" w:eastAsia="Calibri" w:hAnsi="Times New Roman" w:cs="Times New Roman"/>
          <w:sz w:val="28"/>
          <w:szCs w:val="28"/>
          <w:lang w:val="kk-KZ"/>
        </w:rPr>
        <w:t xml:space="preserve"> //</w:t>
      </w:r>
      <w:r w:rsidRPr="00083042">
        <w:rPr>
          <w:rFonts w:ascii="Times New Roman" w:eastAsia="Calibri" w:hAnsi="Times New Roman" w:cs="Times New Roman"/>
          <w:sz w:val="28"/>
          <w:szCs w:val="28"/>
          <w:lang w:val="kk-KZ"/>
        </w:rPr>
        <w:t xml:space="preserve"> </w:t>
      </w:r>
      <w:hyperlink r:id="rId68" w:history="1">
        <w:r w:rsidRPr="00083042">
          <w:rPr>
            <w:rFonts w:ascii="Times New Roman" w:eastAsia="Calibri" w:hAnsi="Times New Roman" w:cs="Times New Roman"/>
            <w:sz w:val="28"/>
            <w:szCs w:val="28"/>
            <w:lang w:val="kk-KZ"/>
          </w:rPr>
          <w:t>https://open-base.newreporter.org/</w:t>
        </w:r>
      </w:hyperlink>
      <w:r w:rsidR="00083042" w:rsidRPr="00083042">
        <w:rPr>
          <w:rFonts w:ascii="Times New Roman" w:eastAsia="Calibri" w:hAnsi="Times New Roman" w:cs="Times New Roman"/>
          <w:sz w:val="28"/>
          <w:szCs w:val="28"/>
          <w:lang w:val="kk-KZ"/>
        </w:rPr>
        <w:t>.</w:t>
      </w:r>
      <w:r w:rsidR="00F00634" w:rsidRPr="00083042">
        <w:rPr>
          <w:rFonts w:ascii="Times New Roman" w:eastAsia="Calibri" w:hAnsi="Times New Roman" w:cs="Times New Roman"/>
          <w:sz w:val="28"/>
          <w:szCs w:val="28"/>
          <w:lang w:val="kk-KZ"/>
        </w:rPr>
        <w:t xml:space="preserve"> 15.05.2022</w:t>
      </w:r>
      <w:r w:rsidR="00083042" w:rsidRPr="00083042">
        <w:rPr>
          <w:rFonts w:ascii="Times New Roman" w:eastAsia="Calibri" w:hAnsi="Times New Roman" w:cs="Times New Roman"/>
          <w:sz w:val="28"/>
          <w:szCs w:val="28"/>
          <w:lang w:val="kk-KZ"/>
        </w:rPr>
        <w:t>.</w:t>
      </w:r>
    </w:p>
    <w:p w14:paraId="1608F40E" w14:textId="0C3B27EB" w:rsidR="00FC1D3B" w:rsidRPr="00083042"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083042">
        <w:rPr>
          <w:rFonts w:ascii="Times New Roman" w:eastAsia="Calibri" w:hAnsi="Times New Roman" w:cs="Times New Roman"/>
          <w:sz w:val="28"/>
          <w:szCs w:val="28"/>
          <w:lang w:val="kk-KZ"/>
        </w:rPr>
        <w:t>Кастелло М., Рейнольдс У. Основные типы данных</w:t>
      </w:r>
      <w:r w:rsidR="00083042" w:rsidRPr="00083042">
        <w:rPr>
          <w:rFonts w:ascii="Times New Roman" w:eastAsia="Calibri" w:hAnsi="Times New Roman" w:cs="Times New Roman"/>
          <w:sz w:val="28"/>
          <w:szCs w:val="28"/>
          <w:lang w:val="kk-KZ"/>
        </w:rPr>
        <w:t xml:space="preserve"> //</w:t>
      </w:r>
      <w:r w:rsidR="00CD3614" w:rsidRPr="00083042">
        <w:rPr>
          <w:rFonts w:ascii="Times New Roman" w:eastAsia="Calibri" w:hAnsi="Times New Roman" w:cs="Times New Roman"/>
          <w:sz w:val="28"/>
          <w:szCs w:val="28"/>
          <w:lang w:val="kk-KZ"/>
        </w:rPr>
        <w:t xml:space="preserve"> </w:t>
      </w:r>
      <w:r w:rsidRPr="00083042">
        <w:rPr>
          <w:rFonts w:ascii="Times New Roman" w:eastAsia="Calibri" w:hAnsi="Times New Roman" w:cs="Times New Roman"/>
          <w:sz w:val="28"/>
          <w:szCs w:val="28"/>
          <w:lang w:val="kk-KZ"/>
        </w:rPr>
        <w:t>https://infoactive.co/data-design</w:t>
      </w:r>
      <w:r w:rsidR="00083042" w:rsidRPr="00083042">
        <w:rPr>
          <w:rFonts w:ascii="Times New Roman" w:eastAsia="Calibri" w:hAnsi="Times New Roman" w:cs="Times New Roman"/>
          <w:sz w:val="28"/>
          <w:szCs w:val="28"/>
          <w:lang w:val="kk-KZ"/>
        </w:rPr>
        <w:t>.</w:t>
      </w:r>
      <w:r w:rsidR="00F00634" w:rsidRPr="00083042">
        <w:rPr>
          <w:rFonts w:ascii="Times New Roman" w:eastAsia="Calibri" w:hAnsi="Times New Roman" w:cs="Times New Roman"/>
          <w:sz w:val="28"/>
          <w:szCs w:val="28"/>
          <w:lang w:val="kk-KZ"/>
        </w:rPr>
        <w:t xml:space="preserve"> </w:t>
      </w:r>
      <w:r w:rsidRPr="00083042">
        <w:rPr>
          <w:rFonts w:ascii="Times New Roman" w:eastAsia="Calibri" w:hAnsi="Times New Roman" w:cs="Times New Roman"/>
          <w:sz w:val="28"/>
          <w:szCs w:val="28"/>
          <w:lang w:val="kk-KZ"/>
        </w:rPr>
        <w:t>23.10.2022</w:t>
      </w:r>
      <w:r w:rsidR="00083042" w:rsidRPr="00083042">
        <w:rPr>
          <w:rFonts w:ascii="Times New Roman" w:eastAsia="Calibri" w:hAnsi="Times New Roman" w:cs="Times New Roman"/>
          <w:sz w:val="28"/>
          <w:szCs w:val="28"/>
          <w:lang w:val="kk-KZ"/>
        </w:rPr>
        <w:t>.</w:t>
      </w:r>
    </w:p>
    <w:p w14:paraId="70878936" w14:textId="5F8BD197" w:rsidR="00FC1D3B" w:rsidRPr="00083042"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083042">
        <w:rPr>
          <w:rFonts w:ascii="Times New Roman" w:eastAsia="Calibri" w:hAnsi="Times New Roman" w:cs="Times New Roman"/>
          <w:sz w:val="28"/>
          <w:szCs w:val="28"/>
          <w:lang w:val="kk-KZ"/>
        </w:rPr>
        <w:t>Қазақстан Республикасы Стратегиялық жоспарлау және реформалар агенттігі Ұлттық статистика бюросы</w:t>
      </w:r>
      <w:r w:rsidR="00083042" w:rsidRPr="00083042">
        <w:rPr>
          <w:rFonts w:ascii="Times New Roman" w:eastAsia="Calibri" w:hAnsi="Times New Roman" w:cs="Times New Roman"/>
          <w:sz w:val="28"/>
          <w:szCs w:val="28"/>
          <w:lang w:val="kk-KZ"/>
        </w:rPr>
        <w:t xml:space="preserve"> //</w:t>
      </w:r>
      <w:r w:rsidRPr="00083042">
        <w:rPr>
          <w:rFonts w:ascii="Times New Roman" w:eastAsia="Calibri" w:hAnsi="Times New Roman" w:cs="Times New Roman"/>
          <w:sz w:val="28"/>
          <w:szCs w:val="28"/>
          <w:lang w:val="kk-KZ"/>
        </w:rPr>
        <w:t xml:space="preserve"> </w:t>
      </w:r>
      <w:hyperlink r:id="rId69" w:history="1">
        <w:r w:rsidRPr="00083042">
          <w:rPr>
            <w:rFonts w:ascii="Times New Roman" w:eastAsia="Calibri" w:hAnsi="Times New Roman" w:cs="Times New Roman"/>
            <w:sz w:val="28"/>
            <w:szCs w:val="28"/>
            <w:lang w:val="kk-KZ"/>
          </w:rPr>
          <w:t>https://www.stat.gov.kz/</w:t>
        </w:r>
      </w:hyperlink>
      <w:r w:rsidR="00083042" w:rsidRPr="00083042">
        <w:rPr>
          <w:rFonts w:ascii="Times New Roman" w:eastAsia="Calibri" w:hAnsi="Times New Roman" w:cs="Times New Roman"/>
          <w:sz w:val="28"/>
          <w:szCs w:val="28"/>
          <w:lang w:val="kk-KZ"/>
        </w:rPr>
        <w:t>.</w:t>
      </w:r>
      <w:r w:rsidRPr="00083042">
        <w:rPr>
          <w:rFonts w:ascii="Times New Roman" w:eastAsia="Calibri" w:hAnsi="Times New Roman" w:cs="Times New Roman"/>
          <w:sz w:val="28"/>
          <w:szCs w:val="28"/>
          <w:lang w:val="kk-KZ"/>
        </w:rPr>
        <w:t xml:space="preserve"> 18.06.2023</w:t>
      </w:r>
      <w:r w:rsidR="00083042" w:rsidRPr="00083042">
        <w:rPr>
          <w:rFonts w:ascii="Times New Roman" w:eastAsia="Calibri" w:hAnsi="Times New Roman" w:cs="Times New Roman"/>
          <w:sz w:val="28"/>
          <w:szCs w:val="28"/>
          <w:lang w:val="kk-KZ"/>
        </w:rPr>
        <w:t>.</w:t>
      </w:r>
    </w:p>
    <w:p w14:paraId="1AA7CB70" w14:textId="37023BBB" w:rsidR="00FC1D3B" w:rsidRPr="00083042"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083042">
        <w:rPr>
          <w:rFonts w:ascii="Times New Roman" w:eastAsia="Calibri" w:hAnsi="Times New Roman" w:cs="Times New Roman"/>
          <w:sz w:val="28"/>
          <w:szCs w:val="28"/>
          <w:lang w:val="kk-KZ"/>
        </w:rPr>
        <w:t>«Талдау» ақпараттық-талдау жүйесі</w:t>
      </w:r>
      <w:r w:rsidR="00083042" w:rsidRPr="00083042">
        <w:rPr>
          <w:rFonts w:ascii="Times New Roman" w:eastAsia="Calibri" w:hAnsi="Times New Roman" w:cs="Times New Roman"/>
          <w:sz w:val="28"/>
          <w:szCs w:val="28"/>
          <w:lang w:val="kk-KZ"/>
        </w:rPr>
        <w:t xml:space="preserve"> //</w:t>
      </w:r>
      <w:r w:rsidR="00CD3614" w:rsidRPr="00083042">
        <w:rPr>
          <w:rFonts w:ascii="Times New Roman" w:eastAsia="Calibri" w:hAnsi="Times New Roman" w:cs="Times New Roman"/>
          <w:sz w:val="28"/>
          <w:szCs w:val="28"/>
          <w:lang w:val="kk-KZ"/>
        </w:rPr>
        <w:t xml:space="preserve"> </w:t>
      </w:r>
      <w:hyperlink r:id="rId70" w:history="1">
        <w:r w:rsidR="00083042" w:rsidRPr="00083042">
          <w:rPr>
            <w:rStyle w:val="a4"/>
            <w:rFonts w:ascii="Times New Roman" w:eastAsia="Calibri" w:hAnsi="Times New Roman" w:cs="Times New Roman"/>
            <w:color w:val="auto"/>
            <w:sz w:val="28"/>
            <w:szCs w:val="28"/>
            <w:u w:val="none"/>
            <w:lang w:val="kk-KZ"/>
          </w:rPr>
          <w:t>https://taldau.stat.gov.</w:t>
        </w:r>
      </w:hyperlink>
      <w:bookmarkStart w:id="72" w:name="_Hlk163574037"/>
      <w:r w:rsidRPr="00083042">
        <w:rPr>
          <w:rFonts w:ascii="Times New Roman" w:eastAsia="Calibri" w:hAnsi="Times New Roman" w:cs="Times New Roman"/>
          <w:sz w:val="28"/>
          <w:szCs w:val="28"/>
          <w:lang w:val="kk-KZ"/>
        </w:rPr>
        <w:t xml:space="preserve"> 18.06.2023</w:t>
      </w:r>
      <w:r w:rsidR="00083042" w:rsidRPr="00083042">
        <w:rPr>
          <w:rFonts w:ascii="Times New Roman" w:eastAsia="Calibri" w:hAnsi="Times New Roman" w:cs="Times New Roman"/>
          <w:sz w:val="28"/>
          <w:szCs w:val="28"/>
          <w:lang w:val="kk-KZ"/>
        </w:rPr>
        <w:t>.</w:t>
      </w:r>
      <w:bookmarkEnd w:id="72"/>
    </w:p>
    <w:p w14:paraId="3234540A" w14:textId="49EDFD3B" w:rsidR="00FC1D3B" w:rsidRPr="00162FB1" w:rsidRDefault="00162FB1"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162FB1">
        <w:rPr>
          <w:rFonts w:ascii="Times New Roman" w:eastAsia="Calibri" w:hAnsi="Times New Roman" w:cs="Times New Roman"/>
          <w:sz w:val="28"/>
          <w:szCs w:val="28"/>
          <w:lang w:val="kk-KZ"/>
        </w:rPr>
        <w:lastRenderedPageBreak/>
        <w:t>Ng M</w:t>
      </w:r>
      <w:r w:rsidR="00FC1D3B" w:rsidRPr="00162FB1">
        <w:rPr>
          <w:rFonts w:ascii="Times New Roman" w:eastAsia="Calibri" w:hAnsi="Times New Roman" w:cs="Times New Roman"/>
          <w:sz w:val="28"/>
          <w:szCs w:val="28"/>
          <w:lang w:val="kk-KZ"/>
        </w:rPr>
        <w:t xml:space="preserve">. </w:t>
      </w:r>
      <w:r w:rsidRPr="00162FB1">
        <w:rPr>
          <w:rFonts w:ascii="Times New Roman" w:eastAsia="Calibri" w:hAnsi="Times New Roman" w:cs="Times New Roman"/>
          <w:sz w:val="28"/>
          <w:szCs w:val="28"/>
          <w:lang w:val="kk-KZ"/>
        </w:rPr>
        <w:t>Visualization for Data Journalism</w:t>
      </w:r>
      <w:r w:rsidR="00FC1D3B" w:rsidRPr="00162FB1">
        <w:rPr>
          <w:rFonts w:ascii="Times New Roman" w:eastAsia="Calibri" w:hAnsi="Times New Roman" w:cs="Times New Roman"/>
          <w:sz w:val="28"/>
          <w:szCs w:val="28"/>
          <w:lang w:val="kk-KZ"/>
        </w:rPr>
        <w:t xml:space="preserve">. </w:t>
      </w:r>
      <w:r w:rsidRPr="00162FB1">
        <w:rPr>
          <w:rFonts w:ascii="Times New Roman" w:eastAsia="Calibri" w:hAnsi="Times New Roman" w:cs="Times New Roman"/>
          <w:sz w:val="28"/>
          <w:szCs w:val="28"/>
          <w:lang w:val="kk-KZ"/>
        </w:rPr>
        <w:t>University of Illinois at Urbana-Champaign</w:t>
      </w:r>
      <w:r w:rsidR="00FC1D3B" w:rsidRPr="00162FB1">
        <w:rPr>
          <w:rFonts w:ascii="Times New Roman" w:eastAsia="Calibri" w:hAnsi="Times New Roman" w:cs="Times New Roman"/>
          <w:sz w:val="28"/>
          <w:szCs w:val="28"/>
          <w:lang w:val="kk-KZ"/>
        </w:rPr>
        <w:t>.</w:t>
      </w:r>
      <w:r w:rsidR="00F00634" w:rsidRPr="00162FB1">
        <w:rPr>
          <w:rFonts w:ascii="Times New Roman" w:eastAsia="Calibri" w:hAnsi="Times New Roman" w:cs="Times New Roman"/>
          <w:sz w:val="28"/>
          <w:szCs w:val="28"/>
          <w:lang w:val="kk-KZ"/>
        </w:rPr>
        <w:t xml:space="preserve"> </w:t>
      </w:r>
      <w:r w:rsidRPr="00162FB1">
        <w:rPr>
          <w:rFonts w:ascii="Times New Roman" w:eastAsia="Calibri" w:hAnsi="Times New Roman" w:cs="Times New Roman"/>
          <w:sz w:val="28"/>
          <w:szCs w:val="28"/>
          <w:lang w:val="kk-KZ"/>
        </w:rPr>
        <w:t xml:space="preserve">Online lectures held on the Coursera platform, </w:t>
      </w:r>
      <w:r w:rsidR="00F00634" w:rsidRPr="00162FB1">
        <w:rPr>
          <w:rFonts w:ascii="Times New Roman" w:eastAsia="Calibri" w:hAnsi="Times New Roman" w:cs="Times New Roman"/>
          <w:sz w:val="28"/>
          <w:szCs w:val="28"/>
          <w:lang w:val="kk-KZ"/>
        </w:rPr>
        <w:t>2022</w:t>
      </w:r>
      <w:r w:rsidR="00083042" w:rsidRPr="00162FB1">
        <w:rPr>
          <w:rFonts w:ascii="Times New Roman" w:eastAsia="Calibri" w:hAnsi="Times New Roman" w:cs="Times New Roman"/>
          <w:sz w:val="28"/>
          <w:szCs w:val="28"/>
          <w:lang w:val="kk-KZ"/>
        </w:rPr>
        <w:t xml:space="preserve"> </w:t>
      </w:r>
      <w:r w:rsidRPr="00162FB1">
        <w:rPr>
          <w:rFonts w:ascii="Times New Roman" w:eastAsia="Calibri" w:hAnsi="Times New Roman" w:cs="Times New Roman"/>
          <w:sz w:val="28"/>
          <w:szCs w:val="28"/>
          <w:lang w:val="kk-KZ"/>
        </w:rPr>
        <w:t>https://www.coursera.org/learn/visualization-for-data-journalism</w:t>
      </w:r>
      <w:r w:rsidR="00A74E60">
        <w:rPr>
          <w:rFonts w:ascii="Times New Roman" w:eastAsia="Calibri" w:hAnsi="Times New Roman" w:cs="Times New Roman"/>
          <w:sz w:val="28"/>
          <w:szCs w:val="28"/>
          <w:lang w:val="kk-KZ"/>
        </w:rPr>
        <w:t>. 27.04.2024.</w:t>
      </w:r>
    </w:p>
    <w:p w14:paraId="1C88E0FF" w14:textId="1102B5DD"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Jastrzębski J. Chaos, baza danych i internetowe gatunki dziennikarskie</w:t>
      </w:r>
      <w:r w:rsidR="00083042" w:rsidRPr="00083042">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 xml:space="preserve"> </w:t>
      </w:r>
      <w:r w:rsidR="00083042" w:rsidRPr="009C44B7">
        <w:rPr>
          <w:rStyle w:val="rynqvb"/>
          <w:rFonts w:ascii="Times New Roman" w:hAnsi="Times New Roman" w:cs="Times New Roman"/>
          <w:sz w:val="28"/>
          <w:szCs w:val="28"/>
          <w:lang w:val="pl-PL"/>
        </w:rPr>
        <w:t>W książce:</w:t>
      </w:r>
      <w:r w:rsidR="00083042" w:rsidRPr="009C44B7">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 xml:space="preserve">Internetowe gatunki dziennikarskie. </w:t>
      </w:r>
      <w:r w:rsidR="00083042" w:rsidRPr="00083042">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 xml:space="preserve">Warszawa, </w:t>
      </w:r>
      <w:r w:rsidR="00F00634" w:rsidRPr="006A52F1">
        <w:rPr>
          <w:rFonts w:ascii="Times New Roman" w:eastAsia="Calibri" w:hAnsi="Times New Roman" w:cs="Times New Roman"/>
          <w:sz w:val="28"/>
          <w:szCs w:val="28"/>
          <w:lang w:val="kk-KZ"/>
        </w:rPr>
        <w:t>2010</w:t>
      </w:r>
      <w:r w:rsidR="00F00634">
        <w:rPr>
          <w:rFonts w:ascii="Times New Roman" w:eastAsia="Calibri" w:hAnsi="Times New Roman" w:cs="Times New Roman"/>
          <w:sz w:val="28"/>
          <w:szCs w:val="28"/>
          <w:lang w:val="kk-KZ"/>
        </w:rPr>
        <w:t>.</w:t>
      </w:r>
      <w:r w:rsidR="00F00634" w:rsidRPr="006A52F1">
        <w:rPr>
          <w:rFonts w:ascii="Times New Roman" w:eastAsia="Calibri" w:hAnsi="Times New Roman" w:cs="Times New Roman"/>
          <w:sz w:val="28"/>
          <w:szCs w:val="28"/>
          <w:lang w:val="kk-KZ"/>
        </w:rPr>
        <w:t xml:space="preserve"> </w:t>
      </w:r>
      <w:r w:rsidR="00083042" w:rsidRPr="00083042">
        <w:rPr>
          <w:rFonts w:ascii="Times New Roman" w:eastAsia="Calibri" w:hAnsi="Times New Roman" w:cs="Times New Roman"/>
          <w:sz w:val="28"/>
          <w:szCs w:val="28"/>
          <w:lang w:val="kk-KZ"/>
        </w:rPr>
        <w:t xml:space="preserve">– S. </w:t>
      </w:r>
      <w:r w:rsidR="00083042">
        <w:rPr>
          <w:rFonts w:ascii="Times New Roman" w:eastAsia="Calibri" w:hAnsi="Times New Roman" w:cs="Times New Roman"/>
          <w:sz w:val="28"/>
          <w:szCs w:val="28"/>
          <w:lang w:val="en-US"/>
        </w:rPr>
        <w:t>27-33.</w:t>
      </w:r>
    </w:p>
    <w:p w14:paraId="4A2C568D" w14:textId="0957FB61" w:rsidR="00FC1D3B" w:rsidRPr="00F00634" w:rsidRDefault="00F00634"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F00634">
        <w:rPr>
          <w:rFonts w:ascii="Times New Roman" w:eastAsia="Calibri" w:hAnsi="Times New Roman" w:cs="Times New Roman"/>
          <w:sz w:val="28"/>
          <w:szCs w:val="28"/>
          <w:lang w:val="kk-KZ"/>
        </w:rPr>
        <w:t>Жамбыл облысы «Меркі ауданы әкімдігінің білім бөлімінің №35 орта мектебі» коммуналдық мемлекеттік мекемесі туралы мәлімет</w:t>
      </w:r>
      <w:r w:rsidR="00083042" w:rsidRPr="00083042">
        <w:rPr>
          <w:rFonts w:ascii="Times New Roman" w:eastAsia="Calibri" w:hAnsi="Times New Roman" w:cs="Times New Roman"/>
          <w:sz w:val="28"/>
          <w:szCs w:val="28"/>
          <w:lang w:val="kk-KZ"/>
        </w:rPr>
        <w:t xml:space="preserve"> //</w:t>
      </w:r>
      <w:r w:rsidRPr="00F00634">
        <w:rPr>
          <w:rFonts w:ascii="Times New Roman" w:eastAsia="Calibri" w:hAnsi="Times New Roman" w:cs="Times New Roman"/>
          <w:sz w:val="28"/>
          <w:szCs w:val="28"/>
          <w:lang w:val="kk-KZ"/>
        </w:rPr>
        <w:t xml:space="preserve"> </w:t>
      </w:r>
      <w:r w:rsidR="00FC1D3B" w:rsidRPr="00F00634">
        <w:rPr>
          <w:rFonts w:ascii="Times New Roman" w:eastAsia="Calibri" w:hAnsi="Times New Roman" w:cs="Times New Roman"/>
          <w:sz w:val="28"/>
          <w:szCs w:val="28"/>
          <w:lang w:val="kk-KZ"/>
        </w:rPr>
        <w:t>http://35-merki.mektebi.kz/otkrytyj-bjudzhet/osnovnye-pokazateli-finansovoj</w:t>
      </w:r>
      <w:r w:rsidR="00083042" w:rsidRPr="00083042">
        <w:rPr>
          <w:rFonts w:ascii="Times New Roman" w:eastAsia="Calibri" w:hAnsi="Times New Roman" w:cs="Times New Roman"/>
          <w:sz w:val="28"/>
          <w:szCs w:val="28"/>
          <w:lang w:val="kk-KZ"/>
        </w:rPr>
        <w:t>.</w:t>
      </w:r>
      <w:r w:rsidR="00FC1D3B" w:rsidRPr="00F00634">
        <w:rPr>
          <w:rFonts w:ascii="Times New Roman" w:eastAsia="Calibri" w:hAnsi="Times New Roman" w:cs="Times New Roman"/>
          <w:sz w:val="28"/>
          <w:szCs w:val="28"/>
          <w:lang w:val="kk-KZ"/>
        </w:rPr>
        <w:t xml:space="preserve"> 18.06.2023</w:t>
      </w:r>
      <w:r w:rsidR="00083042">
        <w:rPr>
          <w:rFonts w:ascii="Times New Roman" w:eastAsia="Calibri" w:hAnsi="Times New Roman" w:cs="Times New Roman"/>
          <w:sz w:val="28"/>
          <w:szCs w:val="28"/>
          <w:lang w:val="en-US"/>
        </w:rPr>
        <w:t>.</w:t>
      </w:r>
    </w:p>
    <w:p w14:paraId="220136BE" w14:textId="03A7C2D7" w:rsidR="00FC1D3B" w:rsidRPr="006A52F1" w:rsidRDefault="00686291"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86291">
        <w:rPr>
          <w:rFonts w:ascii="Times New Roman" w:eastAsia="Calibri" w:hAnsi="Times New Roman" w:cs="Times New Roman"/>
          <w:sz w:val="28"/>
          <w:szCs w:val="28"/>
          <w:lang w:val="kk-KZ"/>
        </w:rPr>
        <w:t>Dewdney A</w:t>
      </w:r>
      <w:r w:rsidR="009C44B7" w:rsidRPr="009C44B7">
        <w:rPr>
          <w:rFonts w:ascii="Times New Roman" w:eastAsia="Calibri" w:hAnsi="Times New Roman" w:cs="Times New Roman"/>
          <w:sz w:val="28"/>
          <w:szCs w:val="28"/>
          <w:lang w:val="kk-KZ"/>
        </w:rPr>
        <w:t>.</w:t>
      </w:r>
      <w:r w:rsidRPr="00686291">
        <w:rPr>
          <w:rFonts w:ascii="Times New Roman" w:eastAsia="Calibri" w:hAnsi="Times New Roman" w:cs="Times New Roman"/>
          <w:sz w:val="28"/>
          <w:szCs w:val="28"/>
          <w:lang w:val="kk-KZ"/>
        </w:rPr>
        <w:t>, Ride</w:t>
      </w:r>
      <w:r w:rsidR="009C44B7" w:rsidRPr="009C44B7">
        <w:rPr>
          <w:rFonts w:ascii="Times New Roman" w:eastAsia="Calibri" w:hAnsi="Times New Roman" w:cs="Times New Roman"/>
          <w:sz w:val="28"/>
          <w:szCs w:val="28"/>
          <w:lang w:val="kk-KZ"/>
        </w:rPr>
        <w:t xml:space="preserve"> P</w:t>
      </w:r>
      <w:r w:rsidRPr="00686291">
        <w:rPr>
          <w:rFonts w:ascii="Times New Roman" w:eastAsia="Calibri" w:hAnsi="Times New Roman" w:cs="Times New Roman"/>
          <w:sz w:val="28"/>
          <w:szCs w:val="28"/>
          <w:lang w:val="kk-KZ"/>
        </w:rPr>
        <w:t xml:space="preserve">. The Digital Media Handbook. </w:t>
      </w:r>
      <w:r w:rsidR="009C44B7" w:rsidRPr="009C44B7">
        <w:rPr>
          <w:rFonts w:ascii="Times New Roman" w:eastAsia="Calibri" w:hAnsi="Times New Roman" w:cs="Times New Roman"/>
          <w:sz w:val="28"/>
          <w:szCs w:val="28"/>
          <w:lang w:val="kk-KZ"/>
        </w:rPr>
        <w:t xml:space="preserve">– Ed. </w:t>
      </w:r>
      <w:r w:rsidRPr="00686291">
        <w:rPr>
          <w:rFonts w:ascii="Times New Roman" w:eastAsia="Calibri" w:hAnsi="Times New Roman" w:cs="Times New Roman"/>
          <w:sz w:val="28"/>
          <w:szCs w:val="28"/>
          <w:lang w:val="kk-KZ"/>
        </w:rPr>
        <w:t xml:space="preserve">2nd. </w:t>
      </w:r>
      <w:r w:rsidR="009C44B7" w:rsidRPr="00083042">
        <w:rPr>
          <w:rFonts w:ascii="Times New Roman" w:eastAsia="Calibri" w:hAnsi="Times New Roman" w:cs="Times New Roman"/>
          <w:sz w:val="28"/>
          <w:szCs w:val="28"/>
          <w:lang w:val="kk-KZ"/>
        </w:rPr>
        <w:t xml:space="preserve">– </w:t>
      </w:r>
      <w:r w:rsidR="00083042" w:rsidRPr="00083042">
        <w:rPr>
          <w:rFonts w:ascii="Times New Roman" w:eastAsia="Calibri" w:hAnsi="Times New Roman" w:cs="Times New Roman"/>
          <w:sz w:val="28"/>
          <w:szCs w:val="28"/>
          <w:lang w:val="kk-KZ"/>
        </w:rPr>
        <w:t>NY.</w:t>
      </w:r>
      <w:r w:rsidRPr="00686291">
        <w:rPr>
          <w:rFonts w:ascii="Times New Roman" w:eastAsia="Calibri" w:hAnsi="Times New Roman" w:cs="Times New Roman"/>
          <w:sz w:val="28"/>
          <w:szCs w:val="28"/>
          <w:lang w:val="kk-KZ"/>
        </w:rPr>
        <w:t xml:space="preserve">, 2013. </w:t>
      </w:r>
      <w:r w:rsidR="00083042" w:rsidRPr="00083042">
        <w:rPr>
          <w:rFonts w:ascii="Times New Roman" w:eastAsia="Calibri" w:hAnsi="Times New Roman" w:cs="Times New Roman"/>
          <w:sz w:val="28"/>
          <w:szCs w:val="28"/>
          <w:lang w:val="kk-KZ"/>
        </w:rPr>
        <w:t>– 432 p.</w:t>
      </w:r>
    </w:p>
    <w:p w14:paraId="239DD07F" w14:textId="18E33160"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Меннингер К. История цифр. Числа, символы, слова / </w:t>
      </w:r>
      <w:r w:rsidR="009C44B7" w:rsidRPr="006A52F1">
        <w:rPr>
          <w:rFonts w:ascii="Times New Roman" w:eastAsia="Calibri" w:hAnsi="Times New Roman" w:cs="Times New Roman"/>
          <w:sz w:val="28"/>
          <w:szCs w:val="28"/>
          <w:lang w:val="kk-KZ"/>
        </w:rPr>
        <w:t>п</w:t>
      </w:r>
      <w:r w:rsidRPr="006A52F1">
        <w:rPr>
          <w:rFonts w:ascii="Times New Roman" w:eastAsia="Calibri" w:hAnsi="Times New Roman" w:cs="Times New Roman"/>
          <w:sz w:val="28"/>
          <w:szCs w:val="28"/>
          <w:lang w:val="kk-KZ"/>
        </w:rPr>
        <w:t>ер. с англ. – М.: ЗАО Центрполиграф, 2021. – 543 с.</w:t>
      </w:r>
    </w:p>
    <w:p w14:paraId="785457D3" w14:textId="366F8DEA"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Siemes A. Liczby w mediach: Rola i funkcja rzeczywistości liczb w komunikacji medialnej – wyniki badania empirycznego </w:t>
      </w:r>
      <w:r w:rsidR="009C44B7" w:rsidRPr="009C44B7">
        <w:rPr>
          <w:rFonts w:ascii="Times New Roman" w:eastAsia="Calibri" w:hAnsi="Times New Roman" w:cs="Times New Roman"/>
          <w:sz w:val="28"/>
          <w:szCs w:val="28"/>
          <w:lang w:val="kk-KZ"/>
        </w:rPr>
        <w:t xml:space="preserve">// </w:t>
      </w:r>
      <w:r w:rsidR="009C44B7" w:rsidRPr="009C44B7">
        <w:rPr>
          <w:rStyle w:val="rynqvb"/>
          <w:rFonts w:ascii="Times New Roman" w:hAnsi="Times New Roman" w:cs="Times New Roman"/>
          <w:sz w:val="28"/>
          <w:szCs w:val="28"/>
          <w:lang w:val="pl-PL"/>
        </w:rPr>
        <w:t>W książce:</w:t>
      </w:r>
      <w:r w:rsidR="009C44B7" w:rsidRPr="009C44B7">
        <w:rPr>
          <w:rFonts w:ascii="Times New Roman" w:eastAsia="Calibri" w:hAnsi="Times New Roman" w:cs="Times New Roman"/>
          <w:sz w:val="28"/>
          <w:szCs w:val="28"/>
          <w:lang w:val="kk-KZ"/>
        </w:rPr>
        <w:t xml:space="preserve"> </w:t>
      </w:r>
      <w:r w:rsidRPr="009C44B7">
        <w:rPr>
          <w:rFonts w:ascii="Times New Roman" w:eastAsia="Calibri" w:hAnsi="Times New Roman" w:cs="Times New Roman"/>
          <w:sz w:val="28"/>
          <w:szCs w:val="28"/>
          <w:lang w:val="kk-KZ"/>
        </w:rPr>
        <w:t>Styl</w:t>
      </w:r>
      <w:r w:rsidRPr="006A52F1">
        <w:rPr>
          <w:rFonts w:ascii="Times New Roman" w:eastAsia="Calibri" w:hAnsi="Times New Roman" w:cs="Times New Roman"/>
          <w:sz w:val="28"/>
          <w:szCs w:val="28"/>
          <w:lang w:val="kk-KZ"/>
        </w:rPr>
        <w:t>, dyskurs, media</w:t>
      </w:r>
      <w:r w:rsidR="009C44B7" w:rsidRPr="009C44B7">
        <w:rPr>
          <w:rFonts w:ascii="Times New Roman" w:eastAsia="Calibri" w:hAnsi="Times New Roman" w:cs="Times New Roman"/>
          <w:sz w:val="28"/>
          <w:szCs w:val="28"/>
          <w:lang w:val="kk-KZ"/>
        </w:rPr>
        <w:t xml:space="preserve">. </w:t>
      </w:r>
      <w:r w:rsidR="009C44B7">
        <w:rPr>
          <w:rFonts w:ascii="Times New Roman" w:eastAsia="Calibri" w:hAnsi="Times New Roman" w:cs="Times New Roman"/>
          <w:sz w:val="28"/>
          <w:szCs w:val="28"/>
          <w:lang w:val="kk-KZ"/>
        </w:rPr>
        <w:t>–</w:t>
      </w:r>
      <w:r w:rsidR="009C44B7" w:rsidRPr="009C44B7">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Łódź</w:t>
      </w:r>
      <w:r w:rsidR="00686291">
        <w:rPr>
          <w:rFonts w:ascii="Times New Roman" w:eastAsia="Calibri" w:hAnsi="Times New Roman" w:cs="Times New Roman"/>
          <w:sz w:val="28"/>
          <w:szCs w:val="28"/>
          <w:lang w:val="kk-KZ"/>
        </w:rPr>
        <w:t>,</w:t>
      </w:r>
      <w:r w:rsidRPr="006A52F1">
        <w:rPr>
          <w:rFonts w:ascii="Times New Roman" w:eastAsia="Calibri" w:hAnsi="Times New Roman" w:cs="Times New Roman"/>
          <w:sz w:val="28"/>
          <w:szCs w:val="28"/>
          <w:lang w:val="kk-KZ"/>
        </w:rPr>
        <w:t xml:space="preserve"> 2010</w:t>
      </w:r>
      <w:r w:rsidR="009C44B7" w:rsidRPr="009C44B7">
        <w:rPr>
          <w:rFonts w:ascii="Times New Roman" w:eastAsia="Calibri" w:hAnsi="Times New Roman" w:cs="Times New Roman"/>
          <w:sz w:val="28"/>
          <w:szCs w:val="28"/>
          <w:lang w:val="kk-KZ"/>
        </w:rPr>
        <w:t xml:space="preserve">. </w:t>
      </w:r>
      <w:r w:rsidR="009C44B7">
        <w:rPr>
          <w:rFonts w:ascii="Times New Roman" w:eastAsia="Calibri" w:hAnsi="Times New Roman" w:cs="Times New Roman"/>
          <w:sz w:val="28"/>
          <w:szCs w:val="28"/>
          <w:lang w:val="kk-KZ"/>
        </w:rPr>
        <w:t>–</w:t>
      </w:r>
      <w:r w:rsidR="009C44B7" w:rsidRPr="009C44B7">
        <w:rPr>
          <w:rFonts w:ascii="Times New Roman" w:eastAsia="Calibri" w:hAnsi="Times New Roman" w:cs="Times New Roman"/>
          <w:sz w:val="28"/>
          <w:szCs w:val="28"/>
          <w:lang w:val="kk-KZ"/>
        </w:rPr>
        <w:t xml:space="preserve"> </w:t>
      </w:r>
      <w:r w:rsidR="009C44B7" w:rsidRPr="006A52F1">
        <w:rPr>
          <w:rFonts w:ascii="Times New Roman" w:eastAsia="Calibri" w:hAnsi="Times New Roman" w:cs="Times New Roman"/>
          <w:sz w:val="28"/>
          <w:szCs w:val="28"/>
          <w:lang w:val="kk-KZ"/>
        </w:rPr>
        <w:t>S</w:t>
      </w:r>
      <w:r w:rsidRPr="006A52F1">
        <w:rPr>
          <w:rFonts w:ascii="Times New Roman" w:eastAsia="Calibri" w:hAnsi="Times New Roman" w:cs="Times New Roman"/>
          <w:sz w:val="28"/>
          <w:szCs w:val="28"/>
          <w:lang w:val="kk-KZ"/>
        </w:rPr>
        <w:t>. 419-432.</w:t>
      </w:r>
    </w:p>
    <w:p w14:paraId="56BA22A0" w14:textId="34B0B0DC"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Manovich L., Język nowych mediów</w:t>
      </w:r>
      <w:r w:rsidR="009C44B7">
        <w:rPr>
          <w:rFonts w:ascii="Times New Roman" w:eastAsia="Calibri" w:hAnsi="Times New Roman" w:cs="Times New Roman"/>
          <w:sz w:val="28"/>
          <w:szCs w:val="28"/>
          <w:lang w:val="en-US"/>
        </w:rPr>
        <w:t xml:space="preserve">. – </w:t>
      </w:r>
      <w:r w:rsidRPr="006A52F1">
        <w:rPr>
          <w:rFonts w:ascii="Times New Roman" w:eastAsia="Calibri" w:hAnsi="Times New Roman" w:cs="Times New Roman"/>
          <w:sz w:val="28"/>
          <w:szCs w:val="28"/>
          <w:lang w:val="kk-KZ"/>
        </w:rPr>
        <w:t>Warszawa</w:t>
      </w:r>
      <w:r w:rsidR="009C44B7">
        <w:rPr>
          <w:rFonts w:ascii="Times New Roman" w:eastAsia="Calibri" w:hAnsi="Times New Roman" w:cs="Times New Roman"/>
          <w:sz w:val="28"/>
          <w:szCs w:val="28"/>
          <w:lang w:val="en-US"/>
        </w:rPr>
        <w:t>, 2006</w:t>
      </w:r>
      <w:r w:rsidRPr="006A52F1">
        <w:rPr>
          <w:rFonts w:ascii="Times New Roman" w:eastAsia="Calibri" w:hAnsi="Times New Roman" w:cs="Times New Roman"/>
          <w:sz w:val="28"/>
          <w:szCs w:val="28"/>
          <w:lang w:val="kk-KZ"/>
        </w:rPr>
        <w:t>.</w:t>
      </w:r>
      <w:r w:rsidR="009C44B7">
        <w:rPr>
          <w:rFonts w:ascii="Times New Roman" w:eastAsia="Calibri" w:hAnsi="Times New Roman" w:cs="Times New Roman"/>
          <w:sz w:val="28"/>
          <w:szCs w:val="28"/>
          <w:lang w:val="en-US"/>
        </w:rPr>
        <w:t xml:space="preserve"> – 484 </w:t>
      </w:r>
      <w:r w:rsidR="009C44B7" w:rsidRPr="006A52F1">
        <w:rPr>
          <w:rFonts w:ascii="Times New Roman" w:eastAsia="Calibri" w:hAnsi="Times New Roman" w:cs="Times New Roman"/>
          <w:sz w:val="28"/>
          <w:szCs w:val="28"/>
          <w:lang w:val="kk-KZ"/>
        </w:rPr>
        <w:t>s</w:t>
      </w:r>
      <w:r w:rsidR="009C44B7">
        <w:rPr>
          <w:rFonts w:ascii="Times New Roman" w:eastAsia="Calibri" w:hAnsi="Times New Roman" w:cs="Times New Roman"/>
          <w:sz w:val="28"/>
          <w:szCs w:val="28"/>
          <w:lang w:val="en-US"/>
        </w:rPr>
        <w:t>.</w:t>
      </w:r>
    </w:p>
    <w:p w14:paraId="3DCF4066" w14:textId="10FB995B" w:rsidR="00FC1D3B" w:rsidRPr="006A52F1" w:rsidRDefault="009C44B7"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Lewis N.</w:t>
      </w:r>
      <w:r w:rsidR="00FC1D3B" w:rsidRPr="006A52F1">
        <w:rPr>
          <w:rFonts w:ascii="Times New Roman" w:eastAsia="Calibri" w:hAnsi="Times New Roman" w:cs="Times New Roman"/>
          <w:sz w:val="28"/>
          <w:szCs w:val="28"/>
          <w:lang w:val="kk-KZ"/>
        </w:rPr>
        <w:t>G. Defining and Teaching Data Journalism: A Typology</w:t>
      </w:r>
      <w:r>
        <w:rPr>
          <w:rFonts w:ascii="Times New Roman" w:eastAsia="Calibri" w:hAnsi="Times New Roman" w:cs="Times New Roman"/>
          <w:sz w:val="28"/>
          <w:szCs w:val="28"/>
          <w:lang w:val="en-US"/>
        </w:rPr>
        <w:t xml:space="preserve"> //</w:t>
      </w:r>
      <w:r w:rsidR="00FC1D3B" w:rsidRPr="006A52F1">
        <w:rPr>
          <w:rFonts w:ascii="Times New Roman" w:eastAsia="Calibri" w:hAnsi="Times New Roman" w:cs="Times New Roman"/>
          <w:sz w:val="28"/>
          <w:szCs w:val="28"/>
          <w:lang w:val="kk-KZ"/>
        </w:rPr>
        <w:t xml:space="preserve"> Journalism &amp; Mass Communication Educator</w:t>
      </w:r>
      <w:r>
        <w:rPr>
          <w:rFonts w:ascii="Times New Roman" w:eastAsia="Calibri" w:hAnsi="Times New Roman" w:cs="Times New Roman"/>
          <w:sz w:val="28"/>
          <w:szCs w:val="28"/>
          <w:lang w:val="en-US"/>
        </w:rPr>
        <w:t xml:space="preserve">. – </w:t>
      </w:r>
      <w:r w:rsidR="00686291" w:rsidRPr="006A52F1">
        <w:rPr>
          <w:rFonts w:ascii="Times New Roman" w:eastAsia="Calibri" w:hAnsi="Times New Roman" w:cs="Times New Roman"/>
          <w:sz w:val="28"/>
          <w:szCs w:val="28"/>
          <w:lang w:val="kk-KZ"/>
        </w:rPr>
        <w:t xml:space="preserve">2021. </w:t>
      </w:r>
      <w:r>
        <w:rPr>
          <w:rFonts w:ascii="Times New Roman" w:eastAsia="Calibri" w:hAnsi="Times New Roman" w:cs="Times New Roman"/>
          <w:sz w:val="28"/>
          <w:szCs w:val="28"/>
          <w:lang w:val="en-US"/>
        </w:rPr>
        <w:t xml:space="preserve">– Vol. </w:t>
      </w:r>
      <w:r w:rsidR="00FC1D3B" w:rsidRPr="006A52F1">
        <w:rPr>
          <w:rFonts w:ascii="Times New Roman" w:eastAsia="Calibri" w:hAnsi="Times New Roman" w:cs="Times New Roman"/>
          <w:sz w:val="28"/>
          <w:szCs w:val="28"/>
          <w:lang w:val="kk-KZ"/>
        </w:rPr>
        <w:t>76</w:t>
      </w:r>
      <w:r>
        <w:rPr>
          <w:rFonts w:ascii="Times New Roman" w:eastAsia="Calibri" w:hAnsi="Times New Roman" w:cs="Times New Roman"/>
          <w:sz w:val="28"/>
          <w:szCs w:val="28"/>
          <w:lang w:val="en-US"/>
        </w:rPr>
        <w:t xml:space="preserve">, Issue </w:t>
      </w:r>
      <w:r w:rsidR="00FC1D3B" w:rsidRPr="006A52F1">
        <w:rPr>
          <w:rFonts w:ascii="Times New Roman" w:eastAsia="Calibri" w:hAnsi="Times New Roman" w:cs="Times New Roman"/>
          <w:sz w:val="28"/>
          <w:szCs w:val="28"/>
          <w:lang w:val="kk-KZ"/>
        </w:rPr>
        <w:t>1</w:t>
      </w:r>
      <w:r>
        <w:rPr>
          <w:rFonts w:ascii="Times New Roman" w:eastAsia="Calibri" w:hAnsi="Times New Roman" w:cs="Times New Roman"/>
          <w:sz w:val="28"/>
          <w:szCs w:val="28"/>
          <w:lang w:val="en-US"/>
        </w:rPr>
        <w:t>.</w:t>
      </w:r>
      <w:r w:rsidR="00FC1D3B" w:rsidRPr="006A52F1">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en-US"/>
        </w:rPr>
        <w:t xml:space="preserve">– P. </w:t>
      </w:r>
      <w:r w:rsidR="00FC1D3B" w:rsidRPr="006A52F1">
        <w:rPr>
          <w:rFonts w:ascii="Times New Roman" w:eastAsia="Calibri" w:hAnsi="Times New Roman" w:cs="Times New Roman"/>
          <w:sz w:val="28"/>
          <w:szCs w:val="28"/>
          <w:lang w:val="kk-KZ"/>
        </w:rPr>
        <w:t>78</w:t>
      </w:r>
      <w:r>
        <w:rPr>
          <w:rFonts w:ascii="Times New Roman" w:eastAsia="Calibri" w:hAnsi="Times New Roman" w:cs="Times New Roman"/>
          <w:sz w:val="28"/>
          <w:szCs w:val="28"/>
          <w:lang w:val="en-US"/>
        </w:rPr>
        <w:t>-</w:t>
      </w:r>
      <w:r w:rsidR="00FC1D3B" w:rsidRPr="006A52F1">
        <w:rPr>
          <w:rFonts w:ascii="Times New Roman" w:eastAsia="Calibri" w:hAnsi="Times New Roman" w:cs="Times New Roman"/>
          <w:sz w:val="28"/>
          <w:szCs w:val="28"/>
          <w:lang w:val="kk-KZ"/>
        </w:rPr>
        <w:t xml:space="preserve">90. </w:t>
      </w:r>
    </w:p>
    <w:p w14:paraId="52E64E96" w14:textId="0A472C11" w:rsidR="00FC1D3B" w:rsidRPr="009C44B7"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Kestin S., Maines J., Williams D. Speeding cops get special treatment, Sun </w:t>
      </w:r>
      <w:r w:rsidRPr="009C44B7">
        <w:rPr>
          <w:rFonts w:ascii="Times New Roman" w:eastAsia="Calibri" w:hAnsi="Times New Roman" w:cs="Times New Roman"/>
          <w:sz w:val="28"/>
          <w:szCs w:val="28"/>
          <w:lang w:val="kk-KZ"/>
        </w:rPr>
        <w:t>Sentinel investigation finds</w:t>
      </w:r>
      <w:r w:rsidR="009C44B7" w:rsidRPr="009C44B7">
        <w:rPr>
          <w:rFonts w:ascii="Times New Roman" w:eastAsia="Calibri" w:hAnsi="Times New Roman" w:cs="Times New Roman"/>
          <w:sz w:val="28"/>
          <w:szCs w:val="28"/>
          <w:lang w:val="en-US"/>
        </w:rPr>
        <w:t xml:space="preserve"> //</w:t>
      </w:r>
      <w:r w:rsidR="00686291" w:rsidRPr="009C44B7">
        <w:rPr>
          <w:rFonts w:ascii="Times New Roman" w:eastAsia="Calibri" w:hAnsi="Times New Roman" w:cs="Times New Roman"/>
          <w:sz w:val="28"/>
          <w:szCs w:val="28"/>
          <w:lang w:val="kk-KZ"/>
        </w:rPr>
        <w:t xml:space="preserve"> </w:t>
      </w:r>
      <w:hyperlink r:id="rId71" w:history="1">
        <w:r w:rsidR="009C44B7" w:rsidRPr="009C44B7">
          <w:rPr>
            <w:rStyle w:val="a4"/>
            <w:rFonts w:ascii="Times New Roman" w:eastAsia="Calibri" w:hAnsi="Times New Roman" w:cs="Times New Roman"/>
            <w:color w:val="auto"/>
            <w:sz w:val="28"/>
            <w:szCs w:val="28"/>
            <w:u w:val="none"/>
            <w:lang w:val="kk-KZ"/>
          </w:rPr>
          <w:t>https://www.sun-sentinel.com/local/fl</w:t>
        </w:r>
        <w:r w:rsidR="009C44B7" w:rsidRPr="009C44B7">
          <w:rPr>
            <w:rStyle w:val="a4"/>
            <w:rFonts w:ascii="Times New Roman" w:eastAsia="Calibri" w:hAnsi="Times New Roman" w:cs="Times New Roman"/>
            <w:color w:val="auto"/>
            <w:sz w:val="28"/>
            <w:szCs w:val="28"/>
            <w:u w:val="none"/>
            <w:lang w:val="en-US"/>
          </w:rPr>
          <w:t>.</w:t>
        </w:r>
      </w:hyperlink>
      <w:r w:rsidR="009C44B7" w:rsidRPr="009C44B7">
        <w:rPr>
          <w:rStyle w:val="a4"/>
          <w:rFonts w:ascii="Times New Roman" w:eastAsia="Calibri" w:hAnsi="Times New Roman" w:cs="Times New Roman"/>
          <w:color w:val="auto"/>
          <w:sz w:val="28"/>
          <w:szCs w:val="28"/>
          <w:u w:val="none"/>
          <w:lang w:val="en-US"/>
        </w:rPr>
        <w:t xml:space="preserve"> </w:t>
      </w:r>
      <w:r w:rsidR="00686291" w:rsidRPr="009C44B7">
        <w:rPr>
          <w:rFonts w:ascii="Times New Roman" w:eastAsia="Calibri" w:hAnsi="Times New Roman" w:cs="Times New Roman"/>
          <w:sz w:val="28"/>
          <w:szCs w:val="28"/>
          <w:lang w:val="kk-KZ"/>
        </w:rPr>
        <w:t>28.06.2023</w:t>
      </w:r>
      <w:r w:rsidR="009C44B7" w:rsidRPr="009C44B7">
        <w:rPr>
          <w:rFonts w:ascii="Times New Roman" w:eastAsia="Calibri" w:hAnsi="Times New Roman" w:cs="Times New Roman"/>
          <w:sz w:val="28"/>
          <w:szCs w:val="28"/>
          <w:lang w:val="en-US"/>
        </w:rPr>
        <w:t>.</w:t>
      </w:r>
    </w:p>
    <w:p w14:paraId="6861BFE9" w14:textId="0E4E2CB5" w:rsidR="00FC1D3B" w:rsidRPr="009C44B7"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9C44B7">
        <w:rPr>
          <w:rFonts w:ascii="Times New Roman" w:eastAsia="Calibri" w:hAnsi="Times New Roman" w:cs="Times New Roman"/>
          <w:sz w:val="28"/>
          <w:szCs w:val="28"/>
          <w:lang w:val="kk-KZ"/>
        </w:rPr>
        <w:t>Francis T. Why Americans are more likely to work for a large employer, in 20 charts</w:t>
      </w:r>
      <w:r w:rsidR="009C44B7" w:rsidRPr="009C44B7">
        <w:rPr>
          <w:rFonts w:ascii="Times New Roman" w:eastAsia="Calibri" w:hAnsi="Times New Roman" w:cs="Times New Roman"/>
          <w:sz w:val="28"/>
          <w:szCs w:val="28"/>
          <w:lang w:val="en-US"/>
        </w:rPr>
        <w:t xml:space="preserve"> //</w:t>
      </w:r>
      <w:r w:rsidR="00686291" w:rsidRPr="009C44B7">
        <w:rPr>
          <w:lang w:val="kk-KZ"/>
        </w:rPr>
        <w:t xml:space="preserve"> </w:t>
      </w:r>
      <w:hyperlink r:id="rId72" w:history="1">
        <w:r w:rsidRPr="009C44B7">
          <w:rPr>
            <w:rFonts w:ascii="Times New Roman" w:eastAsia="Calibri" w:hAnsi="Times New Roman" w:cs="Times New Roman"/>
            <w:sz w:val="28"/>
            <w:szCs w:val="28"/>
            <w:lang w:val="kk-KZ"/>
          </w:rPr>
          <w:t>https://www.wsj.com/graphics/big-companies-get-bigger/</w:t>
        </w:r>
      </w:hyperlink>
      <w:r w:rsidR="009C44B7" w:rsidRPr="009C44B7">
        <w:rPr>
          <w:rFonts w:ascii="Times New Roman" w:eastAsia="Calibri" w:hAnsi="Times New Roman" w:cs="Times New Roman"/>
          <w:sz w:val="28"/>
          <w:szCs w:val="28"/>
          <w:lang w:val="en-US"/>
        </w:rPr>
        <w:t>.</w:t>
      </w:r>
      <w:r w:rsidR="00F00634" w:rsidRPr="009C44B7">
        <w:rPr>
          <w:rFonts w:ascii="Times New Roman" w:eastAsia="Calibri" w:hAnsi="Times New Roman" w:cs="Times New Roman"/>
          <w:sz w:val="28"/>
          <w:szCs w:val="28"/>
          <w:lang w:val="kk-KZ"/>
        </w:rPr>
        <w:t xml:space="preserve"> 25.06.2023</w:t>
      </w:r>
      <w:r w:rsidR="009C44B7" w:rsidRPr="009C44B7">
        <w:rPr>
          <w:rFonts w:ascii="Times New Roman" w:eastAsia="Calibri" w:hAnsi="Times New Roman" w:cs="Times New Roman"/>
          <w:sz w:val="28"/>
          <w:szCs w:val="28"/>
          <w:lang w:val="en-US"/>
        </w:rPr>
        <w:t>.</w:t>
      </w:r>
      <w:r w:rsidR="00F00634" w:rsidRPr="009C44B7">
        <w:rPr>
          <w:rFonts w:ascii="Times New Roman" w:eastAsia="Calibri" w:hAnsi="Times New Roman" w:cs="Times New Roman"/>
          <w:sz w:val="28"/>
          <w:szCs w:val="28"/>
          <w:lang w:val="kk-KZ"/>
        </w:rPr>
        <w:t xml:space="preserve"> </w:t>
      </w:r>
    </w:p>
    <w:p w14:paraId="090C2B4F" w14:textId="26E682DB" w:rsidR="00FC1D3B" w:rsidRPr="009C44B7"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9C44B7">
        <w:rPr>
          <w:rFonts w:ascii="Times New Roman" w:eastAsia="Calibri" w:hAnsi="Times New Roman" w:cs="Times New Roman"/>
          <w:sz w:val="28"/>
          <w:szCs w:val="28"/>
          <w:lang w:val="kk-KZ"/>
        </w:rPr>
        <w:t>Harcup T., O’Neill D. What is news? Galtung and Ruge revisited</w:t>
      </w:r>
      <w:r w:rsidR="009C44B7" w:rsidRPr="009C44B7">
        <w:rPr>
          <w:rFonts w:ascii="Times New Roman" w:eastAsia="Calibri" w:hAnsi="Times New Roman" w:cs="Times New Roman"/>
          <w:sz w:val="28"/>
          <w:szCs w:val="28"/>
          <w:lang w:val="kk-KZ"/>
        </w:rPr>
        <w:t xml:space="preserve"> //</w:t>
      </w:r>
      <w:r w:rsidRPr="009C44B7">
        <w:rPr>
          <w:rFonts w:ascii="Times New Roman" w:eastAsia="Calibri" w:hAnsi="Times New Roman" w:cs="Times New Roman"/>
          <w:sz w:val="28"/>
          <w:szCs w:val="28"/>
          <w:lang w:val="kk-KZ"/>
        </w:rPr>
        <w:t xml:space="preserve"> Journalism Studies</w:t>
      </w:r>
      <w:r w:rsidR="009C44B7" w:rsidRPr="009C44B7">
        <w:rPr>
          <w:rFonts w:ascii="Times New Roman" w:eastAsia="Calibri" w:hAnsi="Times New Roman" w:cs="Times New Roman"/>
          <w:sz w:val="28"/>
          <w:szCs w:val="28"/>
          <w:lang w:val="kk-KZ"/>
        </w:rPr>
        <w:t>.</w:t>
      </w:r>
      <w:r w:rsidR="009C44B7" w:rsidRPr="009C44B7">
        <w:rPr>
          <w:rFonts w:ascii="Times New Roman" w:eastAsia="Calibri" w:hAnsi="Times New Roman" w:cs="Times New Roman"/>
          <w:sz w:val="28"/>
          <w:szCs w:val="28"/>
          <w:lang w:val="en-US"/>
        </w:rPr>
        <w:t xml:space="preserve"> – </w:t>
      </w:r>
      <w:r w:rsidR="00AC1406" w:rsidRPr="009C44B7">
        <w:rPr>
          <w:rFonts w:ascii="Times New Roman" w:eastAsia="Calibri" w:hAnsi="Times New Roman" w:cs="Times New Roman"/>
          <w:sz w:val="28"/>
          <w:szCs w:val="28"/>
          <w:lang w:val="kk-KZ"/>
        </w:rPr>
        <w:t>2001.</w:t>
      </w:r>
      <w:r w:rsidRPr="009C44B7">
        <w:rPr>
          <w:rFonts w:ascii="Times New Roman" w:eastAsia="Calibri" w:hAnsi="Times New Roman" w:cs="Times New Roman"/>
          <w:sz w:val="28"/>
          <w:szCs w:val="28"/>
          <w:lang w:val="kk-KZ"/>
        </w:rPr>
        <w:t xml:space="preserve"> </w:t>
      </w:r>
      <w:r w:rsidR="009C44B7" w:rsidRPr="009C44B7">
        <w:rPr>
          <w:rFonts w:ascii="Times New Roman" w:eastAsia="Calibri" w:hAnsi="Times New Roman" w:cs="Times New Roman"/>
          <w:sz w:val="28"/>
          <w:szCs w:val="28"/>
          <w:lang w:val="en-US"/>
        </w:rPr>
        <w:t xml:space="preserve">– Vol. </w:t>
      </w:r>
      <w:r w:rsidRPr="009C44B7">
        <w:rPr>
          <w:rFonts w:ascii="Times New Roman" w:eastAsia="Calibri" w:hAnsi="Times New Roman" w:cs="Times New Roman"/>
          <w:sz w:val="28"/>
          <w:szCs w:val="28"/>
          <w:lang w:val="kk-KZ"/>
        </w:rPr>
        <w:t>2</w:t>
      </w:r>
      <w:r w:rsidR="009C44B7" w:rsidRPr="009C44B7">
        <w:rPr>
          <w:rFonts w:ascii="Times New Roman" w:eastAsia="Calibri" w:hAnsi="Times New Roman" w:cs="Times New Roman"/>
          <w:sz w:val="28"/>
          <w:szCs w:val="28"/>
          <w:lang w:val="en-US"/>
        </w:rPr>
        <w:t xml:space="preserve">, Issue </w:t>
      </w:r>
      <w:r w:rsidRPr="009C44B7">
        <w:rPr>
          <w:rFonts w:ascii="Times New Roman" w:eastAsia="Calibri" w:hAnsi="Times New Roman" w:cs="Times New Roman"/>
          <w:sz w:val="28"/>
          <w:szCs w:val="28"/>
          <w:lang w:val="kk-KZ"/>
        </w:rPr>
        <w:t>2</w:t>
      </w:r>
      <w:r w:rsidR="009C44B7" w:rsidRPr="009C44B7">
        <w:rPr>
          <w:rFonts w:ascii="Times New Roman" w:eastAsia="Calibri" w:hAnsi="Times New Roman" w:cs="Times New Roman"/>
          <w:sz w:val="28"/>
          <w:szCs w:val="28"/>
          <w:lang w:val="en-US"/>
        </w:rPr>
        <w:t>. – P.</w:t>
      </w:r>
      <w:r w:rsidRPr="009C44B7">
        <w:rPr>
          <w:rFonts w:ascii="Times New Roman" w:eastAsia="Calibri" w:hAnsi="Times New Roman" w:cs="Times New Roman"/>
          <w:sz w:val="28"/>
          <w:szCs w:val="28"/>
          <w:lang w:val="kk-KZ"/>
        </w:rPr>
        <w:t xml:space="preserve"> </w:t>
      </w:r>
      <w:bookmarkStart w:id="73" w:name="_Hlk160986390"/>
      <w:r w:rsidRPr="009C44B7">
        <w:rPr>
          <w:rFonts w:ascii="Times New Roman" w:eastAsia="Calibri" w:hAnsi="Times New Roman" w:cs="Times New Roman"/>
          <w:sz w:val="28"/>
          <w:szCs w:val="28"/>
          <w:lang w:val="kk-KZ"/>
        </w:rPr>
        <w:t>261</w:t>
      </w:r>
      <w:r w:rsidR="009C44B7" w:rsidRPr="009C44B7">
        <w:rPr>
          <w:rFonts w:ascii="Times New Roman" w:eastAsia="Calibri" w:hAnsi="Times New Roman" w:cs="Times New Roman"/>
          <w:sz w:val="28"/>
          <w:szCs w:val="28"/>
          <w:lang w:val="en-US"/>
        </w:rPr>
        <w:t>-</w:t>
      </w:r>
      <w:r w:rsidRPr="009C44B7">
        <w:rPr>
          <w:rFonts w:ascii="Times New Roman" w:eastAsia="Calibri" w:hAnsi="Times New Roman" w:cs="Times New Roman"/>
          <w:sz w:val="28"/>
          <w:szCs w:val="28"/>
          <w:lang w:val="kk-KZ"/>
        </w:rPr>
        <w:t>280</w:t>
      </w:r>
      <w:bookmarkEnd w:id="73"/>
      <w:r w:rsidRPr="009C44B7">
        <w:rPr>
          <w:rFonts w:ascii="Times New Roman" w:eastAsia="Calibri" w:hAnsi="Times New Roman" w:cs="Times New Roman"/>
          <w:sz w:val="28"/>
          <w:szCs w:val="28"/>
          <w:lang w:val="kk-KZ"/>
        </w:rPr>
        <w:t>.</w:t>
      </w:r>
      <w:r w:rsidR="00AC1406" w:rsidRPr="009C44B7">
        <w:rPr>
          <w:rFonts w:ascii="Times New Roman" w:eastAsia="Calibri" w:hAnsi="Times New Roman" w:cs="Times New Roman"/>
          <w:sz w:val="28"/>
          <w:szCs w:val="28"/>
          <w:lang w:val="kk-KZ"/>
        </w:rPr>
        <w:t xml:space="preserve"> </w:t>
      </w:r>
    </w:p>
    <w:p w14:paraId="32E62B20" w14:textId="3931AA6F" w:rsidR="00FC1D3B" w:rsidRPr="005650CB" w:rsidRDefault="005650C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Қазақстан Республикасының Заңы. </w:t>
      </w:r>
      <w:r w:rsidR="00FC1D3B" w:rsidRPr="006A52F1">
        <w:rPr>
          <w:rFonts w:ascii="Times New Roman" w:eastAsia="Calibri" w:hAnsi="Times New Roman" w:cs="Times New Roman"/>
          <w:sz w:val="28"/>
          <w:szCs w:val="28"/>
          <w:lang w:val="kk-KZ"/>
        </w:rPr>
        <w:t>Ақпараттандыру туралы</w:t>
      </w:r>
      <w:r>
        <w:rPr>
          <w:rFonts w:ascii="Times New Roman" w:eastAsia="Calibri" w:hAnsi="Times New Roman" w:cs="Times New Roman"/>
          <w:sz w:val="28"/>
          <w:szCs w:val="28"/>
          <w:lang w:val="kk-KZ"/>
        </w:rPr>
        <w:t xml:space="preserve">: 2015 </w:t>
      </w:r>
      <w:r w:rsidRPr="005650CB">
        <w:rPr>
          <w:rFonts w:ascii="Times New Roman" w:eastAsia="Calibri" w:hAnsi="Times New Roman" w:cs="Times New Roman"/>
          <w:sz w:val="28"/>
          <w:szCs w:val="28"/>
          <w:lang w:val="kk-KZ"/>
        </w:rPr>
        <w:t>жылдың 24 қарашада, №418 қабылданған //</w:t>
      </w:r>
      <w:r w:rsidR="00686291" w:rsidRPr="005650CB">
        <w:rPr>
          <w:rFonts w:ascii="Times New Roman" w:eastAsia="Calibri" w:hAnsi="Times New Roman" w:cs="Times New Roman"/>
          <w:sz w:val="28"/>
          <w:szCs w:val="28"/>
          <w:lang w:val="kk-KZ"/>
        </w:rPr>
        <w:t xml:space="preserve"> </w:t>
      </w:r>
      <w:hyperlink r:id="rId73" w:history="1">
        <w:r w:rsidRPr="005650CB">
          <w:rPr>
            <w:rStyle w:val="a4"/>
            <w:rFonts w:ascii="Times New Roman" w:eastAsia="Calibri" w:hAnsi="Times New Roman" w:cs="Times New Roman"/>
            <w:color w:val="auto"/>
            <w:sz w:val="28"/>
            <w:szCs w:val="28"/>
            <w:u w:val="none"/>
            <w:lang w:val="kk-KZ"/>
          </w:rPr>
          <w:t>https://adilet.zan.kz.</w:t>
        </w:r>
      </w:hyperlink>
      <w:r w:rsidR="00686291" w:rsidRPr="005650CB">
        <w:rPr>
          <w:rFonts w:ascii="Times New Roman" w:eastAsia="Calibri" w:hAnsi="Times New Roman" w:cs="Times New Roman"/>
          <w:sz w:val="28"/>
          <w:szCs w:val="28"/>
          <w:lang w:val="kk-KZ"/>
        </w:rPr>
        <w:t xml:space="preserve"> 18.06.2023</w:t>
      </w:r>
      <w:r w:rsidRPr="005650CB">
        <w:rPr>
          <w:rFonts w:ascii="Times New Roman" w:eastAsia="Calibri" w:hAnsi="Times New Roman" w:cs="Times New Roman"/>
          <w:sz w:val="28"/>
          <w:szCs w:val="28"/>
          <w:lang w:val="kk-KZ"/>
        </w:rPr>
        <w:t>.</w:t>
      </w:r>
    </w:p>
    <w:p w14:paraId="431131A8" w14:textId="72708EA5" w:rsidR="00FC1D3B" w:rsidRPr="005650CB" w:rsidRDefault="005650C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Қазақстан Республикасының Заңы. </w:t>
      </w:r>
      <w:r w:rsidR="00FC1D3B" w:rsidRPr="006A52F1">
        <w:rPr>
          <w:rFonts w:ascii="Times New Roman" w:eastAsia="Calibri" w:hAnsi="Times New Roman" w:cs="Times New Roman"/>
          <w:sz w:val="28"/>
          <w:szCs w:val="28"/>
          <w:lang w:val="kk-KZ"/>
        </w:rPr>
        <w:t>Ақпаратқа қол жеткізу туралы</w:t>
      </w:r>
      <w:r>
        <w:rPr>
          <w:rFonts w:ascii="Times New Roman" w:eastAsia="Calibri" w:hAnsi="Times New Roman" w:cs="Times New Roman"/>
          <w:sz w:val="28"/>
          <w:szCs w:val="28"/>
          <w:lang w:val="kk-KZ"/>
        </w:rPr>
        <w:t>:</w:t>
      </w:r>
      <w:r w:rsidR="00AC1406">
        <w:rPr>
          <w:rFonts w:ascii="Times New Roman" w:eastAsia="Calibri" w:hAnsi="Times New Roman" w:cs="Times New Roman"/>
          <w:sz w:val="28"/>
          <w:szCs w:val="28"/>
          <w:lang w:val="kk-KZ"/>
        </w:rPr>
        <w:t xml:space="preserve"> </w:t>
      </w:r>
      <w:r w:rsidRPr="005650CB">
        <w:rPr>
          <w:rFonts w:ascii="Times New Roman" w:eastAsia="Calibri" w:hAnsi="Times New Roman" w:cs="Times New Roman"/>
          <w:sz w:val="28"/>
          <w:szCs w:val="28"/>
          <w:lang w:val="kk-KZ"/>
        </w:rPr>
        <w:t>2015 жылдың 16 қарашада, №401 қабылданған //</w:t>
      </w:r>
      <w:r w:rsidR="00AC1406" w:rsidRPr="005650CB">
        <w:rPr>
          <w:rFonts w:ascii="Times New Roman" w:eastAsia="Calibri" w:hAnsi="Times New Roman" w:cs="Times New Roman"/>
          <w:sz w:val="28"/>
          <w:szCs w:val="28"/>
          <w:lang w:val="kk-KZ"/>
        </w:rPr>
        <w:t xml:space="preserve"> </w:t>
      </w:r>
      <w:hyperlink r:id="rId74" w:history="1">
        <w:r w:rsidRPr="005650CB">
          <w:rPr>
            <w:rStyle w:val="a4"/>
            <w:rFonts w:ascii="Times New Roman" w:eastAsia="Calibri" w:hAnsi="Times New Roman" w:cs="Times New Roman"/>
            <w:color w:val="auto"/>
            <w:sz w:val="28"/>
            <w:szCs w:val="28"/>
            <w:u w:val="none"/>
            <w:lang w:val="kk-KZ"/>
          </w:rPr>
          <w:t>https://adilet.zan.kz.</w:t>
        </w:r>
      </w:hyperlink>
      <w:r w:rsidR="00686291" w:rsidRPr="005650CB">
        <w:rPr>
          <w:rFonts w:ascii="Times New Roman" w:eastAsia="Calibri" w:hAnsi="Times New Roman" w:cs="Times New Roman"/>
          <w:sz w:val="28"/>
          <w:szCs w:val="28"/>
          <w:lang w:val="kk-KZ"/>
        </w:rPr>
        <w:t xml:space="preserve"> 18.06.2023</w:t>
      </w:r>
      <w:r w:rsidRPr="005650CB">
        <w:rPr>
          <w:rFonts w:ascii="Times New Roman" w:eastAsia="Calibri" w:hAnsi="Times New Roman" w:cs="Times New Roman"/>
          <w:sz w:val="28"/>
          <w:szCs w:val="28"/>
          <w:lang w:val="kk-KZ"/>
        </w:rPr>
        <w:t>.</w:t>
      </w:r>
    </w:p>
    <w:p w14:paraId="05AADB5E" w14:textId="10036E3C" w:rsidR="00FC1D3B" w:rsidRPr="005650CB" w:rsidRDefault="00FC1D3B" w:rsidP="005650CB">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5650CB">
        <w:rPr>
          <w:rFonts w:ascii="Times New Roman" w:eastAsia="Calibri" w:hAnsi="Times New Roman" w:cs="Times New Roman"/>
          <w:sz w:val="28"/>
          <w:szCs w:val="28"/>
          <w:lang w:val="kk-KZ"/>
        </w:rPr>
        <w:t xml:space="preserve">Norman P. Lewis. </w:t>
      </w:r>
      <w:r w:rsidR="005650CB" w:rsidRPr="005650CB">
        <w:rPr>
          <w:rFonts w:ascii="Times New Roman" w:eastAsia="Calibri" w:hAnsi="Times New Roman" w:cs="Times New Roman"/>
          <w:sz w:val="28"/>
          <w:szCs w:val="28"/>
          <w:lang w:val="kk-KZ"/>
        </w:rPr>
        <w:t>Defining and teaching data journalism: A typology</w:t>
      </w:r>
      <w:r w:rsidR="005650CB" w:rsidRPr="005650CB">
        <w:rPr>
          <w:rFonts w:ascii="Times New Roman" w:eastAsia="Calibri" w:hAnsi="Times New Roman" w:cs="Times New Roman"/>
          <w:sz w:val="28"/>
          <w:szCs w:val="28"/>
          <w:lang w:val="en-US"/>
        </w:rPr>
        <w:t xml:space="preserve"> // </w:t>
      </w:r>
      <w:r w:rsidRPr="005650CB">
        <w:rPr>
          <w:rFonts w:ascii="Times New Roman" w:eastAsia="Calibri" w:hAnsi="Times New Roman" w:cs="Times New Roman"/>
          <w:sz w:val="28"/>
          <w:szCs w:val="28"/>
          <w:lang w:val="kk-KZ"/>
        </w:rPr>
        <w:t xml:space="preserve">Journalism &amp; Mass Communication Educator. </w:t>
      </w:r>
      <w:r w:rsidR="005650CB" w:rsidRPr="005650CB">
        <w:rPr>
          <w:rFonts w:ascii="Times New Roman" w:eastAsia="Calibri" w:hAnsi="Times New Roman" w:cs="Times New Roman"/>
          <w:sz w:val="28"/>
          <w:szCs w:val="28"/>
          <w:lang w:val="en-US"/>
        </w:rPr>
        <w:t xml:space="preserve">– </w:t>
      </w:r>
      <w:r w:rsidRPr="005650CB">
        <w:rPr>
          <w:rFonts w:ascii="Times New Roman" w:eastAsia="Calibri" w:hAnsi="Times New Roman" w:cs="Times New Roman"/>
          <w:sz w:val="28"/>
          <w:szCs w:val="28"/>
          <w:lang w:val="kk-KZ"/>
        </w:rPr>
        <w:t>2021</w:t>
      </w:r>
      <w:r w:rsidR="005650CB" w:rsidRPr="005650CB">
        <w:rPr>
          <w:rFonts w:ascii="Times New Roman" w:eastAsia="Calibri" w:hAnsi="Times New Roman" w:cs="Times New Roman"/>
          <w:sz w:val="28"/>
          <w:szCs w:val="28"/>
          <w:lang w:val="en-US"/>
        </w:rPr>
        <w:t xml:space="preserve">. – </w:t>
      </w:r>
      <w:r w:rsidRPr="005650CB">
        <w:rPr>
          <w:rFonts w:ascii="Times New Roman" w:eastAsia="Calibri" w:hAnsi="Times New Roman" w:cs="Times New Roman"/>
          <w:sz w:val="28"/>
          <w:szCs w:val="28"/>
          <w:lang w:val="kk-KZ"/>
        </w:rPr>
        <w:t>Vol. 76</w:t>
      </w:r>
      <w:r w:rsidR="005650CB" w:rsidRPr="005650CB">
        <w:rPr>
          <w:rFonts w:ascii="Times New Roman" w:eastAsia="Calibri" w:hAnsi="Times New Roman" w:cs="Times New Roman"/>
          <w:sz w:val="28"/>
          <w:szCs w:val="28"/>
          <w:lang w:val="en-US"/>
        </w:rPr>
        <w:t xml:space="preserve">, Issue </w:t>
      </w:r>
      <w:r w:rsidRPr="005650CB">
        <w:rPr>
          <w:rFonts w:ascii="Times New Roman" w:eastAsia="Calibri" w:hAnsi="Times New Roman" w:cs="Times New Roman"/>
          <w:sz w:val="28"/>
          <w:szCs w:val="28"/>
          <w:lang w:val="kk-KZ"/>
        </w:rPr>
        <w:t>1</w:t>
      </w:r>
      <w:r w:rsidR="005650CB" w:rsidRPr="005650CB">
        <w:rPr>
          <w:rFonts w:ascii="Times New Roman" w:eastAsia="Calibri" w:hAnsi="Times New Roman" w:cs="Times New Roman"/>
          <w:sz w:val="28"/>
          <w:szCs w:val="28"/>
          <w:lang w:val="en-US"/>
        </w:rPr>
        <w:t>. – P.</w:t>
      </w:r>
      <w:r w:rsidRPr="005650CB">
        <w:rPr>
          <w:rFonts w:ascii="Times New Roman" w:eastAsia="Calibri" w:hAnsi="Times New Roman" w:cs="Times New Roman"/>
          <w:sz w:val="28"/>
          <w:szCs w:val="28"/>
          <w:lang w:val="kk-KZ"/>
        </w:rPr>
        <w:t xml:space="preserve"> 78-90. </w:t>
      </w:r>
    </w:p>
    <w:p w14:paraId="06AE56C1" w14:textId="20E10A77" w:rsidR="00FC1D3B" w:rsidRPr="005650CB"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5650CB">
        <w:rPr>
          <w:rFonts w:ascii="Times New Roman" w:eastAsia="Calibri" w:hAnsi="Times New Roman" w:cs="Times New Roman"/>
          <w:sz w:val="28"/>
          <w:szCs w:val="28"/>
          <w:lang w:val="kk-KZ"/>
        </w:rPr>
        <w:t>Jones B. New curriculum available for data journalism programs</w:t>
      </w:r>
      <w:r w:rsidR="005650CB" w:rsidRPr="005650CB">
        <w:rPr>
          <w:rFonts w:ascii="Times New Roman" w:eastAsia="Calibri" w:hAnsi="Times New Roman" w:cs="Times New Roman"/>
          <w:sz w:val="28"/>
          <w:szCs w:val="28"/>
          <w:lang w:val="en-US"/>
        </w:rPr>
        <w:t xml:space="preserve"> //</w:t>
      </w:r>
      <w:r w:rsidRPr="005650CB">
        <w:rPr>
          <w:rFonts w:ascii="Times New Roman" w:eastAsia="Calibri" w:hAnsi="Times New Roman" w:cs="Times New Roman"/>
          <w:sz w:val="28"/>
          <w:szCs w:val="28"/>
          <w:lang w:val="kk-KZ"/>
        </w:rPr>
        <w:t xml:space="preserve"> </w:t>
      </w:r>
      <w:hyperlink r:id="rId75" w:history="1">
        <w:r w:rsidR="005650CB" w:rsidRPr="005650CB">
          <w:rPr>
            <w:rStyle w:val="a4"/>
            <w:rFonts w:ascii="Times New Roman" w:eastAsia="Calibri" w:hAnsi="Times New Roman" w:cs="Times New Roman"/>
            <w:color w:val="auto"/>
            <w:sz w:val="28"/>
            <w:szCs w:val="28"/>
            <w:u w:val="none"/>
            <w:lang w:val="kk-KZ"/>
          </w:rPr>
          <w:t>https://www.tableau.com/about/blog/2017/4/new-curriculum-available</w:t>
        </w:r>
        <w:r w:rsidR="005650CB" w:rsidRPr="005650CB">
          <w:rPr>
            <w:rStyle w:val="a4"/>
            <w:rFonts w:ascii="Times New Roman" w:eastAsia="Calibri" w:hAnsi="Times New Roman" w:cs="Times New Roman"/>
            <w:color w:val="auto"/>
            <w:sz w:val="28"/>
            <w:szCs w:val="28"/>
            <w:u w:val="none"/>
            <w:lang w:val="en-US"/>
          </w:rPr>
          <w:t>.</w:t>
        </w:r>
      </w:hyperlink>
      <w:r w:rsidR="00F00634" w:rsidRPr="005650CB">
        <w:rPr>
          <w:rFonts w:ascii="Times New Roman" w:eastAsia="Calibri" w:hAnsi="Times New Roman" w:cs="Times New Roman"/>
          <w:sz w:val="28"/>
          <w:szCs w:val="28"/>
          <w:lang w:val="kk-KZ"/>
        </w:rPr>
        <w:t xml:space="preserve"> 23.06.2023</w:t>
      </w:r>
      <w:r w:rsidR="005650CB" w:rsidRPr="005650CB">
        <w:rPr>
          <w:rFonts w:ascii="Times New Roman" w:eastAsia="Calibri" w:hAnsi="Times New Roman" w:cs="Times New Roman"/>
          <w:sz w:val="28"/>
          <w:szCs w:val="28"/>
          <w:lang w:val="en-US"/>
        </w:rPr>
        <w:t>.</w:t>
      </w:r>
    </w:p>
    <w:p w14:paraId="6942E707" w14:textId="5EC82E23" w:rsidR="00FC1D3B" w:rsidRPr="005650CB" w:rsidRDefault="00FC1D3B" w:rsidP="005650CB">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5650CB">
        <w:rPr>
          <w:rFonts w:ascii="Times New Roman" w:eastAsia="Calibri" w:hAnsi="Times New Roman" w:cs="Times New Roman"/>
          <w:sz w:val="28"/>
          <w:szCs w:val="28"/>
          <w:lang w:val="kk-KZ"/>
        </w:rPr>
        <w:t>Barnes</w:t>
      </w:r>
      <w:r w:rsidR="005650CB" w:rsidRPr="005650CB">
        <w:rPr>
          <w:rFonts w:ascii="Times New Roman" w:eastAsia="Calibri" w:hAnsi="Times New Roman" w:cs="Times New Roman"/>
          <w:sz w:val="28"/>
          <w:szCs w:val="28"/>
          <w:lang w:val="kk-KZ"/>
        </w:rPr>
        <w:t xml:space="preserve"> S</w:t>
      </w:r>
      <w:r w:rsidR="005650CB" w:rsidRPr="005650CB">
        <w:rPr>
          <w:rFonts w:ascii="Times New Roman" w:eastAsia="Calibri" w:hAnsi="Times New Roman" w:cs="Times New Roman"/>
          <w:sz w:val="28"/>
          <w:szCs w:val="28"/>
          <w:lang w:val="en-US"/>
        </w:rPr>
        <w:t>.</w:t>
      </w:r>
      <w:r w:rsidR="005650CB" w:rsidRPr="005650CB">
        <w:rPr>
          <w:rFonts w:ascii="Times New Roman" w:eastAsia="Calibri" w:hAnsi="Times New Roman" w:cs="Times New Roman"/>
          <w:sz w:val="28"/>
          <w:szCs w:val="28"/>
          <w:lang w:val="kk-KZ"/>
        </w:rPr>
        <w:t>B</w:t>
      </w:r>
      <w:r w:rsidRPr="005650CB">
        <w:rPr>
          <w:rFonts w:ascii="Times New Roman" w:eastAsia="Calibri" w:hAnsi="Times New Roman" w:cs="Times New Roman"/>
          <w:sz w:val="28"/>
          <w:szCs w:val="28"/>
          <w:lang w:val="kk-KZ"/>
        </w:rPr>
        <w:t xml:space="preserve">. An Introduction to Visual Communication: From Cave Art to Second Life. </w:t>
      </w:r>
      <w:r w:rsidR="005650CB" w:rsidRPr="005650CB">
        <w:rPr>
          <w:rFonts w:ascii="Times New Roman" w:eastAsia="Calibri" w:hAnsi="Times New Roman" w:cs="Times New Roman"/>
          <w:sz w:val="28"/>
          <w:szCs w:val="28"/>
          <w:lang w:val="en-US"/>
        </w:rPr>
        <w:t>– Lausanne</w:t>
      </w:r>
      <w:r w:rsidRPr="005650CB">
        <w:rPr>
          <w:rFonts w:ascii="Times New Roman" w:eastAsia="Calibri" w:hAnsi="Times New Roman" w:cs="Times New Roman"/>
          <w:sz w:val="28"/>
          <w:szCs w:val="28"/>
          <w:lang w:val="kk-KZ"/>
        </w:rPr>
        <w:t>:‎ Peter Lang Publishing Inc</w:t>
      </w:r>
      <w:r w:rsidR="005650CB" w:rsidRPr="005650CB">
        <w:rPr>
          <w:rFonts w:ascii="Times New Roman" w:eastAsia="Calibri" w:hAnsi="Times New Roman" w:cs="Times New Roman"/>
          <w:sz w:val="28"/>
          <w:szCs w:val="28"/>
          <w:lang w:val="en-US"/>
        </w:rPr>
        <w:t>,</w:t>
      </w:r>
      <w:r w:rsidRPr="005650CB">
        <w:rPr>
          <w:rFonts w:ascii="Times New Roman" w:eastAsia="Calibri" w:hAnsi="Times New Roman" w:cs="Times New Roman"/>
          <w:sz w:val="28"/>
          <w:szCs w:val="28"/>
          <w:lang w:val="kk-KZ"/>
        </w:rPr>
        <w:t xml:space="preserve"> 2011</w:t>
      </w:r>
      <w:r w:rsidR="00AC1406" w:rsidRPr="005650CB">
        <w:rPr>
          <w:rFonts w:ascii="Times New Roman" w:eastAsia="Calibri" w:hAnsi="Times New Roman" w:cs="Times New Roman"/>
          <w:sz w:val="28"/>
          <w:szCs w:val="28"/>
          <w:lang w:val="kk-KZ"/>
        </w:rPr>
        <w:t>.</w:t>
      </w:r>
      <w:r w:rsidRPr="005650CB">
        <w:rPr>
          <w:rFonts w:ascii="Times New Roman" w:eastAsia="Calibri" w:hAnsi="Times New Roman" w:cs="Times New Roman"/>
          <w:sz w:val="28"/>
          <w:szCs w:val="28"/>
          <w:lang w:val="kk-KZ"/>
        </w:rPr>
        <w:t xml:space="preserve"> </w:t>
      </w:r>
      <w:r w:rsidR="005650CB" w:rsidRPr="005650CB">
        <w:rPr>
          <w:rFonts w:ascii="Times New Roman" w:eastAsia="Calibri" w:hAnsi="Times New Roman" w:cs="Times New Roman"/>
          <w:sz w:val="28"/>
          <w:szCs w:val="28"/>
          <w:lang w:val="en-US"/>
        </w:rPr>
        <w:t xml:space="preserve">– </w:t>
      </w:r>
      <w:r w:rsidRPr="005650CB">
        <w:rPr>
          <w:rFonts w:ascii="Times New Roman" w:eastAsia="Calibri" w:hAnsi="Times New Roman" w:cs="Times New Roman"/>
          <w:sz w:val="28"/>
          <w:szCs w:val="28"/>
          <w:lang w:val="kk-KZ"/>
        </w:rPr>
        <w:t xml:space="preserve">285 p. </w:t>
      </w:r>
    </w:p>
    <w:p w14:paraId="46A5EB3B" w14:textId="2807E804" w:rsidR="00FC1D3B" w:rsidRPr="005650CB" w:rsidRDefault="005650C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5650CB">
        <w:rPr>
          <w:rFonts w:ascii="Times New Roman" w:eastAsia="Calibri" w:hAnsi="Times New Roman" w:cs="Times New Roman"/>
          <w:sz w:val="28"/>
          <w:szCs w:val="28"/>
          <w:lang w:val="kk-KZ"/>
        </w:rPr>
        <w:t>Bergström B.</w:t>
      </w:r>
      <w:r w:rsidR="00FC1D3B" w:rsidRPr="005650CB">
        <w:rPr>
          <w:rFonts w:ascii="Times New Roman" w:eastAsia="Calibri" w:hAnsi="Times New Roman" w:cs="Times New Roman"/>
          <w:sz w:val="28"/>
          <w:szCs w:val="28"/>
          <w:lang w:val="kk-KZ"/>
        </w:rPr>
        <w:t xml:space="preserve">S. Essentials of Visual Communication. </w:t>
      </w:r>
      <w:r w:rsidR="00AC1406" w:rsidRPr="005650CB">
        <w:rPr>
          <w:rFonts w:ascii="Times New Roman" w:eastAsia="Calibri" w:hAnsi="Times New Roman" w:cs="Times New Roman"/>
          <w:sz w:val="28"/>
          <w:szCs w:val="28"/>
          <w:lang w:val="kk-KZ"/>
        </w:rPr>
        <w:t>2008</w:t>
      </w:r>
      <w:r w:rsidRPr="005650CB">
        <w:rPr>
          <w:rFonts w:ascii="Times New Roman" w:eastAsia="Calibri" w:hAnsi="Times New Roman" w:cs="Times New Roman"/>
          <w:sz w:val="28"/>
          <w:szCs w:val="28"/>
          <w:lang w:val="kk-KZ"/>
        </w:rPr>
        <w:t xml:space="preserve"> //</w:t>
      </w:r>
      <w:r w:rsidR="00AC1406" w:rsidRPr="005650CB">
        <w:rPr>
          <w:rFonts w:ascii="Times New Roman" w:eastAsia="Calibri" w:hAnsi="Times New Roman" w:cs="Times New Roman"/>
          <w:sz w:val="28"/>
          <w:szCs w:val="28"/>
          <w:lang w:val="kk-KZ"/>
        </w:rPr>
        <w:t xml:space="preserve"> </w:t>
      </w:r>
      <w:hyperlink r:id="rId76" w:history="1">
        <w:r w:rsidRPr="005650CB">
          <w:rPr>
            <w:rStyle w:val="a4"/>
            <w:rFonts w:ascii="Times New Roman" w:eastAsia="Calibri" w:hAnsi="Times New Roman" w:cs="Times New Roman"/>
            <w:color w:val="auto"/>
            <w:sz w:val="28"/>
            <w:szCs w:val="28"/>
            <w:u w:val="none"/>
            <w:lang w:val="kk-KZ"/>
          </w:rPr>
          <w:t>https://openlibrary.org/books/OL26783700M/Essentials_of_Visual.</w:t>
        </w:r>
      </w:hyperlink>
      <w:r w:rsidR="00F00634" w:rsidRPr="005650CB">
        <w:rPr>
          <w:rFonts w:ascii="Times New Roman" w:eastAsia="Calibri" w:hAnsi="Times New Roman" w:cs="Times New Roman"/>
          <w:sz w:val="28"/>
          <w:szCs w:val="28"/>
          <w:lang w:val="kk-KZ"/>
        </w:rPr>
        <w:t xml:space="preserve"> 18.06.2023</w:t>
      </w:r>
      <w:r w:rsidRPr="005650CB">
        <w:rPr>
          <w:rFonts w:ascii="Times New Roman" w:eastAsia="Calibri" w:hAnsi="Times New Roman" w:cs="Times New Roman"/>
          <w:sz w:val="28"/>
          <w:szCs w:val="28"/>
          <w:lang w:val="en-US"/>
        </w:rPr>
        <w:t>.</w:t>
      </w:r>
    </w:p>
    <w:p w14:paraId="663E21A7" w14:textId="55F72A03" w:rsidR="00FC1D3B" w:rsidRPr="006A52F1" w:rsidRDefault="00FC1D3B" w:rsidP="005650CB">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Polak R. Oblicza komunikowania wizualnego</w:t>
      </w:r>
      <w:r w:rsidR="005650CB" w:rsidRPr="005650CB">
        <w:rPr>
          <w:rFonts w:ascii="Times New Roman" w:eastAsia="Calibri" w:hAnsi="Times New Roman" w:cs="Times New Roman"/>
          <w:sz w:val="28"/>
          <w:szCs w:val="28"/>
          <w:lang w:val="kk-KZ"/>
        </w:rPr>
        <w:t xml:space="preserve">. </w:t>
      </w:r>
      <w:r w:rsidR="005650CB">
        <w:rPr>
          <w:rFonts w:ascii="Times New Roman" w:eastAsia="Calibri" w:hAnsi="Times New Roman" w:cs="Times New Roman"/>
          <w:sz w:val="28"/>
          <w:szCs w:val="28"/>
          <w:lang w:val="kk-KZ"/>
        </w:rPr>
        <w:t>–</w:t>
      </w:r>
      <w:r w:rsidR="005650CB">
        <w:rPr>
          <w:rFonts w:ascii="Times New Roman" w:eastAsia="Calibri" w:hAnsi="Times New Roman" w:cs="Times New Roman"/>
          <w:sz w:val="28"/>
          <w:szCs w:val="28"/>
          <w:lang w:val="en-US"/>
        </w:rPr>
        <w:t xml:space="preserve"> </w:t>
      </w:r>
      <w:r w:rsidR="005650CB" w:rsidRPr="005650CB">
        <w:rPr>
          <w:rFonts w:ascii="Times New Roman" w:eastAsia="Calibri" w:hAnsi="Times New Roman" w:cs="Times New Roman"/>
          <w:sz w:val="28"/>
          <w:szCs w:val="28"/>
          <w:lang w:val="en-US"/>
        </w:rPr>
        <w:t>Kraków</w:t>
      </w:r>
      <w:r w:rsidR="005650CB">
        <w:rPr>
          <w:rFonts w:ascii="Times New Roman" w:eastAsia="Calibri" w:hAnsi="Times New Roman" w:cs="Times New Roman"/>
          <w:sz w:val="28"/>
          <w:szCs w:val="28"/>
          <w:lang w:val="en-US"/>
        </w:rPr>
        <w:t>,</w:t>
      </w:r>
      <w:r w:rsidR="00B45609">
        <w:rPr>
          <w:rFonts w:ascii="Times New Roman" w:eastAsia="Calibri" w:hAnsi="Times New Roman" w:cs="Times New Roman"/>
          <w:sz w:val="28"/>
          <w:szCs w:val="28"/>
          <w:lang w:val="kk-KZ"/>
        </w:rPr>
        <w:t xml:space="preserve"> </w:t>
      </w:r>
      <w:r w:rsidR="00AC1406" w:rsidRPr="006A52F1">
        <w:rPr>
          <w:rFonts w:ascii="Times New Roman" w:eastAsia="Calibri" w:hAnsi="Times New Roman" w:cs="Times New Roman"/>
          <w:sz w:val="28"/>
          <w:szCs w:val="28"/>
          <w:lang w:val="kk-KZ"/>
        </w:rPr>
        <w:t>2011</w:t>
      </w:r>
      <w:r w:rsidR="00AC1406">
        <w:rPr>
          <w:rFonts w:ascii="Times New Roman" w:eastAsia="Calibri" w:hAnsi="Times New Roman" w:cs="Times New Roman"/>
          <w:sz w:val="28"/>
          <w:szCs w:val="28"/>
          <w:lang w:val="kk-KZ"/>
        </w:rPr>
        <w:t>.</w:t>
      </w:r>
      <w:r w:rsidR="00B45609">
        <w:rPr>
          <w:rFonts w:ascii="Times New Roman" w:eastAsia="Calibri" w:hAnsi="Times New Roman" w:cs="Times New Roman"/>
          <w:sz w:val="28"/>
          <w:szCs w:val="28"/>
          <w:lang w:val="kk-KZ"/>
        </w:rPr>
        <w:t xml:space="preserve"> – 384 </w:t>
      </w:r>
      <w:r w:rsidR="00B45609" w:rsidRPr="00B45609">
        <w:rPr>
          <w:rFonts w:ascii="Times New Roman" w:eastAsia="Calibri" w:hAnsi="Times New Roman" w:cs="Times New Roman"/>
          <w:sz w:val="28"/>
          <w:szCs w:val="28"/>
          <w:lang w:val="kk-KZ"/>
        </w:rPr>
        <w:t>s.</w:t>
      </w:r>
    </w:p>
    <w:p w14:paraId="789E0118" w14:textId="11D0FE5B" w:rsidR="00FC1D3B" w:rsidRPr="00B45609"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Күлтегін жыры (еркін әдеби нұсқа) </w:t>
      </w:r>
      <w:r w:rsidR="00B45609">
        <w:rPr>
          <w:rFonts w:ascii="Times New Roman" w:eastAsia="Calibri" w:hAnsi="Times New Roman" w:cs="Times New Roman"/>
          <w:sz w:val="28"/>
          <w:szCs w:val="28"/>
          <w:lang w:val="kk-KZ"/>
        </w:rPr>
        <w:t>//</w:t>
      </w:r>
      <w:r w:rsidRPr="006A52F1">
        <w:rPr>
          <w:rFonts w:ascii="Times New Roman" w:eastAsia="Calibri" w:hAnsi="Times New Roman" w:cs="Times New Roman"/>
          <w:sz w:val="28"/>
          <w:szCs w:val="28"/>
          <w:lang w:val="kk-KZ"/>
        </w:rPr>
        <w:t xml:space="preserve"> </w:t>
      </w:r>
      <w:hyperlink r:id="rId77" w:history="1">
        <w:r w:rsidR="00B45609" w:rsidRPr="00B45609">
          <w:rPr>
            <w:rStyle w:val="a4"/>
            <w:rFonts w:ascii="Times New Roman" w:eastAsia="Calibri" w:hAnsi="Times New Roman" w:cs="Times New Roman"/>
            <w:color w:val="auto"/>
            <w:sz w:val="28"/>
            <w:szCs w:val="28"/>
            <w:u w:val="none"/>
            <w:lang w:val="kk-KZ"/>
          </w:rPr>
          <w:t>https://adebiportal.kz/kz/ news/view/kultegin_zhiri_erkin_adebi_nuska__1488</w:t>
        </w:r>
      </w:hyperlink>
      <w:r w:rsidR="00B45609">
        <w:rPr>
          <w:rFonts w:ascii="Times New Roman" w:eastAsia="Calibri" w:hAnsi="Times New Roman" w:cs="Times New Roman"/>
          <w:sz w:val="28"/>
          <w:szCs w:val="28"/>
          <w:lang w:val="kk-KZ"/>
        </w:rPr>
        <w:t>. 18.06.2023.</w:t>
      </w:r>
    </w:p>
    <w:p w14:paraId="609CF878" w14:textId="361099D9" w:rsidR="00FC1D3B" w:rsidRPr="00AC1406" w:rsidRDefault="00B103A1"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Кошкенов Н.Ж. </w:t>
      </w:r>
      <w:r w:rsidR="00AC1406" w:rsidRPr="00AC1406">
        <w:rPr>
          <w:rFonts w:ascii="Times New Roman" w:eastAsia="Calibri" w:hAnsi="Times New Roman" w:cs="Times New Roman"/>
          <w:sz w:val="28"/>
          <w:szCs w:val="28"/>
          <w:lang w:val="kk-KZ"/>
        </w:rPr>
        <w:t>Мектептегі</w:t>
      </w:r>
      <w:r w:rsidR="00AC1406">
        <w:rPr>
          <w:rFonts w:ascii="Times New Roman" w:eastAsia="Calibri" w:hAnsi="Times New Roman" w:cs="Times New Roman"/>
          <w:sz w:val="28"/>
          <w:szCs w:val="28"/>
          <w:lang w:val="kk-KZ"/>
        </w:rPr>
        <w:t xml:space="preserve"> А. </w:t>
      </w:r>
      <w:r w:rsidR="00FC1D3B" w:rsidRPr="00AC1406">
        <w:rPr>
          <w:rFonts w:ascii="Times New Roman" w:eastAsia="Calibri" w:hAnsi="Times New Roman" w:cs="Times New Roman"/>
          <w:sz w:val="28"/>
          <w:szCs w:val="28"/>
          <w:lang w:val="kk-KZ"/>
        </w:rPr>
        <w:t>Түркітанушы, ф.ғ.к, доцент</w:t>
      </w:r>
      <w:r w:rsidR="00AC1406">
        <w:rPr>
          <w:rFonts w:ascii="Times New Roman" w:eastAsia="Calibri" w:hAnsi="Times New Roman" w:cs="Times New Roman"/>
          <w:sz w:val="28"/>
          <w:szCs w:val="28"/>
          <w:lang w:val="kk-KZ"/>
        </w:rPr>
        <w:t>п</w:t>
      </w:r>
      <w:r w:rsidR="00FC1D3B" w:rsidRPr="00AC1406">
        <w:rPr>
          <w:rFonts w:ascii="Times New Roman" w:eastAsia="Calibri" w:hAnsi="Times New Roman" w:cs="Times New Roman"/>
          <w:sz w:val="28"/>
          <w:szCs w:val="28"/>
          <w:lang w:val="kk-KZ"/>
        </w:rPr>
        <w:t>ен эксперттік сұхбаттан</w:t>
      </w:r>
      <w:r w:rsidR="00B45609">
        <w:rPr>
          <w:rFonts w:ascii="Times New Roman" w:eastAsia="Calibri" w:hAnsi="Times New Roman" w:cs="Times New Roman"/>
          <w:sz w:val="28"/>
          <w:szCs w:val="28"/>
          <w:lang w:val="kk-KZ"/>
        </w:rPr>
        <w:t xml:space="preserve">. – </w:t>
      </w:r>
      <w:r w:rsidR="00587D66" w:rsidRPr="00587D66">
        <w:rPr>
          <w:rFonts w:ascii="Times New Roman" w:eastAsia="Calibri" w:hAnsi="Times New Roman" w:cs="Times New Roman"/>
          <w:sz w:val="28"/>
          <w:szCs w:val="28"/>
          <w:lang w:val="kk-KZ"/>
        </w:rPr>
        <w:t>Астана,</w:t>
      </w:r>
      <w:r w:rsidR="00B45609" w:rsidRPr="00B45609">
        <w:rPr>
          <w:rFonts w:ascii="Times New Roman" w:eastAsia="Calibri" w:hAnsi="Times New Roman" w:cs="Times New Roman"/>
          <w:color w:val="FF0000"/>
          <w:sz w:val="28"/>
          <w:szCs w:val="28"/>
          <w:lang w:val="kk-KZ"/>
        </w:rPr>
        <w:t xml:space="preserve"> </w:t>
      </w:r>
      <w:r w:rsidR="00FC1D3B" w:rsidRPr="00AC1406">
        <w:rPr>
          <w:rFonts w:ascii="Times New Roman" w:eastAsia="Calibri" w:hAnsi="Times New Roman" w:cs="Times New Roman"/>
          <w:sz w:val="28"/>
          <w:szCs w:val="28"/>
          <w:lang w:val="kk-KZ"/>
        </w:rPr>
        <w:t>2020</w:t>
      </w:r>
      <w:r w:rsidR="00AC1406" w:rsidRPr="00AC1406">
        <w:rPr>
          <w:rFonts w:ascii="Times New Roman" w:eastAsia="Calibri" w:hAnsi="Times New Roman" w:cs="Times New Roman"/>
          <w:sz w:val="28"/>
          <w:szCs w:val="28"/>
          <w:lang w:val="kk-KZ"/>
        </w:rPr>
        <w:t xml:space="preserve"> (</w:t>
      </w:r>
      <w:r w:rsidR="00AC1406">
        <w:rPr>
          <w:rFonts w:ascii="Times New Roman" w:eastAsia="Calibri" w:hAnsi="Times New Roman" w:cs="Times New Roman"/>
          <w:sz w:val="28"/>
          <w:szCs w:val="28"/>
          <w:lang w:val="kk-KZ"/>
        </w:rPr>
        <w:t>телефон арқылы алынды</w:t>
      </w:r>
      <w:r w:rsidR="00AC1406" w:rsidRPr="00AC1406">
        <w:rPr>
          <w:rFonts w:ascii="Times New Roman" w:eastAsia="Calibri" w:hAnsi="Times New Roman" w:cs="Times New Roman"/>
          <w:sz w:val="28"/>
          <w:szCs w:val="28"/>
          <w:lang w:val="kk-KZ"/>
        </w:rPr>
        <w:t>)</w:t>
      </w:r>
      <w:r w:rsidR="00AC1406">
        <w:rPr>
          <w:rFonts w:ascii="Times New Roman" w:eastAsia="Calibri" w:hAnsi="Times New Roman" w:cs="Times New Roman"/>
          <w:sz w:val="28"/>
          <w:szCs w:val="28"/>
          <w:lang w:val="kk-KZ"/>
        </w:rPr>
        <w:t>.</w:t>
      </w:r>
    </w:p>
    <w:p w14:paraId="00F4EC17" w14:textId="6DCCA766" w:rsidR="00FC1D3B" w:rsidRPr="00F7084F" w:rsidRDefault="00C902D0"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2D45A8">
        <w:rPr>
          <w:rFonts w:ascii="Times New Roman" w:eastAsia="Calibri" w:hAnsi="Times New Roman" w:cs="Times New Roman"/>
          <w:sz w:val="28"/>
          <w:szCs w:val="28"/>
          <w:lang w:val="kk-KZ"/>
        </w:rPr>
        <w:t>Тулькубаева</w:t>
      </w:r>
      <w:r w:rsidR="00FC1D3B" w:rsidRPr="002D45A8">
        <w:rPr>
          <w:rFonts w:ascii="Times New Roman" w:eastAsia="Calibri" w:hAnsi="Times New Roman" w:cs="Times New Roman"/>
          <w:sz w:val="28"/>
          <w:szCs w:val="28"/>
          <w:lang w:val="kk-KZ"/>
        </w:rPr>
        <w:t xml:space="preserve"> </w:t>
      </w:r>
      <w:r w:rsidRPr="002D45A8">
        <w:rPr>
          <w:rFonts w:ascii="Times New Roman" w:eastAsia="Calibri" w:hAnsi="Times New Roman" w:cs="Times New Roman"/>
          <w:sz w:val="28"/>
          <w:szCs w:val="28"/>
          <w:lang w:val="kk-KZ"/>
        </w:rPr>
        <w:t>Б</w:t>
      </w:r>
      <w:r w:rsidR="00FC1D3B" w:rsidRPr="002D45A8">
        <w:rPr>
          <w:rFonts w:ascii="Times New Roman" w:eastAsia="Calibri" w:hAnsi="Times New Roman" w:cs="Times New Roman"/>
          <w:sz w:val="28"/>
          <w:szCs w:val="28"/>
          <w:lang w:val="kk-KZ"/>
        </w:rPr>
        <w:t xml:space="preserve">. </w:t>
      </w:r>
      <w:r w:rsidRPr="002D45A8">
        <w:rPr>
          <w:rFonts w:ascii="Times New Roman" w:eastAsia="Calibri" w:hAnsi="Times New Roman" w:cs="Times New Roman"/>
          <w:sz w:val="28"/>
          <w:szCs w:val="28"/>
          <w:lang w:val="kk-KZ"/>
        </w:rPr>
        <w:t>Қазақтың салт-дәстүріндегі сандардың шексіз сыры</w:t>
      </w:r>
      <w:r w:rsidR="00F7084F">
        <w:rPr>
          <w:rFonts w:ascii="Times New Roman" w:eastAsia="Calibri" w:hAnsi="Times New Roman" w:cs="Times New Roman"/>
          <w:sz w:val="28"/>
          <w:szCs w:val="28"/>
          <w:lang w:val="kk-KZ"/>
        </w:rPr>
        <w:t>:</w:t>
      </w:r>
      <w:r w:rsidR="00FC1D3B" w:rsidRPr="002D45A8">
        <w:rPr>
          <w:rFonts w:ascii="Times New Roman" w:eastAsia="Calibri" w:hAnsi="Times New Roman" w:cs="Times New Roman"/>
          <w:sz w:val="28"/>
          <w:szCs w:val="28"/>
          <w:lang w:val="kk-KZ"/>
        </w:rPr>
        <w:t xml:space="preserve"> </w:t>
      </w:r>
      <w:r w:rsidR="00F7084F" w:rsidRPr="00F7084F">
        <w:rPr>
          <w:rFonts w:ascii="Times New Roman" w:eastAsia="Calibri" w:hAnsi="Times New Roman" w:cs="Times New Roman"/>
          <w:sz w:val="28"/>
          <w:szCs w:val="28"/>
          <w:lang w:val="kk-KZ"/>
        </w:rPr>
        <w:t xml:space="preserve">ғылыми </w:t>
      </w:r>
      <w:r w:rsidR="0003208D" w:rsidRPr="00F7084F">
        <w:rPr>
          <w:rFonts w:ascii="Times New Roman" w:eastAsia="Calibri" w:hAnsi="Times New Roman" w:cs="Times New Roman"/>
          <w:sz w:val="28"/>
          <w:szCs w:val="28"/>
          <w:lang w:val="kk-KZ"/>
        </w:rPr>
        <w:t xml:space="preserve">жоба </w:t>
      </w:r>
      <w:r w:rsidR="00B103A1" w:rsidRPr="00F7084F">
        <w:rPr>
          <w:rFonts w:ascii="Times New Roman" w:eastAsia="Calibri" w:hAnsi="Times New Roman" w:cs="Times New Roman"/>
          <w:sz w:val="28"/>
          <w:szCs w:val="28"/>
          <w:lang w:val="kk-KZ"/>
        </w:rPr>
        <w:t>–</w:t>
      </w:r>
      <w:r w:rsidR="00FC1D3B" w:rsidRPr="00F7084F">
        <w:rPr>
          <w:rFonts w:ascii="Times New Roman" w:eastAsia="Calibri" w:hAnsi="Times New Roman" w:cs="Times New Roman"/>
          <w:sz w:val="28"/>
          <w:szCs w:val="28"/>
          <w:lang w:val="kk-KZ"/>
        </w:rPr>
        <w:t xml:space="preserve"> 201</w:t>
      </w:r>
      <w:r w:rsidR="0003208D" w:rsidRPr="00F7084F">
        <w:rPr>
          <w:rFonts w:ascii="Times New Roman" w:eastAsia="Calibri" w:hAnsi="Times New Roman" w:cs="Times New Roman"/>
          <w:sz w:val="28"/>
          <w:szCs w:val="28"/>
          <w:lang w:val="kk-KZ"/>
        </w:rPr>
        <w:t>5</w:t>
      </w:r>
      <w:r w:rsidR="00F7084F">
        <w:rPr>
          <w:rFonts w:ascii="Times New Roman" w:eastAsia="Calibri" w:hAnsi="Times New Roman" w:cs="Times New Roman"/>
          <w:sz w:val="28"/>
          <w:szCs w:val="28"/>
          <w:lang w:val="kk-KZ"/>
        </w:rPr>
        <w:t xml:space="preserve"> //</w:t>
      </w:r>
      <w:r w:rsidR="00B103A1" w:rsidRPr="00F7084F">
        <w:rPr>
          <w:rFonts w:ascii="Times New Roman" w:eastAsia="Calibri" w:hAnsi="Times New Roman" w:cs="Times New Roman"/>
          <w:sz w:val="28"/>
          <w:szCs w:val="28"/>
          <w:lang w:val="kk-KZ"/>
        </w:rPr>
        <w:t xml:space="preserve"> </w:t>
      </w:r>
      <w:hyperlink r:id="rId78" w:history="1">
        <w:r w:rsidR="00F7084F" w:rsidRPr="00F7084F">
          <w:rPr>
            <w:rStyle w:val="a4"/>
            <w:rFonts w:ascii="Times New Roman" w:eastAsia="Calibri" w:hAnsi="Times New Roman" w:cs="Times New Roman"/>
            <w:color w:val="auto"/>
            <w:sz w:val="28"/>
            <w:szCs w:val="28"/>
            <w:u w:val="none"/>
            <w:lang w:val="kk-KZ"/>
          </w:rPr>
          <w:t>https://infolesson.kz/ilimi-zhoba-azati.</w:t>
        </w:r>
      </w:hyperlink>
      <w:r w:rsidR="002D45A8" w:rsidRPr="00F7084F">
        <w:rPr>
          <w:rFonts w:ascii="Times New Roman" w:eastAsia="Calibri" w:hAnsi="Times New Roman" w:cs="Times New Roman"/>
          <w:sz w:val="28"/>
          <w:szCs w:val="28"/>
          <w:lang w:val="kk-KZ"/>
        </w:rPr>
        <w:t xml:space="preserve"> 27.04.2024</w:t>
      </w:r>
      <w:r w:rsidR="00F7084F" w:rsidRPr="00F7084F">
        <w:rPr>
          <w:rFonts w:ascii="Times New Roman" w:eastAsia="Calibri" w:hAnsi="Times New Roman" w:cs="Times New Roman"/>
          <w:sz w:val="28"/>
          <w:szCs w:val="28"/>
          <w:lang w:val="kk-KZ"/>
        </w:rPr>
        <w:t>.</w:t>
      </w:r>
    </w:p>
    <w:p w14:paraId="4ED886D2" w14:textId="4EABCAA2" w:rsidR="008D6A25" w:rsidRPr="006A52F1" w:rsidRDefault="00B74357" w:rsidP="00B74357">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B74357">
        <w:rPr>
          <w:rFonts w:ascii="Times New Roman" w:eastAsia="Calibri" w:hAnsi="Times New Roman" w:cs="Times New Roman"/>
          <w:sz w:val="28"/>
          <w:szCs w:val="28"/>
          <w:lang w:val="kk-KZ"/>
        </w:rPr>
        <w:lastRenderedPageBreak/>
        <w:t xml:space="preserve">Валиханов Ч.Ч. Этнографическое наследие казахов. </w:t>
      </w:r>
      <w:r w:rsidR="00F7084F">
        <w:rPr>
          <w:rFonts w:ascii="Times New Roman" w:eastAsia="Calibri" w:hAnsi="Times New Roman" w:cs="Times New Roman"/>
          <w:sz w:val="28"/>
          <w:szCs w:val="28"/>
          <w:lang w:val="kk-KZ"/>
        </w:rPr>
        <w:t xml:space="preserve">– Изд. </w:t>
      </w:r>
      <w:r w:rsidRPr="00B74357">
        <w:rPr>
          <w:rFonts w:ascii="Times New Roman" w:eastAsia="Calibri" w:hAnsi="Times New Roman" w:cs="Times New Roman"/>
          <w:sz w:val="28"/>
          <w:szCs w:val="28"/>
          <w:lang w:val="kk-KZ"/>
        </w:rPr>
        <w:t xml:space="preserve">2-е, доп. </w:t>
      </w:r>
      <w:r w:rsidR="00F7084F">
        <w:rPr>
          <w:rFonts w:ascii="Times New Roman" w:eastAsia="Calibri" w:hAnsi="Times New Roman" w:cs="Times New Roman"/>
          <w:sz w:val="28"/>
          <w:szCs w:val="28"/>
          <w:lang w:val="kk-KZ"/>
        </w:rPr>
        <w:t>–</w:t>
      </w:r>
      <w:r w:rsidRPr="00B74357">
        <w:rPr>
          <w:rFonts w:ascii="Times New Roman" w:eastAsia="Calibri" w:hAnsi="Times New Roman" w:cs="Times New Roman"/>
          <w:sz w:val="28"/>
          <w:szCs w:val="28"/>
          <w:lang w:val="kk-KZ"/>
        </w:rPr>
        <w:t xml:space="preserve"> Астана: Алтын кітап, 2007. </w:t>
      </w:r>
      <w:r w:rsidR="00F7084F">
        <w:rPr>
          <w:rFonts w:ascii="Times New Roman" w:eastAsia="Calibri" w:hAnsi="Times New Roman" w:cs="Times New Roman"/>
          <w:sz w:val="28"/>
          <w:szCs w:val="28"/>
          <w:lang w:val="kk-KZ"/>
        </w:rPr>
        <w:t>– Т. 1. –</w:t>
      </w:r>
      <w:r w:rsidRPr="00B74357">
        <w:rPr>
          <w:rFonts w:ascii="Times New Roman" w:eastAsia="Calibri" w:hAnsi="Times New Roman" w:cs="Times New Roman"/>
          <w:sz w:val="28"/>
          <w:szCs w:val="28"/>
          <w:lang w:val="kk-KZ"/>
        </w:rPr>
        <w:t xml:space="preserve"> 291 с. </w:t>
      </w:r>
    </w:p>
    <w:p w14:paraId="63B91149" w14:textId="513A7BAD" w:rsidR="008D6A25" w:rsidRPr="009C3B24" w:rsidRDefault="009C3B24" w:rsidP="00E123CE">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9C3B24">
        <w:rPr>
          <w:rFonts w:ascii="Times New Roman" w:eastAsia="Calibri" w:hAnsi="Times New Roman" w:cs="Times New Roman"/>
          <w:sz w:val="28"/>
          <w:szCs w:val="28"/>
          <w:lang w:val="kk-KZ"/>
        </w:rPr>
        <w:t xml:space="preserve">Валиханов Ч.Ч. Собрание сочинений: в 5 т. / </w:t>
      </w:r>
      <w:r w:rsidR="00F7084F">
        <w:rPr>
          <w:rFonts w:ascii="Times New Roman" w:eastAsia="Calibri" w:hAnsi="Times New Roman" w:cs="Times New Roman"/>
          <w:sz w:val="28"/>
          <w:szCs w:val="28"/>
          <w:lang w:val="kk-KZ"/>
        </w:rPr>
        <w:t xml:space="preserve">под ред. </w:t>
      </w:r>
      <w:r w:rsidRPr="009C3B24">
        <w:rPr>
          <w:rFonts w:ascii="Times New Roman" w:eastAsia="Calibri" w:hAnsi="Times New Roman" w:cs="Times New Roman"/>
          <w:sz w:val="28"/>
          <w:szCs w:val="28"/>
          <w:lang w:val="kk-KZ"/>
        </w:rPr>
        <w:t xml:space="preserve">А.Х. Маргулан. </w:t>
      </w:r>
      <w:r w:rsidR="00F7084F">
        <w:rPr>
          <w:rFonts w:ascii="Times New Roman" w:eastAsia="Calibri" w:hAnsi="Times New Roman" w:cs="Times New Roman"/>
          <w:sz w:val="28"/>
          <w:szCs w:val="28"/>
          <w:lang w:val="kk-KZ"/>
        </w:rPr>
        <w:t>–</w:t>
      </w:r>
      <w:r w:rsidRPr="009C3B24">
        <w:rPr>
          <w:rFonts w:ascii="Times New Roman" w:eastAsia="Calibri" w:hAnsi="Times New Roman" w:cs="Times New Roman"/>
          <w:sz w:val="28"/>
          <w:szCs w:val="28"/>
          <w:lang w:val="kk-KZ"/>
        </w:rPr>
        <w:t xml:space="preserve"> Алма-Ата, 1962. </w:t>
      </w:r>
      <w:r w:rsidR="00F7084F">
        <w:rPr>
          <w:rFonts w:ascii="Times New Roman" w:eastAsia="Calibri" w:hAnsi="Times New Roman" w:cs="Times New Roman"/>
          <w:sz w:val="28"/>
          <w:szCs w:val="28"/>
          <w:lang w:val="kk-KZ"/>
        </w:rPr>
        <w:t xml:space="preserve">– Т. 2. </w:t>
      </w:r>
      <w:r>
        <w:rPr>
          <w:rFonts w:ascii="Times New Roman" w:eastAsia="Calibri" w:hAnsi="Times New Roman" w:cs="Times New Roman"/>
          <w:sz w:val="28"/>
          <w:szCs w:val="28"/>
          <w:lang w:val="kk-KZ"/>
        </w:rPr>
        <w:t>–</w:t>
      </w:r>
      <w:r w:rsidRPr="009C3B24">
        <w:rPr>
          <w:rFonts w:ascii="Times New Roman" w:eastAsia="Calibri" w:hAnsi="Times New Roman" w:cs="Times New Roman"/>
          <w:sz w:val="28"/>
          <w:szCs w:val="28"/>
          <w:lang w:val="kk-KZ"/>
        </w:rPr>
        <w:t xml:space="preserve"> 794</w:t>
      </w:r>
      <w:r>
        <w:rPr>
          <w:rFonts w:ascii="Times New Roman" w:eastAsia="Calibri" w:hAnsi="Times New Roman" w:cs="Times New Roman"/>
          <w:sz w:val="28"/>
          <w:szCs w:val="28"/>
          <w:lang w:val="kk-KZ"/>
        </w:rPr>
        <w:t xml:space="preserve"> </w:t>
      </w:r>
      <w:r w:rsidRPr="009C3B24">
        <w:rPr>
          <w:rFonts w:ascii="Times New Roman" w:eastAsia="Calibri" w:hAnsi="Times New Roman" w:cs="Times New Roman"/>
          <w:sz w:val="28"/>
          <w:szCs w:val="28"/>
          <w:lang w:val="kk-KZ"/>
        </w:rPr>
        <w:t>с</w:t>
      </w:r>
      <w:r>
        <w:rPr>
          <w:rFonts w:ascii="Times New Roman" w:eastAsia="Calibri" w:hAnsi="Times New Roman" w:cs="Times New Roman"/>
          <w:sz w:val="28"/>
          <w:szCs w:val="28"/>
          <w:lang w:val="kk-KZ"/>
        </w:rPr>
        <w:t>.</w:t>
      </w:r>
    </w:p>
    <w:p w14:paraId="4DD9060B" w14:textId="131240E2" w:rsidR="008D6A25" w:rsidRPr="00AC1406" w:rsidRDefault="008D6A25" w:rsidP="008D6A25">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AC1406">
        <w:rPr>
          <w:rFonts w:ascii="Times New Roman" w:eastAsia="Calibri" w:hAnsi="Times New Roman" w:cs="Times New Roman"/>
          <w:sz w:val="28"/>
          <w:szCs w:val="28"/>
          <w:lang w:val="kk-KZ"/>
        </w:rPr>
        <w:t xml:space="preserve">Ақынбекова А.Б. Қазақ журналдары: тарихы, типологиясы, функциясы: монография. </w:t>
      </w:r>
      <w:r>
        <w:rPr>
          <w:rFonts w:ascii="Times New Roman" w:eastAsia="Calibri" w:hAnsi="Times New Roman" w:cs="Times New Roman"/>
          <w:sz w:val="28"/>
          <w:szCs w:val="28"/>
          <w:lang w:val="kk-KZ"/>
        </w:rPr>
        <w:t xml:space="preserve">– </w:t>
      </w:r>
      <w:r w:rsidRPr="00AC1406">
        <w:rPr>
          <w:rFonts w:ascii="Times New Roman" w:eastAsia="Calibri" w:hAnsi="Times New Roman" w:cs="Times New Roman"/>
          <w:sz w:val="28"/>
          <w:szCs w:val="28"/>
          <w:lang w:val="kk-KZ"/>
        </w:rPr>
        <w:t xml:space="preserve">Алматы: Қазақ университеті, </w:t>
      </w:r>
      <w:bookmarkStart w:id="74" w:name="_Hlk160986579"/>
      <w:r w:rsidRPr="00AC1406">
        <w:rPr>
          <w:rFonts w:ascii="Times New Roman" w:eastAsia="Calibri" w:hAnsi="Times New Roman" w:cs="Times New Roman"/>
          <w:sz w:val="28"/>
          <w:szCs w:val="28"/>
          <w:lang w:val="kk-KZ"/>
        </w:rPr>
        <w:t>2020.</w:t>
      </w:r>
      <w:r w:rsidRPr="006E51B4">
        <w:rPr>
          <w:rFonts w:ascii="Times New Roman" w:eastAsia="Calibri" w:hAnsi="Times New Roman" w:cs="Times New Roman"/>
          <w:sz w:val="28"/>
          <w:szCs w:val="28"/>
          <w:lang w:val="kk-KZ"/>
        </w:rPr>
        <w:t xml:space="preserve"> – </w:t>
      </w:r>
      <w:r w:rsidRPr="00AC1406">
        <w:rPr>
          <w:rFonts w:ascii="Times New Roman" w:eastAsia="Calibri" w:hAnsi="Times New Roman" w:cs="Times New Roman"/>
          <w:sz w:val="28"/>
          <w:szCs w:val="28"/>
          <w:lang w:val="kk-KZ"/>
        </w:rPr>
        <w:t>215</w:t>
      </w:r>
      <w:bookmarkEnd w:id="74"/>
      <w:r w:rsidRPr="00AC1406">
        <w:rPr>
          <w:rFonts w:ascii="Times New Roman" w:eastAsia="Calibri" w:hAnsi="Times New Roman" w:cs="Times New Roman"/>
          <w:sz w:val="28"/>
          <w:szCs w:val="28"/>
          <w:lang w:val="kk-KZ"/>
        </w:rPr>
        <w:t xml:space="preserve"> б.</w:t>
      </w:r>
    </w:p>
    <w:p w14:paraId="19C9BCC0" w14:textId="1A2A49C8" w:rsidR="008D6A25" w:rsidRPr="00AC1406" w:rsidRDefault="008D6A25" w:rsidP="008D6A25">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AC1406">
        <w:rPr>
          <w:rFonts w:ascii="Times New Roman" w:eastAsia="Calibri" w:hAnsi="Times New Roman" w:cs="Times New Roman"/>
          <w:sz w:val="28"/>
          <w:szCs w:val="28"/>
          <w:lang w:val="kk-KZ"/>
        </w:rPr>
        <w:t xml:space="preserve">Ақынбекова А.Б. «Шаншар» журналының 1-санының екінші нұсқасы: көмекші оқу құралы. – Алматы: Қазақ университеті, 2018. – </w:t>
      </w:r>
      <w:bookmarkStart w:id="75" w:name="_Hlk160986608"/>
      <w:r w:rsidRPr="00AC1406">
        <w:rPr>
          <w:rFonts w:ascii="Times New Roman" w:eastAsia="Calibri" w:hAnsi="Times New Roman" w:cs="Times New Roman"/>
          <w:sz w:val="28"/>
          <w:szCs w:val="28"/>
          <w:lang w:val="kk-KZ"/>
        </w:rPr>
        <w:t>42</w:t>
      </w:r>
      <w:bookmarkEnd w:id="75"/>
      <w:r w:rsidRPr="00AC1406">
        <w:rPr>
          <w:rFonts w:ascii="Times New Roman" w:eastAsia="Calibri" w:hAnsi="Times New Roman" w:cs="Times New Roman"/>
          <w:sz w:val="28"/>
          <w:szCs w:val="28"/>
          <w:lang w:val="kk-KZ"/>
        </w:rPr>
        <w:t xml:space="preserve"> б.</w:t>
      </w:r>
    </w:p>
    <w:p w14:paraId="4F11CF53" w14:textId="47AA5023" w:rsidR="00FC1D3B" w:rsidRPr="00F7084F" w:rsidRDefault="0038245D"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38245D">
        <w:rPr>
          <w:rFonts w:ascii="Times New Roman" w:eastAsia="Calibri" w:hAnsi="Times New Roman" w:cs="Times New Roman"/>
          <w:sz w:val="28"/>
          <w:szCs w:val="28"/>
          <w:lang w:val="kk-KZ"/>
        </w:rPr>
        <w:t>Kayser-Bril</w:t>
      </w:r>
      <w:r w:rsidR="00FC1D3B" w:rsidRPr="0038245D">
        <w:rPr>
          <w:rFonts w:ascii="Times New Roman" w:eastAsia="Calibri" w:hAnsi="Times New Roman" w:cs="Times New Roman"/>
          <w:sz w:val="28"/>
          <w:szCs w:val="28"/>
          <w:lang w:val="kk-KZ"/>
        </w:rPr>
        <w:t xml:space="preserve"> </w:t>
      </w:r>
      <w:r w:rsidRPr="0038245D">
        <w:rPr>
          <w:rFonts w:ascii="Times New Roman" w:eastAsia="Calibri" w:hAnsi="Times New Roman" w:cs="Times New Roman"/>
          <w:sz w:val="28"/>
          <w:szCs w:val="28"/>
          <w:lang w:val="en-US"/>
        </w:rPr>
        <w:t>N</w:t>
      </w:r>
      <w:r w:rsidR="00FC1D3B" w:rsidRPr="0038245D">
        <w:rPr>
          <w:rFonts w:ascii="Times New Roman" w:eastAsia="Calibri" w:hAnsi="Times New Roman" w:cs="Times New Roman"/>
          <w:sz w:val="28"/>
          <w:szCs w:val="28"/>
          <w:lang w:val="kk-KZ"/>
        </w:rPr>
        <w:t xml:space="preserve">. </w:t>
      </w:r>
      <w:r w:rsidRPr="0038245D">
        <w:rPr>
          <w:rFonts w:ascii="Times New Roman" w:eastAsia="Calibri" w:hAnsi="Times New Roman" w:cs="Times New Roman"/>
          <w:sz w:val="28"/>
          <w:szCs w:val="28"/>
          <w:lang w:val="kk-KZ"/>
        </w:rPr>
        <w:t xml:space="preserve">#ddj:Reasons to cheer from Amsterdam’s Data-Driven </w:t>
      </w:r>
      <w:r w:rsidRPr="00F7084F">
        <w:rPr>
          <w:rFonts w:ascii="Times New Roman" w:eastAsia="Calibri" w:hAnsi="Times New Roman" w:cs="Times New Roman"/>
          <w:sz w:val="28"/>
          <w:szCs w:val="28"/>
          <w:lang w:val="kk-KZ"/>
        </w:rPr>
        <w:t>Journalism conference</w:t>
      </w:r>
      <w:r w:rsidRPr="00F7084F">
        <w:rPr>
          <w:rFonts w:ascii="Times New Roman" w:eastAsia="Calibri" w:hAnsi="Times New Roman" w:cs="Times New Roman"/>
          <w:sz w:val="28"/>
          <w:szCs w:val="28"/>
          <w:lang w:val="en-US"/>
        </w:rPr>
        <w:t xml:space="preserve"> </w:t>
      </w:r>
      <w:r w:rsidR="00B103A1" w:rsidRPr="00F7084F">
        <w:rPr>
          <w:rFonts w:ascii="Times New Roman" w:eastAsia="Calibri" w:hAnsi="Times New Roman" w:cs="Times New Roman"/>
          <w:sz w:val="28"/>
          <w:szCs w:val="28"/>
          <w:lang w:val="kk-KZ"/>
        </w:rPr>
        <w:t>//</w:t>
      </w:r>
      <w:r w:rsidRPr="00F7084F">
        <w:rPr>
          <w:rFonts w:ascii="Times New Roman" w:eastAsia="Calibri" w:hAnsi="Times New Roman" w:cs="Times New Roman"/>
          <w:sz w:val="28"/>
          <w:szCs w:val="28"/>
          <w:lang w:val="en-US"/>
        </w:rPr>
        <w:t xml:space="preserve"> </w:t>
      </w:r>
      <w:r w:rsidR="00FC1D3B" w:rsidRPr="00F7084F">
        <w:rPr>
          <w:rFonts w:ascii="Times New Roman" w:eastAsia="Calibri" w:hAnsi="Times New Roman" w:cs="Times New Roman"/>
          <w:sz w:val="28"/>
          <w:szCs w:val="28"/>
          <w:lang w:val="kk-KZ"/>
        </w:rPr>
        <w:t xml:space="preserve">URL: </w:t>
      </w:r>
      <w:r w:rsidR="00561432">
        <w:fldChar w:fldCharType="begin"/>
      </w:r>
      <w:r w:rsidR="00561432" w:rsidRPr="00E20E93">
        <w:rPr>
          <w:lang w:val="en-US"/>
        </w:rPr>
        <w:instrText xml:space="preserve"> HYPERLINK "https://blogs.journalism.co.uk." </w:instrText>
      </w:r>
      <w:r w:rsidR="00561432">
        <w:fldChar w:fldCharType="separate"/>
      </w:r>
      <w:r w:rsidR="00F7084F" w:rsidRPr="00F7084F">
        <w:rPr>
          <w:rStyle w:val="a4"/>
          <w:rFonts w:ascii="Times New Roman" w:eastAsia="Calibri" w:hAnsi="Times New Roman" w:cs="Times New Roman"/>
          <w:color w:val="auto"/>
          <w:sz w:val="28"/>
          <w:szCs w:val="28"/>
          <w:u w:val="none"/>
          <w:lang w:val="kk-KZ"/>
        </w:rPr>
        <w:t>https://blogs.journalism.co.uk.</w:t>
      </w:r>
      <w:r w:rsidR="00561432">
        <w:rPr>
          <w:rStyle w:val="a4"/>
          <w:rFonts w:ascii="Times New Roman" w:eastAsia="Calibri" w:hAnsi="Times New Roman" w:cs="Times New Roman"/>
          <w:color w:val="auto"/>
          <w:sz w:val="28"/>
          <w:szCs w:val="28"/>
          <w:u w:val="none"/>
          <w:lang w:val="kk-KZ"/>
        </w:rPr>
        <w:fldChar w:fldCharType="end"/>
      </w:r>
      <w:r w:rsidR="00FC1D3B" w:rsidRPr="00F7084F">
        <w:rPr>
          <w:rFonts w:ascii="Times New Roman" w:eastAsia="Calibri" w:hAnsi="Times New Roman" w:cs="Times New Roman"/>
          <w:sz w:val="28"/>
          <w:szCs w:val="28"/>
          <w:lang w:val="kk-KZ"/>
        </w:rPr>
        <w:t xml:space="preserve"> </w:t>
      </w:r>
      <w:r w:rsidRPr="00F7084F">
        <w:rPr>
          <w:rFonts w:ascii="Times New Roman" w:eastAsia="Calibri" w:hAnsi="Times New Roman" w:cs="Times New Roman"/>
          <w:sz w:val="28"/>
          <w:szCs w:val="28"/>
          <w:lang w:val="kk-KZ"/>
        </w:rPr>
        <w:t>2</w:t>
      </w:r>
      <w:r w:rsidR="00FC1D3B" w:rsidRPr="00F7084F">
        <w:rPr>
          <w:rFonts w:ascii="Times New Roman" w:eastAsia="Calibri" w:hAnsi="Times New Roman" w:cs="Times New Roman"/>
          <w:sz w:val="28"/>
          <w:szCs w:val="28"/>
          <w:lang w:val="kk-KZ"/>
        </w:rPr>
        <w:t>8.0</w:t>
      </w:r>
      <w:r w:rsidRPr="00F7084F">
        <w:rPr>
          <w:rFonts w:ascii="Times New Roman" w:eastAsia="Calibri" w:hAnsi="Times New Roman" w:cs="Times New Roman"/>
          <w:sz w:val="28"/>
          <w:szCs w:val="28"/>
          <w:lang w:val="kk-KZ"/>
        </w:rPr>
        <w:t>4</w:t>
      </w:r>
      <w:r w:rsidR="00FC1D3B" w:rsidRPr="00F7084F">
        <w:rPr>
          <w:rFonts w:ascii="Times New Roman" w:eastAsia="Calibri" w:hAnsi="Times New Roman" w:cs="Times New Roman"/>
          <w:sz w:val="28"/>
          <w:szCs w:val="28"/>
          <w:lang w:val="kk-KZ"/>
        </w:rPr>
        <w:t>.202</w:t>
      </w:r>
      <w:r w:rsidRPr="00F7084F">
        <w:rPr>
          <w:rFonts w:ascii="Times New Roman" w:eastAsia="Calibri" w:hAnsi="Times New Roman" w:cs="Times New Roman"/>
          <w:sz w:val="28"/>
          <w:szCs w:val="28"/>
          <w:lang w:val="kk-KZ"/>
        </w:rPr>
        <w:t>4</w:t>
      </w:r>
      <w:r w:rsidR="00FC1D3B" w:rsidRPr="00F7084F">
        <w:rPr>
          <w:rFonts w:ascii="Times New Roman" w:eastAsia="Calibri" w:hAnsi="Times New Roman" w:cs="Times New Roman"/>
          <w:sz w:val="28"/>
          <w:szCs w:val="28"/>
          <w:lang w:val="kk-KZ"/>
        </w:rPr>
        <w:t>.</w:t>
      </w:r>
      <w:r w:rsidR="00FC1D3B" w:rsidRPr="00F7084F">
        <w:rPr>
          <w:rFonts w:ascii="Calibri" w:eastAsia="Calibri" w:hAnsi="Calibri" w:cs="Times New Roman"/>
          <w:lang w:val="kk-KZ"/>
        </w:rPr>
        <w:t xml:space="preserve"> </w:t>
      </w:r>
    </w:p>
    <w:p w14:paraId="794B79FE" w14:textId="50391656" w:rsidR="00FC1D3B" w:rsidRPr="006A52F1" w:rsidRDefault="00B103A1" w:rsidP="00B103A1">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Lienhard D.</w:t>
      </w:r>
      <w:r w:rsidR="00FC1D3B" w:rsidRPr="006A52F1">
        <w:rPr>
          <w:rFonts w:ascii="Times New Roman" w:eastAsia="Calibri" w:hAnsi="Times New Roman" w:cs="Times New Roman"/>
          <w:sz w:val="28"/>
          <w:szCs w:val="28"/>
          <w:lang w:val="kk-KZ"/>
        </w:rPr>
        <w:t>A. Roger Sperry’s Split Brain Experiments (1959</w:t>
      </w:r>
      <w:r w:rsidR="00F7084F">
        <w:rPr>
          <w:rFonts w:ascii="Times New Roman" w:eastAsia="Calibri" w:hAnsi="Times New Roman" w:cs="Times New Roman"/>
          <w:sz w:val="28"/>
          <w:szCs w:val="28"/>
          <w:lang w:val="kk-KZ"/>
        </w:rPr>
        <w:t>-</w:t>
      </w:r>
      <w:r w:rsidR="00FC1D3B" w:rsidRPr="006A52F1">
        <w:rPr>
          <w:rFonts w:ascii="Times New Roman" w:eastAsia="Calibri" w:hAnsi="Times New Roman" w:cs="Times New Roman"/>
          <w:sz w:val="28"/>
          <w:szCs w:val="28"/>
          <w:lang w:val="kk-KZ"/>
        </w:rPr>
        <w:t>1968)</w:t>
      </w:r>
      <w:r>
        <w:rPr>
          <w:rFonts w:ascii="Times New Roman" w:eastAsia="Calibri" w:hAnsi="Times New Roman" w:cs="Times New Roman"/>
          <w:sz w:val="28"/>
          <w:szCs w:val="28"/>
          <w:lang w:val="kk-KZ"/>
        </w:rPr>
        <w:t xml:space="preserve"> //</w:t>
      </w:r>
      <w:r w:rsidR="00FC1D3B" w:rsidRPr="006A52F1">
        <w:rPr>
          <w:rFonts w:ascii="Times New Roman" w:eastAsia="Calibri" w:hAnsi="Times New Roman" w:cs="Times New Roman"/>
          <w:sz w:val="28"/>
          <w:szCs w:val="28"/>
          <w:lang w:val="kk-KZ"/>
        </w:rPr>
        <w:t xml:space="preserve">. </w:t>
      </w:r>
      <w:r w:rsidRPr="00B103A1">
        <w:rPr>
          <w:rFonts w:ascii="Times New Roman" w:eastAsia="Calibri" w:hAnsi="Times New Roman" w:cs="Times New Roman"/>
          <w:sz w:val="28"/>
          <w:szCs w:val="28"/>
          <w:lang w:val="kk-KZ"/>
        </w:rPr>
        <w:t>https://embryo.asu.edu/pages/roger-sperrys-split-brain-experiments</w:t>
      </w:r>
      <w:r w:rsidR="00FC1D3B" w:rsidRPr="006A52F1">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18.08.2023.</w:t>
      </w:r>
    </w:p>
    <w:p w14:paraId="341FC7A1" w14:textId="7C4042AF" w:rsidR="00FC1D3B" w:rsidRPr="006A52F1" w:rsidRDefault="00FC1D3B" w:rsidP="006E51B4">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bookmarkStart w:id="76" w:name="_Hlk137909341"/>
      <w:r w:rsidRPr="006A52F1">
        <w:rPr>
          <w:rFonts w:ascii="Times New Roman" w:eastAsia="Calibri" w:hAnsi="Times New Roman" w:cs="Times New Roman"/>
          <w:sz w:val="28"/>
          <w:szCs w:val="28"/>
          <w:lang w:val="kk-KZ"/>
        </w:rPr>
        <w:t>Шевченко</w:t>
      </w:r>
      <w:bookmarkEnd w:id="76"/>
      <w:r w:rsidRPr="006A52F1">
        <w:rPr>
          <w:rFonts w:ascii="Times New Roman" w:eastAsia="Calibri" w:hAnsi="Times New Roman" w:cs="Times New Roman"/>
          <w:sz w:val="28"/>
          <w:szCs w:val="28"/>
          <w:lang w:val="kk-KZ"/>
        </w:rPr>
        <w:t xml:space="preserve"> В.Э. Визуальный контент как тенденция современной журналистики</w:t>
      </w:r>
      <w:r w:rsidR="006E51B4">
        <w:rPr>
          <w:rFonts w:ascii="Times New Roman" w:eastAsia="Calibri" w:hAnsi="Times New Roman" w:cs="Times New Roman"/>
          <w:sz w:val="28"/>
          <w:szCs w:val="28"/>
          <w:lang w:val="kk-KZ"/>
        </w:rPr>
        <w:t xml:space="preserve"> // </w:t>
      </w:r>
      <w:bookmarkStart w:id="77" w:name="_Hlk137909367"/>
      <w:r w:rsidR="006E51B4" w:rsidRPr="006E51B4">
        <w:rPr>
          <w:rFonts w:ascii="Times New Roman" w:eastAsia="Calibri" w:hAnsi="Times New Roman" w:cs="Times New Roman"/>
          <w:sz w:val="28"/>
          <w:szCs w:val="28"/>
          <w:lang w:val="kk-KZ"/>
        </w:rPr>
        <w:t>http://www.mediascope.ru/1654</w:t>
      </w:r>
      <w:r w:rsidR="006E51B4">
        <w:rPr>
          <w:rFonts w:ascii="Times New Roman" w:eastAsia="Calibri" w:hAnsi="Times New Roman" w:cs="Times New Roman"/>
          <w:sz w:val="28"/>
          <w:szCs w:val="28"/>
          <w:lang w:val="kk-KZ"/>
        </w:rPr>
        <w:t>. 18.06.2023.</w:t>
      </w:r>
    </w:p>
    <w:p w14:paraId="423A4ACC" w14:textId="3BCF8D39" w:rsidR="00FC1D3B" w:rsidRPr="006A52F1" w:rsidRDefault="006E51B4"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Симакова С.</w:t>
      </w:r>
      <w:r w:rsidR="00FC1D3B" w:rsidRPr="006A52F1">
        <w:rPr>
          <w:rFonts w:ascii="Times New Roman" w:eastAsia="Calibri" w:hAnsi="Times New Roman" w:cs="Times New Roman"/>
          <w:sz w:val="28"/>
          <w:szCs w:val="28"/>
          <w:lang w:val="kk-KZ"/>
        </w:rPr>
        <w:t xml:space="preserve">И. </w:t>
      </w:r>
      <w:bookmarkEnd w:id="77"/>
      <w:r w:rsidR="00FC1D3B" w:rsidRPr="006A52F1">
        <w:rPr>
          <w:rFonts w:ascii="Times New Roman" w:eastAsia="Calibri" w:hAnsi="Times New Roman" w:cs="Times New Roman"/>
          <w:sz w:val="28"/>
          <w:szCs w:val="28"/>
          <w:lang w:val="kk-KZ"/>
        </w:rPr>
        <w:t>Развитие визуальной журналистики // Журналистика цифровой эпохи: как меняется профессия: матер</w:t>
      </w:r>
      <w:r>
        <w:rPr>
          <w:rFonts w:ascii="Times New Roman" w:eastAsia="Calibri" w:hAnsi="Times New Roman" w:cs="Times New Roman"/>
          <w:sz w:val="28"/>
          <w:szCs w:val="28"/>
          <w:lang w:val="kk-KZ"/>
        </w:rPr>
        <w:t>.</w:t>
      </w:r>
      <w:r w:rsidR="00FC1D3B" w:rsidRPr="006A52F1">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междунар</w:t>
      </w:r>
      <w:r>
        <w:rPr>
          <w:rFonts w:ascii="Times New Roman" w:eastAsia="Calibri" w:hAnsi="Times New Roman" w:cs="Times New Roman"/>
          <w:sz w:val="28"/>
          <w:szCs w:val="28"/>
          <w:lang w:val="kk-KZ"/>
        </w:rPr>
        <w:t>. науч.-практ. конф.</w:t>
      </w:r>
      <w:r w:rsidR="00FC1D3B" w:rsidRPr="006A52F1">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FC1D3B" w:rsidRPr="006A52F1">
        <w:rPr>
          <w:rFonts w:ascii="Times New Roman" w:eastAsia="Calibri" w:hAnsi="Times New Roman" w:cs="Times New Roman"/>
          <w:sz w:val="28"/>
          <w:szCs w:val="28"/>
          <w:lang w:val="kk-KZ"/>
        </w:rPr>
        <w:t>Екатеринбург, 2016</w:t>
      </w:r>
      <w:r>
        <w:rPr>
          <w:rFonts w:ascii="Times New Roman" w:eastAsia="Calibri" w:hAnsi="Times New Roman" w:cs="Times New Roman"/>
          <w:sz w:val="28"/>
          <w:szCs w:val="28"/>
          <w:lang w:val="kk-KZ"/>
        </w:rPr>
        <w:t>. – С. 1</w:t>
      </w:r>
      <w:r w:rsidR="00FC1D3B" w:rsidRPr="006A52F1">
        <w:rPr>
          <w:rFonts w:ascii="Times New Roman" w:eastAsia="Calibri" w:hAnsi="Times New Roman" w:cs="Times New Roman"/>
          <w:sz w:val="28"/>
          <w:szCs w:val="28"/>
          <w:lang w:val="kk-KZ"/>
        </w:rPr>
        <w:t>25-129.</w:t>
      </w:r>
    </w:p>
    <w:p w14:paraId="51544FBF" w14:textId="15EC1C98"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Ермаганбетова Д. Тумашевич Д. Графиктер: Лубенко М. 12 фактов про квадратные метры </w:t>
      </w:r>
      <w:r w:rsidR="006E51B4" w:rsidRPr="006E51B4">
        <w:rPr>
          <w:rFonts w:ascii="Times New Roman" w:eastAsia="Calibri" w:hAnsi="Times New Roman" w:cs="Times New Roman"/>
          <w:sz w:val="28"/>
          <w:szCs w:val="28"/>
        </w:rPr>
        <w:t>//</w:t>
      </w:r>
      <w:r w:rsidRPr="006A52F1">
        <w:rPr>
          <w:rFonts w:ascii="Times New Roman" w:eastAsia="Calibri" w:hAnsi="Times New Roman" w:cs="Times New Roman"/>
          <w:sz w:val="28"/>
          <w:szCs w:val="28"/>
          <w:lang w:val="kk-KZ"/>
        </w:rPr>
        <w:t xml:space="preserve"> https://inbusiness.kz/ru/specprojects</w:t>
      </w:r>
      <w:r w:rsidR="006E51B4" w:rsidRPr="006E51B4">
        <w:rPr>
          <w:rFonts w:ascii="Times New Roman" w:eastAsia="Calibri" w:hAnsi="Times New Roman" w:cs="Times New Roman"/>
          <w:sz w:val="28"/>
          <w:szCs w:val="28"/>
        </w:rPr>
        <w:t>.</w:t>
      </w:r>
      <w:r w:rsidRPr="006A52F1">
        <w:rPr>
          <w:rFonts w:ascii="Times New Roman" w:eastAsia="Calibri" w:hAnsi="Times New Roman" w:cs="Times New Roman"/>
          <w:sz w:val="28"/>
          <w:szCs w:val="28"/>
          <w:lang w:val="kk-KZ"/>
        </w:rPr>
        <w:t xml:space="preserve"> 18.06.2023.</w:t>
      </w:r>
    </w:p>
    <w:p w14:paraId="2A8431D9" w14:textId="626F11BA"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Құдайберген Қ. Төтенше жағдай кезіндегі туризм нарығы</w:t>
      </w:r>
      <w:r w:rsidR="006E51B4" w:rsidRPr="006E51B4">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 xml:space="preserve"> https://inbusiness.kz/kz/specprojects/ttenshe-zhaday-kezindegi-turizm</w:t>
      </w:r>
      <w:r w:rsidR="006E51B4" w:rsidRPr="006E51B4">
        <w:rPr>
          <w:rFonts w:ascii="Times New Roman" w:eastAsia="Calibri" w:hAnsi="Times New Roman" w:cs="Times New Roman"/>
          <w:sz w:val="28"/>
          <w:szCs w:val="28"/>
          <w:lang w:val="kk-KZ"/>
        </w:rPr>
        <w:t>.</w:t>
      </w:r>
      <w:r w:rsidRPr="006A52F1">
        <w:rPr>
          <w:rFonts w:ascii="Times New Roman" w:eastAsia="Calibri" w:hAnsi="Times New Roman" w:cs="Times New Roman"/>
          <w:sz w:val="28"/>
          <w:szCs w:val="28"/>
          <w:lang w:val="kk-KZ"/>
        </w:rPr>
        <w:t xml:space="preserve"> 18.06.2023.</w:t>
      </w:r>
    </w:p>
    <w:p w14:paraId="2C79150B" w14:textId="45B9FE3C" w:rsidR="00FC1D3B" w:rsidRPr="006E51B4"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Инфографика. Баланы мектепке даярлау құны</w:t>
      </w:r>
      <w:r w:rsidR="006E51B4" w:rsidRPr="006E51B4">
        <w:rPr>
          <w:rFonts w:ascii="Times New Roman" w:eastAsia="Calibri" w:hAnsi="Times New Roman" w:cs="Times New Roman"/>
          <w:sz w:val="28"/>
          <w:szCs w:val="28"/>
        </w:rPr>
        <w:t>:</w:t>
      </w:r>
      <w:r w:rsidRPr="006A52F1">
        <w:rPr>
          <w:rFonts w:ascii="Times New Roman" w:eastAsia="Calibri" w:hAnsi="Times New Roman" w:cs="Times New Roman"/>
          <w:sz w:val="28"/>
          <w:szCs w:val="28"/>
          <w:lang w:val="kk-KZ"/>
        </w:rPr>
        <w:t xml:space="preserve"> жобасы</w:t>
      </w:r>
      <w:r w:rsidR="006E51B4" w:rsidRPr="006E51B4">
        <w:rPr>
          <w:rFonts w:ascii="Times New Roman" w:eastAsia="Calibri" w:hAnsi="Times New Roman" w:cs="Times New Roman"/>
          <w:sz w:val="28"/>
          <w:szCs w:val="28"/>
        </w:rPr>
        <w:t xml:space="preserve"> //</w:t>
      </w:r>
      <w:r w:rsidRPr="006A52F1">
        <w:rPr>
          <w:rFonts w:ascii="Times New Roman" w:eastAsia="Calibri" w:hAnsi="Times New Roman" w:cs="Times New Roman"/>
          <w:sz w:val="28"/>
          <w:szCs w:val="28"/>
          <w:lang w:val="kk-KZ"/>
        </w:rPr>
        <w:t xml:space="preserve"> </w:t>
      </w:r>
      <w:hyperlink r:id="rId79" w:history="1">
        <w:r w:rsidRPr="006E51B4">
          <w:rPr>
            <w:rFonts w:ascii="Times New Roman" w:eastAsia="Calibri" w:hAnsi="Times New Roman" w:cs="Times New Roman"/>
            <w:sz w:val="28"/>
            <w:szCs w:val="28"/>
            <w:lang w:val="kk-KZ"/>
          </w:rPr>
          <w:t>https://qazradio.fm/kz/news/13055/</w:t>
        </w:r>
      </w:hyperlink>
      <w:r w:rsidR="006E51B4" w:rsidRPr="006E51B4">
        <w:rPr>
          <w:rFonts w:ascii="Times New Roman" w:eastAsia="Calibri" w:hAnsi="Times New Roman" w:cs="Times New Roman"/>
          <w:sz w:val="28"/>
          <w:szCs w:val="28"/>
        </w:rPr>
        <w:t xml:space="preserve">. </w:t>
      </w:r>
      <w:r w:rsidRPr="006E51B4">
        <w:rPr>
          <w:rFonts w:ascii="Times New Roman" w:eastAsia="Calibri" w:hAnsi="Times New Roman" w:cs="Times New Roman"/>
          <w:sz w:val="28"/>
          <w:szCs w:val="28"/>
          <w:lang w:val="kk-KZ"/>
        </w:rPr>
        <w:t>18.06.2023.</w:t>
      </w:r>
    </w:p>
    <w:p w14:paraId="3C291E37" w14:textId="7EBF326C"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Weber M, Kosterichhas A. Study: Data and platform-based jobs grow substantially in NYC newsrooms </w:t>
      </w:r>
      <w:r w:rsidR="009C673E">
        <w:rPr>
          <w:rFonts w:ascii="Times New Roman" w:eastAsia="Calibri" w:hAnsi="Times New Roman" w:cs="Times New Roman"/>
          <w:sz w:val="28"/>
          <w:szCs w:val="28"/>
          <w:lang w:val="kk-KZ"/>
        </w:rPr>
        <w:t>//</w:t>
      </w:r>
      <w:r w:rsidRPr="006A52F1">
        <w:rPr>
          <w:rFonts w:ascii="Times New Roman" w:eastAsia="Calibri" w:hAnsi="Times New Roman" w:cs="Times New Roman"/>
          <w:sz w:val="28"/>
          <w:szCs w:val="28"/>
          <w:lang w:val="kk-KZ"/>
        </w:rPr>
        <w:t xml:space="preserve"> https://www.cjr.org/tow_center/data</w:t>
      </w:r>
      <w:r w:rsidR="006E51B4" w:rsidRPr="006E51B4">
        <w:rPr>
          <w:rFonts w:ascii="Times New Roman" w:eastAsia="Calibri" w:hAnsi="Times New Roman" w:cs="Times New Roman"/>
          <w:sz w:val="28"/>
          <w:szCs w:val="28"/>
          <w:lang w:val="kk-KZ"/>
        </w:rPr>
        <w:t>.</w:t>
      </w:r>
      <w:r w:rsidRPr="006A52F1">
        <w:rPr>
          <w:rFonts w:ascii="Times New Roman" w:eastAsia="Calibri" w:hAnsi="Times New Roman" w:cs="Times New Roman"/>
          <w:sz w:val="28"/>
          <w:szCs w:val="28"/>
          <w:lang w:val="kk-KZ"/>
        </w:rPr>
        <w:t xml:space="preserve"> 20.04.2021.</w:t>
      </w:r>
    </w:p>
    <w:p w14:paraId="1078E7F2" w14:textId="6080109C"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Работа журналистом в Казахстане </w:t>
      </w:r>
      <w:r w:rsidR="006E51B4" w:rsidRPr="006E51B4">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https://hh.kz/vacancies/zhurnalist</w:t>
      </w:r>
      <w:r w:rsidR="006E51B4" w:rsidRPr="006E51B4">
        <w:rPr>
          <w:rFonts w:ascii="Times New Roman" w:eastAsia="Calibri" w:hAnsi="Times New Roman" w:cs="Times New Roman"/>
          <w:sz w:val="28"/>
          <w:szCs w:val="28"/>
          <w:lang w:val="kk-KZ"/>
        </w:rPr>
        <w:t>.</w:t>
      </w:r>
      <w:r w:rsidRPr="006A52F1">
        <w:rPr>
          <w:rFonts w:ascii="Times New Roman" w:eastAsia="Calibri" w:hAnsi="Times New Roman" w:cs="Times New Roman"/>
          <w:sz w:val="28"/>
          <w:szCs w:val="28"/>
          <w:lang w:val="kk-KZ"/>
        </w:rPr>
        <w:t xml:space="preserve"> 21.04.2021.</w:t>
      </w:r>
    </w:p>
    <w:p w14:paraId="0966D8BA" w14:textId="4302D8E8"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Фрост К. Дизайн газет и журналов / п</w:t>
      </w:r>
      <w:r w:rsidR="009C673E">
        <w:rPr>
          <w:rFonts w:ascii="Times New Roman" w:eastAsia="Calibri" w:hAnsi="Times New Roman" w:cs="Times New Roman"/>
          <w:sz w:val="28"/>
          <w:szCs w:val="28"/>
          <w:lang w:val="kk-KZ"/>
        </w:rPr>
        <w:t xml:space="preserve">ер. с англ. </w:t>
      </w:r>
      <w:r w:rsidR="006E51B4" w:rsidRPr="006E51B4">
        <w:rPr>
          <w:rFonts w:ascii="Times New Roman" w:eastAsia="Calibri" w:hAnsi="Times New Roman" w:cs="Times New Roman"/>
          <w:sz w:val="28"/>
          <w:szCs w:val="28"/>
        </w:rPr>
        <w:t xml:space="preserve">– </w:t>
      </w:r>
      <w:r w:rsidR="009C673E">
        <w:rPr>
          <w:rFonts w:ascii="Times New Roman" w:eastAsia="Calibri" w:hAnsi="Times New Roman" w:cs="Times New Roman"/>
          <w:sz w:val="28"/>
          <w:szCs w:val="28"/>
          <w:lang w:val="kk-KZ"/>
        </w:rPr>
        <w:t>М.</w:t>
      </w:r>
      <w:r w:rsidR="006E51B4">
        <w:rPr>
          <w:rFonts w:ascii="Times New Roman" w:eastAsia="Calibri" w:hAnsi="Times New Roman" w:cs="Times New Roman"/>
          <w:sz w:val="28"/>
          <w:szCs w:val="28"/>
          <w:lang w:val="kk-KZ"/>
        </w:rPr>
        <w:t xml:space="preserve">, 2008. </w:t>
      </w:r>
      <w:r w:rsidR="006E51B4">
        <w:rPr>
          <w:rFonts w:ascii="Times New Roman" w:eastAsia="Calibri" w:hAnsi="Times New Roman" w:cs="Times New Roman"/>
          <w:sz w:val="28"/>
          <w:szCs w:val="28"/>
        </w:rPr>
        <w:t>–</w:t>
      </w:r>
      <w:r w:rsidR="006E51B4" w:rsidRPr="006E51B4">
        <w:rPr>
          <w:rFonts w:ascii="Times New Roman" w:eastAsia="Calibri" w:hAnsi="Times New Roman" w:cs="Times New Roman"/>
          <w:sz w:val="28"/>
          <w:szCs w:val="28"/>
        </w:rPr>
        <w:t xml:space="preserve"> </w:t>
      </w:r>
      <w:bookmarkStart w:id="78" w:name="_Hlk160986761"/>
      <w:r w:rsidRPr="006A52F1">
        <w:rPr>
          <w:rFonts w:ascii="Times New Roman" w:eastAsia="Calibri" w:hAnsi="Times New Roman" w:cs="Times New Roman"/>
          <w:sz w:val="28"/>
          <w:szCs w:val="28"/>
          <w:lang w:val="kk-KZ"/>
        </w:rPr>
        <w:t>231</w:t>
      </w:r>
      <w:bookmarkEnd w:id="78"/>
      <w:r w:rsidRPr="006A52F1">
        <w:rPr>
          <w:rFonts w:ascii="Times New Roman" w:eastAsia="Calibri" w:hAnsi="Times New Roman" w:cs="Times New Roman"/>
          <w:sz w:val="28"/>
          <w:szCs w:val="28"/>
          <w:lang w:val="kk-KZ"/>
        </w:rPr>
        <w:t xml:space="preserve"> с.</w:t>
      </w:r>
      <w:r w:rsidRPr="006A52F1">
        <w:rPr>
          <w:rFonts w:ascii="Calibri" w:eastAsia="Calibri" w:hAnsi="Calibri" w:cs="Times New Roman"/>
          <w:lang w:val="kk-KZ"/>
        </w:rPr>
        <w:t xml:space="preserve"> </w:t>
      </w:r>
    </w:p>
    <w:p w14:paraId="499518AF" w14:textId="6419CF70" w:rsidR="00FC1D3B" w:rsidRPr="002A30D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Wildbur P., Burke M. Information Graphics: Innovative </w:t>
      </w:r>
      <w:r w:rsidRPr="002A30D1">
        <w:rPr>
          <w:rFonts w:ascii="Times New Roman" w:eastAsia="Calibri" w:hAnsi="Times New Roman" w:cs="Times New Roman"/>
          <w:sz w:val="28"/>
          <w:szCs w:val="28"/>
          <w:lang w:val="kk-KZ"/>
        </w:rPr>
        <w:t xml:space="preserve">Solutions in Contemporary Design. </w:t>
      </w:r>
      <w:r w:rsidR="006E51B4">
        <w:rPr>
          <w:rFonts w:ascii="Times New Roman" w:eastAsia="Calibri" w:hAnsi="Times New Roman" w:cs="Times New Roman"/>
          <w:sz w:val="28"/>
          <w:szCs w:val="28"/>
          <w:lang w:val="en-US"/>
        </w:rPr>
        <w:t xml:space="preserve">– London: </w:t>
      </w:r>
      <w:r w:rsidRPr="002A30D1">
        <w:rPr>
          <w:rFonts w:ascii="Times New Roman" w:eastAsia="Calibri" w:hAnsi="Times New Roman" w:cs="Times New Roman"/>
          <w:sz w:val="28"/>
          <w:szCs w:val="28"/>
          <w:lang w:val="kk-KZ"/>
        </w:rPr>
        <w:t>Thames &amp; Hudson</w:t>
      </w:r>
      <w:r w:rsidR="006E51B4">
        <w:rPr>
          <w:rFonts w:ascii="Times New Roman" w:eastAsia="Calibri" w:hAnsi="Times New Roman" w:cs="Times New Roman"/>
          <w:sz w:val="28"/>
          <w:szCs w:val="28"/>
          <w:lang w:val="en-US"/>
        </w:rPr>
        <w:t>, 1998</w:t>
      </w:r>
      <w:r w:rsidRPr="002A30D1">
        <w:rPr>
          <w:rFonts w:ascii="Times New Roman" w:eastAsia="Calibri" w:hAnsi="Times New Roman" w:cs="Times New Roman"/>
          <w:sz w:val="28"/>
          <w:szCs w:val="28"/>
          <w:lang w:val="kk-KZ"/>
        </w:rPr>
        <w:t xml:space="preserve">. </w:t>
      </w:r>
      <w:r w:rsidR="002A30D1" w:rsidRPr="002A30D1">
        <w:rPr>
          <w:rFonts w:ascii="Times New Roman" w:eastAsia="Calibri" w:hAnsi="Times New Roman" w:cs="Times New Roman"/>
          <w:sz w:val="28"/>
          <w:szCs w:val="28"/>
          <w:lang w:val="kk-KZ"/>
        </w:rPr>
        <w:t xml:space="preserve">– 176 </w:t>
      </w:r>
      <w:r w:rsidR="002A30D1">
        <w:rPr>
          <w:rFonts w:ascii="Times New Roman" w:eastAsia="Calibri" w:hAnsi="Times New Roman" w:cs="Times New Roman"/>
          <w:sz w:val="28"/>
          <w:szCs w:val="28"/>
          <w:lang w:val="kk-KZ"/>
        </w:rPr>
        <w:t>р.</w:t>
      </w:r>
    </w:p>
    <w:p w14:paraId="77E0C57E" w14:textId="5888BA01" w:rsidR="00FC1D3B" w:rsidRPr="006A52F1" w:rsidRDefault="002A30D1"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Harrower T. The Newspaper Designer's Handbook. </w:t>
      </w:r>
      <w:r>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NY</w:t>
      </w:r>
      <w:r>
        <w:rPr>
          <w:rFonts w:ascii="Times New Roman" w:eastAsia="Calibri" w:hAnsi="Times New Roman" w:cs="Times New Roman"/>
          <w:sz w:val="28"/>
          <w:szCs w:val="28"/>
          <w:lang w:val="kk-KZ"/>
        </w:rPr>
        <w:t>.:</w:t>
      </w:r>
      <w:r w:rsidRPr="006A52F1">
        <w:rPr>
          <w:rFonts w:ascii="Times New Roman" w:eastAsia="Calibri" w:hAnsi="Times New Roman" w:cs="Times New Roman"/>
          <w:sz w:val="28"/>
          <w:szCs w:val="28"/>
          <w:lang w:val="kk-KZ"/>
        </w:rPr>
        <w:t xml:space="preserve"> McGraw-Hill, 2002. </w:t>
      </w:r>
      <w:r>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263 p</w:t>
      </w:r>
      <w:r>
        <w:rPr>
          <w:rFonts w:ascii="Times New Roman" w:eastAsia="Calibri" w:hAnsi="Times New Roman" w:cs="Times New Roman"/>
          <w:sz w:val="28"/>
          <w:szCs w:val="28"/>
          <w:lang w:val="kk-KZ"/>
        </w:rPr>
        <w:t>.</w:t>
      </w:r>
    </w:p>
    <w:p w14:paraId="05055D66" w14:textId="53F64B5A" w:rsidR="00FC1D3B" w:rsidRPr="00011F52" w:rsidRDefault="00011F52"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011F52">
        <w:rPr>
          <w:rFonts w:ascii="Times New Roman" w:eastAsia="Calibri" w:hAnsi="Times New Roman" w:cs="Times New Roman"/>
          <w:sz w:val="28"/>
          <w:szCs w:val="28"/>
          <w:lang w:val="kk-KZ"/>
        </w:rPr>
        <w:t>Hopfinger M., Czy obraz wypiera słowo? [w:] Komunikacja wizualna w prasie i w mediach elektronicznych, pod red</w:t>
      </w:r>
      <w:r w:rsidR="00F7084F">
        <w:rPr>
          <w:rFonts w:ascii="Times New Roman" w:eastAsia="Calibri" w:hAnsi="Times New Roman" w:cs="Times New Roman"/>
          <w:sz w:val="28"/>
          <w:szCs w:val="28"/>
          <w:lang w:val="kk-KZ"/>
        </w:rPr>
        <w:t xml:space="preserve"> // </w:t>
      </w:r>
      <w:r w:rsidR="00492C3D" w:rsidRPr="00492C3D">
        <w:rPr>
          <w:rStyle w:val="rynqvb"/>
          <w:rFonts w:ascii="Times New Roman" w:hAnsi="Times New Roman" w:cs="Times New Roman"/>
          <w:sz w:val="28"/>
          <w:szCs w:val="28"/>
          <w:lang w:val="pl-PL"/>
        </w:rPr>
        <w:t>W książce</w:t>
      </w:r>
      <w:r w:rsidR="00492C3D">
        <w:rPr>
          <w:rFonts w:ascii="Times New Roman" w:eastAsia="Calibri" w:hAnsi="Times New Roman" w:cs="Times New Roman"/>
          <w:sz w:val="28"/>
          <w:szCs w:val="28"/>
          <w:lang w:val="en-US"/>
        </w:rPr>
        <w:t>:</w:t>
      </w:r>
      <w:r w:rsidRPr="00011F52">
        <w:rPr>
          <w:rFonts w:ascii="Times New Roman" w:eastAsia="Calibri" w:hAnsi="Times New Roman" w:cs="Times New Roman"/>
          <w:sz w:val="28"/>
          <w:szCs w:val="28"/>
          <w:lang w:val="kk-KZ"/>
        </w:rPr>
        <w:t xml:space="preserve"> Wydawnictwa Akademickie i Profesjonalne</w:t>
      </w:r>
      <w:r w:rsidR="00492C3D">
        <w:rPr>
          <w:rFonts w:ascii="Times New Roman" w:eastAsia="Calibri" w:hAnsi="Times New Roman" w:cs="Times New Roman"/>
          <w:sz w:val="28"/>
          <w:szCs w:val="28"/>
          <w:lang w:val="en-US"/>
        </w:rPr>
        <w:t>.</w:t>
      </w:r>
      <w:r w:rsidRPr="00011F52">
        <w:rPr>
          <w:rFonts w:ascii="Times New Roman" w:eastAsia="Calibri" w:hAnsi="Times New Roman" w:cs="Times New Roman"/>
          <w:sz w:val="28"/>
          <w:szCs w:val="28"/>
          <w:lang w:val="kk-KZ"/>
        </w:rPr>
        <w:t xml:space="preserve"> </w:t>
      </w:r>
      <w:r w:rsidR="00492C3D">
        <w:rPr>
          <w:rFonts w:ascii="Times New Roman" w:eastAsia="Calibri" w:hAnsi="Times New Roman" w:cs="Times New Roman"/>
          <w:sz w:val="28"/>
          <w:szCs w:val="28"/>
          <w:lang w:val="en-US"/>
        </w:rPr>
        <w:t xml:space="preserve">– </w:t>
      </w:r>
      <w:r w:rsidRPr="00011F52">
        <w:rPr>
          <w:rFonts w:ascii="Times New Roman" w:eastAsia="Calibri" w:hAnsi="Times New Roman" w:cs="Times New Roman"/>
          <w:sz w:val="28"/>
          <w:szCs w:val="28"/>
          <w:lang w:val="kk-KZ"/>
        </w:rPr>
        <w:t>Warszawa</w:t>
      </w:r>
      <w:r w:rsidR="00492C3D">
        <w:rPr>
          <w:rFonts w:ascii="Times New Roman" w:eastAsia="Calibri" w:hAnsi="Times New Roman" w:cs="Times New Roman"/>
          <w:sz w:val="28"/>
          <w:szCs w:val="28"/>
          <w:lang w:val="en-US"/>
        </w:rPr>
        <w:t>,</w:t>
      </w:r>
      <w:r w:rsidRPr="00011F52">
        <w:rPr>
          <w:rFonts w:ascii="Times New Roman" w:eastAsia="Calibri" w:hAnsi="Times New Roman" w:cs="Times New Roman"/>
          <w:sz w:val="28"/>
          <w:szCs w:val="28"/>
          <w:lang w:val="kk-KZ"/>
        </w:rPr>
        <w:t xml:space="preserve"> 2013</w:t>
      </w:r>
      <w:r w:rsidR="00492C3D">
        <w:rPr>
          <w:rFonts w:ascii="Times New Roman" w:eastAsia="Calibri" w:hAnsi="Times New Roman" w:cs="Times New Roman"/>
          <w:sz w:val="28"/>
          <w:szCs w:val="28"/>
          <w:lang w:val="en-US"/>
        </w:rPr>
        <w:t xml:space="preserve">. – </w:t>
      </w:r>
      <w:r w:rsidR="00492C3D" w:rsidRPr="00011F52">
        <w:rPr>
          <w:rFonts w:ascii="Times New Roman" w:eastAsia="Calibri" w:hAnsi="Times New Roman" w:cs="Times New Roman"/>
          <w:sz w:val="28"/>
          <w:szCs w:val="28"/>
          <w:lang w:val="kk-KZ"/>
        </w:rPr>
        <w:t>S</w:t>
      </w:r>
      <w:r w:rsidRPr="00011F52">
        <w:rPr>
          <w:rFonts w:ascii="Times New Roman" w:eastAsia="Calibri" w:hAnsi="Times New Roman" w:cs="Times New Roman"/>
          <w:sz w:val="28"/>
          <w:szCs w:val="28"/>
          <w:lang w:val="kk-KZ"/>
        </w:rPr>
        <w:t>. 11-19.</w:t>
      </w:r>
    </w:p>
    <w:p w14:paraId="39DCD7D0" w14:textId="79C490EC" w:rsidR="00FC1D3B" w:rsidRPr="006A52F1" w:rsidRDefault="00005EEF"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Cleveland W.</w:t>
      </w:r>
      <w:r w:rsidR="00FC1D3B" w:rsidRPr="006A52F1">
        <w:rPr>
          <w:rFonts w:ascii="Times New Roman" w:eastAsia="Calibri" w:hAnsi="Times New Roman" w:cs="Times New Roman"/>
          <w:sz w:val="28"/>
          <w:szCs w:val="28"/>
          <w:lang w:val="kk-KZ"/>
        </w:rPr>
        <w:t>S., McGill R.</w:t>
      </w:r>
      <w:r>
        <w:rPr>
          <w:rFonts w:ascii="Times New Roman" w:eastAsia="Calibri" w:hAnsi="Times New Roman" w:cs="Times New Roman"/>
          <w:sz w:val="28"/>
          <w:szCs w:val="28"/>
          <w:lang w:val="en-US"/>
        </w:rPr>
        <w:t xml:space="preserve"> </w:t>
      </w:r>
      <w:r w:rsidR="00FC1D3B" w:rsidRPr="006A52F1">
        <w:rPr>
          <w:rFonts w:ascii="Times New Roman" w:eastAsia="Calibri" w:hAnsi="Times New Roman" w:cs="Times New Roman"/>
          <w:sz w:val="28"/>
          <w:szCs w:val="28"/>
          <w:lang w:val="kk-KZ"/>
        </w:rPr>
        <w:t>Graphical Perception: Theory, Experimentation, and the Application to the D</w:t>
      </w:r>
      <w:r>
        <w:rPr>
          <w:rFonts w:ascii="Times New Roman" w:eastAsia="Calibri" w:hAnsi="Times New Roman" w:cs="Times New Roman"/>
          <w:sz w:val="28"/>
          <w:szCs w:val="28"/>
          <w:lang w:val="kk-KZ"/>
        </w:rPr>
        <w:t>evelopment of Graphical Methods</w:t>
      </w:r>
      <w:r>
        <w:rPr>
          <w:rFonts w:ascii="Times New Roman" w:eastAsia="Calibri" w:hAnsi="Times New Roman" w:cs="Times New Roman"/>
          <w:sz w:val="28"/>
          <w:szCs w:val="28"/>
          <w:lang w:val="en-US"/>
        </w:rPr>
        <w:t xml:space="preserve"> //</w:t>
      </w:r>
      <w:r w:rsidR="00FC1D3B" w:rsidRPr="006A52F1">
        <w:rPr>
          <w:rFonts w:ascii="Times New Roman" w:eastAsia="Calibri" w:hAnsi="Times New Roman" w:cs="Times New Roman"/>
          <w:sz w:val="28"/>
          <w:szCs w:val="28"/>
          <w:lang w:val="kk-KZ"/>
        </w:rPr>
        <w:t xml:space="preserve"> Journal of the American Statistical Association</w:t>
      </w:r>
      <w:r>
        <w:rPr>
          <w:rFonts w:ascii="Times New Roman" w:eastAsia="Calibri" w:hAnsi="Times New Roman" w:cs="Times New Roman"/>
          <w:sz w:val="28"/>
          <w:szCs w:val="28"/>
          <w:lang w:val="en-US"/>
        </w:rPr>
        <w:t xml:space="preserve">. – 1984. – </w:t>
      </w:r>
      <w:r w:rsidR="00FC1D3B" w:rsidRPr="006A52F1">
        <w:rPr>
          <w:rFonts w:ascii="Times New Roman" w:eastAsia="Calibri" w:hAnsi="Times New Roman" w:cs="Times New Roman"/>
          <w:sz w:val="28"/>
          <w:szCs w:val="28"/>
          <w:lang w:val="kk-KZ"/>
        </w:rPr>
        <w:t xml:space="preserve">Vol. 79, </w:t>
      </w:r>
      <w:r>
        <w:rPr>
          <w:rFonts w:ascii="Times New Roman" w:eastAsia="Calibri" w:hAnsi="Times New Roman" w:cs="Times New Roman"/>
          <w:sz w:val="28"/>
          <w:szCs w:val="28"/>
          <w:lang w:val="en-US"/>
        </w:rPr>
        <w:t xml:space="preserve">Issue </w:t>
      </w:r>
      <w:r w:rsidR="00FC1D3B" w:rsidRPr="006A52F1">
        <w:rPr>
          <w:rFonts w:ascii="Times New Roman" w:eastAsia="Calibri" w:hAnsi="Times New Roman" w:cs="Times New Roman"/>
          <w:sz w:val="28"/>
          <w:szCs w:val="28"/>
          <w:lang w:val="kk-KZ"/>
        </w:rPr>
        <w:t xml:space="preserve">387. </w:t>
      </w:r>
      <w:r w:rsidR="002A30D1">
        <w:rPr>
          <w:rFonts w:ascii="Times New Roman" w:eastAsia="Calibri" w:hAnsi="Times New Roman" w:cs="Times New Roman"/>
          <w:sz w:val="28"/>
          <w:szCs w:val="28"/>
          <w:lang w:val="en-US"/>
        </w:rPr>
        <w:t>– P.</w:t>
      </w:r>
      <w:r w:rsidR="00FC1D3B" w:rsidRPr="006A52F1">
        <w:rPr>
          <w:rFonts w:ascii="Times New Roman" w:eastAsia="Calibri" w:hAnsi="Times New Roman" w:cs="Times New Roman"/>
          <w:sz w:val="28"/>
          <w:szCs w:val="28"/>
          <w:lang w:val="kk-KZ"/>
        </w:rPr>
        <w:t xml:space="preserve"> 531-554.</w:t>
      </w:r>
    </w:p>
    <w:p w14:paraId="68502485" w14:textId="69A8312D"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Financial Times басылымының графика бөлімі жасаған «Визуалды сөздік»</w:t>
      </w:r>
      <w:r w:rsidR="00005EEF">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 xml:space="preserve"> https://raw.githubusercontent.com/ft-interactive/chart-doctor</w:t>
      </w:r>
      <w:r w:rsidR="00005EEF">
        <w:rPr>
          <w:rFonts w:ascii="Times New Roman" w:eastAsia="Calibri" w:hAnsi="Times New Roman" w:cs="Times New Roman"/>
          <w:sz w:val="28"/>
          <w:szCs w:val="28"/>
          <w:lang w:val="kk-KZ"/>
        </w:rPr>
        <w:t>.</w:t>
      </w:r>
      <w:r w:rsidRPr="006A52F1">
        <w:rPr>
          <w:rFonts w:ascii="Times New Roman" w:eastAsia="Calibri" w:hAnsi="Times New Roman" w:cs="Times New Roman"/>
          <w:sz w:val="28"/>
          <w:szCs w:val="28"/>
          <w:lang w:val="kk-KZ"/>
        </w:rPr>
        <w:t xml:space="preserve"> 04.01.2021</w:t>
      </w:r>
      <w:r w:rsidR="00005EEF">
        <w:rPr>
          <w:rFonts w:ascii="Times New Roman" w:eastAsia="Calibri" w:hAnsi="Times New Roman" w:cs="Times New Roman"/>
          <w:sz w:val="28"/>
          <w:szCs w:val="28"/>
          <w:lang w:val="kk-KZ"/>
        </w:rPr>
        <w:t>.</w:t>
      </w:r>
    </w:p>
    <w:p w14:paraId="6595F9FA" w14:textId="2AB59DB4" w:rsidR="00FC1D3B" w:rsidRPr="002A30D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2A30D1">
        <w:rPr>
          <w:rFonts w:ascii="Times New Roman" w:eastAsia="Calibri" w:hAnsi="Times New Roman" w:cs="Times New Roman"/>
          <w:sz w:val="28"/>
          <w:szCs w:val="28"/>
          <w:lang w:val="kk-KZ"/>
        </w:rPr>
        <w:t>The Data Visualisation Catalogue</w:t>
      </w:r>
      <w:r w:rsidR="00005EEF" w:rsidRPr="002A30D1">
        <w:rPr>
          <w:rFonts w:ascii="Times New Roman" w:eastAsia="Calibri" w:hAnsi="Times New Roman" w:cs="Times New Roman"/>
          <w:sz w:val="28"/>
          <w:szCs w:val="28"/>
          <w:lang w:val="kk-KZ"/>
        </w:rPr>
        <w:t xml:space="preserve"> //</w:t>
      </w:r>
      <w:r w:rsidRPr="002A30D1">
        <w:rPr>
          <w:rFonts w:ascii="Times New Roman" w:eastAsia="Calibri" w:hAnsi="Times New Roman" w:cs="Times New Roman"/>
          <w:sz w:val="28"/>
          <w:szCs w:val="28"/>
          <w:lang w:val="kk-KZ"/>
        </w:rPr>
        <w:t xml:space="preserve"> </w:t>
      </w:r>
      <w:hyperlink r:id="rId80" w:history="1">
        <w:r w:rsidR="00005EEF" w:rsidRPr="002A30D1">
          <w:rPr>
            <w:rStyle w:val="a4"/>
            <w:rFonts w:ascii="Times New Roman" w:eastAsia="Calibri" w:hAnsi="Times New Roman" w:cs="Times New Roman"/>
            <w:color w:val="auto"/>
            <w:sz w:val="28"/>
            <w:szCs w:val="28"/>
            <w:u w:val="none"/>
            <w:lang w:val="kk-KZ"/>
          </w:rPr>
          <w:t>https://datavizcatalogue.</w:t>
        </w:r>
      </w:hyperlink>
      <w:r w:rsidRPr="002A30D1">
        <w:rPr>
          <w:rFonts w:ascii="Times New Roman" w:eastAsia="Calibri" w:hAnsi="Times New Roman" w:cs="Times New Roman"/>
          <w:sz w:val="28"/>
          <w:szCs w:val="28"/>
          <w:lang w:val="kk-KZ"/>
        </w:rPr>
        <w:t xml:space="preserve"> 18.06.2023.</w:t>
      </w:r>
      <w:r w:rsidRPr="002A30D1">
        <w:rPr>
          <w:rFonts w:ascii="Calibri" w:eastAsia="Calibri" w:hAnsi="Calibri" w:cs="Times New Roman"/>
          <w:lang w:val="kk-KZ"/>
        </w:rPr>
        <w:t xml:space="preserve"> </w:t>
      </w:r>
    </w:p>
    <w:p w14:paraId="375890C4" w14:textId="7C03663F"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Амандосов Т, Елеукенов Ш., Қожакеев </w:t>
      </w:r>
      <w:r w:rsidR="00005EEF">
        <w:rPr>
          <w:rFonts w:ascii="Times New Roman" w:eastAsia="Calibri" w:hAnsi="Times New Roman" w:cs="Times New Roman"/>
          <w:sz w:val="28"/>
          <w:szCs w:val="28"/>
          <w:lang w:val="kk-KZ"/>
        </w:rPr>
        <w:t xml:space="preserve">Т. и др. Газет жанрлары. – </w:t>
      </w:r>
      <w:r w:rsidRPr="006A52F1">
        <w:rPr>
          <w:rFonts w:ascii="Times New Roman" w:eastAsia="Calibri" w:hAnsi="Times New Roman" w:cs="Times New Roman"/>
          <w:sz w:val="28"/>
          <w:szCs w:val="28"/>
          <w:lang w:val="kk-KZ"/>
        </w:rPr>
        <w:t xml:space="preserve">Алматы: Қазақ мемлекет баспасы. </w:t>
      </w:r>
      <w:r w:rsidR="00005EEF">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 xml:space="preserve">1964. </w:t>
      </w:r>
      <w:r w:rsidR="00005EEF">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240 б.</w:t>
      </w:r>
    </w:p>
    <w:p w14:paraId="5BB67915" w14:textId="5519770A"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lastRenderedPageBreak/>
        <w:t xml:space="preserve"> Шындалиева</w:t>
      </w:r>
      <w:r w:rsidR="0052487F">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М.</w:t>
      </w:r>
      <w:r w:rsidR="0052487F">
        <w:rPr>
          <w:rFonts w:ascii="Times New Roman" w:eastAsia="Calibri" w:hAnsi="Times New Roman" w:cs="Times New Roman"/>
          <w:sz w:val="28"/>
          <w:szCs w:val="28"/>
          <w:lang w:val="kk-KZ"/>
        </w:rPr>
        <w:t xml:space="preserve">Б. </w:t>
      </w:r>
      <w:r w:rsidRPr="006A52F1">
        <w:rPr>
          <w:rFonts w:ascii="Times New Roman" w:eastAsia="Calibri" w:hAnsi="Times New Roman" w:cs="Times New Roman"/>
          <w:sz w:val="28"/>
          <w:szCs w:val="28"/>
          <w:lang w:val="kk-KZ"/>
        </w:rPr>
        <w:t xml:space="preserve">Журналистика жанрларының пішіндері мен функциясы: </w:t>
      </w:r>
      <w:r w:rsidR="00005EEF" w:rsidRPr="006A52F1">
        <w:rPr>
          <w:rFonts w:ascii="Times New Roman" w:eastAsia="Calibri" w:hAnsi="Times New Roman" w:cs="Times New Roman"/>
          <w:sz w:val="28"/>
          <w:szCs w:val="28"/>
          <w:lang w:val="kk-KZ"/>
        </w:rPr>
        <w:t>о</w:t>
      </w:r>
      <w:r w:rsidRPr="006A52F1">
        <w:rPr>
          <w:rFonts w:ascii="Times New Roman" w:eastAsia="Calibri" w:hAnsi="Times New Roman" w:cs="Times New Roman"/>
          <w:sz w:val="28"/>
          <w:szCs w:val="28"/>
          <w:lang w:val="kk-KZ"/>
        </w:rPr>
        <w:t xml:space="preserve">қул. – Астана: ЕҰУ АББ, 2012. </w:t>
      </w:r>
      <w:r w:rsidR="00005EEF">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248</w:t>
      </w:r>
      <w:r w:rsidR="00005EEF">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б.</w:t>
      </w:r>
    </w:p>
    <w:p w14:paraId="024FF838" w14:textId="1E04532B" w:rsidR="00FC1D3B" w:rsidRPr="0052487F"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52487F">
        <w:rPr>
          <w:rFonts w:ascii="Times New Roman" w:eastAsia="Calibri" w:hAnsi="Times New Roman" w:cs="Times New Roman"/>
          <w:sz w:val="28"/>
          <w:szCs w:val="28"/>
          <w:lang w:val="kk-KZ"/>
        </w:rPr>
        <w:t xml:space="preserve"> </w:t>
      </w:r>
      <w:r w:rsidR="0052487F" w:rsidRPr="0052487F">
        <w:rPr>
          <w:rFonts w:ascii="Times New Roman" w:eastAsia="Calibri" w:hAnsi="Times New Roman" w:cs="Times New Roman"/>
          <w:sz w:val="28"/>
          <w:szCs w:val="28"/>
          <w:lang w:val="kk-KZ"/>
        </w:rPr>
        <w:t>Барманкулов М.К. Телевидение: деньги или власть?: учеб</w:t>
      </w:r>
      <w:r w:rsidR="00005EEF">
        <w:rPr>
          <w:rFonts w:ascii="Times New Roman" w:eastAsia="Calibri" w:hAnsi="Times New Roman" w:cs="Times New Roman"/>
          <w:sz w:val="28"/>
          <w:szCs w:val="28"/>
          <w:lang w:val="kk-KZ"/>
        </w:rPr>
        <w:t>.</w:t>
      </w:r>
      <w:r w:rsidR="0052487F" w:rsidRPr="0052487F">
        <w:rPr>
          <w:rFonts w:ascii="Times New Roman" w:eastAsia="Calibri" w:hAnsi="Times New Roman" w:cs="Times New Roman"/>
          <w:sz w:val="28"/>
          <w:szCs w:val="28"/>
          <w:lang w:val="kk-KZ"/>
        </w:rPr>
        <w:t xml:space="preserve"> пос</w:t>
      </w:r>
      <w:r w:rsidR="00005EEF">
        <w:rPr>
          <w:rFonts w:ascii="Times New Roman" w:eastAsia="Calibri" w:hAnsi="Times New Roman" w:cs="Times New Roman"/>
          <w:sz w:val="28"/>
          <w:szCs w:val="28"/>
          <w:lang w:val="kk-KZ"/>
        </w:rPr>
        <w:t>. –</w:t>
      </w:r>
      <w:r w:rsidR="0052487F" w:rsidRPr="0052487F">
        <w:rPr>
          <w:rFonts w:ascii="Times New Roman" w:eastAsia="Calibri" w:hAnsi="Times New Roman" w:cs="Times New Roman"/>
          <w:sz w:val="28"/>
          <w:szCs w:val="28"/>
          <w:lang w:val="kk-KZ"/>
        </w:rPr>
        <w:t xml:space="preserve"> Алматы: Санат, 1997. </w:t>
      </w:r>
      <w:r w:rsidR="00005EEF">
        <w:rPr>
          <w:rFonts w:ascii="Times New Roman" w:eastAsia="Calibri" w:hAnsi="Times New Roman" w:cs="Times New Roman"/>
          <w:sz w:val="28"/>
          <w:szCs w:val="28"/>
          <w:lang w:val="kk-KZ"/>
        </w:rPr>
        <w:t>–</w:t>
      </w:r>
      <w:r w:rsidR="0052487F" w:rsidRPr="0052487F">
        <w:rPr>
          <w:rFonts w:ascii="Times New Roman" w:eastAsia="Calibri" w:hAnsi="Times New Roman" w:cs="Times New Roman"/>
          <w:sz w:val="28"/>
          <w:szCs w:val="28"/>
          <w:lang w:val="kk-KZ"/>
        </w:rPr>
        <w:t xml:space="preserve"> 272 с. </w:t>
      </w:r>
    </w:p>
    <w:p w14:paraId="50F22ACC" w14:textId="08B7333A" w:rsidR="00FC1D3B" w:rsidRPr="0052487F" w:rsidRDefault="0052487F"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00FC1D3B" w:rsidRPr="0052487F">
        <w:rPr>
          <w:rFonts w:ascii="Times New Roman" w:eastAsia="Calibri" w:hAnsi="Times New Roman" w:cs="Times New Roman"/>
          <w:sz w:val="28"/>
          <w:szCs w:val="28"/>
          <w:lang w:val="kk-KZ"/>
        </w:rPr>
        <w:t>Wolny-Zmorzyński K.</w:t>
      </w:r>
      <w:r>
        <w:rPr>
          <w:rFonts w:ascii="Times New Roman" w:eastAsia="Calibri" w:hAnsi="Times New Roman" w:cs="Times New Roman"/>
          <w:sz w:val="28"/>
          <w:szCs w:val="28"/>
          <w:lang w:val="kk-KZ"/>
        </w:rPr>
        <w:t>,</w:t>
      </w:r>
      <w:r w:rsidR="00FC1D3B" w:rsidRPr="0052487F">
        <w:rPr>
          <w:rFonts w:ascii="Times New Roman" w:eastAsia="Calibri" w:hAnsi="Times New Roman" w:cs="Times New Roman"/>
          <w:sz w:val="28"/>
          <w:szCs w:val="28"/>
          <w:lang w:val="kk-KZ"/>
        </w:rPr>
        <w:t xml:space="preserve"> Kozieł A. Genologia dziennikarska </w:t>
      </w:r>
      <w:r w:rsidR="00005EEF" w:rsidRPr="00005EEF">
        <w:rPr>
          <w:rFonts w:ascii="Times New Roman" w:eastAsia="Calibri" w:hAnsi="Times New Roman" w:cs="Times New Roman"/>
          <w:sz w:val="28"/>
          <w:szCs w:val="28"/>
          <w:lang w:val="kk-KZ"/>
        </w:rPr>
        <w:t xml:space="preserve">// </w:t>
      </w:r>
      <w:r w:rsidR="00FC1D3B" w:rsidRPr="0052487F">
        <w:rPr>
          <w:rFonts w:ascii="Times New Roman" w:eastAsia="Calibri" w:hAnsi="Times New Roman" w:cs="Times New Roman"/>
          <w:sz w:val="28"/>
          <w:szCs w:val="28"/>
          <w:lang w:val="kk-KZ"/>
        </w:rPr>
        <w:t>Studia medioznawcze</w:t>
      </w:r>
      <w:r w:rsidR="00005EEF" w:rsidRPr="00005EEF">
        <w:rPr>
          <w:rFonts w:ascii="Times New Roman" w:eastAsia="Calibri" w:hAnsi="Times New Roman" w:cs="Times New Roman"/>
          <w:sz w:val="28"/>
          <w:szCs w:val="28"/>
          <w:lang w:val="kk-KZ"/>
        </w:rPr>
        <w:t xml:space="preserve">. </w:t>
      </w:r>
      <w:r w:rsidR="00005EEF">
        <w:rPr>
          <w:rFonts w:ascii="Times New Roman" w:eastAsia="Calibri" w:hAnsi="Times New Roman" w:cs="Times New Roman"/>
          <w:sz w:val="28"/>
          <w:szCs w:val="28"/>
          <w:lang w:val="kk-KZ"/>
        </w:rPr>
        <w:t>–</w:t>
      </w:r>
      <w:r w:rsidR="00005EEF" w:rsidRPr="00005EEF">
        <w:rPr>
          <w:rFonts w:ascii="Times New Roman" w:eastAsia="Calibri" w:hAnsi="Times New Roman" w:cs="Times New Roman"/>
          <w:sz w:val="28"/>
          <w:szCs w:val="28"/>
          <w:lang w:val="kk-KZ"/>
        </w:rPr>
        <w:t xml:space="preserve"> 2013. </w:t>
      </w:r>
      <w:r w:rsidR="00005EEF">
        <w:rPr>
          <w:rFonts w:ascii="Times New Roman" w:eastAsia="Calibri" w:hAnsi="Times New Roman" w:cs="Times New Roman"/>
          <w:sz w:val="28"/>
          <w:szCs w:val="28"/>
          <w:lang w:val="kk-KZ"/>
        </w:rPr>
        <w:t>–</w:t>
      </w:r>
      <w:r w:rsidR="00005EEF" w:rsidRPr="00005EEF">
        <w:rPr>
          <w:rFonts w:ascii="Times New Roman" w:eastAsia="Calibri" w:hAnsi="Times New Roman" w:cs="Times New Roman"/>
          <w:sz w:val="28"/>
          <w:szCs w:val="28"/>
          <w:lang w:val="kk-KZ"/>
        </w:rPr>
        <w:t xml:space="preserve"> №</w:t>
      </w:r>
      <w:r w:rsidR="00FC1D3B" w:rsidRPr="0052487F">
        <w:rPr>
          <w:rFonts w:ascii="Times New Roman" w:eastAsia="Calibri" w:hAnsi="Times New Roman" w:cs="Times New Roman"/>
          <w:sz w:val="28"/>
          <w:szCs w:val="28"/>
          <w:lang w:val="kk-KZ"/>
        </w:rPr>
        <w:t>3(54)</w:t>
      </w:r>
      <w:r w:rsidR="00005EEF">
        <w:rPr>
          <w:rFonts w:ascii="Times New Roman" w:eastAsia="Calibri" w:hAnsi="Times New Roman" w:cs="Times New Roman"/>
          <w:sz w:val="28"/>
          <w:szCs w:val="28"/>
          <w:lang w:val="kk-KZ"/>
        </w:rPr>
        <w:t xml:space="preserve">. – </w:t>
      </w:r>
      <w:r w:rsidR="00005EEF" w:rsidRPr="0052487F">
        <w:rPr>
          <w:rFonts w:ascii="Times New Roman" w:eastAsia="Calibri" w:hAnsi="Times New Roman" w:cs="Times New Roman"/>
          <w:sz w:val="28"/>
          <w:szCs w:val="28"/>
          <w:lang w:val="kk-KZ"/>
        </w:rPr>
        <w:t>S</w:t>
      </w:r>
      <w:r w:rsidR="00FC1D3B" w:rsidRPr="0052487F">
        <w:rPr>
          <w:rFonts w:ascii="Times New Roman" w:eastAsia="Calibri" w:hAnsi="Times New Roman" w:cs="Times New Roman"/>
          <w:sz w:val="28"/>
          <w:szCs w:val="28"/>
          <w:lang w:val="kk-KZ"/>
        </w:rPr>
        <w:t xml:space="preserve">. </w:t>
      </w:r>
      <w:bookmarkStart w:id="79" w:name="_Hlk160986965"/>
      <w:r w:rsidR="00FC1D3B" w:rsidRPr="0052487F">
        <w:rPr>
          <w:rFonts w:ascii="Times New Roman" w:eastAsia="Calibri" w:hAnsi="Times New Roman" w:cs="Times New Roman"/>
          <w:sz w:val="28"/>
          <w:szCs w:val="28"/>
          <w:lang w:val="kk-KZ"/>
        </w:rPr>
        <w:t>2</w:t>
      </w:r>
      <w:r w:rsidR="00005EEF">
        <w:rPr>
          <w:rFonts w:ascii="Times New Roman" w:eastAsia="Calibri" w:hAnsi="Times New Roman" w:cs="Times New Roman"/>
          <w:sz w:val="28"/>
          <w:szCs w:val="28"/>
          <w:lang w:val="kk-KZ"/>
        </w:rPr>
        <w:t>3</w:t>
      </w:r>
      <w:bookmarkEnd w:id="79"/>
      <w:r w:rsidR="00005EEF">
        <w:rPr>
          <w:rFonts w:ascii="Times New Roman" w:eastAsia="Calibri" w:hAnsi="Times New Roman" w:cs="Times New Roman"/>
          <w:sz w:val="28"/>
          <w:szCs w:val="28"/>
          <w:lang w:val="kk-KZ"/>
        </w:rPr>
        <w:t>-34</w:t>
      </w:r>
      <w:r w:rsidR="00FC1D3B" w:rsidRPr="0052487F">
        <w:rPr>
          <w:rFonts w:ascii="Times New Roman" w:eastAsia="Calibri" w:hAnsi="Times New Roman" w:cs="Times New Roman"/>
          <w:sz w:val="28"/>
          <w:szCs w:val="28"/>
          <w:lang w:val="kk-KZ"/>
        </w:rPr>
        <w:t>.</w:t>
      </w:r>
    </w:p>
    <w:p w14:paraId="7560C5A0" w14:textId="34EDEE47" w:rsidR="00FC1D3B" w:rsidRPr="006A52F1" w:rsidRDefault="00005EEF"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Pr>
          <w:rFonts w:ascii="Calibri" w:eastAsia="Calibri" w:hAnsi="Calibri" w:cs="Times New Roman"/>
          <w:lang w:val="kk-KZ"/>
        </w:rPr>
        <w:t xml:space="preserve"> </w:t>
      </w:r>
      <w:r w:rsidR="00091379" w:rsidRPr="00091379">
        <w:rPr>
          <w:rFonts w:ascii="Times New Roman" w:eastAsia="Calibri" w:hAnsi="Times New Roman" w:cs="Times New Roman"/>
          <w:sz w:val="28"/>
          <w:szCs w:val="28"/>
          <w:lang w:val="kk-KZ"/>
        </w:rPr>
        <w:t>Смирнова Е</w:t>
      </w:r>
      <w:r w:rsidR="00091379">
        <w:rPr>
          <w:rFonts w:ascii="Times New Roman" w:eastAsia="Calibri" w:hAnsi="Times New Roman" w:cs="Times New Roman"/>
          <w:sz w:val="28"/>
          <w:szCs w:val="28"/>
          <w:lang w:val="kk-KZ"/>
        </w:rPr>
        <w:t>.</w:t>
      </w:r>
      <w:r w:rsidR="00091379" w:rsidRPr="00091379">
        <w:rPr>
          <w:rFonts w:ascii="Times New Roman" w:eastAsia="Calibri" w:hAnsi="Times New Roman" w:cs="Times New Roman"/>
          <w:sz w:val="28"/>
          <w:szCs w:val="28"/>
          <w:lang w:val="kk-KZ"/>
        </w:rPr>
        <w:t>А</w:t>
      </w:r>
      <w:r w:rsidR="00091379">
        <w:rPr>
          <w:rFonts w:ascii="Times New Roman" w:eastAsia="Calibri" w:hAnsi="Times New Roman" w:cs="Times New Roman"/>
          <w:sz w:val="28"/>
          <w:szCs w:val="28"/>
          <w:lang w:val="kk-KZ"/>
        </w:rPr>
        <w:t>.</w:t>
      </w:r>
      <w:r w:rsidR="00091379" w:rsidRPr="00091379">
        <w:rPr>
          <w:rFonts w:ascii="Times New Roman" w:eastAsia="Calibri" w:hAnsi="Times New Roman" w:cs="Times New Roman"/>
          <w:sz w:val="28"/>
          <w:szCs w:val="28"/>
          <w:lang w:val="kk-KZ"/>
        </w:rPr>
        <w:t xml:space="preserve"> Инфографика в системе журналистских жанров // Вестник ВолГУ. </w:t>
      </w:r>
      <w:r w:rsidRPr="00005EEF">
        <w:rPr>
          <w:rFonts w:ascii="Times New Roman" w:eastAsia="Calibri" w:hAnsi="Times New Roman" w:cs="Times New Roman"/>
          <w:sz w:val="28"/>
          <w:szCs w:val="28"/>
          <w:lang w:val="kk-KZ"/>
        </w:rPr>
        <w:t xml:space="preserve">– </w:t>
      </w:r>
      <w:r w:rsidR="00091379" w:rsidRPr="00091379">
        <w:rPr>
          <w:rFonts w:ascii="Times New Roman" w:eastAsia="Calibri" w:hAnsi="Times New Roman" w:cs="Times New Roman"/>
          <w:sz w:val="28"/>
          <w:szCs w:val="28"/>
          <w:lang w:val="kk-KZ"/>
        </w:rPr>
        <w:t xml:space="preserve">2012. </w:t>
      </w:r>
      <w:r w:rsidRPr="00005EEF">
        <w:rPr>
          <w:rFonts w:ascii="Times New Roman" w:eastAsia="Calibri" w:hAnsi="Times New Roman" w:cs="Times New Roman"/>
          <w:sz w:val="28"/>
          <w:szCs w:val="28"/>
          <w:lang w:val="kk-KZ"/>
        </w:rPr>
        <w:t xml:space="preserve">– </w:t>
      </w:r>
      <w:r w:rsidR="00091379" w:rsidRPr="00091379">
        <w:rPr>
          <w:rFonts w:ascii="Times New Roman" w:eastAsia="Calibri" w:hAnsi="Times New Roman" w:cs="Times New Roman"/>
          <w:sz w:val="28"/>
          <w:szCs w:val="28"/>
          <w:lang w:val="kk-KZ"/>
        </w:rPr>
        <w:t xml:space="preserve">№11. </w:t>
      </w:r>
      <w:r w:rsidRPr="00005EEF">
        <w:rPr>
          <w:rFonts w:ascii="Times New Roman" w:eastAsia="Calibri" w:hAnsi="Times New Roman" w:cs="Times New Roman"/>
          <w:sz w:val="28"/>
          <w:szCs w:val="28"/>
          <w:lang w:val="kk-KZ"/>
        </w:rPr>
        <w:t>– C. 92-95.</w:t>
      </w:r>
    </w:p>
    <w:p w14:paraId="1C8A8316" w14:textId="5BB6542C" w:rsidR="00FC1D3B" w:rsidRPr="005650CB"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 </w:t>
      </w:r>
      <w:r w:rsidR="00F96ABA" w:rsidRPr="00005EEF">
        <w:rPr>
          <w:rFonts w:ascii="Times New Roman" w:eastAsia="Calibri" w:hAnsi="Times New Roman" w:cs="Times New Roman"/>
          <w:sz w:val="28"/>
          <w:szCs w:val="28"/>
          <w:lang w:val="kk-KZ"/>
        </w:rPr>
        <w:t>Wu J</w:t>
      </w:r>
      <w:r w:rsidR="00005EEF" w:rsidRPr="00005EEF">
        <w:rPr>
          <w:rFonts w:ascii="Times New Roman" w:eastAsia="Calibri" w:hAnsi="Times New Roman" w:cs="Times New Roman"/>
          <w:sz w:val="28"/>
          <w:szCs w:val="28"/>
          <w:lang w:val="kk-KZ"/>
        </w:rPr>
        <w:t>.</w:t>
      </w:r>
      <w:r w:rsidR="00F96ABA" w:rsidRPr="00005EEF">
        <w:rPr>
          <w:rFonts w:ascii="Times New Roman" w:eastAsia="Calibri" w:hAnsi="Times New Roman" w:cs="Times New Roman"/>
          <w:sz w:val="28"/>
          <w:szCs w:val="28"/>
          <w:lang w:val="kk-KZ"/>
        </w:rPr>
        <w:t>, Cai W</w:t>
      </w:r>
      <w:r w:rsidR="00005EEF" w:rsidRPr="00005EEF">
        <w:rPr>
          <w:rFonts w:ascii="Times New Roman" w:eastAsia="Calibri" w:hAnsi="Times New Roman" w:cs="Times New Roman"/>
          <w:sz w:val="28"/>
          <w:szCs w:val="28"/>
          <w:lang w:val="kk-KZ"/>
        </w:rPr>
        <w:t>.</w:t>
      </w:r>
      <w:r w:rsidR="00F96ABA" w:rsidRPr="00005EEF">
        <w:rPr>
          <w:rFonts w:ascii="Times New Roman" w:eastAsia="Calibri" w:hAnsi="Times New Roman" w:cs="Times New Roman"/>
          <w:sz w:val="28"/>
          <w:szCs w:val="28"/>
          <w:lang w:val="kk-KZ"/>
        </w:rPr>
        <w:t xml:space="preserve">, Watkins </w:t>
      </w:r>
      <w:r w:rsidR="00F96ABA">
        <w:rPr>
          <w:rFonts w:ascii="Times New Roman" w:eastAsia="Calibri" w:hAnsi="Times New Roman" w:cs="Times New Roman"/>
          <w:sz w:val="28"/>
          <w:szCs w:val="28"/>
          <w:lang w:val="en-US"/>
        </w:rPr>
        <w:t>D</w:t>
      </w:r>
      <w:r w:rsidR="00005EEF">
        <w:rPr>
          <w:rFonts w:ascii="Times New Roman" w:eastAsia="Calibri" w:hAnsi="Times New Roman" w:cs="Times New Roman"/>
          <w:sz w:val="28"/>
          <w:szCs w:val="28"/>
          <w:lang w:val="en-US"/>
        </w:rPr>
        <w:t xml:space="preserve">. et al. </w:t>
      </w:r>
      <w:r w:rsidR="00F96ABA" w:rsidRPr="00F96ABA">
        <w:rPr>
          <w:rFonts w:ascii="Times New Roman" w:eastAsia="Calibri" w:hAnsi="Times New Roman" w:cs="Times New Roman"/>
          <w:sz w:val="28"/>
          <w:szCs w:val="28"/>
          <w:lang w:val="kk-KZ"/>
        </w:rPr>
        <w:t>How the Virus Got Out</w:t>
      </w:r>
      <w:r w:rsidR="00005EEF">
        <w:rPr>
          <w:rFonts w:ascii="Times New Roman" w:eastAsia="Calibri" w:hAnsi="Times New Roman" w:cs="Times New Roman"/>
          <w:sz w:val="28"/>
          <w:szCs w:val="28"/>
          <w:lang w:val="en-US"/>
        </w:rPr>
        <w:t xml:space="preserve"> // </w:t>
      </w:r>
      <w:hyperlink r:id="rId81" w:history="1">
        <w:r w:rsidR="00005EEF" w:rsidRPr="005650CB">
          <w:rPr>
            <w:rStyle w:val="a4"/>
            <w:rFonts w:ascii="Times New Roman" w:eastAsia="Calibri" w:hAnsi="Times New Roman" w:cs="Times New Roman"/>
            <w:color w:val="auto"/>
            <w:sz w:val="28"/>
            <w:szCs w:val="28"/>
            <w:u w:val="none"/>
            <w:lang w:val="kk-KZ"/>
          </w:rPr>
          <w:t>https://www.nytimes.com/interactive/2020/03/22/world/coronavirus</w:t>
        </w:r>
        <w:r w:rsidR="00005EEF" w:rsidRPr="005650CB">
          <w:rPr>
            <w:rStyle w:val="a4"/>
            <w:rFonts w:ascii="Times New Roman" w:eastAsia="Calibri" w:hAnsi="Times New Roman" w:cs="Times New Roman"/>
            <w:color w:val="auto"/>
            <w:sz w:val="28"/>
            <w:szCs w:val="28"/>
            <w:u w:val="none"/>
            <w:lang w:val="en-US"/>
          </w:rPr>
          <w:t>.</w:t>
        </w:r>
      </w:hyperlink>
      <w:r w:rsidRPr="005650CB">
        <w:rPr>
          <w:rFonts w:ascii="Times New Roman" w:eastAsia="Calibri" w:hAnsi="Times New Roman" w:cs="Times New Roman"/>
          <w:sz w:val="28"/>
          <w:szCs w:val="28"/>
          <w:lang w:val="kk-KZ"/>
        </w:rPr>
        <w:t xml:space="preserve"> 18.06.2023.</w:t>
      </w:r>
      <w:r w:rsidRPr="005650CB">
        <w:rPr>
          <w:rFonts w:ascii="Calibri" w:eastAsia="Calibri" w:hAnsi="Calibri" w:cs="Times New Roman"/>
          <w:lang w:val="kk-KZ"/>
        </w:rPr>
        <w:t xml:space="preserve"> </w:t>
      </w:r>
    </w:p>
    <w:p w14:paraId="08D3B57E" w14:textId="73C1931D"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Calibri" w:eastAsia="Calibri" w:hAnsi="Calibri" w:cs="Times New Roman"/>
          <w:lang w:val="kk-KZ"/>
        </w:rPr>
        <w:t xml:space="preserve"> </w:t>
      </w:r>
      <w:r w:rsidRPr="006A52F1">
        <w:rPr>
          <w:rFonts w:ascii="Times New Roman" w:eastAsia="Calibri" w:hAnsi="Times New Roman" w:cs="Times New Roman"/>
          <w:sz w:val="28"/>
          <w:szCs w:val="28"/>
          <w:lang w:val="kk-KZ"/>
        </w:rPr>
        <w:t xml:space="preserve">Гусельникова О.В. Терминологический аппарат структуры фрейма // Вестник Челябинского государственного педагогического университета. </w:t>
      </w:r>
      <w:r w:rsidR="00005EEF">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 xml:space="preserve">2010. </w:t>
      </w:r>
      <w:r w:rsidR="00005EEF">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 xml:space="preserve">№9. </w:t>
      </w:r>
      <w:r w:rsidR="00005EEF">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С. 137-149.</w:t>
      </w:r>
    </w:p>
    <w:p w14:paraId="3CE655BA" w14:textId="0D37934D"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 Самарин А.В. Кросс-мобильность теории фрейма в системе научных знаний</w:t>
      </w:r>
      <w:r w:rsidR="00193BBE">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w:t>
      </w:r>
      <w:r w:rsidR="00193BBE">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Фундаментальные исследования.</w:t>
      </w:r>
      <w:r w:rsidR="00193BBE">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 xml:space="preserve"> 2012. </w:t>
      </w:r>
      <w:r w:rsidR="00193BBE">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№6</w:t>
      </w:r>
      <w:r w:rsidR="00193BBE">
        <w:rPr>
          <w:rFonts w:ascii="Times New Roman" w:eastAsia="Calibri" w:hAnsi="Times New Roman" w:cs="Times New Roman"/>
          <w:sz w:val="28"/>
          <w:szCs w:val="28"/>
          <w:lang w:val="kk-KZ"/>
        </w:rPr>
        <w:t>, ч.</w:t>
      </w:r>
      <w:r w:rsidRPr="006A52F1">
        <w:rPr>
          <w:rFonts w:ascii="Times New Roman" w:eastAsia="Calibri" w:hAnsi="Times New Roman" w:cs="Times New Roman"/>
          <w:sz w:val="28"/>
          <w:szCs w:val="28"/>
          <w:lang w:val="kk-KZ"/>
        </w:rPr>
        <w:t xml:space="preserve"> 3. </w:t>
      </w:r>
      <w:r w:rsidR="00193BBE">
        <w:rPr>
          <w:rFonts w:ascii="Times New Roman" w:eastAsia="Calibri" w:hAnsi="Times New Roman" w:cs="Times New Roman"/>
          <w:sz w:val="28"/>
          <w:szCs w:val="28"/>
          <w:lang w:val="kk-KZ"/>
        </w:rPr>
        <w:t>–</w:t>
      </w:r>
      <w:r w:rsidRPr="006A52F1">
        <w:rPr>
          <w:rFonts w:ascii="Times New Roman" w:eastAsia="Calibri" w:hAnsi="Times New Roman" w:cs="Times New Roman"/>
          <w:sz w:val="28"/>
          <w:szCs w:val="28"/>
          <w:lang w:val="kk-KZ"/>
        </w:rPr>
        <w:t xml:space="preserve"> С. </w:t>
      </w:r>
      <w:bookmarkStart w:id="80" w:name="_Hlk160987103"/>
      <w:r w:rsidRPr="006A52F1">
        <w:rPr>
          <w:rFonts w:ascii="Times New Roman" w:eastAsia="Calibri" w:hAnsi="Times New Roman" w:cs="Times New Roman"/>
          <w:sz w:val="28"/>
          <w:szCs w:val="28"/>
          <w:lang w:val="kk-KZ"/>
        </w:rPr>
        <w:t>604</w:t>
      </w:r>
      <w:bookmarkEnd w:id="80"/>
      <w:r w:rsidR="00193BBE">
        <w:rPr>
          <w:rFonts w:ascii="Times New Roman" w:eastAsia="Calibri" w:hAnsi="Times New Roman" w:cs="Times New Roman"/>
          <w:sz w:val="28"/>
          <w:szCs w:val="28"/>
          <w:lang w:val="kk-KZ"/>
        </w:rPr>
        <w:t>-608</w:t>
      </w:r>
      <w:r w:rsidRPr="006A52F1">
        <w:rPr>
          <w:rFonts w:ascii="Times New Roman" w:eastAsia="Calibri" w:hAnsi="Times New Roman" w:cs="Times New Roman"/>
          <w:sz w:val="28"/>
          <w:szCs w:val="28"/>
          <w:lang w:val="kk-KZ"/>
        </w:rPr>
        <w:t>.</w:t>
      </w:r>
      <w:r w:rsidRPr="006A52F1">
        <w:rPr>
          <w:rFonts w:ascii="Calibri" w:eastAsia="Calibri" w:hAnsi="Calibri" w:cs="Times New Roman"/>
          <w:lang w:val="kk-KZ"/>
        </w:rPr>
        <w:t xml:space="preserve"> </w:t>
      </w:r>
    </w:p>
    <w:p w14:paraId="6B7387D3" w14:textId="153F163E" w:rsidR="00FC1D3B" w:rsidRPr="009A0260"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Calibri" w:eastAsia="Calibri" w:hAnsi="Calibri" w:cs="Times New Roman"/>
          <w:lang w:val="kk-KZ"/>
        </w:rPr>
        <w:t xml:space="preserve"> </w:t>
      </w:r>
      <w:r w:rsidR="009A0260" w:rsidRPr="009A0260">
        <w:rPr>
          <w:rFonts w:ascii="Times New Roman" w:eastAsia="Calibri" w:hAnsi="Times New Roman" w:cs="Times New Roman"/>
          <w:sz w:val="28"/>
          <w:szCs w:val="28"/>
          <w:lang w:val="kk-KZ"/>
        </w:rPr>
        <w:t xml:space="preserve">Как люди делают себя. Обычные россияне в необычных обстоятельствах: концептуальное осмысление восьми наблюдавшихся случаев / </w:t>
      </w:r>
      <w:r w:rsidR="00193BBE" w:rsidRPr="009A0260">
        <w:rPr>
          <w:rFonts w:ascii="Times New Roman" w:eastAsia="Calibri" w:hAnsi="Times New Roman" w:cs="Times New Roman"/>
          <w:sz w:val="28"/>
          <w:szCs w:val="28"/>
          <w:lang w:val="kk-KZ"/>
        </w:rPr>
        <w:t>п</w:t>
      </w:r>
      <w:r w:rsidR="009A0260" w:rsidRPr="009A0260">
        <w:rPr>
          <w:rFonts w:ascii="Times New Roman" w:eastAsia="Calibri" w:hAnsi="Times New Roman" w:cs="Times New Roman"/>
          <w:sz w:val="28"/>
          <w:szCs w:val="28"/>
          <w:lang w:val="kk-KZ"/>
        </w:rPr>
        <w:t>од ред. В.А. Ядов</w:t>
      </w:r>
      <w:r w:rsidR="00193BBE">
        <w:rPr>
          <w:rFonts w:ascii="Times New Roman" w:eastAsia="Calibri" w:hAnsi="Times New Roman" w:cs="Times New Roman"/>
          <w:sz w:val="28"/>
          <w:szCs w:val="28"/>
          <w:lang w:val="kk-KZ"/>
        </w:rPr>
        <w:t xml:space="preserve">а, Е.Н. Даниловой, К. Клеман. – </w:t>
      </w:r>
      <w:r w:rsidR="009A0260" w:rsidRPr="009A0260">
        <w:rPr>
          <w:rFonts w:ascii="Times New Roman" w:eastAsia="Calibri" w:hAnsi="Times New Roman" w:cs="Times New Roman"/>
          <w:sz w:val="28"/>
          <w:szCs w:val="28"/>
          <w:lang w:val="kk-KZ"/>
        </w:rPr>
        <w:t xml:space="preserve">М.: Логос, 2010. </w:t>
      </w:r>
      <w:r w:rsidR="00193BBE">
        <w:rPr>
          <w:rFonts w:ascii="Times New Roman" w:eastAsia="Calibri" w:hAnsi="Times New Roman" w:cs="Times New Roman"/>
          <w:sz w:val="28"/>
          <w:szCs w:val="28"/>
          <w:lang w:val="kk-KZ"/>
        </w:rPr>
        <w:t>–</w:t>
      </w:r>
      <w:r w:rsidR="009A0260" w:rsidRPr="009A0260">
        <w:rPr>
          <w:rFonts w:ascii="Times New Roman" w:eastAsia="Calibri" w:hAnsi="Times New Roman" w:cs="Times New Roman"/>
          <w:sz w:val="28"/>
          <w:szCs w:val="28"/>
          <w:lang w:val="kk-KZ"/>
        </w:rPr>
        <w:t xml:space="preserve"> </w:t>
      </w:r>
      <w:r w:rsidR="00193BBE">
        <w:rPr>
          <w:rFonts w:ascii="Times New Roman" w:eastAsia="Calibri" w:hAnsi="Times New Roman" w:cs="Times New Roman"/>
          <w:sz w:val="28"/>
          <w:szCs w:val="28"/>
          <w:lang w:val="kk-KZ"/>
        </w:rPr>
        <w:t>388 с.</w:t>
      </w:r>
      <w:r w:rsidRPr="009A0260">
        <w:rPr>
          <w:rFonts w:ascii="Times New Roman" w:eastAsia="Calibri" w:hAnsi="Times New Roman" w:cs="Times New Roman"/>
          <w:sz w:val="28"/>
          <w:szCs w:val="28"/>
          <w:lang w:val="kk-KZ"/>
        </w:rPr>
        <w:t xml:space="preserve"> </w:t>
      </w:r>
    </w:p>
    <w:p w14:paraId="4A2E9FE4" w14:textId="3642FB91"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 De Vreese C. H. News framing: Theory and typology // Information design </w:t>
      </w:r>
      <w:r w:rsidR="00193BBE" w:rsidRPr="006A52F1">
        <w:rPr>
          <w:rFonts w:ascii="Times New Roman" w:eastAsia="Calibri" w:hAnsi="Times New Roman" w:cs="Times New Roman"/>
          <w:sz w:val="28"/>
          <w:szCs w:val="28"/>
          <w:lang w:val="kk-KZ"/>
        </w:rPr>
        <w:t>Journal</w:t>
      </w:r>
      <w:r w:rsidRPr="006A52F1">
        <w:rPr>
          <w:rFonts w:ascii="Times New Roman" w:eastAsia="Calibri" w:hAnsi="Times New Roman" w:cs="Times New Roman"/>
          <w:sz w:val="28"/>
          <w:szCs w:val="28"/>
          <w:lang w:val="kk-KZ"/>
        </w:rPr>
        <w:t xml:space="preserve">+ document design. </w:t>
      </w:r>
      <w:r w:rsidR="00193BBE">
        <w:rPr>
          <w:rFonts w:ascii="Times New Roman" w:eastAsia="Calibri" w:hAnsi="Times New Roman" w:cs="Times New Roman"/>
          <w:sz w:val="28"/>
          <w:szCs w:val="28"/>
          <w:lang w:val="kk-KZ"/>
        </w:rPr>
        <w:t>–</w:t>
      </w:r>
      <w:r w:rsidRPr="006A52F1">
        <w:rPr>
          <w:rFonts w:ascii="Times New Roman" w:eastAsia="Calibri" w:hAnsi="Times New Roman" w:cs="Times New Roman"/>
          <w:sz w:val="28"/>
          <w:szCs w:val="28"/>
          <w:lang w:val="kk-KZ"/>
        </w:rPr>
        <w:t xml:space="preserve"> 2005. </w:t>
      </w:r>
      <w:r w:rsidR="00193BBE">
        <w:rPr>
          <w:rFonts w:ascii="Times New Roman" w:eastAsia="Calibri" w:hAnsi="Times New Roman" w:cs="Times New Roman"/>
          <w:sz w:val="28"/>
          <w:szCs w:val="28"/>
          <w:lang w:val="kk-KZ"/>
        </w:rPr>
        <w:t>–</w:t>
      </w:r>
      <w:r w:rsidRPr="006A52F1">
        <w:rPr>
          <w:rFonts w:ascii="Times New Roman" w:eastAsia="Calibri" w:hAnsi="Times New Roman" w:cs="Times New Roman"/>
          <w:sz w:val="28"/>
          <w:szCs w:val="28"/>
          <w:lang w:val="kk-KZ"/>
        </w:rPr>
        <w:t xml:space="preserve"> </w:t>
      </w:r>
      <w:r w:rsidR="00193BBE">
        <w:rPr>
          <w:rFonts w:ascii="Times New Roman" w:eastAsia="Calibri" w:hAnsi="Times New Roman" w:cs="Times New Roman"/>
          <w:sz w:val="28"/>
          <w:szCs w:val="28"/>
          <w:lang w:val="en-US"/>
        </w:rPr>
        <w:t xml:space="preserve">Vol. </w:t>
      </w:r>
      <w:r w:rsidRPr="006A52F1">
        <w:rPr>
          <w:rFonts w:ascii="Times New Roman" w:eastAsia="Calibri" w:hAnsi="Times New Roman" w:cs="Times New Roman"/>
          <w:sz w:val="28"/>
          <w:szCs w:val="28"/>
          <w:lang w:val="kk-KZ"/>
        </w:rPr>
        <w:t>13</w:t>
      </w:r>
      <w:r w:rsidR="00193BBE">
        <w:rPr>
          <w:rFonts w:ascii="Times New Roman" w:eastAsia="Calibri" w:hAnsi="Times New Roman" w:cs="Times New Roman"/>
          <w:sz w:val="28"/>
          <w:szCs w:val="28"/>
          <w:lang w:val="en-US"/>
        </w:rPr>
        <w:t xml:space="preserve">, Issue </w:t>
      </w:r>
      <w:r w:rsidRPr="006A52F1">
        <w:rPr>
          <w:rFonts w:ascii="Times New Roman" w:eastAsia="Calibri" w:hAnsi="Times New Roman" w:cs="Times New Roman"/>
          <w:sz w:val="28"/>
          <w:szCs w:val="28"/>
          <w:lang w:val="kk-KZ"/>
        </w:rPr>
        <w:t xml:space="preserve">1. </w:t>
      </w:r>
      <w:r w:rsidR="00193BBE">
        <w:rPr>
          <w:rFonts w:ascii="Times New Roman" w:eastAsia="Calibri" w:hAnsi="Times New Roman" w:cs="Times New Roman"/>
          <w:sz w:val="28"/>
          <w:szCs w:val="28"/>
          <w:lang w:val="kk-KZ"/>
        </w:rPr>
        <w:t>–</w:t>
      </w:r>
      <w:r w:rsidRPr="006A52F1">
        <w:rPr>
          <w:rFonts w:ascii="Times New Roman" w:eastAsia="Calibri" w:hAnsi="Times New Roman" w:cs="Times New Roman"/>
          <w:sz w:val="28"/>
          <w:szCs w:val="28"/>
          <w:lang w:val="kk-KZ"/>
        </w:rPr>
        <w:t xml:space="preserve"> </w:t>
      </w:r>
      <w:r w:rsidR="00193BBE">
        <w:rPr>
          <w:rFonts w:ascii="Times New Roman" w:eastAsia="Calibri" w:hAnsi="Times New Roman" w:cs="Times New Roman"/>
          <w:sz w:val="28"/>
          <w:szCs w:val="28"/>
          <w:lang w:val="en-US"/>
        </w:rPr>
        <w:t xml:space="preserve">P. </w:t>
      </w:r>
      <w:r w:rsidRPr="006A52F1">
        <w:rPr>
          <w:rFonts w:ascii="Times New Roman" w:eastAsia="Calibri" w:hAnsi="Times New Roman" w:cs="Times New Roman"/>
          <w:sz w:val="28"/>
          <w:szCs w:val="28"/>
          <w:lang w:val="kk-KZ"/>
        </w:rPr>
        <w:t>51-62.</w:t>
      </w:r>
    </w:p>
    <w:p w14:paraId="79B8B994" w14:textId="4EBB213B"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 Гофман И. Анализ фреймов: эссе об организации повседневного опыта</w:t>
      </w:r>
      <w:r w:rsidR="00193BBE">
        <w:rPr>
          <w:rFonts w:ascii="Times New Roman" w:eastAsia="Calibri" w:hAnsi="Times New Roman" w:cs="Times New Roman"/>
          <w:sz w:val="28"/>
          <w:szCs w:val="28"/>
          <w:lang w:val="kk-KZ"/>
        </w:rPr>
        <w:t xml:space="preserve"> / пер. с англ. – </w:t>
      </w:r>
      <w:r w:rsidRPr="006A52F1">
        <w:rPr>
          <w:rFonts w:ascii="Times New Roman" w:eastAsia="Calibri" w:hAnsi="Times New Roman" w:cs="Times New Roman"/>
          <w:sz w:val="28"/>
          <w:szCs w:val="28"/>
          <w:lang w:val="kk-KZ"/>
        </w:rPr>
        <w:t xml:space="preserve">М.: Институт социологии РАН, 2004. </w:t>
      </w:r>
      <w:bookmarkStart w:id="81" w:name="_Hlk160987190"/>
      <w:r w:rsidR="00193BBE">
        <w:rPr>
          <w:rFonts w:ascii="Times New Roman" w:eastAsia="Calibri" w:hAnsi="Times New Roman" w:cs="Times New Roman"/>
          <w:sz w:val="28"/>
          <w:szCs w:val="28"/>
          <w:lang w:val="kk-KZ"/>
        </w:rPr>
        <w:t>– 752 с.</w:t>
      </w:r>
      <w:bookmarkEnd w:id="81"/>
    </w:p>
    <w:p w14:paraId="3EB4551B" w14:textId="61C76989"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 Вахштайн В.С. </w:t>
      </w:r>
      <w:r w:rsidR="00194941" w:rsidRPr="00193BBE">
        <w:rPr>
          <w:rFonts w:ascii="Times New Roman" w:eastAsia="Calibri" w:hAnsi="Times New Roman" w:cs="Times New Roman"/>
          <w:sz w:val="28"/>
          <w:szCs w:val="28"/>
          <w:lang w:val="kk-KZ"/>
        </w:rPr>
        <w:t>Социология повседневности и теория фреймов</w:t>
      </w:r>
      <w:r w:rsidR="00193BBE" w:rsidRPr="00193BBE">
        <w:rPr>
          <w:rFonts w:ascii="Times New Roman" w:eastAsia="Calibri" w:hAnsi="Times New Roman" w:cs="Times New Roman"/>
          <w:sz w:val="28"/>
          <w:szCs w:val="28"/>
          <w:lang w:val="kk-KZ"/>
        </w:rPr>
        <w:t xml:space="preserve">. </w:t>
      </w:r>
      <w:r w:rsidR="00193BBE">
        <w:rPr>
          <w:rFonts w:ascii="Times New Roman" w:eastAsia="Calibri" w:hAnsi="Times New Roman" w:cs="Times New Roman"/>
          <w:sz w:val="28"/>
          <w:szCs w:val="28"/>
          <w:lang w:val="kk-KZ"/>
        </w:rPr>
        <w:t xml:space="preserve">– </w:t>
      </w:r>
      <w:r w:rsidR="00194941" w:rsidRPr="00193BBE">
        <w:rPr>
          <w:rFonts w:ascii="Times New Roman" w:eastAsia="Calibri" w:hAnsi="Times New Roman" w:cs="Times New Roman"/>
          <w:sz w:val="28"/>
          <w:szCs w:val="28"/>
          <w:lang w:val="kk-KZ"/>
        </w:rPr>
        <w:t>СПб.</w:t>
      </w:r>
      <w:r w:rsidR="00193BBE">
        <w:rPr>
          <w:rFonts w:ascii="Times New Roman" w:eastAsia="Calibri" w:hAnsi="Times New Roman" w:cs="Times New Roman"/>
          <w:sz w:val="28"/>
          <w:szCs w:val="28"/>
          <w:lang w:val="kk-KZ"/>
        </w:rPr>
        <w:t xml:space="preserve">, 2011. – </w:t>
      </w:r>
      <w:r w:rsidR="00194941" w:rsidRPr="00193BBE">
        <w:rPr>
          <w:rFonts w:ascii="Times New Roman" w:eastAsia="Calibri" w:hAnsi="Times New Roman" w:cs="Times New Roman"/>
          <w:sz w:val="28"/>
          <w:szCs w:val="28"/>
          <w:lang w:val="kk-KZ"/>
        </w:rPr>
        <w:t xml:space="preserve">334 с. </w:t>
      </w:r>
    </w:p>
    <w:p w14:paraId="2731CDD8" w14:textId="6353B45C"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Calibri" w:eastAsia="Calibri" w:hAnsi="Calibri" w:cs="Times New Roman"/>
          <w:lang w:val="kk-KZ"/>
        </w:rPr>
        <w:t xml:space="preserve"> </w:t>
      </w:r>
      <w:r w:rsidRPr="006A52F1">
        <w:rPr>
          <w:rFonts w:ascii="Times New Roman" w:eastAsia="Calibri" w:hAnsi="Times New Roman" w:cs="Times New Roman"/>
          <w:sz w:val="28"/>
          <w:szCs w:val="28"/>
          <w:lang w:val="kk-KZ"/>
        </w:rPr>
        <w:t>Амaнтaевa Д.Б., Бурхaновa Д.К. Сұлулық индустриясындaғы күнделікті фреймдер</w:t>
      </w:r>
      <w:r w:rsidR="00193BBE" w:rsidRPr="00193BBE">
        <w:rPr>
          <w:rFonts w:ascii="Times New Roman" w:eastAsia="Calibri" w:hAnsi="Times New Roman" w:cs="Times New Roman"/>
          <w:sz w:val="28"/>
          <w:szCs w:val="28"/>
          <w:lang w:val="kk-KZ"/>
        </w:rPr>
        <w:t xml:space="preserve"> //</w:t>
      </w:r>
      <w:r w:rsidRPr="006A52F1">
        <w:rPr>
          <w:rFonts w:ascii="Times New Roman" w:eastAsia="Calibri" w:hAnsi="Times New Roman" w:cs="Times New Roman"/>
          <w:sz w:val="28"/>
          <w:szCs w:val="28"/>
          <w:lang w:val="kk-KZ"/>
        </w:rPr>
        <w:t xml:space="preserve"> әл-Фaрaби aтындaғы Қaзaқ ұлттық университеті Хабаршы. </w:t>
      </w:r>
      <w:r w:rsidR="00193BBE" w:rsidRPr="00193BBE">
        <w:rPr>
          <w:rFonts w:ascii="Times New Roman" w:eastAsia="Calibri" w:hAnsi="Times New Roman" w:cs="Times New Roman"/>
          <w:sz w:val="28"/>
          <w:szCs w:val="28"/>
          <w:lang w:val="kk-KZ"/>
        </w:rPr>
        <w:t xml:space="preserve">– 2019. – </w:t>
      </w:r>
      <w:r w:rsidRPr="006A52F1">
        <w:rPr>
          <w:rFonts w:ascii="Times New Roman" w:eastAsia="Calibri" w:hAnsi="Times New Roman" w:cs="Times New Roman"/>
          <w:sz w:val="28"/>
          <w:szCs w:val="28"/>
          <w:lang w:val="kk-KZ"/>
        </w:rPr>
        <w:t xml:space="preserve">№1(68). </w:t>
      </w:r>
      <w:r w:rsidR="00193BBE" w:rsidRPr="00193BBE">
        <w:rPr>
          <w:rFonts w:ascii="Times New Roman" w:eastAsia="Calibri" w:hAnsi="Times New Roman" w:cs="Times New Roman"/>
          <w:sz w:val="28"/>
          <w:szCs w:val="28"/>
          <w:lang w:val="kk-KZ"/>
        </w:rPr>
        <w:t>– Б. 153-160.</w:t>
      </w:r>
    </w:p>
    <w:p w14:paraId="3CB29390" w14:textId="51DA03D2" w:rsidR="00FC1D3B" w:rsidRPr="006A52F1" w:rsidRDefault="00BC3B8E" w:rsidP="00BC3B8E">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Tufte E.</w:t>
      </w:r>
      <w:r w:rsidR="00FC1D3B" w:rsidRPr="006A52F1">
        <w:rPr>
          <w:rFonts w:ascii="Times New Roman" w:eastAsia="Calibri" w:hAnsi="Times New Roman" w:cs="Times New Roman"/>
          <w:sz w:val="28"/>
          <w:szCs w:val="28"/>
          <w:lang w:val="kk-KZ"/>
        </w:rPr>
        <w:t>R. The Visual Display of Quantitative Information</w:t>
      </w:r>
      <w:r w:rsidRPr="00193BBE">
        <w:rPr>
          <w:rFonts w:ascii="Times New Roman" w:eastAsia="Calibri" w:hAnsi="Times New Roman" w:cs="Times New Roman"/>
          <w:sz w:val="28"/>
          <w:szCs w:val="28"/>
          <w:lang w:val="kk-KZ"/>
        </w:rPr>
        <w:t>.</w:t>
      </w:r>
      <w:r w:rsidR="00FC1D3B" w:rsidRPr="006A52F1">
        <w:rPr>
          <w:rFonts w:ascii="Times New Roman" w:eastAsia="Calibri" w:hAnsi="Times New Roman" w:cs="Times New Roman"/>
          <w:sz w:val="28"/>
          <w:szCs w:val="28"/>
          <w:lang w:val="kk-KZ"/>
        </w:rPr>
        <w:t xml:space="preserve"> </w:t>
      </w:r>
      <w:r w:rsidRPr="00193BBE">
        <w:rPr>
          <w:rFonts w:ascii="Times New Roman" w:eastAsia="Calibri" w:hAnsi="Times New Roman" w:cs="Times New Roman"/>
          <w:sz w:val="28"/>
          <w:szCs w:val="28"/>
          <w:lang w:val="kk-KZ"/>
        </w:rPr>
        <w:t xml:space="preserve">– Cheshire: </w:t>
      </w:r>
      <w:r w:rsidR="00FC1D3B" w:rsidRPr="006A52F1">
        <w:rPr>
          <w:rFonts w:ascii="Times New Roman" w:eastAsia="Calibri" w:hAnsi="Times New Roman" w:cs="Times New Roman"/>
          <w:sz w:val="28"/>
          <w:szCs w:val="28"/>
          <w:lang w:val="kk-KZ"/>
        </w:rPr>
        <w:t>Graphics Press</w:t>
      </w:r>
      <w:r w:rsidRPr="00193BBE">
        <w:rPr>
          <w:rFonts w:ascii="Times New Roman" w:eastAsia="Calibri" w:hAnsi="Times New Roman" w:cs="Times New Roman"/>
          <w:sz w:val="28"/>
          <w:szCs w:val="28"/>
          <w:lang w:val="kk-KZ"/>
        </w:rPr>
        <w:t>,</w:t>
      </w:r>
      <w:r w:rsidR="003266C2">
        <w:rPr>
          <w:rFonts w:ascii="Times New Roman" w:eastAsia="Calibri" w:hAnsi="Times New Roman" w:cs="Times New Roman"/>
          <w:sz w:val="28"/>
          <w:szCs w:val="28"/>
          <w:lang w:val="kk-KZ"/>
        </w:rPr>
        <w:t xml:space="preserve"> </w:t>
      </w:r>
      <w:r w:rsidR="00FC1D3B" w:rsidRPr="006A52F1">
        <w:rPr>
          <w:rFonts w:ascii="Times New Roman" w:eastAsia="Calibri" w:hAnsi="Times New Roman" w:cs="Times New Roman"/>
          <w:sz w:val="28"/>
          <w:szCs w:val="28"/>
          <w:lang w:val="kk-KZ"/>
        </w:rPr>
        <w:t>200</w:t>
      </w:r>
      <w:r w:rsidRPr="00193BBE">
        <w:rPr>
          <w:rFonts w:ascii="Times New Roman" w:eastAsia="Calibri" w:hAnsi="Times New Roman" w:cs="Times New Roman"/>
          <w:sz w:val="28"/>
          <w:szCs w:val="28"/>
          <w:lang w:val="kk-KZ"/>
        </w:rPr>
        <w:t>1. – 197 p.</w:t>
      </w:r>
      <w:r w:rsidR="00FC1D3B" w:rsidRPr="006A52F1">
        <w:rPr>
          <w:rFonts w:ascii="Calibri" w:eastAsia="Calibri" w:hAnsi="Calibri" w:cs="Times New Roman"/>
          <w:lang w:val="kk-KZ"/>
        </w:rPr>
        <w:t xml:space="preserve"> </w:t>
      </w:r>
    </w:p>
    <w:p w14:paraId="29D3C8B7" w14:textId="71411FBA"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Calibri" w:eastAsia="Calibri" w:hAnsi="Calibri" w:cs="Times New Roman"/>
          <w:lang w:val="kk-KZ"/>
        </w:rPr>
        <w:t xml:space="preserve"> </w:t>
      </w:r>
      <w:r w:rsidRPr="006A52F1">
        <w:rPr>
          <w:rFonts w:ascii="Times New Roman" w:eastAsia="Calibri" w:hAnsi="Times New Roman" w:cs="Times New Roman"/>
          <w:sz w:val="28"/>
          <w:szCs w:val="28"/>
          <w:lang w:val="kk-KZ"/>
        </w:rPr>
        <w:t xml:space="preserve">Wildbur P., Burke M. Information Graphics: </w:t>
      </w:r>
      <w:r w:rsidR="00BC3B8E" w:rsidRPr="006A52F1">
        <w:rPr>
          <w:rFonts w:ascii="Times New Roman" w:eastAsia="Calibri" w:hAnsi="Times New Roman" w:cs="Times New Roman"/>
          <w:sz w:val="28"/>
          <w:szCs w:val="28"/>
          <w:lang w:val="kk-KZ"/>
        </w:rPr>
        <w:t>innovative solutions in contemporary desig</w:t>
      </w:r>
      <w:r w:rsidRPr="006A52F1">
        <w:rPr>
          <w:rFonts w:ascii="Times New Roman" w:eastAsia="Calibri" w:hAnsi="Times New Roman" w:cs="Times New Roman"/>
          <w:sz w:val="28"/>
          <w:szCs w:val="28"/>
          <w:lang w:val="kk-KZ"/>
        </w:rPr>
        <w:t xml:space="preserve">n. </w:t>
      </w:r>
      <w:r w:rsidR="00BC3B8E">
        <w:rPr>
          <w:rFonts w:ascii="Times New Roman" w:eastAsia="Calibri" w:hAnsi="Times New Roman" w:cs="Times New Roman"/>
          <w:sz w:val="28"/>
          <w:szCs w:val="28"/>
          <w:lang w:val="en-US"/>
        </w:rPr>
        <w:t xml:space="preserve">– London: </w:t>
      </w:r>
      <w:r w:rsidRPr="006A52F1">
        <w:rPr>
          <w:rFonts w:ascii="Times New Roman" w:eastAsia="Calibri" w:hAnsi="Times New Roman" w:cs="Times New Roman"/>
          <w:sz w:val="28"/>
          <w:szCs w:val="28"/>
          <w:lang w:val="kk-KZ"/>
        </w:rPr>
        <w:t xml:space="preserve">Thames &amp; Hudson. </w:t>
      </w:r>
      <w:r w:rsidR="006E53CB" w:rsidRPr="006A52F1">
        <w:rPr>
          <w:rFonts w:ascii="Times New Roman" w:eastAsia="Calibri" w:hAnsi="Times New Roman" w:cs="Times New Roman"/>
          <w:sz w:val="28"/>
          <w:szCs w:val="28"/>
          <w:lang w:val="kk-KZ"/>
        </w:rPr>
        <w:t xml:space="preserve">1998. </w:t>
      </w:r>
      <w:r w:rsidR="00BC3B8E">
        <w:rPr>
          <w:rFonts w:ascii="Times New Roman" w:eastAsia="Calibri" w:hAnsi="Times New Roman" w:cs="Times New Roman"/>
          <w:sz w:val="28"/>
          <w:szCs w:val="28"/>
          <w:lang w:val="en-US"/>
        </w:rPr>
        <w:t>– 176 p.</w:t>
      </w:r>
      <w:r w:rsidRPr="006A52F1">
        <w:rPr>
          <w:rFonts w:ascii="Calibri" w:eastAsia="Calibri" w:hAnsi="Calibri" w:cs="Times New Roman"/>
          <w:lang w:val="kk-KZ"/>
        </w:rPr>
        <w:t xml:space="preserve"> </w:t>
      </w:r>
    </w:p>
    <w:p w14:paraId="3CC7E04F" w14:textId="680DC19D"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Calibri" w:eastAsia="Calibri" w:hAnsi="Calibri" w:cs="Times New Roman"/>
          <w:lang w:val="kk-KZ"/>
        </w:rPr>
        <w:t xml:space="preserve"> </w:t>
      </w:r>
      <w:r w:rsidR="005408A9" w:rsidRPr="006A52F1">
        <w:rPr>
          <w:rFonts w:ascii="Times New Roman" w:eastAsia="Calibri" w:hAnsi="Times New Roman" w:cs="Times New Roman"/>
          <w:sz w:val="28"/>
          <w:szCs w:val="28"/>
          <w:lang w:val="kk-KZ"/>
        </w:rPr>
        <w:t>Kenny T., Gross P. Journalism in Central Asia: A Victim of Politics, Economics, and Widespread Self-censorship</w:t>
      </w:r>
      <w:r w:rsidR="005408A9">
        <w:rPr>
          <w:rFonts w:ascii="Times New Roman" w:eastAsia="Calibri" w:hAnsi="Times New Roman" w:cs="Times New Roman"/>
          <w:sz w:val="28"/>
          <w:szCs w:val="28"/>
          <w:lang w:val="en-US"/>
        </w:rPr>
        <w:t xml:space="preserve"> // </w:t>
      </w:r>
      <w:r w:rsidR="005408A9" w:rsidRPr="006A52F1">
        <w:rPr>
          <w:rFonts w:ascii="Times New Roman" w:eastAsia="Calibri" w:hAnsi="Times New Roman" w:cs="Times New Roman"/>
          <w:sz w:val="28"/>
          <w:szCs w:val="28"/>
          <w:lang w:val="kk-KZ"/>
        </w:rPr>
        <w:t>The International Journal of Press/Politics</w:t>
      </w:r>
      <w:r w:rsidR="005408A9">
        <w:rPr>
          <w:rFonts w:ascii="Times New Roman" w:eastAsia="Calibri" w:hAnsi="Times New Roman" w:cs="Times New Roman"/>
          <w:sz w:val="28"/>
          <w:szCs w:val="28"/>
          <w:lang w:val="en-US"/>
        </w:rPr>
        <w:t xml:space="preserve">. – </w:t>
      </w:r>
      <w:r w:rsidR="005408A9" w:rsidRPr="006A52F1">
        <w:rPr>
          <w:rFonts w:ascii="Times New Roman" w:eastAsia="Calibri" w:hAnsi="Times New Roman" w:cs="Times New Roman"/>
          <w:sz w:val="28"/>
          <w:szCs w:val="28"/>
          <w:lang w:val="kk-KZ"/>
        </w:rPr>
        <w:t xml:space="preserve">2008. </w:t>
      </w:r>
      <w:r w:rsidR="005408A9">
        <w:rPr>
          <w:rFonts w:ascii="Times New Roman" w:eastAsia="Calibri" w:hAnsi="Times New Roman" w:cs="Times New Roman"/>
          <w:sz w:val="28"/>
          <w:szCs w:val="28"/>
          <w:lang w:val="en-US"/>
        </w:rPr>
        <w:t xml:space="preserve">– Vol. </w:t>
      </w:r>
      <w:r w:rsidR="005408A9" w:rsidRPr="006A52F1">
        <w:rPr>
          <w:rFonts w:ascii="Times New Roman" w:eastAsia="Calibri" w:hAnsi="Times New Roman" w:cs="Times New Roman"/>
          <w:sz w:val="28"/>
          <w:szCs w:val="28"/>
          <w:lang w:val="kk-KZ"/>
        </w:rPr>
        <w:t>13</w:t>
      </w:r>
      <w:r w:rsidR="005408A9">
        <w:rPr>
          <w:rFonts w:ascii="Times New Roman" w:eastAsia="Calibri" w:hAnsi="Times New Roman" w:cs="Times New Roman"/>
          <w:sz w:val="28"/>
          <w:szCs w:val="28"/>
          <w:lang w:val="en-US"/>
        </w:rPr>
        <w:t xml:space="preserve">, Issue </w:t>
      </w:r>
      <w:r w:rsidR="005408A9" w:rsidRPr="006A52F1">
        <w:rPr>
          <w:rFonts w:ascii="Times New Roman" w:eastAsia="Calibri" w:hAnsi="Times New Roman" w:cs="Times New Roman"/>
          <w:sz w:val="28"/>
          <w:szCs w:val="28"/>
          <w:lang w:val="kk-KZ"/>
        </w:rPr>
        <w:t>4</w:t>
      </w:r>
      <w:r w:rsidR="005408A9">
        <w:rPr>
          <w:rFonts w:ascii="Times New Roman" w:eastAsia="Calibri" w:hAnsi="Times New Roman" w:cs="Times New Roman"/>
          <w:sz w:val="28"/>
          <w:szCs w:val="28"/>
          <w:lang w:val="en-US"/>
        </w:rPr>
        <w:t>. – P.</w:t>
      </w:r>
      <w:r w:rsidR="005408A9" w:rsidRPr="006A52F1">
        <w:rPr>
          <w:rFonts w:ascii="Times New Roman" w:eastAsia="Calibri" w:hAnsi="Times New Roman" w:cs="Times New Roman"/>
          <w:sz w:val="28"/>
          <w:szCs w:val="28"/>
          <w:lang w:val="kk-KZ"/>
        </w:rPr>
        <w:t xml:space="preserve"> 515</w:t>
      </w:r>
      <w:r w:rsidR="005408A9">
        <w:rPr>
          <w:rFonts w:ascii="Times New Roman" w:eastAsia="Calibri" w:hAnsi="Times New Roman" w:cs="Times New Roman"/>
          <w:sz w:val="28"/>
          <w:szCs w:val="28"/>
          <w:lang w:val="en-US"/>
        </w:rPr>
        <w:t>-</w:t>
      </w:r>
      <w:r w:rsidR="005408A9" w:rsidRPr="006A52F1">
        <w:rPr>
          <w:rFonts w:ascii="Times New Roman" w:eastAsia="Calibri" w:hAnsi="Times New Roman" w:cs="Times New Roman"/>
          <w:sz w:val="28"/>
          <w:szCs w:val="28"/>
          <w:lang w:val="kk-KZ"/>
        </w:rPr>
        <w:t>525</w:t>
      </w:r>
      <w:r w:rsidR="005408A9">
        <w:rPr>
          <w:rFonts w:ascii="Times New Roman" w:eastAsia="Calibri" w:hAnsi="Times New Roman" w:cs="Times New Roman"/>
          <w:sz w:val="28"/>
          <w:szCs w:val="28"/>
          <w:lang w:val="en-US"/>
        </w:rPr>
        <w:t>.</w:t>
      </w:r>
      <w:r w:rsidRPr="006A52F1">
        <w:rPr>
          <w:rFonts w:ascii="Times New Roman" w:eastAsia="Calibri" w:hAnsi="Times New Roman" w:cs="Times New Roman"/>
          <w:sz w:val="28"/>
          <w:szCs w:val="28"/>
          <w:lang w:val="kk-KZ"/>
        </w:rPr>
        <w:t xml:space="preserve"> </w:t>
      </w:r>
    </w:p>
    <w:p w14:paraId="5AF509A5" w14:textId="1FF1107A"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Calibri" w:eastAsia="Calibri" w:hAnsi="Calibri" w:cs="Times New Roman"/>
          <w:lang w:val="kk-KZ"/>
        </w:rPr>
        <w:t xml:space="preserve"> </w:t>
      </w:r>
      <w:r w:rsidR="005408A9">
        <w:rPr>
          <w:rFonts w:ascii="Times New Roman" w:eastAsia="Calibri" w:hAnsi="Times New Roman" w:cs="Times New Roman"/>
          <w:sz w:val="28"/>
          <w:szCs w:val="28"/>
          <w:lang w:val="kk-KZ"/>
        </w:rPr>
        <w:t>Kenski K., Stroud N.</w:t>
      </w:r>
      <w:r w:rsidRPr="006A52F1">
        <w:rPr>
          <w:rFonts w:ascii="Times New Roman" w:eastAsia="Calibri" w:hAnsi="Times New Roman" w:cs="Times New Roman"/>
          <w:sz w:val="28"/>
          <w:szCs w:val="28"/>
          <w:lang w:val="kk-KZ"/>
        </w:rPr>
        <w:t>J. Connections between Internet use and political efficacy, knowledge, and participation</w:t>
      </w:r>
      <w:r w:rsidR="005408A9">
        <w:rPr>
          <w:rFonts w:ascii="Times New Roman" w:eastAsia="Calibri" w:hAnsi="Times New Roman" w:cs="Times New Roman"/>
          <w:sz w:val="28"/>
          <w:szCs w:val="28"/>
          <w:lang w:val="en-US"/>
        </w:rPr>
        <w:t xml:space="preserve"> //</w:t>
      </w:r>
      <w:r w:rsidRPr="006A52F1">
        <w:rPr>
          <w:rFonts w:ascii="Times New Roman" w:eastAsia="Calibri" w:hAnsi="Times New Roman" w:cs="Times New Roman"/>
          <w:sz w:val="28"/>
          <w:szCs w:val="28"/>
          <w:lang w:val="kk-KZ"/>
        </w:rPr>
        <w:t xml:space="preserve"> Journal of Broadcasting and Electronic Media</w:t>
      </w:r>
      <w:r w:rsidR="005408A9">
        <w:rPr>
          <w:rFonts w:ascii="Times New Roman" w:eastAsia="Calibri" w:hAnsi="Times New Roman" w:cs="Times New Roman"/>
          <w:sz w:val="28"/>
          <w:szCs w:val="28"/>
          <w:lang w:val="en-US"/>
        </w:rPr>
        <w:t xml:space="preserve">. – </w:t>
      </w:r>
      <w:r w:rsidR="00A47830" w:rsidRPr="006A52F1">
        <w:rPr>
          <w:rFonts w:ascii="Times New Roman" w:eastAsia="Calibri" w:hAnsi="Times New Roman" w:cs="Times New Roman"/>
          <w:sz w:val="28"/>
          <w:szCs w:val="28"/>
          <w:lang w:val="kk-KZ"/>
        </w:rPr>
        <w:t xml:space="preserve">2006. </w:t>
      </w:r>
      <w:r w:rsidR="005408A9">
        <w:rPr>
          <w:rFonts w:ascii="Times New Roman" w:eastAsia="Calibri" w:hAnsi="Times New Roman" w:cs="Times New Roman"/>
          <w:sz w:val="28"/>
          <w:szCs w:val="28"/>
          <w:lang w:val="en-US"/>
        </w:rPr>
        <w:t xml:space="preserve">– Vol. </w:t>
      </w:r>
      <w:r w:rsidRPr="006A52F1">
        <w:rPr>
          <w:rFonts w:ascii="Times New Roman" w:eastAsia="Calibri" w:hAnsi="Times New Roman" w:cs="Times New Roman"/>
          <w:sz w:val="28"/>
          <w:szCs w:val="28"/>
          <w:lang w:val="kk-KZ"/>
        </w:rPr>
        <w:t>50</w:t>
      </w:r>
      <w:r w:rsidR="005408A9">
        <w:rPr>
          <w:rFonts w:ascii="Times New Roman" w:eastAsia="Calibri" w:hAnsi="Times New Roman" w:cs="Times New Roman"/>
          <w:sz w:val="28"/>
          <w:szCs w:val="28"/>
          <w:lang w:val="en-US"/>
        </w:rPr>
        <w:t xml:space="preserve">, Issue </w:t>
      </w:r>
      <w:r w:rsidRPr="006A52F1">
        <w:rPr>
          <w:rFonts w:ascii="Times New Roman" w:eastAsia="Calibri" w:hAnsi="Times New Roman" w:cs="Times New Roman"/>
          <w:sz w:val="28"/>
          <w:szCs w:val="28"/>
          <w:lang w:val="kk-KZ"/>
        </w:rPr>
        <w:t>2</w:t>
      </w:r>
      <w:r w:rsidR="005408A9">
        <w:rPr>
          <w:rFonts w:ascii="Times New Roman" w:eastAsia="Calibri" w:hAnsi="Times New Roman" w:cs="Times New Roman"/>
          <w:sz w:val="28"/>
          <w:szCs w:val="28"/>
          <w:lang w:val="en-US"/>
        </w:rPr>
        <w:t xml:space="preserve">. – </w:t>
      </w:r>
      <w:r w:rsidR="00A47830">
        <w:rPr>
          <w:rFonts w:ascii="Times New Roman" w:eastAsia="Calibri" w:hAnsi="Times New Roman" w:cs="Times New Roman"/>
          <w:sz w:val="28"/>
          <w:szCs w:val="28"/>
          <w:lang w:val="en-US"/>
        </w:rPr>
        <w:t xml:space="preserve">P. </w:t>
      </w:r>
      <w:r w:rsidRPr="006A52F1">
        <w:rPr>
          <w:rFonts w:ascii="Times New Roman" w:eastAsia="Calibri" w:hAnsi="Times New Roman" w:cs="Times New Roman"/>
          <w:sz w:val="28"/>
          <w:szCs w:val="28"/>
          <w:lang w:val="kk-KZ"/>
        </w:rPr>
        <w:t>173</w:t>
      </w:r>
      <w:r w:rsidR="005408A9">
        <w:rPr>
          <w:rFonts w:ascii="Times New Roman" w:eastAsia="Calibri" w:hAnsi="Times New Roman" w:cs="Times New Roman"/>
          <w:sz w:val="28"/>
          <w:szCs w:val="28"/>
          <w:lang w:val="en-US"/>
        </w:rPr>
        <w:t>-</w:t>
      </w:r>
      <w:r w:rsidRPr="006A52F1">
        <w:rPr>
          <w:rFonts w:ascii="Times New Roman" w:eastAsia="Calibri" w:hAnsi="Times New Roman" w:cs="Times New Roman"/>
          <w:sz w:val="28"/>
          <w:szCs w:val="28"/>
          <w:lang w:val="kk-KZ"/>
        </w:rPr>
        <w:t xml:space="preserve">192. </w:t>
      </w:r>
    </w:p>
    <w:p w14:paraId="057FDBB5" w14:textId="67034877" w:rsidR="00FC1D3B" w:rsidRPr="006A52F1" w:rsidRDefault="005408A9"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Nielsen R.K., Schrøder K.</w:t>
      </w:r>
      <w:r w:rsidR="00FC1D3B" w:rsidRPr="006A52F1">
        <w:rPr>
          <w:rFonts w:ascii="Times New Roman" w:eastAsia="Calibri" w:hAnsi="Times New Roman" w:cs="Times New Roman"/>
          <w:sz w:val="28"/>
          <w:szCs w:val="28"/>
          <w:lang w:val="kk-KZ"/>
        </w:rPr>
        <w:t>C. The relative importance of social media for accessing, finding, and engaging with news: An eight-country cross-media comparison</w:t>
      </w:r>
      <w:r w:rsidRPr="005408A9">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Digital Journalism</w:t>
      </w:r>
      <w:r w:rsidRPr="005408A9">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en-US"/>
        </w:rPr>
        <w:t xml:space="preserve">– </w:t>
      </w:r>
      <w:r w:rsidR="00A47830" w:rsidRPr="006A52F1">
        <w:rPr>
          <w:rFonts w:ascii="Times New Roman" w:eastAsia="Calibri" w:hAnsi="Times New Roman" w:cs="Times New Roman"/>
          <w:sz w:val="28"/>
          <w:szCs w:val="28"/>
          <w:lang w:val="kk-KZ"/>
        </w:rPr>
        <w:t xml:space="preserve">2014. </w:t>
      </w:r>
      <w:r>
        <w:rPr>
          <w:rFonts w:ascii="Times New Roman" w:eastAsia="Calibri" w:hAnsi="Times New Roman" w:cs="Times New Roman"/>
          <w:sz w:val="28"/>
          <w:szCs w:val="28"/>
          <w:lang w:val="en-US"/>
        </w:rPr>
        <w:t xml:space="preserve">– Vol. </w:t>
      </w:r>
      <w:r w:rsidR="00FC1D3B" w:rsidRPr="006A52F1">
        <w:rPr>
          <w:rFonts w:ascii="Times New Roman" w:eastAsia="Calibri" w:hAnsi="Times New Roman" w:cs="Times New Roman"/>
          <w:sz w:val="28"/>
          <w:szCs w:val="28"/>
          <w:lang w:val="kk-KZ"/>
        </w:rPr>
        <w:t>2</w:t>
      </w:r>
      <w:r>
        <w:rPr>
          <w:rFonts w:ascii="Times New Roman" w:eastAsia="Calibri" w:hAnsi="Times New Roman" w:cs="Times New Roman"/>
          <w:sz w:val="28"/>
          <w:szCs w:val="28"/>
          <w:lang w:val="en-US"/>
        </w:rPr>
        <w:t xml:space="preserve">, Issue </w:t>
      </w:r>
      <w:r w:rsidR="00FC1D3B" w:rsidRPr="006A52F1">
        <w:rPr>
          <w:rFonts w:ascii="Times New Roman" w:eastAsia="Calibri" w:hAnsi="Times New Roman" w:cs="Times New Roman"/>
          <w:sz w:val="28"/>
          <w:szCs w:val="28"/>
          <w:lang w:val="kk-KZ"/>
        </w:rPr>
        <w:t>4</w:t>
      </w:r>
      <w:r>
        <w:rPr>
          <w:rFonts w:ascii="Times New Roman" w:eastAsia="Calibri" w:hAnsi="Times New Roman" w:cs="Times New Roman"/>
          <w:sz w:val="28"/>
          <w:szCs w:val="28"/>
          <w:lang w:val="en-US"/>
        </w:rPr>
        <w:t xml:space="preserve">. – </w:t>
      </w:r>
      <w:r w:rsidR="00A47830" w:rsidRPr="005408A9">
        <w:rPr>
          <w:rFonts w:ascii="Times New Roman" w:eastAsia="Calibri" w:hAnsi="Times New Roman" w:cs="Times New Roman"/>
          <w:sz w:val="28"/>
          <w:szCs w:val="28"/>
          <w:lang w:val="kk-KZ"/>
        </w:rPr>
        <w:t xml:space="preserve">P. </w:t>
      </w:r>
      <w:r w:rsidR="00FC1D3B" w:rsidRPr="006A52F1">
        <w:rPr>
          <w:rFonts w:ascii="Times New Roman" w:eastAsia="Calibri" w:hAnsi="Times New Roman" w:cs="Times New Roman"/>
          <w:sz w:val="28"/>
          <w:szCs w:val="28"/>
          <w:lang w:val="kk-KZ"/>
        </w:rPr>
        <w:t>472</w:t>
      </w:r>
      <w:r>
        <w:rPr>
          <w:rFonts w:ascii="Times New Roman" w:eastAsia="Calibri" w:hAnsi="Times New Roman" w:cs="Times New Roman"/>
          <w:sz w:val="28"/>
          <w:szCs w:val="28"/>
          <w:lang w:val="en-US"/>
        </w:rPr>
        <w:t>-</w:t>
      </w:r>
      <w:r w:rsidR="00FC1D3B" w:rsidRPr="006A52F1">
        <w:rPr>
          <w:rFonts w:ascii="Times New Roman" w:eastAsia="Calibri" w:hAnsi="Times New Roman" w:cs="Times New Roman"/>
          <w:sz w:val="28"/>
          <w:szCs w:val="28"/>
          <w:lang w:val="kk-KZ"/>
        </w:rPr>
        <w:t xml:space="preserve">489. </w:t>
      </w:r>
    </w:p>
    <w:p w14:paraId="151C5D4A" w14:textId="2A1DC8FA"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Calibri" w:eastAsia="Calibri" w:hAnsi="Calibri" w:cs="Times New Roman"/>
          <w:lang w:val="kk-KZ"/>
        </w:rPr>
        <w:t xml:space="preserve"> </w:t>
      </w:r>
      <w:r w:rsidR="005408A9">
        <w:rPr>
          <w:rFonts w:ascii="Times New Roman" w:eastAsia="Calibri" w:hAnsi="Times New Roman" w:cs="Times New Roman"/>
          <w:sz w:val="28"/>
          <w:szCs w:val="28"/>
          <w:lang w:val="kk-KZ"/>
        </w:rPr>
        <w:t>Валиахметова Г.</w:t>
      </w:r>
      <w:r w:rsidRPr="006A52F1">
        <w:rPr>
          <w:rFonts w:ascii="Times New Roman" w:eastAsia="Calibri" w:hAnsi="Times New Roman" w:cs="Times New Roman"/>
          <w:sz w:val="28"/>
          <w:szCs w:val="28"/>
          <w:lang w:val="kk-KZ"/>
        </w:rPr>
        <w:t xml:space="preserve">Н. Проблемы информационной безопасности в Азии // Известия Уральского федерального универ. </w:t>
      </w:r>
      <w:r w:rsidR="005408A9" w:rsidRPr="005408A9">
        <w:rPr>
          <w:rFonts w:ascii="Times New Roman" w:eastAsia="Calibri" w:hAnsi="Times New Roman" w:cs="Times New Roman"/>
          <w:sz w:val="28"/>
          <w:szCs w:val="28"/>
        </w:rPr>
        <w:t xml:space="preserve">– </w:t>
      </w:r>
      <w:r w:rsidR="005408A9">
        <w:rPr>
          <w:rFonts w:ascii="Times New Roman" w:eastAsia="Calibri" w:hAnsi="Times New Roman" w:cs="Times New Roman"/>
          <w:sz w:val="28"/>
          <w:szCs w:val="28"/>
          <w:lang w:val="kk-KZ"/>
        </w:rPr>
        <w:t xml:space="preserve">2015. </w:t>
      </w:r>
      <w:r w:rsidR="005408A9">
        <w:rPr>
          <w:rFonts w:ascii="Times New Roman" w:eastAsia="Calibri" w:hAnsi="Times New Roman" w:cs="Times New Roman"/>
          <w:sz w:val="28"/>
          <w:szCs w:val="28"/>
        </w:rPr>
        <w:t>–</w:t>
      </w:r>
      <w:r w:rsidR="005408A9" w:rsidRPr="005408A9">
        <w:rPr>
          <w:rFonts w:ascii="Times New Roman" w:eastAsia="Calibri" w:hAnsi="Times New Roman" w:cs="Times New Roman"/>
          <w:sz w:val="28"/>
          <w:szCs w:val="28"/>
        </w:rPr>
        <w:t xml:space="preserve"> </w:t>
      </w:r>
      <w:r w:rsidRPr="006A52F1">
        <w:rPr>
          <w:rFonts w:ascii="Times New Roman" w:eastAsia="Calibri" w:hAnsi="Times New Roman" w:cs="Times New Roman"/>
          <w:sz w:val="28"/>
          <w:szCs w:val="28"/>
          <w:lang w:val="kk-KZ"/>
        </w:rPr>
        <w:t>№1</w:t>
      </w:r>
      <w:r w:rsidR="005408A9">
        <w:rPr>
          <w:rFonts w:ascii="Times New Roman" w:eastAsia="Calibri" w:hAnsi="Times New Roman" w:cs="Times New Roman"/>
          <w:sz w:val="28"/>
          <w:szCs w:val="28"/>
          <w:lang w:val="kk-KZ"/>
        </w:rPr>
        <w:t xml:space="preserve">(137). </w:t>
      </w:r>
      <w:r w:rsidR="005408A9">
        <w:rPr>
          <w:rFonts w:ascii="Times New Roman" w:eastAsia="Calibri" w:hAnsi="Times New Roman" w:cs="Times New Roman"/>
          <w:sz w:val="28"/>
          <w:szCs w:val="28"/>
        </w:rPr>
        <w:t>–</w:t>
      </w:r>
      <w:r w:rsidR="005408A9" w:rsidRPr="00BC3B8E">
        <w:rPr>
          <w:rFonts w:ascii="Times New Roman" w:eastAsia="Calibri" w:hAnsi="Times New Roman" w:cs="Times New Roman"/>
          <w:sz w:val="28"/>
          <w:szCs w:val="28"/>
        </w:rPr>
        <w:t xml:space="preserve"> </w:t>
      </w:r>
      <w:r w:rsidRPr="006A52F1">
        <w:rPr>
          <w:rFonts w:ascii="Times New Roman" w:eastAsia="Calibri" w:hAnsi="Times New Roman" w:cs="Times New Roman"/>
          <w:sz w:val="28"/>
          <w:szCs w:val="28"/>
          <w:lang w:val="kk-KZ"/>
        </w:rPr>
        <w:t>С. 128-136.</w:t>
      </w:r>
      <w:r w:rsidRPr="006A52F1">
        <w:rPr>
          <w:rFonts w:ascii="Calibri" w:eastAsia="Calibri" w:hAnsi="Calibri" w:cs="Times New Roman"/>
          <w:lang w:val="kk-KZ"/>
        </w:rPr>
        <w:t xml:space="preserve"> </w:t>
      </w:r>
    </w:p>
    <w:p w14:paraId="7C338BA3" w14:textId="4DAF318E" w:rsidR="00FC1D3B" w:rsidRPr="006A52F1" w:rsidRDefault="00AE0C67"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AE0C67">
        <w:rPr>
          <w:rFonts w:ascii="Times New Roman" w:eastAsia="Calibri" w:hAnsi="Times New Roman" w:cs="Times New Roman"/>
          <w:sz w:val="28"/>
          <w:szCs w:val="28"/>
        </w:rPr>
        <w:lastRenderedPageBreak/>
        <w:t xml:space="preserve"> </w:t>
      </w:r>
      <w:r w:rsidR="005408A9">
        <w:rPr>
          <w:rFonts w:ascii="Times New Roman" w:eastAsia="Calibri" w:hAnsi="Times New Roman" w:cs="Times New Roman"/>
          <w:sz w:val="28"/>
          <w:szCs w:val="28"/>
          <w:lang w:val="kk-KZ"/>
        </w:rPr>
        <w:t>Кадырова Ш.</w:t>
      </w:r>
      <w:r w:rsidR="00FC1D3B" w:rsidRPr="006A52F1">
        <w:rPr>
          <w:rFonts w:ascii="Times New Roman" w:eastAsia="Calibri" w:hAnsi="Times New Roman" w:cs="Times New Roman"/>
          <w:sz w:val="28"/>
          <w:szCs w:val="28"/>
          <w:lang w:val="kk-KZ"/>
        </w:rPr>
        <w:t xml:space="preserve">Н. Информационная война в период Южноосетинского конфликта. Противостояние СМИ России и Запада // Вестник РУДН. </w:t>
      </w:r>
      <w:r w:rsidR="005408A9" w:rsidRPr="005408A9">
        <w:rPr>
          <w:rFonts w:ascii="Times New Roman" w:eastAsia="Calibri" w:hAnsi="Times New Roman" w:cs="Times New Roman"/>
          <w:sz w:val="28"/>
          <w:szCs w:val="28"/>
        </w:rPr>
        <w:t xml:space="preserve">– </w:t>
      </w:r>
      <w:r w:rsidR="00FC1D3B" w:rsidRPr="006A52F1">
        <w:rPr>
          <w:rFonts w:ascii="Times New Roman" w:eastAsia="Calibri" w:hAnsi="Times New Roman" w:cs="Times New Roman"/>
          <w:sz w:val="28"/>
          <w:szCs w:val="28"/>
          <w:lang w:val="kk-KZ"/>
        </w:rPr>
        <w:t xml:space="preserve">2010. №3. </w:t>
      </w:r>
      <w:r w:rsidR="005408A9" w:rsidRPr="005408A9">
        <w:rPr>
          <w:rFonts w:ascii="Times New Roman" w:eastAsia="Calibri" w:hAnsi="Times New Roman" w:cs="Times New Roman"/>
          <w:sz w:val="28"/>
          <w:szCs w:val="28"/>
          <w:lang w:val="kk-KZ"/>
        </w:rPr>
        <w:t>– C. 56-68.</w:t>
      </w:r>
      <w:r w:rsidR="00FC1D3B" w:rsidRPr="006A52F1">
        <w:rPr>
          <w:rFonts w:ascii="Calibri" w:eastAsia="Calibri" w:hAnsi="Calibri" w:cs="Times New Roman"/>
          <w:lang w:val="kk-KZ"/>
        </w:rPr>
        <w:t xml:space="preserve"> </w:t>
      </w:r>
    </w:p>
    <w:p w14:paraId="4D6D9172" w14:textId="417DAC89" w:rsidR="00FC1D3B" w:rsidRPr="006A52F1" w:rsidRDefault="008C0EE1"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492C3D">
        <w:rPr>
          <w:rFonts w:ascii="Times New Roman" w:eastAsia="Calibri" w:hAnsi="Times New Roman" w:cs="Times New Roman"/>
          <w:color w:val="FF0000"/>
          <w:sz w:val="28"/>
          <w:szCs w:val="28"/>
          <w:lang w:val="kk-KZ"/>
        </w:rPr>
        <w:t xml:space="preserve"> </w:t>
      </w:r>
      <w:r w:rsidR="00013628" w:rsidRPr="00013628">
        <w:rPr>
          <w:rFonts w:ascii="Times New Roman" w:eastAsia="Calibri" w:hAnsi="Times New Roman" w:cs="Times New Roman"/>
          <w:sz w:val="28"/>
          <w:szCs w:val="28"/>
          <w:lang w:val="kk-KZ"/>
        </w:rPr>
        <w:t>Van Dalen A. Rethinking journalist–politician relations in the age of populism: How outsider politicians delegitimize mainstream journalists</w:t>
      </w:r>
      <w:r w:rsidR="005408A9">
        <w:rPr>
          <w:rFonts w:ascii="Times New Roman" w:eastAsia="Calibri" w:hAnsi="Times New Roman" w:cs="Times New Roman"/>
          <w:sz w:val="28"/>
          <w:szCs w:val="28"/>
          <w:lang w:val="en-US"/>
        </w:rPr>
        <w:t xml:space="preserve"> //</w:t>
      </w:r>
      <w:r w:rsidR="00013628" w:rsidRPr="00013628">
        <w:rPr>
          <w:rFonts w:ascii="Times New Roman" w:eastAsia="Calibri" w:hAnsi="Times New Roman" w:cs="Times New Roman"/>
          <w:sz w:val="28"/>
          <w:szCs w:val="28"/>
          <w:lang w:val="kk-KZ"/>
        </w:rPr>
        <w:t xml:space="preserve"> Journalism</w:t>
      </w:r>
      <w:r w:rsidR="005408A9">
        <w:rPr>
          <w:rFonts w:ascii="Times New Roman" w:eastAsia="Calibri" w:hAnsi="Times New Roman" w:cs="Times New Roman"/>
          <w:sz w:val="28"/>
          <w:szCs w:val="28"/>
          <w:lang w:val="en-US"/>
        </w:rPr>
        <w:t xml:space="preserve">. – </w:t>
      </w:r>
      <w:r w:rsidR="00013628" w:rsidRPr="00013628">
        <w:rPr>
          <w:rFonts w:ascii="Times New Roman" w:eastAsia="Calibri" w:hAnsi="Times New Roman" w:cs="Times New Roman"/>
          <w:sz w:val="28"/>
          <w:szCs w:val="28"/>
          <w:lang w:val="kk-KZ"/>
        </w:rPr>
        <w:t xml:space="preserve">2021. </w:t>
      </w:r>
      <w:r w:rsidR="005408A9">
        <w:rPr>
          <w:rFonts w:ascii="Times New Roman" w:eastAsia="Calibri" w:hAnsi="Times New Roman" w:cs="Times New Roman"/>
          <w:sz w:val="28"/>
          <w:szCs w:val="28"/>
          <w:lang w:val="en-US"/>
        </w:rPr>
        <w:t xml:space="preserve">– Vol. </w:t>
      </w:r>
      <w:r w:rsidR="00013628" w:rsidRPr="00013628">
        <w:rPr>
          <w:rFonts w:ascii="Times New Roman" w:eastAsia="Calibri" w:hAnsi="Times New Roman" w:cs="Times New Roman"/>
          <w:sz w:val="28"/>
          <w:szCs w:val="28"/>
          <w:lang w:val="kk-KZ"/>
        </w:rPr>
        <w:t>22</w:t>
      </w:r>
      <w:r w:rsidR="005408A9">
        <w:rPr>
          <w:rFonts w:ascii="Times New Roman" w:eastAsia="Calibri" w:hAnsi="Times New Roman" w:cs="Times New Roman"/>
          <w:sz w:val="28"/>
          <w:szCs w:val="28"/>
          <w:lang w:val="en-US"/>
        </w:rPr>
        <w:t xml:space="preserve">, Issue </w:t>
      </w:r>
      <w:r w:rsidR="00013628" w:rsidRPr="00013628">
        <w:rPr>
          <w:rFonts w:ascii="Times New Roman" w:eastAsia="Calibri" w:hAnsi="Times New Roman" w:cs="Times New Roman"/>
          <w:sz w:val="28"/>
          <w:szCs w:val="28"/>
          <w:lang w:val="kk-KZ"/>
        </w:rPr>
        <w:t>11</w:t>
      </w:r>
      <w:r w:rsidR="005408A9">
        <w:rPr>
          <w:rFonts w:ascii="Times New Roman" w:eastAsia="Calibri" w:hAnsi="Times New Roman" w:cs="Times New Roman"/>
          <w:sz w:val="28"/>
          <w:szCs w:val="28"/>
          <w:lang w:val="en-US"/>
        </w:rPr>
        <w:t xml:space="preserve">. – </w:t>
      </w:r>
      <w:r w:rsidR="00013628">
        <w:rPr>
          <w:rFonts w:ascii="Times New Roman" w:eastAsia="Calibri" w:hAnsi="Times New Roman" w:cs="Times New Roman"/>
          <w:sz w:val="28"/>
          <w:szCs w:val="28"/>
          <w:lang w:val="en-US"/>
        </w:rPr>
        <w:t xml:space="preserve">P. </w:t>
      </w:r>
      <w:r w:rsidR="00013628" w:rsidRPr="00013628">
        <w:rPr>
          <w:rFonts w:ascii="Times New Roman" w:eastAsia="Calibri" w:hAnsi="Times New Roman" w:cs="Times New Roman"/>
          <w:sz w:val="28"/>
          <w:szCs w:val="28"/>
          <w:lang w:val="kk-KZ"/>
        </w:rPr>
        <w:t xml:space="preserve">2711-2728. </w:t>
      </w:r>
    </w:p>
    <w:p w14:paraId="7F719761" w14:textId="73234592"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 Zubiaga A., Aker A., Bontcheva K.</w:t>
      </w:r>
      <w:r w:rsidR="005408A9">
        <w:rPr>
          <w:rFonts w:ascii="Times New Roman" w:eastAsia="Calibri" w:hAnsi="Times New Roman" w:cs="Times New Roman"/>
          <w:sz w:val="28"/>
          <w:szCs w:val="28"/>
          <w:lang w:val="en-US"/>
        </w:rPr>
        <w:t xml:space="preserve"> et al.</w:t>
      </w:r>
      <w:r w:rsidRPr="006A52F1">
        <w:rPr>
          <w:rFonts w:ascii="Times New Roman" w:eastAsia="Calibri" w:hAnsi="Times New Roman" w:cs="Times New Roman"/>
          <w:sz w:val="28"/>
          <w:szCs w:val="28"/>
          <w:lang w:val="kk-KZ"/>
        </w:rPr>
        <w:t xml:space="preserve"> Detection and Resolution of Rumours in Social Media</w:t>
      </w:r>
      <w:r w:rsidR="005408A9">
        <w:rPr>
          <w:rFonts w:ascii="Times New Roman" w:eastAsia="Calibri" w:hAnsi="Times New Roman" w:cs="Times New Roman"/>
          <w:sz w:val="28"/>
          <w:szCs w:val="28"/>
          <w:lang w:val="en-US"/>
        </w:rPr>
        <w:t xml:space="preserve"> //</w:t>
      </w:r>
      <w:r w:rsidRPr="006A52F1">
        <w:rPr>
          <w:rFonts w:ascii="Times New Roman" w:eastAsia="Calibri" w:hAnsi="Times New Roman" w:cs="Times New Roman"/>
          <w:sz w:val="28"/>
          <w:szCs w:val="28"/>
          <w:lang w:val="kk-KZ"/>
        </w:rPr>
        <w:t xml:space="preserve"> ACM Computing Surveys</w:t>
      </w:r>
      <w:r w:rsidR="005408A9">
        <w:rPr>
          <w:rFonts w:ascii="Times New Roman" w:eastAsia="Calibri" w:hAnsi="Times New Roman" w:cs="Times New Roman"/>
          <w:sz w:val="28"/>
          <w:szCs w:val="28"/>
          <w:lang w:val="en-US"/>
        </w:rPr>
        <w:t>. – 2019. – Vol.</w:t>
      </w:r>
      <w:r w:rsidR="00013628">
        <w:rPr>
          <w:rFonts w:ascii="Times New Roman" w:eastAsia="Calibri" w:hAnsi="Times New Roman" w:cs="Times New Roman"/>
          <w:sz w:val="28"/>
          <w:szCs w:val="28"/>
          <w:lang w:val="en-US"/>
        </w:rPr>
        <w:t xml:space="preserve"> </w:t>
      </w:r>
      <w:r w:rsidRPr="006A52F1">
        <w:rPr>
          <w:rFonts w:ascii="Times New Roman" w:eastAsia="Calibri" w:hAnsi="Times New Roman" w:cs="Times New Roman"/>
          <w:sz w:val="28"/>
          <w:szCs w:val="28"/>
          <w:lang w:val="kk-KZ"/>
        </w:rPr>
        <w:t>51</w:t>
      </w:r>
      <w:r w:rsidR="005408A9">
        <w:rPr>
          <w:rFonts w:ascii="Times New Roman" w:eastAsia="Calibri" w:hAnsi="Times New Roman" w:cs="Times New Roman"/>
          <w:sz w:val="28"/>
          <w:szCs w:val="28"/>
          <w:lang w:val="en-US"/>
        </w:rPr>
        <w:t xml:space="preserve">, Issue </w:t>
      </w:r>
      <w:r w:rsidRPr="006A52F1">
        <w:rPr>
          <w:rFonts w:ascii="Times New Roman" w:eastAsia="Calibri" w:hAnsi="Times New Roman" w:cs="Times New Roman"/>
          <w:sz w:val="28"/>
          <w:szCs w:val="28"/>
          <w:lang w:val="kk-KZ"/>
        </w:rPr>
        <w:t>2</w:t>
      </w:r>
      <w:r w:rsidR="005408A9">
        <w:rPr>
          <w:rFonts w:ascii="Times New Roman" w:eastAsia="Calibri" w:hAnsi="Times New Roman" w:cs="Times New Roman"/>
          <w:sz w:val="28"/>
          <w:szCs w:val="28"/>
          <w:lang w:val="en-US"/>
        </w:rPr>
        <w:t>. – P.</w:t>
      </w:r>
      <w:r w:rsidRPr="006A52F1">
        <w:rPr>
          <w:rFonts w:ascii="Times New Roman" w:eastAsia="Calibri" w:hAnsi="Times New Roman" w:cs="Times New Roman"/>
          <w:sz w:val="28"/>
          <w:szCs w:val="28"/>
          <w:lang w:val="kk-KZ"/>
        </w:rPr>
        <w:t xml:space="preserve"> 1</w:t>
      </w:r>
      <w:r w:rsidR="005408A9">
        <w:rPr>
          <w:rFonts w:ascii="Times New Roman" w:eastAsia="Calibri" w:hAnsi="Times New Roman" w:cs="Times New Roman"/>
          <w:sz w:val="28"/>
          <w:szCs w:val="28"/>
          <w:lang w:val="en-US"/>
        </w:rPr>
        <w:t>-</w:t>
      </w:r>
      <w:r w:rsidRPr="006A52F1">
        <w:rPr>
          <w:rFonts w:ascii="Times New Roman" w:eastAsia="Calibri" w:hAnsi="Times New Roman" w:cs="Times New Roman"/>
          <w:sz w:val="28"/>
          <w:szCs w:val="28"/>
          <w:lang w:val="kk-KZ"/>
        </w:rPr>
        <w:t xml:space="preserve">36. </w:t>
      </w:r>
    </w:p>
    <w:p w14:paraId="43C963B1" w14:textId="2390D1AC" w:rsidR="00FC1D3B" w:rsidRPr="006A52F1" w:rsidRDefault="00FC1D3B" w:rsidP="00366B5F">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 Diakopoulos N.A., Zubiaga A. Newsworthiness and Network Gatekeeping on Twitter: The Role of Social Deviance</w:t>
      </w:r>
      <w:r w:rsidR="005408A9">
        <w:rPr>
          <w:rFonts w:ascii="Times New Roman" w:eastAsia="Calibri" w:hAnsi="Times New Roman" w:cs="Times New Roman"/>
          <w:sz w:val="28"/>
          <w:szCs w:val="28"/>
          <w:lang w:val="en-US"/>
        </w:rPr>
        <w:t xml:space="preserve"> //</w:t>
      </w:r>
      <w:r w:rsidRPr="006A52F1">
        <w:rPr>
          <w:rFonts w:ascii="Times New Roman" w:eastAsia="Calibri" w:hAnsi="Times New Roman" w:cs="Times New Roman"/>
          <w:sz w:val="28"/>
          <w:szCs w:val="28"/>
          <w:lang w:val="kk-KZ"/>
        </w:rPr>
        <w:t xml:space="preserve"> </w:t>
      </w:r>
      <w:r w:rsidR="005408A9">
        <w:rPr>
          <w:rFonts w:ascii="Times New Roman" w:eastAsia="Calibri" w:hAnsi="Times New Roman" w:cs="Times New Roman"/>
          <w:sz w:val="28"/>
          <w:szCs w:val="28"/>
          <w:lang w:val="en-US"/>
        </w:rPr>
        <w:t xml:space="preserve">Procced. </w:t>
      </w:r>
      <w:proofErr w:type="spellStart"/>
      <w:r w:rsidR="005408A9">
        <w:rPr>
          <w:rFonts w:ascii="Times New Roman" w:eastAsia="Calibri" w:hAnsi="Times New Roman" w:cs="Times New Roman"/>
          <w:sz w:val="28"/>
          <w:szCs w:val="28"/>
          <w:lang w:val="en-US"/>
        </w:rPr>
        <w:t>i</w:t>
      </w:r>
      <w:proofErr w:type="spellEnd"/>
      <w:r w:rsidR="005408A9" w:rsidRPr="007510D5">
        <w:rPr>
          <w:rFonts w:ascii="Times New Roman" w:eastAsia="Calibri" w:hAnsi="Times New Roman" w:cs="Times New Roman"/>
          <w:sz w:val="28"/>
          <w:szCs w:val="28"/>
          <w:lang w:val="kk-KZ"/>
        </w:rPr>
        <w:t>n</w:t>
      </w:r>
      <w:r w:rsidR="007510D5" w:rsidRPr="007510D5">
        <w:rPr>
          <w:rFonts w:ascii="Times New Roman" w:eastAsia="Calibri" w:hAnsi="Times New Roman" w:cs="Times New Roman"/>
          <w:sz w:val="28"/>
          <w:szCs w:val="28"/>
          <w:lang w:val="kk-KZ"/>
        </w:rPr>
        <w:t>ternat</w:t>
      </w:r>
      <w:r w:rsidR="005408A9">
        <w:rPr>
          <w:rFonts w:ascii="Times New Roman" w:eastAsia="Calibri" w:hAnsi="Times New Roman" w:cs="Times New Roman"/>
          <w:sz w:val="28"/>
          <w:szCs w:val="28"/>
          <w:lang w:val="en-US"/>
        </w:rPr>
        <w:t>.</w:t>
      </w:r>
      <w:r w:rsidR="007510D5" w:rsidRPr="007510D5">
        <w:rPr>
          <w:rFonts w:ascii="Times New Roman" w:eastAsia="Calibri" w:hAnsi="Times New Roman" w:cs="Times New Roman"/>
          <w:sz w:val="28"/>
          <w:szCs w:val="28"/>
          <w:lang w:val="kk-KZ"/>
        </w:rPr>
        <w:t xml:space="preserve"> </w:t>
      </w:r>
      <w:r w:rsidR="005408A9" w:rsidRPr="007510D5">
        <w:rPr>
          <w:rFonts w:ascii="Times New Roman" w:eastAsia="Calibri" w:hAnsi="Times New Roman" w:cs="Times New Roman"/>
          <w:sz w:val="28"/>
          <w:szCs w:val="28"/>
          <w:lang w:val="kk-KZ"/>
        </w:rPr>
        <w:t>c</w:t>
      </w:r>
      <w:r w:rsidR="007510D5" w:rsidRPr="007510D5">
        <w:rPr>
          <w:rFonts w:ascii="Times New Roman" w:eastAsia="Calibri" w:hAnsi="Times New Roman" w:cs="Times New Roman"/>
          <w:sz w:val="28"/>
          <w:szCs w:val="28"/>
          <w:lang w:val="kk-KZ"/>
        </w:rPr>
        <w:t>onf</w:t>
      </w:r>
      <w:r w:rsidR="005408A9">
        <w:rPr>
          <w:rFonts w:ascii="Times New Roman" w:eastAsia="Calibri" w:hAnsi="Times New Roman" w:cs="Times New Roman"/>
          <w:sz w:val="28"/>
          <w:szCs w:val="28"/>
          <w:lang w:val="en-US"/>
        </w:rPr>
        <w:t>.</w:t>
      </w:r>
      <w:r w:rsidR="007510D5" w:rsidRPr="007510D5">
        <w:rPr>
          <w:rFonts w:ascii="Times New Roman" w:eastAsia="Calibri" w:hAnsi="Times New Roman" w:cs="Times New Roman"/>
          <w:sz w:val="28"/>
          <w:szCs w:val="28"/>
          <w:lang w:val="kk-KZ"/>
        </w:rPr>
        <w:t xml:space="preserve"> on Weblogs and Social Media</w:t>
      </w:r>
      <w:r w:rsidRPr="006A52F1">
        <w:rPr>
          <w:rFonts w:ascii="Times New Roman" w:eastAsia="Calibri" w:hAnsi="Times New Roman" w:cs="Times New Roman"/>
          <w:sz w:val="28"/>
          <w:szCs w:val="28"/>
          <w:lang w:val="kk-KZ"/>
        </w:rPr>
        <w:t>.</w:t>
      </w:r>
      <w:r w:rsidR="007510D5" w:rsidRPr="007510D5">
        <w:rPr>
          <w:rFonts w:ascii="Times New Roman" w:eastAsia="Calibri" w:hAnsi="Times New Roman" w:cs="Times New Roman"/>
          <w:sz w:val="28"/>
          <w:szCs w:val="28"/>
          <w:lang w:val="kk-KZ"/>
        </w:rPr>
        <w:t xml:space="preserve"> </w:t>
      </w:r>
      <w:r w:rsidR="00366B5F">
        <w:rPr>
          <w:rFonts w:ascii="Times New Roman" w:eastAsia="Calibri" w:hAnsi="Times New Roman" w:cs="Times New Roman"/>
          <w:sz w:val="28"/>
          <w:szCs w:val="28"/>
          <w:lang w:val="en-US"/>
        </w:rPr>
        <w:t xml:space="preserve">– </w:t>
      </w:r>
      <w:r w:rsidR="00366B5F" w:rsidRPr="00366B5F">
        <w:rPr>
          <w:rFonts w:ascii="Times New Roman" w:eastAsia="Calibri" w:hAnsi="Times New Roman" w:cs="Times New Roman"/>
          <w:sz w:val="28"/>
          <w:szCs w:val="28"/>
          <w:lang w:val="kk-KZ"/>
        </w:rPr>
        <w:t>Ann Arbor</w:t>
      </w:r>
      <w:r w:rsidR="005408A9">
        <w:rPr>
          <w:rFonts w:ascii="Times New Roman" w:eastAsia="Calibri" w:hAnsi="Times New Roman" w:cs="Times New Roman"/>
          <w:sz w:val="28"/>
          <w:szCs w:val="28"/>
          <w:lang w:val="en-US"/>
        </w:rPr>
        <w:t xml:space="preserve">, </w:t>
      </w:r>
      <w:r w:rsidR="007510D5" w:rsidRPr="006A52F1">
        <w:rPr>
          <w:rFonts w:ascii="Times New Roman" w:eastAsia="Calibri" w:hAnsi="Times New Roman" w:cs="Times New Roman"/>
          <w:sz w:val="28"/>
          <w:szCs w:val="28"/>
          <w:lang w:val="kk-KZ"/>
        </w:rPr>
        <w:t>2014.</w:t>
      </w:r>
      <w:r w:rsidR="00335E88">
        <w:rPr>
          <w:rFonts w:ascii="Times New Roman" w:eastAsia="Calibri" w:hAnsi="Times New Roman" w:cs="Times New Roman"/>
          <w:sz w:val="28"/>
          <w:szCs w:val="28"/>
          <w:lang w:val="en-US"/>
        </w:rPr>
        <w:t xml:space="preserve"> </w:t>
      </w:r>
      <w:r w:rsidR="005408A9">
        <w:rPr>
          <w:rFonts w:ascii="Times New Roman" w:eastAsia="Calibri" w:hAnsi="Times New Roman" w:cs="Times New Roman"/>
          <w:sz w:val="28"/>
          <w:szCs w:val="28"/>
          <w:lang w:val="en-US"/>
        </w:rPr>
        <w:t xml:space="preserve">– </w:t>
      </w:r>
      <w:r w:rsidR="00335E88">
        <w:rPr>
          <w:rFonts w:ascii="Times New Roman" w:eastAsia="Calibri" w:hAnsi="Times New Roman" w:cs="Times New Roman"/>
          <w:sz w:val="28"/>
          <w:szCs w:val="28"/>
          <w:lang w:val="en-US"/>
        </w:rPr>
        <w:t xml:space="preserve">P. </w:t>
      </w:r>
      <w:r w:rsidR="00BF5961" w:rsidRPr="00BF5961">
        <w:rPr>
          <w:rFonts w:ascii="Times New Roman" w:eastAsia="Calibri" w:hAnsi="Times New Roman" w:cs="Times New Roman"/>
          <w:sz w:val="28"/>
          <w:szCs w:val="28"/>
          <w:lang w:val="en-US"/>
        </w:rPr>
        <w:t>587-590</w:t>
      </w:r>
      <w:r w:rsidR="00BF5961">
        <w:rPr>
          <w:rFonts w:ascii="Times New Roman" w:eastAsia="Calibri" w:hAnsi="Times New Roman" w:cs="Times New Roman"/>
          <w:sz w:val="28"/>
          <w:szCs w:val="28"/>
          <w:lang w:val="en-US"/>
        </w:rPr>
        <w:t xml:space="preserve">.  </w:t>
      </w:r>
    </w:p>
    <w:p w14:paraId="20025618" w14:textId="012F21EE"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 Gray J., Chambers L., Bounegru L. The data journalism handbook: How </w:t>
      </w:r>
      <w:r w:rsidR="005408A9" w:rsidRPr="006A52F1">
        <w:rPr>
          <w:rFonts w:ascii="Times New Roman" w:eastAsia="Calibri" w:hAnsi="Times New Roman" w:cs="Times New Roman"/>
          <w:sz w:val="28"/>
          <w:szCs w:val="28"/>
          <w:lang w:val="kk-KZ"/>
        </w:rPr>
        <w:t xml:space="preserve">Journalists Can </w:t>
      </w:r>
      <w:r w:rsidRPr="006A52F1">
        <w:rPr>
          <w:rFonts w:ascii="Times New Roman" w:eastAsia="Calibri" w:hAnsi="Times New Roman" w:cs="Times New Roman"/>
          <w:sz w:val="28"/>
          <w:szCs w:val="28"/>
          <w:lang w:val="kk-KZ"/>
        </w:rPr>
        <w:t xml:space="preserve">use data to improve the </w:t>
      </w:r>
      <w:r w:rsidR="005408A9" w:rsidRPr="006A52F1">
        <w:rPr>
          <w:rFonts w:ascii="Times New Roman" w:eastAsia="Calibri" w:hAnsi="Times New Roman" w:cs="Times New Roman"/>
          <w:sz w:val="28"/>
          <w:szCs w:val="28"/>
          <w:lang w:val="kk-KZ"/>
        </w:rPr>
        <w:t>News</w:t>
      </w:r>
      <w:r w:rsidRPr="006A52F1">
        <w:rPr>
          <w:rFonts w:ascii="Times New Roman" w:eastAsia="Calibri" w:hAnsi="Times New Roman" w:cs="Times New Roman"/>
          <w:sz w:val="28"/>
          <w:szCs w:val="28"/>
          <w:lang w:val="kk-KZ"/>
        </w:rPr>
        <w:t xml:space="preserve">. </w:t>
      </w:r>
      <w:r w:rsidR="005408A9">
        <w:rPr>
          <w:rFonts w:ascii="Times New Roman" w:eastAsia="Calibri" w:hAnsi="Times New Roman" w:cs="Times New Roman"/>
          <w:sz w:val="28"/>
          <w:szCs w:val="28"/>
          <w:lang w:val="en-US"/>
        </w:rPr>
        <w:t xml:space="preserve">– Tokyo: </w:t>
      </w:r>
      <w:r w:rsidRPr="006A52F1">
        <w:rPr>
          <w:rFonts w:ascii="Times New Roman" w:eastAsia="Calibri" w:hAnsi="Times New Roman" w:cs="Times New Roman"/>
          <w:sz w:val="28"/>
          <w:szCs w:val="28"/>
          <w:lang w:val="kk-KZ"/>
        </w:rPr>
        <w:t>O’Reilly Media, Inc.</w:t>
      </w:r>
      <w:r w:rsidR="00BF5961" w:rsidRPr="00BF5961">
        <w:rPr>
          <w:rFonts w:ascii="Times New Roman" w:eastAsia="Calibri" w:hAnsi="Times New Roman" w:cs="Times New Roman"/>
          <w:sz w:val="28"/>
          <w:szCs w:val="28"/>
          <w:lang w:val="kk-KZ"/>
        </w:rPr>
        <w:t xml:space="preserve"> </w:t>
      </w:r>
      <w:r w:rsidR="00BF5961" w:rsidRPr="006A52F1">
        <w:rPr>
          <w:rFonts w:ascii="Times New Roman" w:eastAsia="Calibri" w:hAnsi="Times New Roman" w:cs="Times New Roman"/>
          <w:sz w:val="28"/>
          <w:szCs w:val="28"/>
          <w:lang w:val="kk-KZ"/>
        </w:rPr>
        <w:t>2012.</w:t>
      </w:r>
      <w:r w:rsidR="005408A9">
        <w:rPr>
          <w:rFonts w:ascii="Times New Roman" w:eastAsia="Calibri" w:hAnsi="Times New Roman" w:cs="Times New Roman"/>
          <w:sz w:val="28"/>
          <w:szCs w:val="28"/>
          <w:lang w:val="en-US"/>
        </w:rPr>
        <w:t xml:space="preserve"> – 242 p.</w:t>
      </w:r>
    </w:p>
    <w:p w14:paraId="14AD9390" w14:textId="1B1181CA"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 Choi S. An exploratory approach to the computational quantiﬁcation of </w:t>
      </w:r>
      <w:r w:rsidR="005408A9" w:rsidRPr="006A52F1">
        <w:rPr>
          <w:rFonts w:ascii="Times New Roman" w:eastAsia="Calibri" w:hAnsi="Times New Roman" w:cs="Times New Roman"/>
          <w:sz w:val="28"/>
          <w:szCs w:val="28"/>
          <w:lang w:val="kk-KZ"/>
        </w:rPr>
        <w:t>J</w:t>
      </w:r>
      <w:r w:rsidRPr="006A52F1">
        <w:rPr>
          <w:rFonts w:ascii="Times New Roman" w:eastAsia="Calibri" w:hAnsi="Times New Roman" w:cs="Times New Roman"/>
          <w:sz w:val="28"/>
          <w:szCs w:val="28"/>
          <w:lang w:val="kk-KZ"/>
        </w:rPr>
        <w:t xml:space="preserve">ournalistic </w:t>
      </w:r>
      <w:r w:rsidR="005408A9" w:rsidRPr="006A52F1">
        <w:rPr>
          <w:rFonts w:ascii="Times New Roman" w:eastAsia="Calibri" w:hAnsi="Times New Roman" w:cs="Times New Roman"/>
          <w:sz w:val="28"/>
          <w:szCs w:val="28"/>
          <w:lang w:val="kk-KZ"/>
        </w:rPr>
        <w:t>Values</w:t>
      </w:r>
      <w:r w:rsidR="005408A9">
        <w:rPr>
          <w:rFonts w:ascii="Times New Roman" w:eastAsia="Calibri" w:hAnsi="Times New Roman" w:cs="Times New Roman"/>
          <w:sz w:val="28"/>
          <w:szCs w:val="28"/>
          <w:lang w:val="en-US"/>
        </w:rPr>
        <w:t xml:space="preserve"> </w:t>
      </w:r>
      <w:r w:rsidR="00366B5F">
        <w:rPr>
          <w:rFonts w:ascii="Times New Roman" w:eastAsia="Calibri" w:hAnsi="Times New Roman" w:cs="Times New Roman"/>
          <w:sz w:val="28"/>
          <w:szCs w:val="28"/>
          <w:lang w:val="en-US"/>
        </w:rPr>
        <w:t>//</w:t>
      </w:r>
      <w:r w:rsidRPr="006A52F1">
        <w:rPr>
          <w:rFonts w:ascii="Times New Roman" w:eastAsia="Calibri" w:hAnsi="Times New Roman" w:cs="Times New Roman"/>
          <w:sz w:val="28"/>
          <w:szCs w:val="28"/>
          <w:lang w:val="kk-KZ"/>
        </w:rPr>
        <w:t xml:space="preserve"> Online Information Review.</w:t>
      </w:r>
      <w:r w:rsidR="00BF5961" w:rsidRPr="00BF5961">
        <w:rPr>
          <w:rFonts w:ascii="Times New Roman" w:eastAsia="Calibri" w:hAnsi="Times New Roman" w:cs="Times New Roman"/>
          <w:sz w:val="28"/>
          <w:szCs w:val="28"/>
          <w:lang w:val="kk-KZ"/>
        </w:rPr>
        <w:t xml:space="preserve"> </w:t>
      </w:r>
      <w:r w:rsidR="00366B5F">
        <w:rPr>
          <w:rFonts w:ascii="Times New Roman" w:eastAsia="Calibri" w:hAnsi="Times New Roman" w:cs="Times New Roman"/>
          <w:sz w:val="28"/>
          <w:szCs w:val="28"/>
          <w:lang w:val="en-US"/>
        </w:rPr>
        <w:t xml:space="preserve">– </w:t>
      </w:r>
      <w:r w:rsidR="00BF5961" w:rsidRPr="006A52F1">
        <w:rPr>
          <w:rFonts w:ascii="Times New Roman" w:eastAsia="Calibri" w:hAnsi="Times New Roman" w:cs="Times New Roman"/>
          <w:sz w:val="28"/>
          <w:szCs w:val="28"/>
          <w:lang w:val="kk-KZ"/>
        </w:rPr>
        <w:t>2018.</w:t>
      </w:r>
      <w:r w:rsidR="00366B5F">
        <w:rPr>
          <w:rFonts w:ascii="Times New Roman" w:eastAsia="Calibri" w:hAnsi="Times New Roman" w:cs="Times New Roman"/>
          <w:sz w:val="28"/>
          <w:szCs w:val="28"/>
          <w:lang w:val="en-US"/>
        </w:rPr>
        <w:t xml:space="preserve"> – Vol. 43, Issue 1. – P.</w:t>
      </w:r>
      <w:r w:rsidR="005408A9">
        <w:rPr>
          <w:rFonts w:ascii="Times New Roman" w:eastAsia="Calibri" w:hAnsi="Times New Roman" w:cs="Times New Roman"/>
          <w:sz w:val="28"/>
          <w:szCs w:val="28"/>
          <w:lang w:val="en-US"/>
        </w:rPr>
        <w:t> </w:t>
      </w:r>
      <w:r w:rsidR="00366B5F">
        <w:rPr>
          <w:rFonts w:ascii="Times New Roman" w:eastAsia="Calibri" w:hAnsi="Times New Roman" w:cs="Times New Roman"/>
          <w:sz w:val="28"/>
          <w:szCs w:val="28"/>
          <w:lang w:val="en-US"/>
        </w:rPr>
        <w:t>133-148.</w:t>
      </w:r>
    </w:p>
    <w:p w14:paraId="6202C1AB" w14:textId="3157006F"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 Kwak H., Lee C., Park H.</w:t>
      </w:r>
      <w:r w:rsidR="00366B5F">
        <w:rPr>
          <w:rFonts w:ascii="Times New Roman" w:eastAsia="Calibri" w:hAnsi="Times New Roman" w:cs="Times New Roman"/>
          <w:sz w:val="28"/>
          <w:szCs w:val="28"/>
          <w:lang w:val="en-US"/>
        </w:rPr>
        <w:t xml:space="preserve"> Et al.</w:t>
      </w:r>
      <w:r w:rsidRPr="006A52F1">
        <w:rPr>
          <w:rFonts w:ascii="Times New Roman" w:eastAsia="Calibri" w:hAnsi="Times New Roman" w:cs="Times New Roman"/>
          <w:sz w:val="28"/>
          <w:szCs w:val="28"/>
          <w:lang w:val="kk-KZ"/>
        </w:rPr>
        <w:t xml:space="preserve"> What is twitter, a social network or a </w:t>
      </w:r>
      <w:r w:rsidR="00366B5F" w:rsidRPr="006A52F1">
        <w:rPr>
          <w:rFonts w:ascii="Times New Roman" w:eastAsia="Calibri" w:hAnsi="Times New Roman" w:cs="Times New Roman"/>
          <w:sz w:val="28"/>
          <w:szCs w:val="28"/>
          <w:lang w:val="kk-KZ"/>
        </w:rPr>
        <w:t>News Media</w:t>
      </w:r>
      <w:r w:rsidRPr="006A52F1">
        <w:rPr>
          <w:rFonts w:ascii="Times New Roman" w:eastAsia="Calibri" w:hAnsi="Times New Roman" w:cs="Times New Roman"/>
          <w:sz w:val="28"/>
          <w:szCs w:val="28"/>
          <w:lang w:val="kk-KZ"/>
        </w:rPr>
        <w:t>? Proceed</w:t>
      </w:r>
      <w:r w:rsidR="00366B5F">
        <w:rPr>
          <w:rFonts w:ascii="Times New Roman" w:eastAsia="Calibri" w:hAnsi="Times New Roman" w:cs="Times New Roman"/>
          <w:sz w:val="28"/>
          <w:szCs w:val="28"/>
          <w:lang w:val="en-US"/>
        </w:rPr>
        <w:t xml:space="preserve">. </w:t>
      </w:r>
      <w:r w:rsidRPr="006A52F1">
        <w:rPr>
          <w:rFonts w:ascii="Times New Roman" w:eastAsia="Calibri" w:hAnsi="Times New Roman" w:cs="Times New Roman"/>
          <w:sz w:val="28"/>
          <w:szCs w:val="28"/>
          <w:lang w:val="kk-KZ"/>
        </w:rPr>
        <w:t>of the 19th internat</w:t>
      </w:r>
      <w:r w:rsidR="00366B5F">
        <w:rPr>
          <w:rFonts w:ascii="Times New Roman" w:eastAsia="Calibri" w:hAnsi="Times New Roman" w:cs="Times New Roman"/>
          <w:sz w:val="28"/>
          <w:szCs w:val="28"/>
          <w:lang w:val="en-US"/>
        </w:rPr>
        <w:t>.</w:t>
      </w:r>
      <w:r w:rsidRPr="006A52F1">
        <w:rPr>
          <w:rFonts w:ascii="Times New Roman" w:eastAsia="Calibri" w:hAnsi="Times New Roman" w:cs="Times New Roman"/>
          <w:sz w:val="28"/>
          <w:szCs w:val="28"/>
          <w:lang w:val="kk-KZ"/>
        </w:rPr>
        <w:t xml:space="preserve"> conf</w:t>
      </w:r>
      <w:r w:rsidR="00366B5F">
        <w:rPr>
          <w:rFonts w:ascii="Times New Roman" w:eastAsia="Calibri" w:hAnsi="Times New Roman" w:cs="Times New Roman"/>
          <w:sz w:val="28"/>
          <w:szCs w:val="28"/>
          <w:lang w:val="en-US"/>
        </w:rPr>
        <w:t>.</w:t>
      </w:r>
      <w:r w:rsidRPr="006A52F1">
        <w:rPr>
          <w:rFonts w:ascii="Times New Roman" w:eastAsia="Calibri" w:hAnsi="Times New Roman" w:cs="Times New Roman"/>
          <w:sz w:val="28"/>
          <w:szCs w:val="28"/>
          <w:lang w:val="kk-KZ"/>
        </w:rPr>
        <w:t xml:space="preserve"> on </w:t>
      </w:r>
      <w:r w:rsidR="00366B5F" w:rsidRPr="006A52F1">
        <w:rPr>
          <w:rFonts w:ascii="Times New Roman" w:eastAsia="Calibri" w:hAnsi="Times New Roman" w:cs="Times New Roman"/>
          <w:sz w:val="28"/>
          <w:szCs w:val="28"/>
          <w:lang w:val="kk-KZ"/>
        </w:rPr>
        <w:t>World Wide Web</w:t>
      </w:r>
      <w:r w:rsidR="00366B5F">
        <w:rPr>
          <w:rFonts w:ascii="Times New Roman" w:eastAsia="Calibri" w:hAnsi="Times New Roman" w:cs="Times New Roman"/>
          <w:sz w:val="28"/>
          <w:szCs w:val="28"/>
          <w:lang w:val="en-US"/>
        </w:rPr>
        <w:t>. – NY.</w:t>
      </w:r>
      <w:r w:rsidR="00BF5961">
        <w:rPr>
          <w:rFonts w:ascii="Times New Roman" w:eastAsia="Calibri" w:hAnsi="Times New Roman" w:cs="Times New Roman"/>
          <w:sz w:val="28"/>
          <w:szCs w:val="28"/>
          <w:lang w:val="en-US"/>
        </w:rPr>
        <w:t>,</w:t>
      </w:r>
      <w:r w:rsidRPr="006A52F1">
        <w:rPr>
          <w:rFonts w:ascii="Times New Roman" w:eastAsia="Calibri" w:hAnsi="Times New Roman" w:cs="Times New Roman"/>
          <w:sz w:val="28"/>
          <w:szCs w:val="28"/>
          <w:lang w:val="kk-KZ"/>
        </w:rPr>
        <w:t xml:space="preserve"> </w:t>
      </w:r>
      <w:r w:rsidR="00BF5961" w:rsidRPr="006A52F1">
        <w:rPr>
          <w:rFonts w:ascii="Times New Roman" w:eastAsia="Calibri" w:hAnsi="Times New Roman" w:cs="Times New Roman"/>
          <w:sz w:val="28"/>
          <w:szCs w:val="28"/>
          <w:lang w:val="kk-KZ"/>
        </w:rPr>
        <w:t xml:space="preserve">2010. </w:t>
      </w:r>
      <w:r w:rsidR="00366B5F">
        <w:rPr>
          <w:rFonts w:ascii="Times New Roman" w:eastAsia="Calibri" w:hAnsi="Times New Roman" w:cs="Times New Roman"/>
          <w:sz w:val="28"/>
          <w:szCs w:val="28"/>
          <w:lang w:val="en-US"/>
        </w:rPr>
        <w:t xml:space="preserve">– P. </w:t>
      </w:r>
      <w:r w:rsidRPr="006A52F1">
        <w:rPr>
          <w:rFonts w:ascii="Times New Roman" w:eastAsia="Calibri" w:hAnsi="Times New Roman" w:cs="Times New Roman"/>
          <w:sz w:val="28"/>
          <w:szCs w:val="28"/>
          <w:lang w:val="kk-KZ"/>
        </w:rPr>
        <w:t>591</w:t>
      </w:r>
      <w:r w:rsidR="00366B5F">
        <w:rPr>
          <w:rFonts w:ascii="Times New Roman" w:eastAsia="Calibri" w:hAnsi="Times New Roman" w:cs="Times New Roman"/>
          <w:sz w:val="28"/>
          <w:szCs w:val="28"/>
          <w:lang w:val="en-US"/>
        </w:rPr>
        <w:t>-</w:t>
      </w:r>
      <w:r w:rsidRPr="006A52F1">
        <w:rPr>
          <w:rFonts w:ascii="Times New Roman" w:eastAsia="Calibri" w:hAnsi="Times New Roman" w:cs="Times New Roman"/>
          <w:sz w:val="28"/>
          <w:szCs w:val="28"/>
          <w:lang w:val="kk-KZ"/>
        </w:rPr>
        <w:t>600.</w:t>
      </w:r>
    </w:p>
    <w:p w14:paraId="1ECCAC78" w14:textId="66350B37" w:rsidR="00FC1D3B" w:rsidRPr="00366B5F"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366B5F">
        <w:rPr>
          <w:rFonts w:ascii="Times New Roman" w:eastAsia="Calibri" w:hAnsi="Times New Roman" w:cs="Times New Roman"/>
          <w:sz w:val="28"/>
          <w:szCs w:val="28"/>
          <w:lang w:val="kk-KZ"/>
        </w:rPr>
        <w:t xml:space="preserve"> Castillo C., El-Haddad M., Pfe</w:t>
      </w:r>
      <w:r w:rsidRPr="00366B5F">
        <w:rPr>
          <w:rFonts w:ascii="Cambria Math" w:eastAsia="Calibri" w:hAnsi="Cambria Math" w:cs="Cambria Math"/>
          <w:sz w:val="28"/>
          <w:szCs w:val="28"/>
          <w:lang w:val="kk-KZ"/>
        </w:rPr>
        <w:t>ﬀ</w:t>
      </w:r>
      <w:r w:rsidRPr="00366B5F">
        <w:rPr>
          <w:rFonts w:ascii="Times New Roman" w:eastAsia="Calibri" w:hAnsi="Times New Roman" w:cs="Times New Roman"/>
          <w:sz w:val="28"/>
          <w:szCs w:val="28"/>
          <w:lang w:val="kk-KZ"/>
        </w:rPr>
        <w:t>er J.</w:t>
      </w:r>
      <w:r w:rsidR="00366B5F">
        <w:rPr>
          <w:rFonts w:ascii="Times New Roman" w:eastAsia="Calibri" w:hAnsi="Times New Roman" w:cs="Times New Roman"/>
          <w:sz w:val="28"/>
          <w:szCs w:val="28"/>
          <w:lang w:val="en-US"/>
        </w:rPr>
        <w:t xml:space="preserve"> et al.</w:t>
      </w:r>
      <w:r w:rsidRPr="00366B5F">
        <w:rPr>
          <w:rFonts w:ascii="Times New Roman" w:eastAsia="Calibri" w:hAnsi="Times New Roman" w:cs="Times New Roman"/>
          <w:sz w:val="28"/>
          <w:szCs w:val="28"/>
          <w:lang w:val="kk-KZ"/>
        </w:rPr>
        <w:t xml:space="preserve"> Characterizing the life cycle of online news stories using social media reactions</w:t>
      </w:r>
      <w:r w:rsidR="00366B5F">
        <w:rPr>
          <w:rFonts w:ascii="Times New Roman" w:eastAsia="Calibri" w:hAnsi="Times New Roman" w:cs="Times New Roman"/>
          <w:sz w:val="28"/>
          <w:szCs w:val="28"/>
          <w:lang w:val="en-US"/>
        </w:rPr>
        <w:t xml:space="preserve"> //</w:t>
      </w:r>
      <w:r w:rsidRPr="00366B5F">
        <w:rPr>
          <w:rFonts w:ascii="Times New Roman" w:eastAsia="Calibri" w:hAnsi="Times New Roman" w:cs="Times New Roman"/>
          <w:sz w:val="28"/>
          <w:szCs w:val="28"/>
          <w:lang w:val="kk-KZ"/>
        </w:rPr>
        <w:t xml:space="preserve"> </w:t>
      </w:r>
      <w:r w:rsidR="00366B5F" w:rsidRPr="00366B5F">
        <w:rPr>
          <w:rFonts w:ascii="Times New Roman" w:eastAsia="Calibri" w:hAnsi="Times New Roman" w:cs="Times New Roman"/>
          <w:sz w:val="28"/>
          <w:szCs w:val="28"/>
          <w:lang w:val="kk-KZ"/>
        </w:rPr>
        <w:t>Proceed</w:t>
      </w:r>
      <w:r w:rsidR="00366B5F">
        <w:rPr>
          <w:rFonts w:ascii="Times New Roman" w:eastAsia="Calibri" w:hAnsi="Times New Roman" w:cs="Times New Roman"/>
          <w:sz w:val="28"/>
          <w:szCs w:val="28"/>
          <w:lang w:val="en-US"/>
        </w:rPr>
        <w:t>.</w:t>
      </w:r>
      <w:r w:rsidR="00366B5F" w:rsidRPr="00366B5F">
        <w:rPr>
          <w:rFonts w:ascii="Times New Roman" w:eastAsia="Calibri" w:hAnsi="Times New Roman" w:cs="Times New Roman"/>
          <w:sz w:val="28"/>
          <w:szCs w:val="28"/>
          <w:lang w:val="kk-KZ"/>
        </w:rPr>
        <w:t xml:space="preserve"> </w:t>
      </w:r>
      <w:r w:rsidRPr="00366B5F">
        <w:rPr>
          <w:rFonts w:ascii="Times New Roman" w:eastAsia="Calibri" w:hAnsi="Times New Roman" w:cs="Times New Roman"/>
          <w:sz w:val="28"/>
          <w:szCs w:val="28"/>
          <w:lang w:val="kk-KZ"/>
        </w:rPr>
        <w:t>of the 17th acm conf</w:t>
      </w:r>
      <w:r w:rsidR="00366B5F">
        <w:rPr>
          <w:rFonts w:ascii="Times New Roman" w:eastAsia="Calibri" w:hAnsi="Times New Roman" w:cs="Times New Roman"/>
          <w:sz w:val="28"/>
          <w:szCs w:val="28"/>
          <w:lang w:val="en-US"/>
        </w:rPr>
        <w:t>.</w:t>
      </w:r>
      <w:r w:rsidRPr="00366B5F">
        <w:rPr>
          <w:rFonts w:ascii="Times New Roman" w:eastAsia="Calibri" w:hAnsi="Times New Roman" w:cs="Times New Roman"/>
          <w:sz w:val="28"/>
          <w:szCs w:val="28"/>
          <w:lang w:val="kk-KZ"/>
        </w:rPr>
        <w:t xml:space="preserve"> on computer supported cooperative work &amp; social computing</w:t>
      </w:r>
      <w:r w:rsidR="00366B5F">
        <w:rPr>
          <w:rFonts w:ascii="Times New Roman" w:eastAsia="Calibri" w:hAnsi="Times New Roman" w:cs="Times New Roman"/>
          <w:sz w:val="28"/>
          <w:szCs w:val="28"/>
          <w:lang w:val="en-US"/>
        </w:rPr>
        <w:t>.</w:t>
      </w:r>
      <w:r w:rsidR="00BF5961" w:rsidRPr="00366B5F">
        <w:rPr>
          <w:rFonts w:ascii="Times New Roman" w:eastAsia="Calibri" w:hAnsi="Times New Roman" w:cs="Times New Roman"/>
          <w:sz w:val="28"/>
          <w:szCs w:val="28"/>
          <w:lang w:val="en-US"/>
        </w:rPr>
        <w:t xml:space="preserve"> </w:t>
      </w:r>
      <w:r w:rsidR="00366B5F">
        <w:rPr>
          <w:rFonts w:ascii="Times New Roman" w:eastAsia="Calibri" w:hAnsi="Times New Roman" w:cs="Times New Roman"/>
          <w:sz w:val="28"/>
          <w:szCs w:val="28"/>
          <w:lang w:val="en-US"/>
        </w:rPr>
        <w:t xml:space="preserve">– </w:t>
      </w:r>
      <w:r w:rsidR="00366B5F" w:rsidRPr="00366B5F">
        <w:rPr>
          <w:rStyle w:val="dot-separator"/>
          <w:rFonts w:ascii="Times New Roman" w:hAnsi="Times New Roman" w:cs="Times New Roman"/>
          <w:sz w:val="28"/>
          <w:szCs w:val="28"/>
          <w:lang w:val="en-US"/>
        </w:rPr>
        <w:t>Baltimore</w:t>
      </w:r>
      <w:r w:rsidR="00366B5F">
        <w:rPr>
          <w:rStyle w:val="dot-separator"/>
          <w:rFonts w:ascii="Times New Roman" w:hAnsi="Times New Roman" w:cs="Times New Roman"/>
          <w:sz w:val="28"/>
          <w:szCs w:val="28"/>
          <w:lang w:val="en-US"/>
        </w:rPr>
        <w:t>,</w:t>
      </w:r>
      <w:r w:rsidR="00366B5F" w:rsidRPr="00366B5F">
        <w:rPr>
          <w:rStyle w:val="dot-separator"/>
          <w:rFonts w:ascii="Times New Roman" w:hAnsi="Times New Roman" w:cs="Times New Roman"/>
          <w:sz w:val="28"/>
          <w:szCs w:val="28"/>
          <w:lang w:val="en-US"/>
        </w:rPr>
        <w:t xml:space="preserve"> </w:t>
      </w:r>
      <w:r w:rsidR="00BF5961" w:rsidRPr="00366B5F">
        <w:rPr>
          <w:rFonts w:ascii="Times New Roman" w:eastAsia="Calibri" w:hAnsi="Times New Roman" w:cs="Times New Roman"/>
          <w:sz w:val="28"/>
          <w:szCs w:val="28"/>
          <w:lang w:val="kk-KZ"/>
        </w:rPr>
        <w:t>2014.</w:t>
      </w:r>
      <w:r w:rsidRPr="00366B5F">
        <w:rPr>
          <w:rFonts w:ascii="Times New Roman" w:eastAsia="Calibri" w:hAnsi="Times New Roman" w:cs="Times New Roman"/>
          <w:sz w:val="28"/>
          <w:szCs w:val="28"/>
          <w:lang w:val="kk-KZ"/>
        </w:rPr>
        <w:t xml:space="preserve"> </w:t>
      </w:r>
      <w:r w:rsidR="00366B5F">
        <w:rPr>
          <w:rFonts w:ascii="Times New Roman" w:eastAsia="Calibri" w:hAnsi="Times New Roman" w:cs="Times New Roman"/>
          <w:sz w:val="28"/>
          <w:szCs w:val="28"/>
          <w:lang w:val="en-US"/>
        </w:rPr>
        <w:t>– P. </w:t>
      </w:r>
      <w:r w:rsidRPr="00366B5F">
        <w:rPr>
          <w:rFonts w:ascii="Times New Roman" w:eastAsia="Calibri" w:hAnsi="Times New Roman" w:cs="Times New Roman"/>
          <w:sz w:val="28"/>
          <w:szCs w:val="28"/>
          <w:lang w:val="kk-KZ"/>
        </w:rPr>
        <w:t>211</w:t>
      </w:r>
      <w:r w:rsidR="00366B5F">
        <w:rPr>
          <w:rFonts w:ascii="Times New Roman" w:eastAsia="Calibri" w:hAnsi="Times New Roman" w:cs="Times New Roman"/>
          <w:sz w:val="28"/>
          <w:szCs w:val="28"/>
          <w:lang w:val="en-US"/>
        </w:rPr>
        <w:t>-</w:t>
      </w:r>
      <w:r w:rsidRPr="00366B5F">
        <w:rPr>
          <w:rFonts w:ascii="Times New Roman" w:eastAsia="Calibri" w:hAnsi="Times New Roman" w:cs="Times New Roman"/>
          <w:sz w:val="28"/>
          <w:szCs w:val="28"/>
          <w:lang w:val="kk-KZ"/>
        </w:rPr>
        <w:t>223.</w:t>
      </w:r>
    </w:p>
    <w:p w14:paraId="2D0127ED" w14:textId="155A9962"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 Chen X., Wang S., Tang Y.</w:t>
      </w:r>
      <w:r w:rsidR="00366B5F">
        <w:rPr>
          <w:rFonts w:ascii="Times New Roman" w:eastAsia="Calibri" w:hAnsi="Times New Roman" w:cs="Times New Roman"/>
          <w:sz w:val="28"/>
          <w:szCs w:val="28"/>
          <w:lang w:val="en-US"/>
        </w:rPr>
        <w:t xml:space="preserve"> et al.</w:t>
      </w:r>
      <w:r w:rsidRPr="006A52F1">
        <w:rPr>
          <w:rFonts w:ascii="Times New Roman" w:eastAsia="Calibri" w:hAnsi="Times New Roman" w:cs="Times New Roman"/>
          <w:sz w:val="28"/>
          <w:szCs w:val="28"/>
          <w:lang w:val="kk-KZ"/>
        </w:rPr>
        <w:t xml:space="preserve"> A bibliometric analysis of event detection in social media</w:t>
      </w:r>
      <w:r w:rsidR="006C63E4">
        <w:rPr>
          <w:rFonts w:ascii="Times New Roman" w:eastAsia="Calibri" w:hAnsi="Times New Roman" w:cs="Times New Roman"/>
          <w:sz w:val="28"/>
          <w:szCs w:val="28"/>
          <w:lang w:val="en-US"/>
        </w:rPr>
        <w:t xml:space="preserve"> //</w:t>
      </w:r>
      <w:r w:rsidRPr="006A52F1">
        <w:rPr>
          <w:rFonts w:ascii="Times New Roman" w:eastAsia="Calibri" w:hAnsi="Times New Roman" w:cs="Times New Roman"/>
          <w:sz w:val="28"/>
          <w:szCs w:val="28"/>
          <w:lang w:val="kk-KZ"/>
        </w:rPr>
        <w:t xml:space="preserve"> Online Information Review.</w:t>
      </w:r>
      <w:r w:rsidR="006E323D" w:rsidRPr="006E323D">
        <w:rPr>
          <w:rFonts w:ascii="Times New Roman" w:eastAsia="Calibri" w:hAnsi="Times New Roman" w:cs="Times New Roman"/>
          <w:sz w:val="28"/>
          <w:szCs w:val="28"/>
          <w:lang w:val="kk-KZ"/>
        </w:rPr>
        <w:t xml:space="preserve"> </w:t>
      </w:r>
      <w:r w:rsidR="00366B5F">
        <w:rPr>
          <w:rFonts w:ascii="Times New Roman" w:eastAsia="Calibri" w:hAnsi="Times New Roman" w:cs="Times New Roman"/>
          <w:sz w:val="28"/>
          <w:szCs w:val="28"/>
          <w:lang w:val="en-US"/>
        </w:rPr>
        <w:t xml:space="preserve">– </w:t>
      </w:r>
      <w:r w:rsidR="006E323D" w:rsidRPr="006A52F1">
        <w:rPr>
          <w:rFonts w:ascii="Times New Roman" w:eastAsia="Calibri" w:hAnsi="Times New Roman" w:cs="Times New Roman"/>
          <w:sz w:val="28"/>
          <w:szCs w:val="28"/>
          <w:lang w:val="kk-KZ"/>
        </w:rPr>
        <w:t>2018.</w:t>
      </w:r>
      <w:r w:rsidR="00366B5F">
        <w:rPr>
          <w:rFonts w:ascii="Times New Roman" w:eastAsia="Calibri" w:hAnsi="Times New Roman" w:cs="Times New Roman"/>
          <w:sz w:val="28"/>
          <w:szCs w:val="28"/>
          <w:lang w:val="en-US"/>
        </w:rPr>
        <w:t xml:space="preserve"> – Vol. 43, Issue 1. – P. 29-52.</w:t>
      </w:r>
    </w:p>
    <w:p w14:paraId="206568A5" w14:textId="075567A5"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 Al-Rawi A., Groshek J., Zhang L. What the fake? assessing the extent of networkedpolitical spamming and bots in the propagation of# fakenews on twitter. Online Information Review.</w:t>
      </w:r>
      <w:r w:rsidR="006E323D" w:rsidRPr="006E323D">
        <w:rPr>
          <w:rFonts w:ascii="Times New Roman" w:eastAsia="Calibri" w:hAnsi="Times New Roman" w:cs="Times New Roman"/>
          <w:sz w:val="28"/>
          <w:szCs w:val="28"/>
          <w:lang w:val="kk-KZ"/>
        </w:rPr>
        <w:t xml:space="preserve"> </w:t>
      </w:r>
      <w:r w:rsidR="006C63E4">
        <w:rPr>
          <w:rFonts w:ascii="Times New Roman" w:eastAsia="Calibri" w:hAnsi="Times New Roman" w:cs="Times New Roman"/>
          <w:sz w:val="28"/>
          <w:szCs w:val="28"/>
          <w:lang w:val="en-US"/>
        </w:rPr>
        <w:t xml:space="preserve">– </w:t>
      </w:r>
      <w:r w:rsidR="006E323D" w:rsidRPr="006A52F1">
        <w:rPr>
          <w:rFonts w:ascii="Times New Roman" w:eastAsia="Calibri" w:hAnsi="Times New Roman" w:cs="Times New Roman"/>
          <w:sz w:val="28"/>
          <w:szCs w:val="28"/>
          <w:lang w:val="kk-KZ"/>
        </w:rPr>
        <w:t>2018.</w:t>
      </w:r>
      <w:r w:rsidR="006C63E4">
        <w:rPr>
          <w:rFonts w:ascii="Times New Roman" w:eastAsia="Calibri" w:hAnsi="Times New Roman" w:cs="Times New Roman"/>
          <w:sz w:val="28"/>
          <w:szCs w:val="28"/>
          <w:lang w:val="en-US"/>
        </w:rPr>
        <w:t xml:space="preserve"> – Vol. 43, Issue 1. – P. 53-71.</w:t>
      </w:r>
    </w:p>
    <w:p w14:paraId="6D6C4899" w14:textId="45E78C93" w:rsidR="00FC1D3B" w:rsidRPr="006A52F1" w:rsidRDefault="00AE0C67" w:rsidP="006C63E4">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en-US"/>
        </w:rPr>
        <w:t xml:space="preserve"> </w:t>
      </w:r>
      <w:r w:rsidR="00FC1D3B" w:rsidRPr="006A52F1">
        <w:rPr>
          <w:rFonts w:ascii="Times New Roman" w:eastAsia="Calibri" w:hAnsi="Times New Roman" w:cs="Times New Roman"/>
          <w:sz w:val="28"/>
          <w:szCs w:val="28"/>
          <w:lang w:val="kk-KZ"/>
        </w:rPr>
        <w:t>Teyssou D., Leung J.-M., Apostolidis E.</w:t>
      </w:r>
      <w:r w:rsidR="006C63E4">
        <w:rPr>
          <w:rFonts w:ascii="Times New Roman" w:eastAsia="Calibri" w:hAnsi="Times New Roman" w:cs="Times New Roman"/>
          <w:sz w:val="28"/>
          <w:szCs w:val="28"/>
          <w:lang w:val="en-US"/>
        </w:rPr>
        <w:t xml:space="preserve"> et al.</w:t>
      </w:r>
      <w:r w:rsidR="00FC1D3B" w:rsidRPr="006A52F1">
        <w:rPr>
          <w:rFonts w:ascii="Times New Roman" w:eastAsia="Calibri" w:hAnsi="Times New Roman" w:cs="Times New Roman"/>
          <w:sz w:val="28"/>
          <w:szCs w:val="28"/>
          <w:lang w:val="kk-KZ"/>
        </w:rPr>
        <w:t xml:space="preserve"> The invid plug-in: web video veriﬁcation on the browser</w:t>
      </w:r>
      <w:r w:rsidR="006C63E4">
        <w:rPr>
          <w:rFonts w:ascii="Times New Roman" w:eastAsia="Calibri" w:hAnsi="Times New Roman" w:cs="Times New Roman"/>
          <w:sz w:val="28"/>
          <w:szCs w:val="28"/>
          <w:lang w:val="en-US"/>
        </w:rPr>
        <w:t xml:space="preserve"> //</w:t>
      </w:r>
      <w:r w:rsidR="00FC1D3B" w:rsidRPr="006A52F1">
        <w:rPr>
          <w:rFonts w:ascii="Times New Roman" w:eastAsia="Calibri" w:hAnsi="Times New Roman" w:cs="Times New Roman"/>
          <w:sz w:val="28"/>
          <w:szCs w:val="28"/>
          <w:lang w:val="kk-KZ"/>
        </w:rPr>
        <w:t xml:space="preserve"> </w:t>
      </w:r>
      <w:r w:rsidR="006C63E4" w:rsidRPr="006C63E4">
        <w:rPr>
          <w:rFonts w:ascii="Times New Roman" w:eastAsia="Calibri" w:hAnsi="Times New Roman" w:cs="Times New Roman"/>
          <w:sz w:val="28"/>
          <w:szCs w:val="28"/>
          <w:lang w:val="kk-KZ"/>
        </w:rPr>
        <w:t>Proceed</w:t>
      </w:r>
      <w:r w:rsidR="006C63E4">
        <w:rPr>
          <w:rFonts w:ascii="Times New Roman" w:eastAsia="Calibri" w:hAnsi="Times New Roman" w:cs="Times New Roman"/>
          <w:sz w:val="28"/>
          <w:szCs w:val="28"/>
          <w:lang w:val="en-US"/>
        </w:rPr>
        <w:t>.</w:t>
      </w:r>
      <w:r w:rsidR="006C63E4" w:rsidRPr="006C63E4">
        <w:rPr>
          <w:rFonts w:ascii="Times New Roman" w:eastAsia="Calibri" w:hAnsi="Times New Roman" w:cs="Times New Roman"/>
          <w:sz w:val="28"/>
          <w:szCs w:val="28"/>
          <w:lang w:val="kk-KZ"/>
        </w:rPr>
        <w:t xml:space="preserve"> of the </w:t>
      </w:r>
      <w:r w:rsidR="006C63E4">
        <w:rPr>
          <w:rFonts w:ascii="Times New Roman" w:eastAsia="Calibri" w:hAnsi="Times New Roman" w:cs="Times New Roman"/>
          <w:sz w:val="28"/>
          <w:szCs w:val="28"/>
          <w:lang w:val="en-US"/>
        </w:rPr>
        <w:t>1</w:t>
      </w:r>
      <w:r w:rsidR="006C63E4" w:rsidRPr="006C63E4">
        <w:rPr>
          <w:rFonts w:ascii="Times New Roman" w:eastAsia="Calibri" w:hAnsi="Times New Roman" w:cs="Times New Roman"/>
          <w:sz w:val="28"/>
          <w:szCs w:val="28"/>
          <w:lang w:val="kk-KZ"/>
        </w:rPr>
        <w:t>st internat</w:t>
      </w:r>
      <w:r w:rsidR="006C63E4">
        <w:rPr>
          <w:rFonts w:ascii="Times New Roman" w:eastAsia="Calibri" w:hAnsi="Times New Roman" w:cs="Times New Roman"/>
          <w:sz w:val="28"/>
          <w:szCs w:val="28"/>
          <w:lang w:val="en-US"/>
        </w:rPr>
        <w:t>.</w:t>
      </w:r>
      <w:r w:rsidR="006C63E4" w:rsidRPr="006C63E4">
        <w:rPr>
          <w:rFonts w:ascii="Times New Roman" w:eastAsia="Calibri" w:hAnsi="Times New Roman" w:cs="Times New Roman"/>
          <w:sz w:val="28"/>
          <w:szCs w:val="28"/>
          <w:lang w:val="kk-KZ"/>
        </w:rPr>
        <w:t xml:space="preserve"> Workshop on Multimedia Verification</w:t>
      </w:r>
      <w:r w:rsidR="006E323D" w:rsidRPr="006A52F1">
        <w:rPr>
          <w:rFonts w:ascii="Times New Roman" w:eastAsia="Calibri" w:hAnsi="Times New Roman" w:cs="Times New Roman"/>
          <w:sz w:val="28"/>
          <w:szCs w:val="28"/>
          <w:lang w:val="kk-KZ"/>
        </w:rPr>
        <w:t>.</w:t>
      </w:r>
      <w:r w:rsidR="006C63E4">
        <w:rPr>
          <w:rFonts w:ascii="Times New Roman" w:eastAsia="Calibri" w:hAnsi="Times New Roman" w:cs="Times New Roman"/>
          <w:sz w:val="28"/>
          <w:szCs w:val="28"/>
          <w:lang w:val="en-US"/>
        </w:rPr>
        <w:t xml:space="preserve"> – </w:t>
      </w:r>
      <w:r w:rsidR="006C63E4" w:rsidRPr="006C63E4">
        <w:rPr>
          <w:rFonts w:ascii="Times New Roman" w:eastAsia="Calibri" w:hAnsi="Times New Roman" w:cs="Times New Roman"/>
          <w:sz w:val="28"/>
          <w:szCs w:val="28"/>
          <w:lang w:val="en-US"/>
        </w:rPr>
        <w:t>Mountain View,</w:t>
      </w:r>
      <w:r w:rsidR="006C63E4">
        <w:rPr>
          <w:rFonts w:ascii="Times New Roman" w:eastAsia="Calibri" w:hAnsi="Times New Roman" w:cs="Times New Roman"/>
          <w:sz w:val="28"/>
          <w:szCs w:val="28"/>
          <w:lang w:val="en-US"/>
        </w:rPr>
        <w:t xml:space="preserve"> 2017. – P. 23-30.</w:t>
      </w:r>
    </w:p>
    <w:p w14:paraId="6E29FA6F" w14:textId="0D3BBCD3"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 Aladhadh S., Zhang X., Sanderson M. Location impact on source and linguistic features for information credibility of social media</w:t>
      </w:r>
      <w:r w:rsidR="006C63E4">
        <w:rPr>
          <w:rFonts w:ascii="Times New Roman" w:eastAsia="Calibri" w:hAnsi="Times New Roman" w:cs="Times New Roman"/>
          <w:sz w:val="28"/>
          <w:szCs w:val="28"/>
          <w:lang w:val="en-US"/>
        </w:rPr>
        <w:t xml:space="preserve"> //</w:t>
      </w:r>
      <w:r w:rsidRPr="006A52F1">
        <w:rPr>
          <w:rFonts w:ascii="Times New Roman" w:eastAsia="Calibri" w:hAnsi="Times New Roman" w:cs="Times New Roman"/>
          <w:sz w:val="28"/>
          <w:szCs w:val="28"/>
          <w:lang w:val="kk-KZ"/>
        </w:rPr>
        <w:t xml:space="preserve"> Online Information Review</w:t>
      </w:r>
      <w:r w:rsidR="006C63E4">
        <w:rPr>
          <w:rFonts w:ascii="Times New Roman" w:eastAsia="Calibri" w:hAnsi="Times New Roman" w:cs="Times New Roman"/>
          <w:sz w:val="28"/>
          <w:szCs w:val="28"/>
          <w:lang w:val="en-US"/>
        </w:rPr>
        <w:t>. – 2018. – Vol. 43, Issue 2. – P. 89-112.</w:t>
      </w:r>
    </w:p>
    <w:p w14:paraId="5B79610B" w14:textId="239FFC20"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 Toujani R., Akaichi J. Event news detection and citizens community structure for disaster management in social networks</w:t>
      </w:r>
      <w:r w:rsidR="00CD3C5E">
        <w:rPr>
          <w:rFonts w:ascii="Times New Roman" w:eastAsia="Calibri" w:hAnsi="Times New Roman" w:cs="Times New Roman"/>
          <w:sz w:val="28"/>
          <w:szCs w:val="28"/>
          <w:lang w:val="en-US"/>
        </w:rPr>
        <w:t xml:space="preserve"> //</w:t>
      </w:r>
      <w:r w:rsidRPr="006A52F1">
        <w:rPr>
          <w:rFonts w:ascii="Times New Roman" w:eastAsia="Calibri" w:hAnsi="Times New Roman" w:cs="Times New Roman"/>
          <w:sz w:val="28"/>
          <w:szCs w:val="28"/>
          <w:lang w:val="kk-KZ"/>
        </w:rPr>
        <w:t xml:space="preserve"> Online Information Review.</w:t>
      </w:r>
      <w:r w:rsidR="00AE0C67" w:rsidRPr="00AE0C67">
        <w:rPr>
          <w:rFonts w:ascii="Times New Roman" w:eastAsia="Calibri" w:hAnsi="Times New Roman" w:cs="Times New Roman"/>
          <w:sz w:val="28"/>
          <w:szCs w:val="28"/>
          <w:lang w:val="kk-KZ"/>
        </w:rPr>
        <w:t xml:space="preserve"> </w:t>
      </w:r>
      <w:r w:rsidR="00CD3C5E">
        <w:rPr>
          <w:rFonts w:ascii="Times New Roman" w:eastAsia="Calibri" w:hAnsi="Times New Roman" w:cs="Times New Roman"/>
          <w:sz w:val="28"/>
          <w:szCs w:val="28"/>
          <w:lang w:val="en-US"/>
        </w:rPr>
        <w:t xml:space="preserve">– </w:t>
      </w:r>
      <w:r w:rsidR="00AE0C67" w:rsidRPr="006A52F1">
        <w:rPr>
          <w:rFonts w:ascii="Times New Roman" w:eastAsia="Calibri" w:hAnsi="Times New Roman" w:cs="Times New Roman"/>
          <w:sz w:val="28"/>
          <w:szCs w:val="28"/>
          <w:lang w:val="kk-KZ"/>
        </w:rPr>
        <w:t>2018.</w:t>
      </w:r>
      <w:r w:rsidR="00CD3C5E">
        <w:rPr>
          <w:rFonts w:ascii="Times New Roman" w:eastAsia="Calibri" w:hAnsi="Times New Roman" w:cs="Times New Roman"/>
          <w:sz w:val="28"/>
          <w:szCs w:val="28"/>
          <w:lang w:val="en-US"/>
        </w:rPr>
        <w:t xml:space="preserve"> – Vol. 43, Issue 1. – P. 113-132.</w:t>
      </w:r>
    </w:p>
    <w:p w14:paraId="5A8CD26A" w14:textId="4B57C894" w:rsidR="00FC1D3B" w:rsidRPr="00492C3D" w:rsidRDefault="00966A71"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254D76">
        <w:rPr>
          <w:rFonts w:ascii="Times New Roman" w:eastAsia="Calibri" w:hAnsi="Times New Roman" w:cs="Times New Roman"/>
          <w:sz w:val="28"/>
          <w:szCs w:val="28"/>
          <w:lang w:val="en-US"/>
        </w:rPr>
        <w:t xml:space="preserve"> </w:t>
      </w:r>
      <w:r w:rsidR="00FC1D3B" w:rsidRPr="00254D76">
        <w:rPr>
          <w:rFonts w:ascii="Times New Roman" w:eastAsia="Calibri" w:hAnsi="Times New Roman" w:cs="Times New Roman"/>
          <w:sz w:val="28"/>
          <w:szCs w:val="28"/>
          <w:lang w:val="kk-KZ"/>
        </w:rPr>
        <w:t xml:space="preserve">Kujawski M. From strategy to tactics. A Practical Guide to Strategic </w:t>
      </w:r>
      <w:r w:rsidR="00FC1D3B" w:rsidRPr="00492C3D">
        <w:rPr>
          <w:rFonts w:ascii="Times New Roman" w:eastAsia="Calibri" w:hAnsi="Times New Roman" w:cs="Times New Roman"/>
          <w:sz w:val="28"/>
          <w:szCs w:val="28"/>
          <w:lang w:val="kk-KZ"/>
        </w:rPr>
        <w:t>Presence in Social Networks</w:t>
      </w:r>
      <w:r w:rsidR="00492C3D" w:rsidRPr="00492C3D">
        <w:rPr>
          <w:rFonts w:ascii="Times New Roman" w:eastAsia="Calibri" w:hAnsi="Times New Roman" w:cs="Times New Roman"/>
          <w:sz w:val="28"/>
          <w:szCs w:val="28"/>
          <w:lang w:val="en-US"/>
        </w:rPr>
        <w:t xml:space="preserve"> //</w:t>
      </w:r>
      <w:r w:rsidR="00617ED0" w:rsidRPr="00492C3D">
        <w:rPr>
          <w:rFonts w:ascii="Times New Roman" w:eastAsia="Calibri" w:hAnsi="Times New Roman" w:cs="Times New Roman"/>
          <w:sz w:val="28"/>
          <w:szCs w:val="28"/>
          <w:lang w:val="kk-KZ"/>
        </w:rPr>
        <w:t xml:space="preserve"> </w:t>
      </w:r>
      <w:hyperlink r:id="rId82" w:history="1">
        <w:r w:rsidR="00492C3D" w:rsidRPr="00492C3D">
          <w:rPr>
            <w:rStyle w:val="a4"/>
            <w:rFonts w:ascii="Times New Roman" w:eastAsia="Calibri" w:hAnsi="Times New Roman" w:cs="Times New Roman"/>
            <w:color w:val="auto"/>
            <w:sz w:val="28"/>
            <w:szCs w:val="28"/>
            <w:u w:val="none"/>
            <w:lang w:val="kk-KZ"/>
          </w:rPr>
          <w:t>https://cloud.mail.ru/public</w:t>
        </w:r>
      </w:hyperlink>
      <w:r w:rsidR="00492C3D" w:rsidRPr="00492C3D">
        <w:rPr>
          <w:rStyle w:val="a4"/>
          <w:rFonts w:ascii="Times New Roman" w:eastAsia="Calibri" w:hAnsi="Times New Roman" w:cs="Times New Roman"/>
          <w:color w:val="auto"/>
          <w:sz w:val="28"/>
          <w:szCs w:val="28"/>
          <w:u w:val="none"/>
          <w:lang w:val="en-US"/>
        </w:rPr>
        <w:t>.</w:t>
      </w:r>
      <w:r w:rsidR="00254D76" w:rsidRPr="00492C3D">
        <w:rPr>
          <w:rFonts w:ascii="Times New Roman" w:eastAsia="Calibri" w:hAnsi="Times New Roman" w:cs="Times New Roman"/>
          <w:sz w:val="28"/>
          <w:szCs w:val="28"/>
          <w:lang w:val="en-US"/>
        </w:rPr>
        <w:t xml:space="preserve"> 28</w:t>
      </w:r>
      <w:r w:rsidR="00254D76" w:rsidRPr="00492C3D">
        <w:rPr>
          <w:rFonts w:ascii="Times New Roman" w:eastAsia="Calibri" w:hAnsi="Times New Roman" w:cs="Times New Roman"/>
          <w:sz w:val="28"/>
          <w:szCs w:val="28"/>
          <w:lang w:val="kk-KZ"/>
        </w:rPr>
        <w:t>.04.2024</w:t>
      </w:r>
      <w:r w:rsidR="00492C3D" w:rsidRPr="00492C3D">
        <w:rPr>
          <w:rFonts w:ascii="Times New Roman" w:eastAsia="Calibri" w:hAnsi="Times New Roman" w:cs="Times New Roman"/>
          <w:sz w:val="28"/>
          <w:szCs w:val="28"/>
          <w:lang w:val="en-US"/>
        </w:rPr>
        <w:t>.</w:t>
      </w:r>
    </w:p>
    <w:p w14:paraId="67710A2B" w14:textId="21E1C43E"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t xml:space="preserve"> Center of Excellence for Public Sector Marketing in Canada (CEPSM) </w:t>
      </w:r>
      <w:r w:rsidR="002A18A2">
        <w:rPr>
          <w:rFonts w:ascii="Times New Roman" w:eastAsia="Calibri" w:hAnsi="Times New Roman" w:cs="Times New Roman"/>
          <w:sz w:val="28"/>
          <w:szCs w:val="28"/>
          <w:lang w:val="kk-KZ"/>
        </w:rPr>
        <w:t>//</w:t>
      </w:r>
      <w:r w:rsidRPr="006A52F1">
        <w:rPr>
          <w:rFonts w:ascii="Times New Roman" w:eastAsia="Calibri" w:hAnsi="Times New Roman" w:cs="Times New Roman"/>
          <w:sz w:val="28"/>
          <w:szCs w:val="28"/>
          <w:lang w:val="kk-KZ"/>
        </w:rPr>
        <w:t xml:space="preserve"> https://cepsm.ca/</w:t>
      </w:r>
      <w:r w:rsidR="002A18A2">
        <w:rPr>
          <w:rFonts w:ascii="Times New Roman" w:eastAsia="Calibri" w:hAnsi="Times New Roman" w:cs="Times New Roman"/>
          <w:sz w:val="28"/>
          <w:szCs w:val="28"/>
          <w:lang w:val="kk-KZ"/>
        </w:rPr>
        <w:t>.</w:t>
      </w:r>
      <w:r w:rsidRPr="006A52F1">
        <w:rPr>
          <w:rFonts w:ascii="Times New Roman" w:eastAsia="Calibri" w:hAnsi="Times New Roman" w:cs="Times New Roman"/>
          <w:sz w:val="28"/>
          <w:szCs w:val="28"/>
          <w:lang w:val="kk-KZ"/>
        </w:rPr>
        <w:t xml:space="preserve"> 06.12.2021.</w:t>
      </w:r>
    </w:p>
    <w:p w14:paraId="769FEF68" w14:textId="1153B350" w:rsidR="00FC1D3B" w:rsidRPr="006A52F1"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6A52F1">
        <w:rPr>
          <w:rFonts w:ascii="Times New Roman" w:eastAsia="Calibri" w:hAnsi="Times New Roman" w:cs="Times New Roman"/>
          <w:sz w:val="28"/>
          <w:szCs w:val="28"/>
          <w:lang w:val="kk-KZ"/>
        </w:rPr>
        <w:lastRenderedPageBreak/>
        <w:t xml:space="preserve"> Қамзин К. Қазақ көсемсөзі жанрларының кемелдену үдерісі: </w:t>
      </w:r>
      <w:r w:rsidR="002A18A2" w:rsidRPr="006A52F1">
        <w:rPr>
          <w:rFonts w:ascii="Times New Roman" w:eastAsia="Calibri" w:hAnsi="Times New Roman" w:cs="Times New Roman"/>
          <w:sz w:val="28"/>
          <w:szCs w:val="28"/>
          <w:lang w:val="kk-KZ"/>
        </w:rPr>
        <w:t>м</w:t>
      </w:r>
      <w:r w:rsidRPr="006A52F1">
        <w:rPr>
          <w:rFonts w:ascii="Times New Roman" w:eastAsia="Calibri" w:hAnsi="Times New Roman" w:cs="Times New Roman"/>
          <w:sz w:val="28"/>
          <w:szCs w:val="28"/>
          <w:lang w:val="kk-KZ"/>
        </w:rPr>
        <w:t>онография</w:t>
      </w:r>
      <w:r w:rsidR="002A18A2">
        <w:rPr>
          <w:rFonts w:ascii="Times New Roman" w:eastAsia="Calibri" w:hAnsi="Times New Roman" w:cs="Times New Roman"/>
          <w:sz w:val="28"/>
          <w:szCs w:val="28"/>
          <w:lang w:val="kk-KZ"/>
        </w:rPr>
        <w:t>.</w:t>
      </w:r>
      <w:r w:rsidRPr="006A52F1">
        <w:rPr>
          <w:rFonts w:ascii="Times New Roman" w:eastAsia="Calibri" w:hAnsi="Times New Roman" w:cs="Times New Roman"/>
          <w:sz w:val="28"/>
          <w:szCs w:val="28"/>
          <w:lang w:val="kk-KZ"/>
        </w:rPr>
        <w:t xml:space="preserve"> </w:t>
      </w:r>
      <w:r w:rsidR="002A18A2">
        <w:rPr>
          <w:rFonts w:ascii="Times New Roman" w:eastAsia="Calibri" w:hAnsi="Times New Roman" w:cs="Times New Roman"/>
          <w:sz w:val="28"/>
          <w:szCs w:val="28"/>
          <w:lang w:val="kk-KZ"/>
        </w:rPr>
        <w:t>–</w:t>
      </w:r>
      <w:r w:rsidRPr="006A52F1">
        <w:rPr>
          <w:rFonts w:ascii="Times New Roman" w:eastAsia="Calibri" w:hAnsi="Times New Roman" w:cs="Times New Roman"/>
          <w:sz w:val="28"/>
          <w:szCs w:val="28"/>
          <w:lang w:val="kk-KZ"/>
        </w:rPr>
        <w:t xml:space="preserve"> Алматы: Экономика, 2009. </w:t>
      </w:r>
      <w:r w:rsidR="002A18A2">
        <w:rPr>
          <w:rFonts w:ascii="Times New Roman" w:eastAsia="Calibri" w:hAnsi="Times New Roman" w:cs="Times New Roman"/>
          <w:sz w:val="28"/>
          <w:szCs w:val="28"/>
          <w:lang w:val="kk-KZ"/>
        </w:rPr>
        <w:t>–</w:t>
      </w:r>
      <w:r w:rsidRPr="006A52F1">
        <w:rPr>
          <w:rFonts w:ascii="Times New Roman" w:eastAsia="Calibri" w:hAnsi="Times New Roman" w:cs="Times New Roman"/>
          <w:sz w:val="28"/>
          <w:szCs w:val="28"/>
          <w:lang w:val="kk-KZ"/>
        </w:rPr>
        <w:t xml:space="preserve"> 400 б</w:t>
      </w:r>
      <w:r w:rsidR="00D15F0C" w:rsidRPr="00D15F0C">
        <w:rPr>
          <w:rFonts w:ascii="Times New Roman" w:eastAsia="Calibri" w:hAnsi="Times New Roman" w:cs="Times New Roman"/>
          <w:sz w:val="28"/>
          <w:szCs w:val="28"/>
          <w:lang w:val="kk-KZ"/>
        </w:rPr>
        <w:t>.</w:t>
      </w:r>
    </w:p>
    <w:p w14:paraId="70B0562D" w14:textId="61B647DB" w:rsidR="00FC1D3B" w:rsidRPr="005650CB"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5650CB">
        <w:rPr>
          <w:rFonts w:ascii="Times New Roman" w:eastAsia="Calibri" w:hAnsi="Times New Roman" w:cs="Times New Roman"/>
          <w:sz w:val="28"/>
          <w:szCs w:val="28"/>
          <w:lang w:val="kk-KZ"/>
        </w:rPr>
        <w:t xml:space="preserve"> </w:t>
      </w:r>
      <w:r w:rsidR="00966A71" w:rsidRPr="005650CB">
        <w:rPr>
          <w:rFonts w:ascii="Times New Roman" w:eastAsia="Calibri" w:hAnsi="Times New Roman" w:cs="Times New Roman"/>
          <w:sz w:val="28"/>
          <w:szCs w:val="28"/>
          <w:lang w:val="kk-KZ"/>
        </w:rPr>
        <w:t>Cascio</w:t>
      </w:r>
      <w:r w:rsidR="00966A71" w:rsidRPr="005650CB">
        <w:rPr>
          <w:rFonts w:ascii="Times New Roman" w:eastAsia="Calibri" w:hAnsi="Times New Roman" w:cs="Times New Roman"/>
          <w:sz w:val="28"/>
          <w:szCs w:val="28"/>
          <w:lang w:val="en-US"/>
        </w:rPr>
        <w:t xml:space="preserve"> J. </w:t>
      </w:r>
      <w:r w:rsidR="00966A71" w:rsidRPr="005650CB">
        <w:rPr>
          <w:rFonts w:ascii="Times New Roman" w:eastAsia="Calibri" w:hAnsi="Times New Roman" w:cs="Times New Roman"/>
          <w:sz w:val="28"/>
          <w:szCs w:val="28"/>
          <w:lang w:val="kk-KZ"/>
        </w:rPr>
        <w:t>Facing the Age of Chaos</w:t>
      </w:r>
      <w:r w:rsidR="002A18A2" w:rsidRPr="005650CB">
        <w:rPr>
          <w:rFonts w:ascii="Times New Roman" w:eastAsia="Calibri" w:hAnsi="Times New Roman" w:cs="Times New Roman"/>
          <w:sz w:val="28"/>
          <w:szCs w:val="28"/>
          <w:lang w:val="kk-KZ"/>
        </w:rPr>
        <w:t xml:space="preserve"> //</w:t>
      </w:r>
      <w:r w:rsidR="00966A71" w:rsidRPr="005650CB">
        <w:rPr>
          <w:rFonts w:ascii="Times New Roman" w:eastAsia="Calibri" w:hAnsi="Times New Roman" w:cs="Times New Roman"/>
          <w:sz w:val="28"/>
          <w:szCs w:val="28"/>
          <w:lang w:val="kk-KZ"/>
        </w:rPr>
        <w:t xml:space="preserve"> </w:t>
      </w:r>
      <w:hyperlink r:id="rId83" w:history="1">
        <w:r w:rsidR="002A18A2" w:rsidRPr="005650CB">
          <w:rPr>
            <w:rStyle w:val="a4"/>
            <w:rFonts w:ascii="Times New Roman" w:eastAsia="Calibri" w:hAnsi="Times New Roman" w:cs="Times New Roman"/>
            <w:color w:val="auto"/>
            <w:sz w:val="28"/>
            <w:szCs w:val="28"/>
            <w:u w:val="none"/>
            <w:lang w:val="kk-KZ"/>
          </w:rPr>
          <w:t>https://medium.com.</w:t>
        </w:r>
      </w:hyperlink>
      <w:r w:rsidRPr="005650CB">
        <w:rPr>
          <w:rFonts w:ascii="Times New Roman" w:eastAsia="Calibri" w:hAnsi="Times New Roman" w:cs="Times New Roman"/>
          <w:sz w:val="28"/>
          <w:szCs w:val="28"/>
          <w:lang w:val="kk-KZ"/>
        </w:rPr>
        <w:t xml:space="preserve"> 18.06.2023.</w:t>
      </w:r>
    </w:p>
    <w:p w14:paraId="37E6DDAE" w14:textId="26DE3F72" w:rsidR="00FC1D3B" w:rsidRPr="005650CB"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5650CB">
        <w:rPr>
          <w:rFonts w:ascii="Times New Roman" w:eastAsia="Calibri" w:hAnsi="Times New Roman" w:cs="Times New Roman"/>
          <w:sz w:val="28"/>
          <w:szCs w:val="28"/>
          <w:lang w:val="kk-KZ"/>
        </w:rPr>
        <w:t xml:space="preserve"> </w:t>
      </w:r>
      <w:r w:rsidR="00E764A0" w:rsidRPr="005650CB">
        <w:rPr>
          <w:rFonts w:ascii="Times New Roman" w:eastAsia="Calibri" w:hAnsi="Times New Roman" w:cs="Times New Roman"/>
          <w:sz w:val="28"/>
          <w:szCs w:val="28"/>
          <w:lang w:val="kk-KZ"/>
        </w:rPr>
        <w:t>Clark</w:t>
      </w:r>
      <w:r w:rsidR="00E764A0" w:rsidRPr="005650CB">
        <w:rPr>
          <w:rFonts w:ascii="Times New Roman" w:eastAsia="Calibri" w:hAnsi="Times New Roman" w:cs="Times New Roman"/>
          <w:sz w:val="28"/>
          <w:szCs w:val="28"/>
          <w:lang w:val="en-US"/>
        </w:rPr>
        <w:t xml:space="preserve"> R.P. </w:t>
      </w:r>
      <w:r w:rsidRPr="005650CB">
        <w:rPr>
          <w:rFonts w:ascii="Times New Roman" w:eastAsia="Calibri" w:hAnsi="Times New Roman" w:cs="Times New Roman"/>
          <w:sz w:val="28"/>
          <w:szCs w:val="28"/>
          <w:lang w:val="kk-KZ"/>
        </w:rPr>
        <w:t>Research World. Making hard facts easy reading</w:t>
      </w:r>
      <w:r w:rsidR="002A18A2" w:rsidRPr="005650CB">
        <w:rPr>
          <w:rFonts w:ascii="Times New Roman" w:eastAsia="Calibri" w:hAnsi="Times New Roman" w:cs="Times New Roman"/>
          <w:sz w:val="28"/>
          <w:szCs w:val="28"/>
          <w:lang w:val="kk-KZ"/>
        </w:rPr>
        <w:t xml:space="preserve"> //</w:t>
      </w:r>
      <w:r w:rsidR="00966A71" w:rsidRPr="005650CB">
        <w:rPr>
          <w:rFonts w:ascii="Times New Roman" w:eastAsia="Calibri" w:hAnsi="Times New Roman" w:cs="Times New Roman"/>
          <w:sz w:val="28"/>
          <w:szCs w:val="28"/>
          <w:lang w:val="kk-KZ"/>
        </w:rPr>
        <w:t xml:space="preserve"> </w:t>
      </w:r>
      <w:hyperlink r:id="rId84" w:history="1">
        <w:r w:rsidR="00966A71" w:rsidRPr="005650CB">
          <w:rPr>
            <w:rStyle w:val="a4"/>
            <w:rFonts w:ascii="Times New Roman" w:eastAsia="Calibri" w:hAnsi="Times New Roman" w:cs="Times New Roman"/>
            <w:color w:val="auto"/>
            <w:sz w:val="28"/>
            <w:szCs w:val="28"/>
            <w:u w:val="none"/>
            <w:lang w:val="kk-KZ"/>
          </w:rPr>
          <w:t>https://archive.researchworld.com/making-hard-facts-easy-reading/</w:t>
        </w:r>
      </w:hyperlink>
      <w:r w:rsidR="002A18A2" w:rsidRPr="005650CB">
        <w:rPr>
          <w:rStyle w:val="a4"/>
          <w:rFonts w:ascii="Times New Roman" w:eastAsia="Calibri" w:hAnsi="Times New Roman" w:cs="Times New Roman"/>
          <w:color w:val="auto"/>
          <w:sz w:val="28"/>
          <w:szCs w:val="28"/>
          <w:u w:val="none"/>
          <w:lang w:val="kk-KZ"/>
        </w:rPr>
        <w:t>.</w:t>
      </w:r>
      <w:r w:rsidRPr="005650CB">
        <w:rPr>
          <w:rFonts w:ascii="Times New Roman" w:eastAsia="Calibri" w:hAnsi="Times New Roman" w:cs="Times New Roman"/>
          <w:sz w:val="28"/>
          <w:szCs w:val="28"/>
          <w:lang w:val="kk-KZ"/>
        </w:rPr>
        <w:t xml:space="preserve"> 18.06.2023.</w:t>
      </w:r>
    </w:p>
    <w:p w14:paraId="2ED33441" w14:textId="36C904F1" w:rsidR="00FC1D3B" w:rsidRPr="005650CB"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5650CB">
        <w:rPr>
          <w:rFonts w:ascii="Times New Roman" w:eastAsia="Calibri" w:hAnsi="Times New Roman" w:cs="Times New Roman"/>
          <w:sz w:val="28"/>
          <w:szCs w:val="28"/>
          <w:lang w:val="kk-KZ"/>
        </w:rPr>
        <w:t xml:space="preserve"> Савина А. Рой Питер Кларк </w:t>
      </w:r>
      <w:r w:rsidR="002A18A2" w:rsidRPr="005650CB">
        <w:rPr>
          <w:rFonts w:ascii="Times New Roman" w:eastAsia="Calibri" w:hAnsi="Times New Roman" w:cs="Times New Roman"/>
          <w:sz w:val="28"/>
          <w:szCs w:val="28"/>
          <w:lang w:val="kk-KZ"/>
        </w:rPr>
        <w:t>–</w:t>
      </w:r>
      <w:r w:rsidRPr="005650CB">
        <w:rPr>
          <w:rFonts w:ascii="Times New Roman" w:eastAsia="Calibri" w:hAnsi="Times New Roman" w:cs="Times New Roman"/>
          <w:sz w:val="28"/>
          <w:szCs w:val="28"/>
          <w:lang w:val="kk-KZ"/>
        </w:rPr>
        <w:t xml:space="preserve"> об объяснительной журналистике в 1980-х и сейчас</w:t>
      </w:r>
      <w:r w:rsidR="002A18A2" w:rsidRPr="005650CB">
        <w:rPr>
          <w:rFonts w:ascii="Times New Roman" w:eastAsia="Calibri" w:hAnsi="Times New Roman" w:cs="Times New Roman"/>
          <w:sz w:val="28"/>
          <w:szCs w:val="28"/>
          <w:lang w:val="kk-KZ"/>
        </w:rPr>
        <w:t xml:space="preserve"> //</w:t>
      </w:r>
      <w:r w:rsidR="00966A71" w:rsidRPr="005650CB">
        <w:rPr>
          <w:rFonts w:ascii="Times New Roman" w:eastAsia="Calibri" w:hAnsi="Times New Roman" w:cs="Times New Roman"/>
          <w:sz w:val="28"/>
          <w:szCs w:val="28"/>
        </w:rPr>
        <w:t xml:space="preserve"> </w:t>
      </w:r>
      <w:hyperlink r:id="rId85" w:history="1">
        <w:r w:rsidR="006C63F2" w:rsidRPr="005650CB">
          <w:rPr>
            <w:rStyle w:val="a4"/>
            <w:rFonts w:ascii="Times New Roman" w:eastAsia="Calibri" w:hAnsi="Times New Roman" w:cs="Times New Roman"/>
            <w:color w:val="auto"/>
            <w:sz w:val="28"/>
            <w:szCs w:val="28"/>
            <w:u w:val="none"/>
            <w:lang w:val="kk-KZ"/>
          </w:rPr>
          <w:t>https://medium.com/@annasavina/.</w:t>
        </w:r>
      </w:hyperlink>
      <w:r w:rsidRPr="005650CB">
        <w:rPr>
          <w:rFonts w:ascii="Times New Roman" w:eastAsia="Calibri" w:hAnsi="Times New Roman" w:cs="Times New Roman"/>
          <w:sz w:val="28"/>
          <w:szCs w:val="28"/>
          <w:lang w:val="kk-KZ"/>
        </w:rPr>
        <w:t xml:space="preserve"> </w:t>
      </w:r>
      <w:r w:rsidR="002A18A2" w:rsidRPr="005650CB">
        <w:rPr>
          <w:rFonts w:ascii="Times New Roman" w:eastAsia="Calibri" w:hAnsi="Times New Roman" w:cs="Times New Roman"/>
          <w:sz w:val="28"/>
          <w:szCs w:val="28"/>
          <w:lang w:val="kk-KZ"/>
        </w:rPr>
        <w:t>18.06.2023.</w:t>
      </w:r>
    </w:p>
    <w:p w14:paraId="7788657F" w14:textId="45D63737" w:rsidR="00FC1D3B" w:rsidRPr="005650CB" w:rsidRDefault="00E11036"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00FC1D3B" w:rsidRPr="006A52F1">
        <w:rPr>
          <w:rFonts w:ascii="Times New Roman" w:eastAsia="Calibri" w:hAnsi="Times New Roman" w:cs="Times New Roman"/>
          <w:sz w:val="28"/>
          <w:szCs w:val="28"/>
          <w:lang w:val="kk-KZ"/>
        </w:rPr>
        <w:t>McGee R</w:t>
      </w:r>
      <w:r w:rsidR="00E764A0">
        <w:rPr>
          <w:rFonts w:ascii="Times New Roman" w:eastAsia="Calibri" w:hAnsi="Times New Roman" w:cs="Times New Roman"/>
          <w:sz w:val="28"/>
          <w:szCs w:val="28"/>
          <w:lang w:val="en-US"/>
        </w:rPr>
        <w:t>.</w:t>
      </w:r>
      <w:r w:rsidR="00FC1D3B" w:rsidRPr="006A52F1">
        <w:rPr>
          <w:rFonts w:ascii="Times New Roman" w:eastAsia="Calibri" w:hAnsi="Times New Roman" w:cs="Times New Roman"/>
          <w:sz w:val="28"/>
          <w:szCs w:val="28"/>
          <w:lang w:val="kk-KZ"/>
        </w:rPr>
        <w:t xml:space="preserve">W. What Will the United States Look Like in 2050? A Chatgpt </w:t>
      </w:r>
      <w:r w:rsidR="00FC1D3B" w:rsidRPr="005650CB">
        <w:rPr>
          <w:rFonts w:ascii="Times New Roman" w:eastAsia="Calibri" w:hAnsi="Times New Roman" w:cs="Times New Roman"/>
          <w:sz w:val="28"/>
          <w:szCs w:val="28"/>
          <w:lang w:val="kk-KZ"/>
        </w:rPr>
        <w:t xml:space="preserve">Short Story, 2023 </w:t>
      </w:r>
      <w:r w:rsidR="002A18A2" w:rsidRPr="005650CB">
        <w:rPr>
          <w:rFonts w:ascii="Times New Roman" w:eastAsia="Calibri" w:hAnsi="Times New Roman" w:cs="Times New Roman"/>
          <w:sz w:val="28"/>
          <w:szCs w:val="28"/>
          <w:lang w:val="kk-KZ"/>
        </w:rPr>
        <w:t>//</w:t>
      </w:r>
      <w:r w:rsidRPr="005650CB">
        <w:rPr>
          <w:rFonts w:ascii="Times New Roman" w:eastAsia="Calibri" w:hAnsi="Times New Roman" w:cs="Times New Roman"/>
          <w:sz w:val="28"/>
          <w:szCs w:val="28"/>
          <w:lang w:val="kk-KZ"/>
        </w:rPr>
        <w:t xml:space="preserve"> </w:t>
      </w:r>
      <w:r w:rsidR="00FC1D3B" w:rsidRPr="005650CB">
        <w:rPr>
          <w:rFonts w:ascii="Times New Roman" w:eastAsia="Calibri" w:hAnsi="Times New Roman" w:cs="Times New Roman"/>
          <w:sz w:val="28"/>
          <w:szCs w:val="28"/>
          <w:lang w:val="kk-KZ"/>
        </w:rPr>
        <w:t>https://ssrn.com/abstract=4413442</w:t>
      </w:r>
      <w:r w:rsidR="002A18A2" w:rsidRPr="005650CB">
        <w:rPr>
          <w:rFonts w:ascii="Times New Roman" w:eastAsia="Calibri" w:hAnsi="Times New Roman" w:cs="Times New Roman"/>
          <w:sz w:val="28"/>
          <w:szCs w:val="28"/>
          <w:lang w:val="kk-KZ"/>
        </w:rPr>
        <w:t>.</w:t>
      </w:r>
      <w:r w:rsidR="00FC1D3B" w:rsidRPr="005650CB">
        <w:rPr>
          <w:rFonts w:ascii="Times New Roman" w:eastAsia="Calibri" w:hAnsi="Times New Roman" w:cs="Times New Roman"/>
          <w:sz w:val="28"/>
          <w:szCs w:val="28"/>
          <w:lang w:val="kk-KZ"/>
        </w:rPr>
        <w:t xml:space="preserve"> </w:t>
      </w:r>
      <w:r w:rsidR="00D8776F" w:rsidRPr="005650CB">
        <w:rPr>
          <w:rFonts w:ascii="Times New Roman" w:eastAsia="Calibri" w:hAnsi="Times New Roman" w:cs="Times New Roman"/>
          <w:sz w:val="28"/>
          <w:szCs w:val="28"/>
          <w:lang w:val="kk-KZ"/>
        </w:rPr>
        <w:t xml:space="preserve">18.06.2023. </w:t>
      </w:r>
    </w:p>
    <w:p w14:paraId="46AAA8B4" w14:textId="34E7DB9A" w:rsidR="00FC1D3B" w:rsidRPr="005650CB"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5650CB">
        <w:rPr>
          <w:rFonts w:ascii="Times New Roman" w:eastAsia="Calibri" w:hAnsi="Times New Roman" w:cs="Times New Roman"/>
          <w:sz w:val="28"/>
          <w:szCs w:val="28"/>
          <w:lang w:val="kk-KZ"/>
        </w:rPr>
        <w:t xml:space="preserve"> </w:t>
      </w:r>
      <w:r w:rsidR="00E764A0" w:rsidRPr="005650CB">
        <w:rPr>
          <w:rFonts w:ascii="Times New Roman" w:eastAsia="Calibri" w:hAnsi="Times New Roman" w:cs="Times New Roman"/>
          <w:sz w:val="28"/>
          <w:szCs w:val="28"/>
          <w:lang w:val="kk-KZ"/>
        </w:rPr>
        <w:t xml:space="preserve">Сарқыт Ә. </w:t>
      </w:r>
      <w:r w:rsidRPr="005650CB">
        <w:rPr>
          <w:rFonts w:ascii="Times New Roman" w:eastAsia="Calibri" w:hAnsi="Times New Roman" w:cs="Times New Roman"/>
          <w:sz w:val="28"/>
          <w:szCs w:val="28"/>
          <w:lang w:val="kk-KZ"/>
        </w:rPr>
        <w:t>ChatGPT көмегімен 23 сағатта дипломдық жұмыс әзірлеген</w:t>
      </w:r>
      <w:r w:rsidR="002A18A2" w:rsidRPr="005650CB">
        <w:rPr>
          <w:rFonts w:ascii="Times New Roman" w:eastAsia="Calibri" w:hAnsi="Times New Roman" w:cs="Times New Roman"/>
          <w:sz w:val="28"/>
          <w:szCs w:val="28"/>
          <w:lang w:val="kk-KZ"/>
        </w:rPr>
        <w:t xml:space="preserve"> //</w:t>
      </w:r>
      <w:r w:rsidR="00966A71" w:rsidRPr="005650CB">
        <w:rPr>
          <w:rFonts w:ascii="Times New Roman" w:eastAsia="Calibri" w:hAnsi="Times New Roman" w:cs="Times New Roman"/>
          <w:sz w:val="28"/>
          <w:szCs w:val="28"/>
          <w:lang w:val="kk-KZ"/>
        </w:rPr>
        <w:t xml:space="preserve"> </w:t>
      </w:r>
      <w:hyperlink r:id="rId86" w:history="1">
        <w:r w:rsidR="002A18A2" w:rsidRPr="005650CB">
          <w:rPr>
            <w:rStyle w:val="a4"/>
            <w:rFonts w:ascii="Times New Roman" w:eastAsia="Calibri" w:hAnsi="Times New Roman" w:cs="Times New Roman"/>
            <w:color w:val="auto"/>
            <w:sz w:val="28"/>
            <w:szCs w:val="28"/>
            <w:u w:val="none"/>
            <w:lang w:val="kk-KZ"/>
          </w:rPr>
          <w:t>https://informburo.kz/kaz/tusyndirme/chatgpt-zasandy.</w:t>
        </w:r>
      </w:hyperlink>
      <w:r w:rsidRPr="005650CB">
        <w:rPr>
          <w:rFonts w:ascii="Times New Roman" w:eastAsia="Calibri" w:hAnsi="Times New Roman" w:cs="Times New Roman"/>
          <w:sz w:val="28"/>
          <w:szCs w:val="28"/>
          <w:lang w:val="kk-KZ"/>
        </w:rPr>
        <w:t xml:space="preserve"> 18.06.2023.</w:t>
      </w:r>
    </w:p>
    <w:p w14:paraId="1C16ED11" w14:textId="50301040" w:rsidR="00FC1D3B" w:rsidRPr="005650CB"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5650CB">
        <w:rPr>
          <w:rFonts w:ascii="Times New Roman" w:eastAsia="Calibri" w:hAnsi="Times New Roman" w:cs="Times New Roman"/>
          <w:sz w:val="28"/>
          <w:szCs w:val="28"/>
          <w:lang w:val="kk-KZ"/>
        </w:rPr>
        <w:t xml:space="preserve"> </w:t>
      </w:r>
      <w:r w:rsidR="00E11036" w:rsidRPr="005650CB">
        <w:rPr>
          <w:rFonts w:ascii="Times New Roman" w:eastAsia="Calibri" w:hAnsi="Times New Roman" w:cs="Times New Roman"/>
          <w:sz w:val="28"/>
          <w:szCs w:val="28"/>
          <w:lang w:val="kk-KZ"/>
        </w:rPr>
        <w:t>Sy</w:t>
      </w:r>
      <w:r w:rsidR="002A18A2" w:rsidRPr="005650CB">
        <w:rPr>
          <w:rFonts w:ascii="Times New Roman" w:eastAsia="Calibri" w:hAnsi="Times New Roman" w:cs="Times New Roman"/>
          <w:sz w:val="28"/>
          <w:szCs w:val="28"/>
          <w:lang w:val="kk-KZ"/>
        </w:rPr>
        <w:t xml:space="preserve"> A.-G</w:t>
      </w:r>
      <w:r w:rsidR="00E11036" w:rsidRPr="005650CB">
        <w:rPr>
          <w:rFonts w:ascii="Times New Roman" w:eastAsia="Calibri" w:hAnsi="Times New Roman" w:cs="Times New Roman"/>
          <w:sz w:val="28"/>
          <w:szCs w:val="28"/>
          <w:lang w:val="kk-KZ"/>
        </w:rPr>
        <w:t>. ChatGPT Statistics: More productivity, less jobs in marketing</w:t>
      </w:r>
      <w:r w:rsidR="002A18A2" w:rsidRPr="005650CB">
        <w:rPr>
          <w:rFonts w:ascii="Times New Roman" w:eastAsia="Calibri" w:hAnsi="Times New Roman" w:cs="Times New Roman"/>
          <w:sz w:val="28"/>
          <w:szCs w:val="28"/>
          <w:lang w:val="kk-KZ"/>
        </w:rPr>
        <w:t xml:space="preserve"> // </w:t>
      </w:r>
      <w:hyperlink r:id="rId87" w:history="1">
        <w:r w:rsidR="00966A71" w:rsidRPr="005650CB">
          <w:rPr>
            <w:rStyle w:val="a4"/>
            <w:rFonts w:ascii="Times New Roman" w:eastAsia="Calibri" w:hAnsi="Times New Roman" w:cs="Times New Roman"/>
            <w:color w:val="auto"/>
            <w:sz w:val="28"/>
            <w:szCs w:val="28"/>
            <w:u w:val="none"/>
            <w:lang w:val="kk-KZ"/>
          </w:rPr>
          <w:t>https://www.sortlist.com/datahub/reports/chat-gpt-statistics/</w:t>
        </w:r>
      </w:hyperlink>
      <w:r w:rsidR="002A18A2" w:rsidRPr="005650CB">
        <w:rPr>
          <w:rStyle w:val="a4"/>
          <w:rFonts w:ascii="Times New Roman" w:eastAsia="Calibri" w:hAnsi="Times New Roman" w:cs="Times New Roman"/>
          <w:color w:val="auto"/>
          <w:sz w:val="28"/>
          <w:szCs w:val="28"/>
          <w:u w:val="none"/>
          <w:lang w:val="kk-KZ"/>
        </w:rPr>
        <w:t>.</w:t>
      </w:r>
      <w:r w:rsidRPr="005650CB">
        <w:rPr>
          <w:rFonts w:ascii="Times New Roman" w:eastAsia="Calibri" w:hAnsi="Times New Roman" w:cs="Times New Roman"/>
          <w:sz w:val="28"/>
          <w:szCs w:val="28"/>
          <w:lang w:val="kk-KZ"/>
        </w:rPr>
        <w:t xml:space="preserve"> 18.06.2023.</w:t>
      </w:r>
    </w:p>
    <w:p w14:paraId="36915954" w14:textId="025BAA27" w:rsidR="00FC1D3B" w:rsidRPr="005650CB"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5650CB">
        <w:rPr>
          <w:rFonts w:ascii="Times New Roman" w:eastAsia="Calibri" w:hAnsi="Times New Roman" w:cs="Times New Roman"/>
          <w:sz w:val="28"/>
          <w:szCs w:val="28"/>
          <w:lang w:val="kk-KZ"/>
        </w:rPr>
        <w:t xml:space="preserve"> </w:t>
      </w:r>
      <w:r w:rsidR="00E11036" w:rsidRPr="005650CB">
        <w:rPr>
          <w:rFonts w:ascii="Times New Roman" w:eastAsia="Calibri" w:hAnsi="Times New Roman" w:cs="Times New Roman"/>
          <w:sz w:val="28"/>
          <w:szCs w:val="28"/>
          <w:lang w:val="en-US"/>
        </w:rPr>
        <w:t xml:space="preserve">Westfall C. </w:t>
      </w:r>
      <w:r w:rsidR="00E11036" w:rsidRPr="005650CB">
        <w:rPr>
          <w:rFonts w:ascii="Times New Roman" w:eastAsia="Calibri" w:hAnsi="Times New Roman" w:cs="Times New Roman"/>
          <w:sz w:val="28"/>
          <w:szCs w:val="28"/>
          <w:lang w:val="kk-KZ"/>
        </w:rPr>
        <w:t>BuzzFeed To Use ChatGPT’s AI For Content Creation, Stock Up 200%+</w:t>
      </w:r>
      <w:r w:rsidR="002A18A2" w:rsidRPr="005650CB">
        <w:rPr>
          <w:rFonts w:ascii="Times New Roman" w:eastAsia="Calibri" w:hAnsi="Times New Roman" w:cs="Times New Roman"/>
          <w:sz w:val="28"/>
          <w:szCs w:val="28"/>
          <w:lang w:val="kk-KZ"/>
        </w:rPr>
        <w:t xml:space="preserve"> // </w:t>
      </w:r>
      <w:hyperlink r:id="rId88" w:history="1">
        <w:r w:rsidR="002A18A2" w:rsidRPr="005650CB">
          <w:rPr>
            <w:rStyle w:val="a4"/>
            <w:rFonts w:ascii="Times New Roman" w:eastAsia="Calibri" w:hAnsi="Times New Roman" w:cs="Times New Roman"/>
            <w:color w:val="auto"/>
            <w:sz w:val="28"/>
            <w:szCs w:val="28"/>
            <w:u w:val="none"/>
            <w:lang w:val="kk-KZ"/>
          </w:rPr>
          <w:t>https://www.forbes.com/sites/chriswestfall/2023/01/26.</w:t>
        </w:r>
      </w:hyperlink>
      <w:r w:rsidRPr="005650CB">
        <w:rPr>
          <w:rFonts w:ascii="Times New Roman" w:eastAsia="Calibri" w:hAnsi="Times New Roman" w:cs="Times New Roman"/>
          <w:sz w:val="28"/>
          <w:szCs w:val="28"/>
          <w:lang w:val="kk-KZ"/>
        </w:rPr>
        <w:t xml:space="preserve"> 18.06.2023.</w:t>
      </w:r>
    </w:p>
    <w:p w14:paraId="011CAF2E" w14:textId="72E1D6E1" w:rsidR="00FC1D3B" w:rsidRPr="005650CB"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5650CB">
        <w:rPr>
          <w:rFonts w:ascii="Times New Roman" w:eastAsia="Calibri" w:hAnsi="Times New Roman" w:cs="Times New Roman"/>
          <w:sz w:val="28"/>
          <w:szCs w:val="28"/>
          <w:lang w:val="kk-KZ"/>
        </w:rPr>
        <w:t xml:space="preserve"> Clark R.P. How to make hard facts easy to read. </w:t>
      </w:r>
      <w:r w:rsidR="00C652F1" w:rsidRPr="005650CB">
        <w:rPr>
          <w:rFonts w:ascii="Times New Roman" w:eastAsia="Calibri" w:hAnsi="Times New Roman" w:cs="Times New Roman"/>
          <w:sz w:val="28"/>
          <w:szCs w:val="28"/>
          <w:lang w:val="kk-KZ"/>
        </w:rPr>
        <w:t>2020</w:t>
      </w:r>
      <w:r w:rsidR="00094474" w:rsidRPr="005650CB">
        <w:rPr>
          <w:rFonts w:ascii="Times New Roman" w:eastAsia="Calibri" w:hAnsi="Times New Roman" w:cs="Times New Roman"/>
          <w:sz w:val="28"/>
          <w:szCs w:val="28"/>
          <w:lang w:val="kk-KZ"/>
        </w:rPr>
        <w:t xml:space="preserve"> //</w:t>
      </w:r>
      <w:r w:rsidR="00C652F1" w:rsidRPr="005650CB">
        <w:rPr>
          <w:rFonts w:ascii="Times New Roman" w:eastAsia="Calibri" w:hAnsi="Times New Roman" w:cs="Times New Roman"/>
          <w:sz w:val="28"/>
          <w:szCs w:val="28"/>
          <w:lang w:val="kk-KZ"/>
        </w:rPr>
        <w:t xml:space="preserve"> </w:t>
      </w:r>
      <w:hyperlink r:id="rId89" w:history="1">
        <w:r w:rsidR="00094474" w:rsidRPr="005650CB">
          <w:rPr>
            <w:rStyle w:val="a4"/>
            <w:rFonts w:ascii="Times New Roman" w:eastAsia="Calibri" w:hAnsi="Times New Roman" w:cs="Times New Roman"/>
            <w:color w:val="auto"/>
            <w:sz w:val="28"/>
            <w:szCs w:val="28"/>
            <w:u w:val="none"/>
            <w:lang w:val="kk-KZ"/>
          </w:rPr>
          <w:t>https://www.poynter.org/reporting-editing/2020/how-to-make-hard.</w:t>
        </w:r>
      </w:hyperlink>
      <w:r w:rsidRPr="005650CB">
        <w:rPr>
          <w:rFonts w:ascii="Times New Roman" w:eastAsia="Calibri" w:hAnsi="Times New Roman" w:cs="Times New Roman"/>
          <w:sz w:val="28"/>
          <w:szCs w:val="28"/>
          <w:lang w:val="kk-KZ"/>
        </w:rPr>
        <w:t xml:space="preserve"> 18.06.2023.</w:t>
      </w:r>
    </w:p>
    <w:p w14:paraId="44792C03" w14:textId="137EA1DE" w:rsidR="00FC1D3B" w:rsidRPr="005650CB"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5650CB">
        <w:rPr>
          <w:rFonts w:ascii="Times New Roman" w:eastAsia="Calibri" w:hAnsi="Times New Roman" w:cs="Times New Roman"/>
          <w:sz w:val="28"/>
          <w:szCs w:val="28"/>
          <w:lang w:val="kk-KZ"/>
        </w:rPr>
        <w:t xml:space="preserve"> </w:t>
      </w:r>
      <w:proofErr w:type="spellStart"/>
      <w:r w:rsidR="00C652F1" w:rsidRPr="005650CB">
        <w:rPr>
          <w:rFonts w:ascii="Times New Roman" w:eastAsia="Calibri" w:hAnsi="Times New Roman" w:cs="Times New Roman"/>
          <w:sz w:val="28"/>
          <w:szCs w:val="28"/>
        </w:rPr>
        <w:t>Урубкова</w:t>
      </w:r>
      <w:proofErr w:type="spellEnd"/>
      <w:r w:rsidR="00C652F1" w:rsidRPr="005650CB">
        <w:rPr>
          <w:rFonts w:ascii="Times New Roman" w:eastAsia="Calibri" w:hAnsi="Times New Roman" w:cs="Times New Roman"/>
          <w:sz w:val="28"/>
          <w:szCs w:val="28"/>
        </w:rPr>
        <w:t xml:space="preserve"> Л.М. Контекст в познании и переводе // Вопросы когнитивной лингвистики. </w:t>
      </w:r>
      <w:r w:rsidR="002A18A2" w:rsidRPr="005650CB">
        <w:rPr>
          <w:rFonts w:ascii="Times New Roman" w:eastAsia="Calibri" w:hAnsi="Times New Roman" w:cs="Times New Roman"/>
          <w:sz w:val="28"/>
          <w:szCs w:val="28"/>
          <w:lang w:val="kk-KZ"/>
        </w:rPr>
        <w:t xml:space="preserve">– </w:t>
      </w:r>
      <w:r w:rsidR="00C652F1" w:rsidRPr="005650CB">
        <w:rPr>
          <w:rFonts w:ascii="Times New Roman" w:eastAsia="Calibri" w:hAnsi="Times New Roman" w:cs="Times New Roman"/>
          <w:sz w:val="28"/>
          <w:szCs w:val="28"/>
        </w:rPr>
        <w:t xml:space="preserve">2010. </w:t>
      </w:r>
      <w:r w:rsidR="002A18A2" w:rsidRPr="005650CB">
        <w:rPr>
          <w:rFonts w:ascii="Times New Roman" w:eastAsia="Calibri" w:hAnsi="Times New Roman" w:cs="Times New Roman"/>
          <w:sz w:val="28"/>
          <w:szCs w:val="28"/>
          <w:lang w:val="kk-KZ"/>
        </w:rPr>
        <w:t xml:space="preserve">– </w:t>
      </w:r>
      <w:r w:rsidR="00C652F1" w:rsidRPr="005650CB">
        <w:rPr>
          <w:rFonts w:ascii="Times New Roman" w:eastAsia="Calibri" w:hAnsi="Times New Roman" w:cs="Times New Roman"/>
          <w:sz w:val="28"/>
          <w:szCs w:val="28"/>
        </w:rPr>
        <w:t xml:space="preserve">№4. </w:t>
      </w:r>
      <w:r w:rsidR="00094474" w:rsidRPr="005650CB">
        <w:rPr>
          <w:rFonts w:ascii="Times New Roman" w:eastAsia="Calibri" w:hAnsi="Times New Roman" w:cs="Times New Roman"/>
          <w:sz w:val="28"/>
          <w:szCs w:val="28"/>
          <w:lang w:val="kk-KZ"/>
        </w:rPr>
        <w:t>– С. 102-111.</w:t>
      </w:r>
      <w:r w:rsidR="00C652F1" w:rsidRPr="005650CB">
        <w:rPr>
          <w:rFonts w:ascii="Times New Roman" w:eastAsia="Calibri" w:hAnsi="Times New Roman" w:cs="Times New Roman"/>
          <w:sz w:val="28"/>
          <w:szCs w:val="28"/>
        </w:rPr>
        <w:t xml:space="preserve"> </w:t>
      </w:r>
    </w:p>
    <w:p w14:paraId="779A40AF" w14:textId="6DBF7398" w:rsidR="00FC1D3B" w:rsidRPr="005650CB" w:rsidRDefault="00094474"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5650CB">
        <w:rPr>
          <w:rFonts w:ascii="Times New Roman" w:eastAsia="Calibri" w:hAnsi="Times New Roman" w:cs="Times New Roman"/>
          <w:sz w:val="28"/>
          <w:szCs w:val="28"/>
          <w:lang w:val="kk-KZ"/>
        </w:rPr>
        <w:t xml:space="preserve"> </w:t>
      </w:r>
      <w:r w:rsidR="00FC1D3B" w:rsidRPr="005650CB">
        <w:rPr>
          <w:rFonts w:ascii="Times New Roman" w:eastAsia="Calibri" w:hAnsi="Times New Roman" w:cs="Times New Roman"/>
          <w:sz w:val="28"/>
          <w:szCs w:val="28"/>
          <w:lang w:val="kk-KZ"/>
        </w:rPr>
        <w:t xml:space="preserve">100 days of Trump claims </w:t>
      </w:r>
      <w:r w:rsidRPr="005650CB">
        <w:rPr>
          <w:rFonts w:ascii="Times New Roman" w:eastAsia="Calibri" w:hAnsi="Times New Roman" w:cs="Times New Roman"/>
          <w:sz w:val="28"/>
          <w:szCs w:val="28"/>
          <w:lang w:val="kk-KZ"/>
        </w:rPr>
        <w:t xml:space="preserve">// </w:t>
      </w:r>
      <w:hyperlink r:id="rId90" w:history="1">
        <w:r w:rsidR="002A18A2" w:rsidRPr="005650CB">
          <w:rPr>
            <w:rStyle w:val="a4"/>
            <w:rFonts w:ascii="Times New Roman" w:eastAsia="Calibri" w:hAnsi="Times New Roman" w:cs="Times New Roman"/>
            <w:color w:val="auto"/>
            <w:sz w:val="28"/>
            <w:szCs w:val="28"/>
            <w:u w:val="none"/>
            <w:lang w:val="kk-KZ"/>
          </w:rPr>
          <w:t>https://www.washingtonpost.</w:t>
        </w:r>
      </w:hyperlink>
      <w:r w:rsidR="00FC1D3B" w:rsidRPr="005650CB">
        <w:rPr>
          <w:rFonts w:ascii="Times New Roman" w:eastAsia="Calibri" w:hAnsi="Times New Roman" w:cs="Times New Roman"/>
          <w:sz w:val="28"/>
          <w:szCs w:val="28"/>
          <w:lang w:val="kk-KZ"/>
        </w:rPr>
        <w:t xml:space="preserve"> 18.06.2023.</w:t>
      </w:r>
    </w:p>
    <w:p w14:paraId="73B07DD2" w14:textId="06940612" w:rsidR="00FC1D3B" w:rsidRPr="005650CB"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5650CB">
        <w:rPr>
          <w:rFonts w:ascii="Times New Roman" w:eastAsia="Calibri" w:hAnsi="Times New Roman" w:cs="Times New Roman"/>
          <w:sz w:val="28"/>
          <w:szCs w:val="28"/>
          <w:lang w:val="kk-KZ"/>
        </w:rPr>
        <w:t xml:space="preserve"> The Guardian</w:t>
      </w:r>
      <w:r w:rsidR="00C652F1" w:rsidRPr="005650CB">
        <w:rPr>
          <w:rFonts w:ascii="Times New Roman" w:eastAsia="Calibri" w:hAnsi="Times New Roman" w:cs="Times New Roman"/>
          <w:sz w:val="28"/>
          <w:szCs w:val="28"/>
          <w:lang w:val="kk-KZ"/>
        </w:rPr>
        <w:t>. Data</w:t>
      </w:r>
      <w:r w:rsidRPr="005650CB">
        <w:rPr>
          <w:rFonts w:ascii="Times New Roman" w:eastAsia="Calibri" w:hAnsi="Times New Roman" w:cs="Times New Roman"/>
          <w:sz w:val="28"/>
          <w:szCs w:val="28"/>
          <w:lang w:val="kk-KZ"/>
        </w:rPr>
        <w:t xml:space="preserve"> </w:t>
      </w:r>
      <w:r w:rsidR="002C7CA7" w:rsidRPr="005650CB">
        <w:rPr>
          <w:rFonts w:ascii="Times New Roman" w:eastAsia="Calibri" w:hAnsi="Times New Roman" w:cs="Times New Roman"/>
          <w:sz w:val="28"/>
          <w:szCs w:val="28"/>
          <w:lang w:val="en-US"/>
        </w:rPr>
        <w:t>news</w:t>
      </w:r>
      <w:r w:rsidR="00094474" w:rsidRPr="005650CB">
        <w:rPr>
          <w:rFonts w:ascii="Times New Roman" w:eastAsia="Calibri" w:hAnsi="Times New Roman" w:cs="Times New Roman"/>
          <w:sz w:val="28"/>
          <w:szCs w:val="28"/>
          <w:lang w:val="kk-KZ"/>
        </w:rPr>
        <w:t xml:space="preserve"> // </w:t>
      </w:r>
      <w:hyperlink r:id="rId91" w:history="1">
        <w:r w:rsidR="00094474" w:rsidRPr="005650CB">
          <w:rPr>
            <w:rStyle w:val="a4"/>
            <w:rFonts w:ascii="Times New Roman" w:eastAsia="Calibri" w:hAnsi="Times New Roman" w:cs="Times New Roman"/>
            <w:color w:val="auto"/>
            <w:sz w:val="28"/>
            <w:szCs w:val="28"/>
            <w:u w:val="none"/>
            <w:lang w:val="kk-KZ"/>
          </w:rPr>
          <w:t>https://www.theguardian.com</w:t>
        </w:r>
      </w:hyperlink>
      <w:r w:rsidR="00094474" w:rsidRPr="005650CB">
        <w:rPr>
          <w:rFonts w:ascii="Times New Roman" w:eastAsia="Calibri" w:hAnsi="Times New Roman" w:cs="Times New Roman"/>
          <w:sz w:val="28"/>
          <w:szCs w:val="28"/>
          <w:lang w:val="kk-KZ"/>
        </w:rPr>
        <w:t>.</w:t>
      </w:r>
      <w:r w:rsidRPr="005650CB">
        <w:rPr>
          <w:rFonts w:ascii="Times New Roman" w:eastAsia="Calibri" w:hAnsi="Times New Roman" w:cs="Times New Roman"/>
          <w:sz w:val="28"/>
          <w:szCs w:val="28"/>
          <w:lang w:val="kk-KZ"/>
        </w:rPr>
        <w:t xml:space="preserve"> 18.06.2023.</w:t>
      </w:r>
    </w:p>
    <w:p w14:paraId="54D7D20E" w14:textId="07254BAB" w:rsidR="00FC1D3B" w:rsidRPr="005650CB"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5650CB">
        <w:rPr>
          <w:rFonts w:ascii="Times New Roman" w:eastAsia="Calibri" w:hAnsi="Times New Roman" w:cs="Times New Roman"/>
          <w:sz w:val="28"/>
          <w:szCs w:val="28"/>
          <w:lang w:val="kk-KZ"/>
        </w:rPr>
        <w:t xml:space="preserve"> Szews P. Wizualizacja przekazu w dziennikarstwie: infografika i data journalism w wybranych mediach. – Łódź: Uniwersytet Łódzki, 2017. –</w:t>
      </w:r>
      <w:bookmarkStart w:id="82" w:name="_Hlk160987391"/>
      <w:r w:rsidR="00094474" w:rsidRPr="005650CB">
        <w:rPr>
          <w:rFonts w:ascii="Times New Roman" w:eastAsia="Calibri" w:hAnsi="Times New Roman" w:cs="Times New Roman"/>
          <w:sz w:val="28"/>
          <w:szCs w:val="28"/>
          <w:lang w:val="kk-KZ"/>
        </w:rPr>
        <w:t xml:space="preserve"> </w:t>
      </w:r>
      <w:r w:rsidRPr="005650CB">
        <w:rPr>
          <w:rFonts w:ascii="Times New Roman" w:eastAsia="Calibri" w:hAnsi="Times New Roman" w:cs="Times New Roman"/>
          <w:sz w:val="28"/>
          <w:szCs w:val="28"/>
          <w:lang w:val="kk-KZ"/>
        </w:rPr>
        <w:t>360</w:t>
      </w:r>
      <w:bookmarkEnd w:id="82"/>
      <w:r w:rsidR="00094474" w:rsidRPr="005650CB">
        <w:rPr>
          <w:rFonts w:ascii="Times New Roman" w:eastAsia="Calibri" w:hAnsi="Times New Roman" w:cs="Times New Roman"/>
          <w:sz w:val="28"/>
          <w:szCs w:val="28"/>
          <w:lang w:val="kk-KZ"/>
        </w:rPr>
        <w:t xml:space="preserve"> s.</w:t>
      </w:r>
    </w:p>
    <w:p w14:paraId="0ADEC475" w14:textId="5877E0A7" w:rsidR="00DF029A" w:rsidRPr="005650CB" w:rsidRDefault="00FC1D3B" w:rsidP="00A06C2A">
      <w:pPr>
        <w:numPr>
          <w:ilvl w:val="0"/>
          <w:numId w:val="19"/>
        </w:numPr>
        <w:tabs>
          <w:tab w:val="left" w:pos="567"/>
          <w:tab w:val="left" w:pos="709"/>
        </w:tabs>
        <w:spacing w:after="0" w:line="240" w:lineRule="auto"/>
        <w:ind w:firstLine="709"/>
        <w:jc w:val="both"/>
        <w:rPr>
          <w:rFonts w:ascii="Times New Roman" w:eastAsia="Calibri" w:hAnsi="Times New Roman" w:cs="Times New Roman"/>
          <w:sz w:val="28"/>
          <w:szCs w:val="28"/>
          <w:lang w:val="kk-KZ"/>
        </w:rPr>
      </w:pPr>
      <w:r w:rsidRPr="005650CB">
        <w:rPr>
          <w:rFonts w:ascii="Times New Roman" w:eastAsia="Calibri" w:hAnsi="Times New Roman" w:cs="Times New Roman"/>
          <w:sz w:val="28"/>
          <w:szCs w:val="28"/>
          <w:lang w:val="kk-KZ"/>
        </w:rPr>
        <w:t xml:space="preserve"> Coursera деректер журналистикасын оқыту платформасы</w:t>
      </w:r>
      <w:r w:rsidR="00094474" w:rsidRPr="005650CB">
        <w:rPr>
          <w:rFonts w:ascii="Times New Roman" w:eastAsia="Calibri" w:hAnsi="Times New Roman" w:cs="Times New Roman"/>
          <w:sz w:val="28"/>
          <w:szCs w:val="28"/>
          <w:lang w:val="kk-KZ"/>
        </w:rPr>
        <w:t xml:space="preserve"> //</w:t>
      </w:r>
      <w:r w:rsidRPr="005650CB">
        <w:rPr>
          <w:lang w:val="kk-KZ"/>
        </w:rPr>
        <w:t xml:space="preserve"> </w:t>
      </w:r>
      <w:hyperlink r:id="rId92" w:history="1">
        <w:r w:rsidRPr="005650CB">
          <w:rPr>
            <w:rFonts w:ascii="Times New Roman" w:eastAsia="Calibri" w:hAnsi="Times New Roman" w:cs="Times New Roman"/>
            <w:sz w:val="28"/>
            <w:szCs w:val="28"/>
            <w:lang w:val="kk-KZ"/>
          </w:rPr>
          <w:t>https://www.coursera.org/learn/visualization-for-data-journalism</w:t>
        </w:r>
      </w:hyperlink>
      <w:r w:rsidR="00094474" w:rsidRPr="005650CB">
        <w:rPr>
          <w:rFonts w:ascii="Times New Roman" w:eastAsia="Calibri" w:hAnsi="Times New Roman" w:cs="Times New Roman"/>
          <w:sz w:val="28"/>
          <w:szCs w:val="28"/>
          <w:lang w:val="kk-KZ"/>
        </w:rPr>
        <w:t>.</w:t>
      </w:r>
      <w:r w:rsidRPr="005650CB">
        <w:rPr>
          <w:rFonts w:ascii="Times New Roman" w:eastAsia="Calibri" w:hAnsi="Times New Roman" w:cs="Times New Roman"/>
          <w:sz w:val="28"/>
          <w:szCs w:val="28"/>
          <w:lang w:val="kk-KZ"/>
        </w:rPr>
        <w:t xml:space="preserve"> 18.06.2023.</w:t>
      </w:r>
    </w:p>
    <w:p w14:paraId="1F2370F5" w14:textId="77777777" w:rsidR="00DF029A" w:rsidRPr="005650CB" w:rsidRDefault="00DF029A" w:rsidP="00A06C2A">
      <w:pPr>
        <w:spacing w:after="0" w:line="240" w:lineRule="auto"/>
        <w:ind w:firstLine="709"/>
        <w:jc w:val="both"/>
        <w:rPr>
          <w:rFonts w:ascii="Times New Roman" w:hAnsi="Times New Roman" w:cs="Times New Roman"/>
          <w:sz w:val="28"/>
          <w:szCs w:val="28"/>
          <w:lang w:val="kk-KZ"/>
        </w:rPr>
      </w:pPr>
    </w:p>
    <w:p w14:paraId="631D377E" w14:textId="77777777" w:rsidR="005650CB" w:rsidRDefault="005650CB" w:rsidP="00A06C2A">
      <w:pPr>
        <w:spacing w:after="0" w:line="240" w:lineRule="auto"/>
        <w:ind w:firstLine="709"/>
        <w:jc w:val="both"/>
        <w:rPr>
          <w:rFonts w:ascii="Times New Roman" w:hAnsi="Times New Roman" w:cs="Times New Roman"/>
          <w:sz w:val="28"/>
          <w:szCs w:val="28"/>
          <w:lang w:val="kk-KZ"/>
        </w:rPr>
      </w:pPr>
    </w:p>
    <w:p w14:paraId="60ECD781" w14:textId="77777777" w:rsidR="005650CB" w:rsidRDefault="005650CB" w:rsidP="00A06C2A">
      <w:pPr>
        <w:spacing w:after="0" w:line="240" w:lineRule="auto"/>
        <w:ind w:firstLine="709"/>
        <w:jc w:val="both"/>
        <w:rPr>
          <w:rFonts w:ascii="Times New Roman" w:hAnsi="Times New Roman" w:cs="Times New Roman"/>
          <w:sz w:val="28"/>
          <w:szCs w:val="28"/>
          <w:lang w:val="kk-KZ"/>
        </w:rPr>
      </w:pPr>
    </w:p>
    <w:p w14:paraId="79145709" w14:textId="77777777" w:rsidR="005650CB" w:rsidRDefault="005650CB" w:rsidP="00A06C2A">
      <w:pPr>
        <w:spacing w:after="0" w:line="240" w:lineRule="auto"/>
        <w:ind w:firstLine="709"/>
        <w:jc w:val="both"/>
        <w:rPr>
          <w:rFonts w:ascii="Times New Roman" w:hAnsi="Times New Roman" w:cs="Times New Roman"/>
          <w:sz w:val="28"/>
          <w:szCs w:val="28"/>
          <w:lang w:val="kk-KZ"/>
        </w:rPr>
      </w:pPr>
    </w:p>
    <w:p w14:paraId="1C5BF90C" w14:textId="77777777" w:rsidR="005650CB" w:rsidRDefault="005650CB" w:rsidP="00A06C2A">
      <w:pPr>
        <w:spacing w:after="0" w:line="240" w:lineRule="auto"/>
        <w:ind w:firstLine="709"/>
        <w:jc w:val="both"/>
        <w:rPr>
          <w:rFonts w:ascii="Times New Roman" w:hAnsi="Times New Roman" w:cs="Times New Roman"/>
          <w:sz w:val="28"/>
          <w:szCs w:val="28"/>
          <w:lang w:val="kk-KZ"/>
        </w:rPr>
      </w:pPr>
    </w:p>
    <w:bookmarkEnd w:id="60"/>
    <w:p w14:paraId="707DF06C" w14:textId="77777777" w:rsidR="008C0EE1" w:rsidRDefault="008C0EE1" w:rsidP="008E2176">
      <w:pPr>
        <w:spacing w:after="0" w:line="240" w:lineRule="auto"/>
        <w:jc w:val="center"/>
        <w:rPr>
          <w:rFonts w:ascii="Times New Roman" w:hAnsi="Times New Roman" w:cs="Times New Roman"/>
          <w:b/>
          <w:bCs/>
          <w:sz w:val="28"/>
          <w:szCs w:val="28"/>
          <w:lang w:val="kk-KZ"/>
        </w:rPr>
      </w:pPr>
    </w:p>
    <w:p w14:paraId="23E05EBF" w14:textId="77777777" w:rsidR="008C0EE1" w:rsidRDefault="008C0EE1" w:rsidP="008E2176">
      <w:pPr>
        <w:spacing w:after="0" w:line="240" w:lineRule="auto"/>
        <w:jc w:val="center"/>
        <w:rPr>
          <w:rFonts w:ascii="Times New Roman" w:hAnsi="Times New Roman" w:cs="Times New Roman"/>
          <w:b/>
          <w:bCs/>
          <w:sz w:val="28"/>
          <w:szCs w:val="28"/>
          <w:lang w:val="kk-KZ"/>
        </w:rPr>
      </w:pPr>
    </w:p>
    <w:p w14:paraId="136FE876" w14:textId="77777777" w:rsidR="008C0EE1" w:rsidRDefault="008C0EE1" w:rsidP="008E2176">
      <w:pPr>
        <w:spacing w:after="0" w:line="240" w:lineRule="auto"/>
        <w:jc w:val="center"/>
        <w:rPr>
          <w:rFonts w:ascii="Times New Roman" w:hAnsi="Times New Roman" w:cs="Times New Roman"/>
          <w:b/>
          <w:bCs/>
          <w:sz w:val="28"/>
          <w:szCs w:val="28"/>
          <w:lang w:val="kk-KZ"/>
        </w:rPr>
      </w:pPr>
    </w:p>
    <w:p w14:paraId="723EF358" w14:textId="77777777" w:rsidR="008C0EE1" w:rsidRDefault="008C0EE1" w:rsidP="008E2176">
      <w:pPr>
        <w:spacing w:after="0" w:line="240" w:lineRule="auto"/>
        <w:jc w:val="center"/>
        <w:rPr>
          <w:rFonts w:ascii="Times New Roman" w:hAnsi="Times New Roman" w:cs="Times New Roman"/>
          <w:b/>
          <w:bCs/>
          <w:sz w:val="28"/>
          <w:szCs w:val="28"/>
          <w:lang w:val="kk-KZ"/>
        </w:rPr>
      </w:pPr>
    </w:p>
    <w:p w14:paraId="4D65C8F1" w14:textId="77777777" w:rsidR="008C0EE1" w:rsidRDefault="008C0EE1" w:rsidP="008E2176">
      <w:pPr>
        <w:spacing w:after="0" w:line="240" w:lineRule="auto"/>
        <w:jc w:val="center"/>
        <w:rPr>
          <w:rFonts w:ascii="Times New Roman" w:hAnsi="Times New Roman" w:cs="Times New Roman"/>
          <w:b/>
          <w:bCs/>
          <w:sz w:val="28"/>
          <w:szCs w:val="28"/>
          <w:lang w:val="en-US"/>
        </w:rPr>
      </w:pPr>
    </w:p>
    <w:p w14:paraId="01B6A2F2" w14:textId="77777777" w:rsidR="00492C3D" w:rsidRDefault="00492C3D" w:rsidP="008E2176">
      <w:pPr>
        <w:spacing w:after="0" w:line="240" w:lineRule="auto"/>
        <w:jc w:val="center"/>
        <w:rPr>
          <w:rFonts w:ascii="Times New Roman" w:hAnsi="Times New Roman" w:cs="Times New Roman"/>
          <w:b/>
          <w:bCs/>
          <w:sz w:val="28"/>
          <w:szCs w:val="28"/>
          <w:lang w:val="en-US"/>
        </w:rPr>
      </w:pPr>
    </w:p>
    <w:p w14:paraId="5695D4D6" w14:textId="77777777" w:rsidR="00492C3D" w:rsidRDefault="00492C3D" w:rsidP="008E2176">
      <w:pPr>
        <w:spacing w:after="0" w:line="240" w:lineRule="auto"/>
        <w:jc w:val="center"/>
        <w:rPr>
          <w:rFonts w:ascii="Times New Roman" w:hAnsi="Times New Roman" w:cs="Times New Roman"/>
          <w:b/>
          <w:bCs/>
          <w:sz w:val="28"/>
          <w:szCs w:val="28"/>
          <w:lang w:val="en-US"/>
        </w:rPr>
      </w:pPr>
    </w:p>
    <w:p w14:paraId="4D12F50E" w14:textId="77777777" w:rsidR="00492C3D" w:rsidRDefault="00492C3D" w:rsidP="008E2176">
      <w:pPr>
        <w:spacing w:after="0" w:line="240" w:lineRule="auto"/>
        <w:jc w:val="center"/>
        <w:rPr>
          <w:rFonts w:ascii="Times New Roman" w:hAnsi="Times New Roman" w:cs="Times New Roman"/>
          <w:b/>
          <w:bCs/>
          <w:sz w:val="28"/>
          <w:szCs w:val="28"/>
          <w:lang w:val="en-US"/>
        </w:rPr>
      </w:pPr>
    </w:p>
    <w:p w14:paraId="6B4FE65C" w14:textId="77777777" w:rsidR="00492C3D" w:rsidRDefault="00492C3D" w:rsidP="008E2176">
      <w:pPr>
        <w:spacing w:after="0" w:line="240" w:lineRule="auto"/>
        <w:jc w:val="center"/>
        <w:rPr>
          <w:rFonts w:ascii="Times New Roman" w:hAnsi="Times New Roman" w:cs="Times New Roman"/>
          <w:b/>
          <w:bCs/>
          <w:sz w:val="28"/>
          <w:szCs w:val="28"/>
          <w:lang w:val="en-US"/>
        </w:rPr>
      </w:pPr>
    </w:p>
    <w:p w14:paraId="7345542D" w14:textId="77777777" w:rsidR="00492C3D" w:rsidRDefault="00492C3D" w:rsidP="008E2176">
      <w:pPr>
        <w:spacing w:after="0" w:line="240" w:lineRule="auto"/>
        <w:jc w:val="center"/>
        <w:rPr>
          <w:rFonts w:ascii="Times New Roman" w:hAnsi="Times New Roman" w:cs="Times New Roman"/>
          <w:b/>
          <w:bCs/>
          <w:sz w:val="28"/>
          <w:szCs w:val="28"/>
          <w:lang w:val="en-US"/>
        </w:rPr>
      </w:pPr>
    </w:p>
    <w:p w14:paraId="45BB2CD2" w14:textId="77777777" w:rsidR="00492C3D" w:rsidRDefault="00492C3D" w:rsidP="008E2176">
      <w:pPr>
        <w:spacing w:after="0" w:line="240" w:lineRule="auto"/>
        <w:jc w:val="center"/>
        <w:rPr>
          <w:rFonts w:ascii="Times New Roman" w:hAnsi="Times New Roman" w:cs="Times New Roman"/>
          <w:b/>
          <w:bCs/>
          <w:sz w:val="28"/>
          <w:szCs w:val="28"/>
          <w:lang w:val="en-US"/>
        </w:rPr>
      </w:pPr>
    </w:p>
    <w:p w14:paraId="38B3527A" w14:textId="77777777" w:rsidR="00492C3D" w:rsidRDefault="00492C3D" w:rsidP="008E2176">
      <w:pPr>
        <w:spacing w:after="0" w:line="240" w:lineRule="auto"/>
        <w:jc w:val="center"/>
        <w:rPr>
          <w:rFonts w:ascii="Times New Roman" w:hAnsi="Times New Roman" w:cs="Times New Roman"/>
          <w:b/>
          <w:bCs/>
          <w:sz w:val="28"/>
          <w:szCs w:val="28"/>
          <w:lang w:val="en-US"/>
        </w:rPr>
      </w:pPr>
    </w:p>
    <w:p w14:paraId="526FD229" w14:textId="77777777" w:rsidR="00492C3D" w:rsidRPr="00492C3D" w:rsidRDefault="00492C3D" w:rsidP="008E2176">
      <w:pPr>
        <w:spacing w:after="0" w:line="240" w:lineRule="auto"/>
        <w:jc w:val="center"/>
        <w:rPr>
          <w:rFonts w:ascii="Times New Roman" w:hAnsi="Times New Roman" w:cs="Times New Roman"/>
          <w:b/>
          <w:bCs/>
          <w:sz w:val="28"/>
          <w:szCs w:val="28"/>
          <w:lang w:val="en-US"/>
        </w:rPr>
      </w:pPr>
    </w:p>
    <w:p w14:paraId="63918072" w14:textId="77777777" w:rsidR="008C0EE1" w:rsidRDefault="008C0EE1" w:rsidP="008E2176">
      <w:pPr>
        <w:spacing w:after="0" w:line="240" w:lineRule="auto"/>
        <w:jc w:val="center"/>
        <w:rPr>
          <w:rFonts w:ascii="Times New Roman" w:hAnsi="Times New Roman" w:cs="Times New Roman"/>
          <w:b/>
          <w:bCs/>
          <w:sz w:val="28"/>
          <w:szCs w:val="28"/>
          <w:lang w:val="kk-KZ"/>
        </w:rPr>
      </w:pPr>
    </w:p>
    <w:p w14:paraId="6F3E2275" w14:textId="54DAA8FB" w:rsidR="008E2176" w:rsidRPr="00DF029A" w:rsidRDefault="008E2176" w:rsidP="008E2176">
      <w:pPr>
        <w:spacing w:after="0" w:line="240" w:lineRule="auto"/>
        <w:jc w:val="center"/>
        <w:rPr>
          <w:rFonts w:ascii="Times New Roman" w:hAnsi="Times New Roman" w:cs="Times New Roman"/>
          <w:b/>
          <w:bCs/>
          <w:sz w:val="28"/>
          <w:szCs w:val="28"/>
          <w:lang w:val="kk-KZ"/>
        </w:rPr>
      </w:pPr>
      <w:r w:rsidRPr="00DF029A">
        <w:rPr>
          <w:rFonts w:ascii="Times New Roman" w:hAnsi="Times New Roman" w:cs="Times New Roman"/>
          <w:b/>
          <w:bCs/>
          <w:sz w:val="28"/>
          <w:szCs w:val="28"/>
          <w:lang w:val="kk-KZ"/>
        </w:rPr>
        <w:lastRenderedPageBreak/>
        <w:t>ҚОСЫМША А</w:t>
      </w:r>
    </w:p>
    <w:p w14:paraId="3DBCD2F9" w14:textId="77777777" w:rsidR="008E2176" w:rsidRPr="00DF029A" w:rsidRDefault="008E2176" w:rsidP="008E2176">
      <w:pPr>
        <w:spacing w:after="0" w:line="240" w:lineRule="auto"/>
        <w:jc w:val="both"/>
        <w:rPr>
          <w:rFonts w:ascii="Times New Roman" w:hAnsi="Times New Roman" w:cs="Times New Roman"/>
          <w:sz w:val="28"/>
          <w:szCs w:val="28"/>
          <w:lang w:val="kk-KZ"/>
        </w:rPr>
      </w:pPr>
    </w:p>
    <w:p w14:paraId="0FF666AA" w14:textId="77777777" w:rsidR="008E2176" w:rsidRDefault="008E2176" w:rsidP="008E2176">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Инфографика сөздігі</w:t>
      </w:r>
    </w:p>
    <w:p w14:paraId="7ACD30D1" w14:textId="77777777" w:rsidR="008E2176" w:rsidRPr="009C673E" w:rsidRDefault="008E2176" w:rsidP="008E2176">
      <w:pPr>
        <w:spacing w:after="0" w:line="240" w:lineRule="auto"/>
        <w:ind w:firstLine="709"/>
        <w:jc w:val="center"/>
        <w:rPr>
          <w:rFonts w:ascii="Times New Roman" w:eastAsia="Calibri" w:hAnsi="Times New Roman" w:cs="Times New Roman"/>
          <w:sz w:val="28"/>
          <w:szCs w:val="28"/>
          <w:lang w:val="kk-KZ"/>
        </w:rPr>
      </w:pPr>
    </w:p>
    <w:p w14:paraId="2CD6B072" w14:textId="77777777" w:rsidR="008E2176" w:rsidRPr="00DF029A" w:rsidRDefault="008E2176" w:rsidP="008E2176">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Журналистика саласын зерттеуші маман ретінде инфографика сөздігінің жобасын жинақтадым</w:t>
      </w:r>
      <w:bookmarkStart w:id="83" w:name="_Hlk137908414"/>
      <w:r w:rsidRPr="00DF029A">
        <w:rPr>
          <w:rFonts w:ascii="Times New Roman" w:eastAsia="Calibri" w:hAnsi="Times New Roman" w:cs="Times New Roman"/>
          <w:sz w:val="28"/>
          <w:szCs w:val="28"/>
          <w:lang w:val="kk-KZ"/>
        </w:rPr>
        <w:t xml:space="preserve">. Бұл жұмыста барлық инфографика төрт топқа бөлініп, қаралды. Бірінші топ – кестелер, екіншісі – графиктер, ал үшіншісі – диаграммалар, төртінші – карталар. </w:t>
      </w:r>
      <w:r w:rsidRPr="00DF029A">
        <w:rPr>
          <w:rFonts w:ascii="Times New Roman" w:eastAsia="Calibri" w:hAnsi="Times New Roman" w:cs="Times New Roman"/>
          <w:sz w:val="28"/>
          <w:szCs w:val="32"/>
          <w:lang w:val="kk-KZ"/>
        </w:rPr>
        <w:t>Сөздікте 4 түрлі кесте, 28 график, 25 диаграмма және 5 карта келтірілді. Барлығы 62 түрлі инфографика. Бұл жобада оқырманға түсінікті болуы үшін кейбір терминдердің қазақша нұсқасының бірнеше баламасы ұсынылды. Ағылшынша және орысша терминдердің де бірнеше баламасы болғанымен, тек ең кең тараған біреуі ғана алынды. Сөздік жобасы кесте түрінде жасалды. Кестедегі бірінші баған үш тілдегі атауы, екінші баған көрнекілік үшін суреті, ал үшінші бағанда түсініктемесі бар. Осы әзірленген «Инфографика сөздігі» уақыт өте келе жаңа деректермен толығып отыруы ықтимал.</w:t>
      </w:r>
      <w:bookmarkEnd w:id="83"/>
    </w:p>
    <w:p w14:paraId="433BDC42" w14:textId="77777777" w:rsidR="008E2176" w:rsidRPr="00DF029A" w:rsidRDefault="008E2176" w:rsidP="008E2176">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Сол себепті инфографика сөздігін пайдаланған кезде мыналарды ескеру қажет: </w:t>
      </w:r>
    </w:p>
    <w:p w14:paraId="6A7D9775" w14:textId="2ED80A7F" w:rsidR="008E2176" w:rsidRPr="00DF029A" w:rsidRDefault="008E2176" w:rsidP="008E2176">
      <w:pPr>
        <w:spacing w:after="0" w:line="240" w:lineRule="auto"/>
        <w:ind w:firstLine="709"/>
        <w:jc w:val="both"/>
        <w:rPr>
          <w:rFonts w:ascii="Times New Roman" w:eastAsia="Calibri" w:hAnsi="Times New Roman" w:cs="Times New Roman"/>
          <w:sz w:val="28"/>
          <w:szCs w:val="32"/>
          <w:lang w:val="kk-KZ"/>
        </w:rPr>
      </w:pPr>
      <w:r w:rsidRPr="00DF029A">
        <w:rPr>
          <w:rFonts w:ascii="Times New Roman" w:eastAsia="Calibri" w:hAnsi="Times New Roman" w:cs="Times New Roman"/>
          <w:sz w:val="28"/>
          <w:szCs w:val="32"/>
          <w:lang w:val="kk-KZ"/>
        </w:rPr>
        <w:t>а)</w:t>
      </w:r>
      <w:r w:rsidRPr="00DF029A">
        <w:rPr>
          <w:rFonts w:ascii="Times New Roman" w:eastAsia="Calibri" w:hAnsi="Times New Roman" w:cs="Times New Roman"/>
          <w:b/>
          <w:sz w:val="28"/>
          <w:szCs w:val="32"/>
          <w:lang w:val="kk-KZ"/>
        </w:rPr>
        <w:t xml:space="preserve"> </w:t>
      </w:r>
      <w:bookmarkStart w:id="84" w:name="_Hlk137908519"/>
      <w:r w:rsidRPr="008E2176">
        <w:rPr>
          <w:rFonts w:ascii="Times New Roman" w:eastAsia="Calibri" w:hAnsi="Times New Roman" w:cs="Times New Roman"/>
          <w:i/>
          <w:sz w:val="28"/>
          <w:szCs w:val="32"/>
          <w:lang w:val="kk-KZ"/>
        </w:rPr>
        <w:t>кесте</w:t>
      </w:r>
      <w:r w:rsidRPr="00DF029A">
        <w:rPr>
          <w:rFonts w:ascii="Times New Roman" w:eastAsia="Calibri" w:hAnsi="Times New Roman" w:cs="Times New Roman"/>
          <w:b/>
          <w:sz w:val="28"/>
          <w:szCs w:val="32"/>
          <w:lang w:val="kk-KZ"/>
        </w:rPr>
        <w:t xml:space="preserve"> </w:t>
      </w:r>
      <w:r w:rsidRPr="00DF029A">
        <w:rPr>
          <w:rFonts w:ascii="Times New Roman" w:eastAsia="Calibri" w:hAnsi="Times New Roman" w:cs="Times New Roman"/>
          <w:bCs/>
          <w:sz w:val="28"/>
          <w:szCs w:val="32"/>
          <w:lang w:val="kk-KZ"/>
        </w:rPr>
        <w:t>– торкөздерде орналастырылған жекелеген сандарды табуға арналған. Нақты мәндері болған кезде деректерді ұсыну үшін қолданылады.</w:t>
      </w:r>
      <w:r w:rsidRPr="00DF029A">
        <w:rPr>
          <w:rFonts w:ascii="Times New Roman" w:eastAsia="Calibri" w:hAnsi="Times New Roman" w:cs="Times New Roman"/>
          <w:b/>
          <w:sz w:val="28"/>
          <w:szCs w:val="32"/>
          <w:lang w:val="kk-KZ"/>
        </w:rPr>
        <w:t xml:space="preserve"> </w:t>
      </w:r>
      <w:r w:rsidRPr="008E2176">
        <w:rPr>
          <w:rFonts w:ascii="Times New Roman" w:eastAsia="Calibri" w:hAnsi="Times New Roman" w:cs="Times New Roman"/>
          <w:i/>
          <w:sz w:val="28"/>
          <w:szCs w:val="32"/>
          <w:lang w:val="kk-KZ"/>
        </w:rPr>
        <w:t>График</w:t>
      </w:r>
      <w:r w:rsidRPr="00DF029A">
        <w:rPr>
          <w:rFonts w:ascii="Times New Roman" w:eastAsia="Calibri" w:hAnsi="Times New Roman" w:cs="Times New Roman"/>
          <w:sz w:val="28"/>
          <w:szCs w:val="32"/>
          <w:lang w:val="kk-KZ"/>
        </w:rPr>
        <w:t xml:space="preserve"> ақпаратты X, Y және Z тәрізді екі немесе үш осьтен тұратын сызықтар арқылы бейнелейді. Ал </w:t>
      </w:r>
      <w:r w:rsidRPr="008E2176">
        <w:rPr>
          <w:rFonts w:ascii="Times New Roman" w:eastAsia="Calibri" w:hAnsi="Times New Roman" w:cs="Times New Roman"/>
          <w:i/>
          <w:sz w:val="28"/>
          <w:szCs w:val="32"/>
          <w:lang w:val="kk-KZ"/>
        </w:rPr>
        <w:t>диаграмма</w:t>
      </w:r>
      <w:r w:rsidRPr="00DF029A">
        <w:rPr>
          <w:rFonts w:ascii="Times New Roman" w:eastAsia="Calibri" w:hAnsi="Times New Roman" w:cs="Times New Roman"/>
          <w:sz w:val="28"/>
          <w:szCs w:val="32"/>
          <w:lang w:val="kk-KZ"/>
        </w:rPr>
        <w:t xml:space="preserve"> – заттың қалай көрінетінін және оның қалай жұмыс істейтінін бейнелейтін қарапайым көрініс. Яғни диаграмма қандай да бір заттың қалай жұмыс істейтінін немесе тұтас бір нәрсенің бөлшектері арасындағы байланысты көрсететін жоспар, сурет, нобай немесе контур. Дегенмен диаграмма сөзі кейде графиктың синонимі ретінде қолданылады. </w:t>
      </w:r>
      <w:r w:rsidRPr="008E2176">
        <w:rPr>
          <w:rFonts w:ascii="Times New Roman" w:eastAsia="Calibri" w:hAnsi="Times New Roman" w:cs="Times New Roman"/>
          <w:i/>
          <w:sz w:val="28"/>
          <w:szCs w:val="32"/>
          <w:lang w:val="kk-KZ"/>
        </w:rPr>
        <w:t>Карта</w:t>
      </w:r>
      <w:r w:rsidRPr="00DF029A">
        <w:rPr>
          <w:rFonts w:ascii="Times New Roman" w:eastAsia="Calibri" w:hAnsi="Times New Roman" w:cs="Times New Roman"/>
          <w:sz w:val="28"/>
          <w:szCs w:val="32"/>
          <w:lang w:val="kk-KZ"/>
        </w:rPr>
        <w:t xml:space="preserve"> – географиялық картада деректерді визуалдау арқылы жасалған инфографиканың түрі</w:t>
      </w:r>
      <w:bookmarkEnd w:id="84"/>
      <w:r>
        <w:rPr>
          <w:rFonts w:ascii="Times New Roman" w:eastAsia="Calibri" w:hAnsi="Times New Roman" w:cs="Times New Roman"/>
          <w:sz w:val="28"/>
          <w:szCs w:val="32"/>
          <w:lang w:val="kk-KZ"/>
        </w:rPr>
        <w:t>;</w:t>
      </w:r>
    </w:p>
    <w:p w14:paraId="6F284848" w14:textId="6D712806" w:rsidR="008E2176" w:rsidRPr="00DF029A" w:rsidRDefault="008E2176" w:rsidP="008E2176">
      <w:pPr>
        <w:spacing w:after="0" w:line="240" w:lineRule="auto"/>
        <w:ind w:firstLine="709"/>
        <w:jc w:val="both"/>
        <w:rPr>
          <w:rFonts w:ascii="Times New Roman" w:eastAsia="Calibri" w:hAnsi="Times New Roman" w:cs="Times New Roman"/>
          <w:sz w:val="28"/>
          <w:szCs w:val="32"/>
          <w:lang w:val="kk-KZ"/>
        </w:rPr>
      </w:pPr>
      <w:r>
        <w:rPr>
          <w:rFonts w:ascii="Times New Roman" w:eastAsia="Calibri" w:hAnsi="Times New Roman" w:cs="Times New Roman"/>
          <w:sz w:val="28"/>
          <w:szCs w:val="32"/>
          <w:lang w:val="kk-KZ"/>
        </w:rPr>
        <w:t>ә</w:t>
      </w:r>
      <w:r w:rsidRPr="00DF029A">
        <w:rPr>
          <w:rFonts w:ascii="Times New Roman" w:eastAsia="Calibri" w:hAnsi="Times New Roman" w:cs="Times New Roman"/>
          <w:sz w:val="28"/>
          <w:szCs w:val="32"/>
          <w:lang w:val="kk-KZ"/>
        </w:rPr>
        <w:t>) жобада келтірілген визуализация үлгілерінің суреттері интернеттен алынғандықтан авторлық құқығы белгісіз</w:t>
      </w:r>
      <w:r>
        <w:rPr>
          <w:rFonts w:ascii="Times New Roman" w:eastAsia="Calibri" w:hAnsi="Times New Roman" w:cs="Times New Roman"/>
          <w:sz w:val="28"/>
          <w:szCs w:val="32"/>
          <w:lang w:val="kk-KZ"/>
        </w:rPr>
        <w:t>;</w:t>
      </w:r>
    </w:p>
    <w:p w14:paraId="7BC7B594" w14:textId="501F722D" w:rsidR="008E2176" w:rsidRDefault="008E2176" w:rsidP="008E2176">
      <w:pPr>
        <w:spacing w:after="0" w:line="240" w:lineRule="auto"/>
        <w:ind w:firstLine="709"/>
        <w:jc w:val="both"/>
        <w:rPr>
          <w:rFonts w:ascii="Times New Roman" w:hAnsi="Times New Roman" w:cs="Times New Roman"/>
          <w:sz w:val="28"/>
          <w:szCs w:val="28"/>
          <w:lang w:val="kk-KZ"/>
        </w:rPr>
      </w:pPr>
      <w:r>
        <w:rPr>
          <w:rFonts w:ascii="Times New Roman" w:eastAsia="Calibri" w:hAnsi="Times New Roman" w:cs="Times New Roman"/>
          <w:sz w:val="28"/>
          <w:szCs w:val="32"/>
          <w:lang w:val="kk-KZ"/>
        </w:rPr>
        <w:t>б</w:t>
      </w:r>
      <w:r w:rsidRPr="00DF029A">
        <w:rPr>
          <w:rFonts w:ascii="Times New Roman" w:eastAsia="Calibri" w:hAnsi="Times New Roman" w:cs="Times New Roman"/>
          <w:sz w:val="28"/>
          <w:szCs w:val="32"/>
          <w:lang w:val="kk-KZ"/>
        </w:rPr>
        <w:t>) келтірілген</w:t>
      </w:r>
      <w:r w:rsidRPr="00DF029A">
        <w:rPr>
          <w:rFonts w:ascii="Times New Roman" w:eastAsia="Calibri" w:hAnsi="Times New Roman" w:cs="Times New Roman"/>
          <w:sz w:val="20"/>
          <w:lang w:val="kk-KZ"/>
        </w:rPr>
        <w:t xml:space="preserve"> </w:t>
      </w:r>
      <w:r w:rsidRPr="00DF029A">
        <w:rPr>
          <w:rFonts w:ascii="Times New Roman" w:eastAsia="Calibri" w:hAnsi="Times New Roman" w:cs="Times New Roman"/>
          <w:sz w:val="28"/>
          <w:szCs w:val="32"/>
          <w:lang w:val="kk-KZ"/>
        </w:rPr>
        <w:t>визуалдық элементтің түсіндірмесі әртүрлі дерек көздерінен алынып, жоба автордың жеке көзқарасына сүйене отырып берілді. Ешқандай зерттеушінің еңбегіне сілтеме жасалған жоқ.</w:t>
      </w:r>
    </w:p>
    <w:p w14:paraId="378DDC3D" w14:textId="77777777" w:rsidR="008E2176" w:rsidRDefault="008E2176" w:rsidP="00A06C2A">
      <w:pPr>
        <w:spacing w:after="0" w:line="240" w:lineRule="auto"/>
        <w:ind w:left="708" w:firstLine="709"/>
        <w:jc w:val="both"/>
        <w:rPr>
          <w:rFonts w:ascii="Times New Roman" w:hAnsi="Times New Roman" w:cs="Times New Roman"/>
          <w:sz w:val="28"/>
          <w:szCs w:val="28"/>
          <w:lang w:val="kk-KZ"/>
        </w:rPr>
      </w:pPr>
    </w:p>
    <w:p w14:paraId="4EEC6D72" w14:textId="77777777" w:rsidR="00005794" w:rsidRDefault="00005794" w:rsidP="00A06C2A">
      <w:pPr>
        <w:spacing w:after="0" w:line="240" w:lineRule="auto"/>
        <w:ind w:left="708" w:firstLine="709"/>
        <w:jc w:val="both"/>
        <w:rPr>
          <w:rFonts w:ascii="Times New Roman" w:hAnsi="Times New Roman" w:cs="Times New Roman"/>
          <w:sz w:val="28"/>
          <w:szCs w:val="28"/>
          <w:lang w:val="kk-KZ"/>
        </w:rPr>
      </w:pPr>
    </w:p>
    <w:p w14:paraId="5F2FA0C1" w14:textId="77777777" w:rsidR="00005794" w:rsidRDefault="00005794" w:rsidP="00A06C2A">
      <w:pPr>
        <w:spacing w:after="0" w:line="240" w:lineRule="auto"/>
        <w:ind w:left="708" w:firstLine="709"/>
        <w:jc w:val="both"/>
        <w:rPr>
          <w:rFonts w:ascii="Times New Roman" w:hAnsi="Times New Roman" w:cs="Times New Roman"/>
          <w:sz w:val="28"/>
          <w:szCs w:val="28"/>
          <w:lang w:val="kk-KZ"/>
        </w:rPr>
      </w:pPr>
    </w:p>
    <w:p w14:paraId="4136ECFF" w14:textId="77777777" w:rsidR="00005794" w:rsidRDefault="00005794" w:rsidP="00A06C2A">
      <w:pPr>
        <w:spacing w:after="0" w:line="240" w:lineRule="auto"/>
        <w:ind w:left="708" w:firstLine="709"/>
        <w:jc w:val="both"/>
        <w:rPr>
          <w:rFonts w:ascii="Times New Roman" w:hAnsi="Times New Roman" w:cs="Times New Roman"/>
          <w:sz w:val="28"/>
          <w:szCs w:val="28"/>
          <w:lang w:val="kk-KZ"/>
        </w:rPr>
      </w:pPr>
    </w:p>
    <w:p w14:paraId="732EC727" w14:textId="77777777" w:rsidR="00005794" w:rsidRDefault="00005794" w:rsidP="00A06C2A">
      <w:pPr>
        <w:spacing w:after="0" w:line="240" w:lineRule="auto"/>
        <w:ind w:left="708" w:firstLine="709"/>
        <w:jc w:val="both"/>
        <w:rPr>
          <w:rFonts w:ascii="Times New Roman" w:hAnsi="Times New Roman" w:cs="Times New Roman"/>
          <w:sz w:val="28"/>
          <w:szCs w:val="28"/>
          <w:lang w:val="kk-KZ"/>
        </w:rPr>
      </w:pPr>
    </w:p>
    <w:p w14:paraId="649B1F2C" w14:textId="77777777" w:rsidR="00005794" w:rsidRDefault="00005794" w:rsidP="00A06C2A">
      <w:pPr>
        <w:spacing w:after="0" w:line="240" w:lineRule="auto"/>
        <w:ind w:left="708" w:firstLine="709"/>
        <w:jc w:val="both"/>
        <w:rPr>
          <w:rFonts w:ascii="Times New Roman" w:hAnsi="Times New Roman" w:cs="Times New Roman"/>
          <w:sz w:val="28"/>
          <w:szCs w:val="28"/>
          <w:lang w:val="kk-KZ"/>
        </w:rPr>
      </w:pPr>
    </w:p>
    <w:p w14:paraId="2E07CC81" w14:textId="77777777" w:rsidR="00005794" w:rsidRDefault="00005794" w:rsidP="00A06C2A">
      <w:pPr>
        <w:spacing w:after="0" w:line="240" w:lineRule="auto"/>
        <w:ind w:left="708" w:firstLine="709"/>
        <w:jc w:val="both"/>
        <w:rPr>
          <w:rFonts w:ascii="Times New Roman" w:hAnsi="Times New Roman" w:cs="Times New Roman"/>
          <w:sz w:val="28"/>
          <w:szCs w:val="28"/>
          <w:lang w:val="kk-KZ"/>
        </w:rPr>
      </w:pPr>
    </w:p>
    <w:p w14:paraId="7C3D2B74" w14:textId="77777777" w:rsidR="00005794" w:rsidRDefault="00005794" w:rsidP="00A06C2A">
      <w:pPr>
        <w:spacing w:after="0" w:line="240" w:lineRule="auto"/>
        <w:ind w:left="708" w:firstLine="709"/>
        <w:jc w:val="both"/>
        <w:rPr>
          <w:rFonts w:ascii="Times New Roman" w:hAnsi="Times New Roman" w:cs="Times New Roman"/>
          <w:sz w:val="28"/>
          <w:szCs w:val="28"/>
          <w:lang w:val="kk-KZ"/>
        </w:rPr>
      </w:pPr>
    </w:p>
    <w:p w14:paraId="51B902FE" w14:textId="77777777" w:rsidR="00005794" w:rsidRDefault="00005794" w:rsidP="00A06C2A">
      <w:pPr>
        <w:spacing w:after="0" w:line="240" w:lineRule="auto"/>
        <w:ind w:left="708" w:firstLine="709"/>
        <w:jc w:val="both"/>
        <w:rPr>
          <w:rFonts w:ascii="Times New Roman" w:hAnsi="Times New Roman" w:cs="Times New Roman"/>
          <w:sz w:val="28"/>
          <w:szCs w:val="28"/>
          <w:lang w:val="kk-KZ"/>
        </w:rPr>
      </w:pPr>
    </w:p>
    <w:p w14:paraId="41B49BDF" w14:textId="77777777" w:rsidR="00005794" w:rsidRDefault="00005794" w:rsidP="00A06C2A">
      <w:pPr>
        <w:spacing w:after="0" w:line="240" w:lineRule="auto"/>
        <w:ind w:left="708" w:firstLine="709"/>
        <w:jc w:val="both"/>
        <w:rPr>
          <w:rFonts w:ascii="Times New Roman" w:hAnsi="Times New Roman" w:cs="Times New Roman"/>
          <w:sz w:val="28"/>
          <w:szCs w:val="28"/>
          <w:lang w:val="kk-KZ"/>
        </w:rPr>
      </w:pPr>
    </w:p>
    <w:p w14:paraId="48CC8C6F" w14:textId="77777777" w:rsidR="00005794" w:rsidRDefault="00005794" w:rsidP="00A06C2A">
      <w:pPr>
        <w:spacing w:after="0" w:line="240" w:lineRule="auto"/>
        <w:ind w:left="708" w:firstLine="709"/>
        <w:jc w:val="both"/>
        <w:rPr>
          <w:rFonts w:ascii="Times New Roman" w:hAnsi="Times New Roman" w:cs="Times New Roman"/>
          <w:sz w:val="28"/>
          <w:szCs w:val="28"/>
          <w:lang w:val="kk-KZ"/>
        </w:rPr>
      </w:pPr>
    </w:p>
    <w:p w14:paraId="5D70B322" w14:textId="77777777" w:rsidR="00005794" w:rsidRDefault="00005794" w:rsidP="00005794">
      <w:pPr>
        <w:spacing w:after="0" w:line="240" w:lineRule="auto"/>
        <w:jc w:val="center"/>
        <w:rPr>
          <w:rFonts w:ascii="Times New Roman" w:hAnsi="Times New Roman" w:cs="Times New Roman"/>
          <w:b/>
          <w:bCs/>
          <w:sz w:val="28"/>
          <w:szCs w:val="28"/>
          <w:lang w:val="kk-KZ"/>
        </w:rPr>
      </w:pPr>
      <w:r w:rsidRPr="00DF029A">
        <w:rPr>
          <w:rFonts w:ascii="Times New Roman" w:hAnsi="Times New Roman" w:cs="Times New Roman"/>
          <w:b/>
          <w:bCs/>
          <w:sz w:val="28"/>
          <w:szCs w:val="28"/>
          <w:lang w:val="kk-KZ"/>
        </w:rPr>
        <w:lastRenderedPageBreak/>
        <w:t xml:space="preserve">ҚОСЫМША </w:t>
      </w:r>
      <w:r>
        <w:rPr>
          <w:rFonts w:ascii="Times New Roman" w:hAnsi="Times New Roman" w:cs="Times New Roman"/>
          <w:b/>
          <w:bCs/>
          <w:sz w:val="28"/>
          <w:szCs w:val="28"/>
          <w:lang w:val="kk-KZ"/>
        </w:rPr>
        <w:t>А</w:t>
      </w:r>
    </w:p>
    <w:p w14:paraId="4795051B" w14:textId="77777777" w:rsidR="00005794" w:rsidRPr="00DF029A" w:rsidRDefault="00005794" w:rsidP="00005794">
      <w:pPr>
        <w:spacing w:after="0" w:line="240" w:lineRule="auto"/>
        <w:jc w:val="center"/>
        <w:rPr>
          <w:rFonts w:ascii="Times New Roman" w:hAnsi="Times New Roman" w:cs="Times New Roman"/>
          <w:b/>
          <w:bCs/>
          <w:sz w:val="28"/>
          <w:szCs w:val="28"/>
          <w:lang w:val="kk-KZ"/>
        </w:rPr>
      </w:pPr>
    </w:p>
    <w:p w14:paraId="3AF1A9E9" w14:textId="77777777" w:rsidR="00005794" w:rsidRPr="00DF029A" w:rsidRDefault="00005794" w:rsidP="00005794">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drawing>
          <wp:inline distT="0" distB="0" distL="0" distR="0" wp14:anchorId="5A6FF423" wp14:editId="13F5D7E8">
            <wp:extent cx="5945762" cy="7768425"/>
            <wp:effectExtent l="0" t="0" r="0" b="444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9287" cy="7773030"/>
                    </a:xfrm>
                    <a:prstGeom prst="rect">
                      <a:avLst/>
                    </a:prstGeom>
                    <a:noFill/>
                  </pic:spPr>
                </pic:pic>
              </a:graphicData>
            </a:graphic>
          </wp:inline>
        </w:drawing>
      </w:r>
    </w:p>
    <w:p w14:paraId="641025F6" w14:textId="77777777" w:rsidR="00005794" w:rsidRDefault="00005794" w:rsidP="00005794">
      <w:pPr>
        <w:spacing w:after="0" w:line="240" w:lineRule="auto"/>
        <w:ind w:left="708" w:firstLine="709"/>
        <w:jc w:val="both"/>
        <w:rPr>
          <w:rFonts w:ascii="Times New Roman" w:hAnsi="Times New Roman" w:cs="Times New Roman"/>
          <w:sz w:val="16"/>
          <w:szCs w:val="16"/>
          <w:lang w:val="kk-KZ"/>
        </w:rPr>
      </w:pPr>
    </w:p>
    <w:p w14:paraId="5A8D31CC" w14:textId="77777777" w:rsidR="00005794" w:rsidRPr="009C673E" w:rsidRDefault="00005794" w:rsidP="0000579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а</w:t>
      </w:r>
    </w:p>
    <w:p w14:paraId="75BC3A5E" w14:textId="77777777" w:rsidR="00005794" w:rsidRPr="009C673E" w:rsidRDefault="00005794" w:rsidP="00005794">
      <w:pPr>
        <w:spacing w:after="0" w:line="240" w:lineRule="auto"/>
        <w:jc w:val="center"/>
        <w:rPr>
          <w:rFonts w:ascii="Times New Roman" w:hAnsi="Times New Roman" w:cs="Times New Roman"/>
          <w:sz w:val="16"/>
          <w:szCs w:val="16"/>
          <w:lang w:val="kk-KZ"/>
        </w:rPr>
      </w:pPr>
    </w:p>
    <w:p w14:paraId="5118317E" w14:textId="68A7BD20" w:rsidR="00005794" w:rsidRPr="00DF029A" w:rsidRDefault="00005794" w:rsidP="0000579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А.1 – </w:t>
      </w:r>
      <w:r w:rsidR="00F7084F" w:rsidRPr="00DF029A">
        <w:rPr>
          <w:rFonts w:ascii="Times New Roman" w:hAnsi="Times New Roman" w:cs="Times New Roman"/>
          <w:sz w:val="28"/>
          <w:szCs w:val="28"/>
          <w:lang w:val="kk-KZ"/>
        </w:rPr>
        <w:t xml:space="preserve">Кестелер </w:t>
      </w:r>
      <w:r w:rsidR="00F7084F">
        <w:rPr>
          <w:rFonts w:ascii="Times New Roman" w:hAnsi="Times New Roman" w:cs="Times New Roman"/>
          <w:sz w:val="28"/>
          <w:szCs w:val="28"/>
          <w:lang w:val="kk-KZ"/>
        </w:rPr>
        <w:t xml:space="preserve">арқылы </w:t>
      </w:r>
      <w:r w:rsidR="00F7084F" w:rsidRPr="00DF029A">
        <w:rPr>
          <w:rFonts w:ascii="Times New Roman" w:hAnsi="Times New Roman" w:cs="Times New Roman"/>
          <w:sz w:val="28"/>
          <w:szCs w:val="28"/>
          <w:lang w:val="kk-KZ"/>
        </w:rPr>
        <w:t>«Қызыл Қазақстан» журналында берілген ақпарат</w:t>
      </w:r>
      <w:r w:rsidR="00F7084F">
        <w:rPr>
          <w:rFonts w:ascii="Times New Roman" w:hAnsi="Times New Roman" w:cs="Times New Roman"/>
          <w:sz w:val="28"/>
          <w:szCs w:val="28"/>
          <w:lang w:val="kk-KZ"/>
        </w:rPr>
        <w:t>тар</w:t>
      </w:r>
      <w:r>
        <w:rPr>
          <w:rFonts w:ascii="Times New Roman" w:hAnsi="Times New Roman" w:cs="Times New Roman"/>
          <w:sz w:val="28"/>
          <w:szCs w:val="28"/>
          <w:lang w:val="kk-KZ"/>
        </w:rPr>
        <w:t>, парақ 1</w:t>
      </w:r>
    </w:p>
    <w:p w14:paraId="282F86AB" w14:textId="77777777" w:rsidR="00005794" w:rsidRPr="00DF029A" w:rsidRDefault="00005794" w:rsidP="00005794">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lastRenderedPageBreak/>
        <w:drawing>
          <wp:inline distT="0" distB="0" distL="0" distR="0" wp14:anchorId="5968960D" wp14:editId="1C516876">
            <wp:extent cx="5923721" cy="7653228"/>
            <wp:effectExtent l="0" t="0" r="1270" b="508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29266" cy="7660392"/>
                    </a:xfrm>
                    <a:prstGeom prst="rect">
                      <a:avLst/>
                    </a:prstGeom>
                    <a:noFill/>
                  </pic:spPr>
                </pic:pic>
              </a:graphicData>
            </a:graphic>
          </wp:inline>
        </w:drawing>
      </w:r>
    </w:p>
    <w:p w14:paraId="424E0412" w14:textId="77777777" w:rsidR="00005794" w:rsidRDefault="00005794" w:rsidP="00005794">
      <w:pPr>
        <w:spacing w:after="0" w:line="240" w:lineRule="auto"/>
        <w:ind w:left="708" w:firstLine="709"/>
        <w:jc w:val="both"/>
        <w:rPr>
          <w:rFonts w:ascii="Times New Roman" w:hAnsi="Times New Roman" w:cs="Times New Roman"/>
          <w:sz w:val="16"/>
          <w:szCs w:val="16"/>
          <w:lang w:val="kk-KZ"/>
        </w:rPr>
      </w:pPr>
    </w:p>
    <w:p w14:paraId="45FEF7FC" w14:textId="77777777" w:rsidR="00005794" w:rsidRPr="009C673E" w:rsidRDefault="00005794" w:rsidP="0000579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ә</w:t>
      </w:r>
    </w:p>
    <w:p w14:paraId="617C6965" w14:textId="77777777" w:rsidR="00005794" w:rsidRPr="009C673E" w:rsidRDefault="00005794" w:rsidP="00005794">
      <w:pPr>
        <w:spacing w:after="0" w:line="240" w:lineRule="auto"/>
        <w:jc w:val="center"/>
        <w:rPr>
          <w:rFonts w:ascii="Times New Roman" w:hAnsi="Times New Roman" w:cs="Times New Roman"/>
          <w:sz w:val="16"/>
          <w:szCs w:val="16"/>
          <w:lang w:val="kk-KZ"/>
        </w:rPr>
      </w:pPr>
    </w:p>
    <w:p w14:paraId="7CE42247" w14:textId="77777777" w:rsidR="00005794" w:rsidRPr="00DF029A" w:rsidRDefault="00005794" w:rsidP="0000579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А.1, парақ 2</w:t>
      </w:r>
    </w:p>
    <w:p w14:paraId="5703EEC9" w14:textId="77777777" w:rsidR="00005794" w:rsidRPr="00DF029A" w:rsidRDefault="00005794" w:rsidP="00005794">
      <w:pPr>
        <w:spacing w:after="0" w:line="240" w:lineRule="auto"/>
        <w:ind w:left="708" w:firstLine="709"/>
        <w:jc w:val="both"/>
        <w:rPr>
          <w:rFonts w:ascii="Times New Roman" w:hAnsi="Times New Roman" w:cs="Times New Roman"/>
          <w:sz w:val="28"/>
          <w:szCs w:val="28"/>
          <w:lang w:val="kk-KZ"/>
        </w:rPr>
      </w:pPr>
    </w:p>
    <w:p w14:paraId="4CEC6B90" w14:textId="77777777" w:rsidR="00005794" w:rsidRPr="00DF029A" w:rsidRDefault="00005794" w:rsidP="00005794">
      <w:pPr>
        <w:spacing w:after="0" w:line="240" w:lineRule="auto"/>
        <w:ind w:left="708" w:firstLine="709"/>
        <w:jc w:val="both"/>
        <w:rPr>
          <w:rFonts w:ascii="Times New Roman" w:hAnsi="Times New Roman" w:cs="Times New Roman"/>
          <w:sz w:val="28"/>
          <w:szCs w:val="28"/>
          <w:lang w:val="kk-KZ"/>
        </w:rPr>
      </w:pPr>
    </w:p>
    <w:p w14:paraId="24E74549" w14:textId="77777777" w:rsidR="00005794" w:rsidRPr="00DF029A" w:rsidRDefault="00005794" w:rsidP="00005794">
      <w:pPr>
        <w:spacing w:after="0" w:line="240" w:lineRule="auto"/>
        <w:ind w:left="708" w:firstLine="709"/>
        <w:jc w:val="both"/>
        <w:rPr>
          <w:rFonts w:ascii="Times New Roman" w:hAnsi="Times New Roman" w:cs="Times New Roman"/>
          <w:sz w:val="28"/>
          <w:szCs w:val="28"/>
          <w:lang w:val="kk-KZ"/>
        </w:rPr>
      </w:pPr>
    </w:p>
    <w:p w14:paraId="5759D06B" w14:textId="77777777" w:rsidR="00005794" w:rsidRPr="00DF029A" w:rsidRDefault="00005794" w:rsidP="00005794">
      <w:pPr>
        <w:spacing w:after="0" w:line="240" w:lineRule="auto"/>
        <w:ind w:left="708" w:firstLine="709"/>
        <w:jc w:val="both"/>
        <w:rPr>
          <w:rFonts w:ascii="Times New Roman" w:hAnsi="Times New Roman" w:cs="Times New Roman"/>
          <w:sz w:val="28"/>
          <w:szCs w:val="28"/>
          <w:lang w:val="kk-KZ"/>
        </w:rPr>
      </w:pPr>
    </w:p>
    <w:p w14:paraId="2B9D7CFA" w14:textId="77777777" w:rsidR="00005794" w:rsidRPr="00DF029A" w:rsidRDefault="00005794" w:rsidP="00005794">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lastRenderedPageBreak/>
        <w:drawing>
          <wp:inline distT="0" distB="0" distL="0" distR="0" wp14:anchorId="7A213461" wp14:editId="66E3724F">
            <wp:extent cx="5923721" cy="7938059"/>
            <wp:effectExtent l="0" t="0" r="1270" b="635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27518" cy="7943148"/>
                    </a:xfrm>
                    <a:prstGeom prst="rect">
                      <a:avLst/>
                    </a:prstGeom>
                    <a:noFill/>
                  </pic:spPr>
                </pic:pic>
              </a:graphicData>
            </a:graphic>
          </wp:inline>
        </w:drawing>
      </w:r>
    </w:p>
    <w:p w14:paraId="53D05012" w14:textId="77777777" w:rsidR="00005794" w:rsidRDefault="00005794" w:rsidP="00005794">
      <w:pPr>
        <w:spacing w:after="0" w:line="240" w:lineRule="auto"/>
        <w:jc w:val="both"/>
        <w:rPr>
          <w:rFonts w:ascii="Times New Roman" w:hAnsi="Times New Roman" w:cs="Times New Roman"/>
          <w:sz w:val="16"/>
          <w:szCs w:val="16"/>
          <w:lang w:val="kk-KZ"/>
        </w:rPr>
      </w:pPr>
    </w:p>
    <w:p w14:paraId="799CA6CA" w14:textId="77777777" w:rsidR="00005794" w:rsidRPr="009C673E" w:rsidRDefault="00005794" w:rsidP="0000579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w:t>
      </w:r>
    </w:p>
    <w:p w14:paraId="09B794F0" w14:textId="77777777" w:rsidR="00005794" w:rsidRPr="009C673E" w:rsidRDefault="00005794" w:rsidP="00005794">
      <w:pPr>
        <w:spacing w:after="0" w:line="240" w:lineRule="auto"/>
        <w:jc w:val="center"/>
        <w:rPr>
          <w:rFonts w:ascii="Times New Roman" w:hAnsi="Times New Roman" w:cs="Times New Roman"/>
          <w:sz w:val="16"/>
          <w:szCs w:val="16"/>
          <w:lang w:val="kk-KZ"/>
        </w:rPr>
      </w:pPr>
    </w:p>
    <w:p w14:paraId="62D970E9" w14:textId="72494959" w:rsidR="00005794" w:rsidRPr="00DF029A" w:rsidRDefault="00005794" w:rsidP="0000579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А.1, парақ 3</w:t>
      </w:r>
    </w:p>
    <w:p w14:paraId="4ACD7D8D" w14:textId="77777777" w:rsidR="00005794" w:rsidRPr="00DF029A" w:rsidRDefault="00005794" w:rsidP="00005794">
      <w:pPr>
        <w:spacing w:after="0" w:line="240" w:lineRule="auto"/>
        <w:ind w:left="708" w:firstLine="709"/>
        <w:jc w:val="both"/>
        <w:rPr>
          <w:rFonts w:ascii="Times New Roman" w:hAnsi="Times New Roman" w:cs="Times New Roman"/>
          <w:sz w:val="28"/>
          <w:szCs w:val="28"/>
          <w:lang w:val="kk-KZ"/>
        </w:rPr>
      </w:pPr>
    </w:p>
    <w:p w14:paraId="48565B12" w14:textId="77777777" w:rsidR="00005794" w:rsidRPr="00DF029A" w:rsidRDefault="00005794" w:rsidP="00005794">
      <w:pPr>
        <w:spacing w:after="0" w:line="240" w:lineRule="auto"/>
        <w:ind w:left="708" w:firstLine="709"/>
        <w:jc w:val="both"/>
        <w:rPr>
          <w:rFonts w:ascii="Times New Roman" w:hAnsi="Times New Roman" w:cs="Times New Roman"/>
          <w:sz w:val="28"/>
          <w:szCs w:val="28"/>
          <w:lang w:val="kk-KZ"/>
        </w:rPr>
      </w:pPr>
    </w:p>
    <w:p w14:paraId="33F09B01" w14:textId="77777777" w:rsidR="00005794" w:rsidRPr="00DF029A" w:rsidRDefault="00005794" w:rsidP="00005794">
      <w:pPr>
        <w:spacing w:after="0" w:line="240" w:lineRule="auto"/>
        <w:ind w:left="708" w:firstLine="709"/>
        <w:jc w:val="both"/>
        <w:rPr>
          <w:rFonts w:ascii="Times New Roman" w:hAnsi="Times New Roman" w:cs="Times New Roman"/>
          <w:sz w:val="28"/>
          <w:szCs w:val="28"/>
          <w:lang w:val="kk-KZ"/>
        </w:rPr>
      </w:pPr>
    </w:p>
    <w:p w14:paraId="30774A8F" w14:textId="77777777" w:rsidR="00005794" w:rsidRPr="00DF029A" w:rsidRDefault="00005794" w:rsidP="00005794">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lastRenderedPageBreak/>
        <w:drawing>
          <wp:inline distT="0" distB="0" distL="0" distR="0" wp14:anchorId="3EA53151" wp14:editId="6261CA7D">
            <wp:extent cx="5913491" cy="7975192"/>
            <wp:effectExtent l="0" t="0" r="0" b="698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18416" cy="7981834"/>
                    </a:xfrm>
                    <a:prstGeom prst="rect">
                      <a:avLst/>
                    </a:prstGeom>
                    <a:noFill/>
                  </pic:spPr>
                </pic:pic>
              </a:graphicData>
            </a:graphic>
          </wp:inline>
        </w:drawing>
      </w:r>
    </w:p>
    <w:p w14:paraId="6B741794" w14:textId="77777777" w:rsidR="00005794" w:rsidRDefault="00005794" w:rsidP="00005794">
      <w:pPr>
        <w:spacing w:after="0" w:line="240" w:lineRule="auto"/>
        <w:jc w:val="both"/>
        <w:rPr>
          <w:rFonts w:ascii="Times New Roman" w:hAnsi="Times New Roman" w:cs="Times New Roman"/>
          <w:sz w:val="16"/>
          <w:szCs w:val="16"/>
          <w:lang w:val="kk-KZ"/>
        </w:rPr>
      </w:pPr>
    </w:p>
    <w:p w14:paraId="5FB97B7B" w14:textId="77777777" w:rsidR="00005794" w:rsidRPr="009C673E" w:rsidRDefault="00005794" w:rsidP="0000579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в</w:t>
      </w:r>
    </w:p>
    <w:p w14:paraId="69C2FB1E" w14:textId="77777777" w:rsidR="00005794" w:rsidRPr="009C673E" w:rsidRDefault="00005794" w:rsidP="00005794">
      <w:pPr>
        <w:spacing w:after="0" w:line="240" w:lineRule="auto"/>
        <w:jc w:val="center"/>
        <w:rPr>
          <w:rFonts w:ascii="Times New Roman" w:hAnsi="Times New Roman" w:cs="Times New Roman"/>
          <w:sz w:val="16"/>
          <w:szCs w:val="16"/>
          <w:lang w:val="kk-KZ"/>
        </w:rPr>
      </w:pPr>
    </w:p>
    <w:p w14:paraId="78289B24" w14:textId="26EF0AA9" w:rsidR="00005794" w:rsidRPr="00DF029A" w:rsidRDefault="00005794" w:rsidP="0000579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А.1, парақ 4</w:t>
      </w:r>
    </w:p>
    <w:p w14:paraId="48D4ADD6" w14:textId="77777777" w:rsidR="00005794" w:rsidRPr="00DF029A" w:rsidRDefault="00005794" w:rsidP="00005794">
      <w:pPr>
        <w:spacing w:after="0" w:line="240" w:lineRule="auto"/>
        <w:ind w:left="708" w:firstLine="709"/>
        <w:jc w:val="both"/>
        <w:rPr>
          <w:rFonts w:ascii="Times New Roman" w:hAnsi="Times New Roman" w:cs="Times New Roman"/>
          <w:sz w:val="28"/>
          <w:szCs w:val="28"/>
          <w:lang w:val="kk-KZ"/>
        </w:rPr>
      </w:pPr>
    </w:p>
    <w:p w14:paraId="221DCB07" w14:textId="77777777" w:rsidR="00005794" w:rsidRPr="00DF029A" w:rsidRDefault="00005794" w:rsidP="00005794">
      <w:pPr>
        <w:spacing w:after="0" w:line="240" w:lineRule="auto"/>
        <w:ind w:left="708" w:firstLine="709"/>
        <w:jc w:val="both"/>
        <w:rPr>
          <w:rFonts w:ascii="Times New Roman" w:hAnsi="Times New Roman" w:cs="Times New Roman"/>
          <w:sz w:val="28"/>
          <w:szCs w:val="28"/>
          <w:lang w:val="kk-KZ"/>
        </w:rPr>
      </w:pPr>
    </w:p>
    <w:p w14:paraId="6C028EAD" w14:textId="77777777" w:rsidR="00005794" w:rsidRPr="00DF029A" w:rsidRDefault="00005794" w:rsidP="00005794">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lastRenderedPageBreak/>
        <w:drawing>
          <wp:inline distT="0" distB="0" distL="0" distR="0" wp14:anchorId="5CA203FC" wp14:editId="4E7FCDF0">
            <wp:extent cx="5906384" cy="7850064"/>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11995" cy="7857522"/>
                    </a:xfrm>
                    <a:prstGeom prst="rect">
                      <a:avLst/>
                    </a:prstGeom>
                    <a:noFill/>
                  </pic:spPr>
                </pic:pic>
              </a:graphicData>
            </a:graphic>
          </wp:inline>
        </w:drawing>
      </w:r>
    </w:p>
    <w:p w14:paraId="39287976" w14:textId="77777777" w:rsidR="00005794" w:rsidRDefault="00005794" w:rsidP="00005794">
      <w:pPr>
        <w:spacing w:after="0" w:line="240" w:lineRule="auto"/>
        <w:ind w:left="708" w:firstLine="709"/>
        <w:jc w:val="both"/>
        <w:rPr>
          <w:rFonts w:ascii="Times New Roman" w:hAnsi="Times New Roman" w:cs="Times New Roman"/>
          <w:sz w:val="16"/>
          <w:szCs w:val="16"/>
          <w:lang w:val="kk-KZ"/>
        </w:rPr>
      </w:pPr>
    </w:p>
    <w:p w14:paraId="60C86C05" w14:textId="77777777" w:rsidR="00005794" w:rsidRPr="009C673E" w:rsidRDefault="00005794" w:rsidP="0000579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г</w:t>
      </w:r>
    </w:p>
    <w:p w14:paraId="03E4F8F3" w14:textId="77777777" w:rsidR="00005794" w:rsidRPr="009C673E" w:rsidRDefault="00005794" w:rsidP="00005794">
      <w:pPr>
        <w:spacing w:after="0" w:line="240" w:lineRule="auto"/>
        <w:jc w:val="center"/>
        <w:rPr>
          <w:rFonts w:ascii="Times New Roman" w:hAnsi="Times New Roman" w:cs="Times New Roman"/>
          <w:sz w:val="16"/>
          <w:szCs w:val="16"/>
          <w:lang w:val="kk-KZ"/>
        </w:rPr>
      </w:pPr>
    </w:p>
    <w:p w14:paraId="022F42CB" w14:textId="21FE4D24" w:rsidR="00005794" w:rsidRPr="00DF029A" w:rsidRDefault="00005794" w:rsidP="0000579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А.1, парақ 5</w:t>
      </w:r>
    </w:p>
    <w:p w14:paraId="6A222848" w14:textId="77777777" w:rsidR="00005794" w:rsidRPr="00DF029A" w:rsidRDefault="00005794" w:rsidP="00005794">
      <w:pPr>
        <w:spacing w:after="0" w:line="240" w:lineRule="auto"/>
        <w:ind w:left="708" w:firstLine="709"/>
        <w:jc w:val="both"/>
        <w:rPr>
          <w:rFonts w:ascii="Times New Roman" w:hAnsi="Times New Roman" w:cs="Times New Roman"/>
          <w:sz w:val="28"/>
          <w:szCs w:val="28"/>
          <w:lang w:val="kk-KZ"/>
        </w:rPr>
      </w:pPr>
    </w:p>
    <w:p w14:paraId="3B703763" w14:textId="77777777" w:rsidR="00005794" w:rsidRPr="00DF029A" w:rsidRDefault="00005794" w:rsidP="00005794">
      <w:pPr>
        <w:spacing w:after="0" w:line="240" w:lineRule="auto"/>
        <w:jc w:val="center"/>
        <w:rPr>
          <w:rFonts w:ascii="Times New Roman" w:hAnsi="Times New Roman" w:cs="Times New Roman"/>
          <w:sz w:val="28"/>
          <w:szCs w:val="28"/>
          <w:lang w:val="kk-KZ"/>
        </w:rPr>
      </w:pPr>
      <w:r w:rsidRPr="00DF029A">
        <w:rPr>
          <w:rFonts w:ascii="Times New Roman" w:hAnsi="Times New Roman" w:cs="Times New Roman"/>
          <w:noProof/>
          <w:sz w:val="28"/>
          <w:szCs w:val="28"/>
          <w:lang w:eastAsia="ru-RU"/>
        </w:rPr>
        <w:lastRenderedPageBreak/>
        <w:drawing>
          <wp:inline distT="0" distB="0" distL="0" distR="0" wp14:anchorId="180C3F8A" wp14:editId="28EE5252">
            <wp:extent cx="5899868" cy="7636762"/>
            <wp:effectExtent l="0" t="0" r="5715" b="254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08709" cy="7648205"/>
                    </a:xfrm>
                    <a:prstGeom prst="rect">
                      <a:avLst/>
                    </a:prstGeom>
                    <a:noFill/>
                  </pic:spPr>
                </pic:pic>
              </a:graphicData>
            </a:graphic>
          </wp:inline>
        </w:drawing>
      </w:r>
    </w:p>
    <w:p w14:paraId="5B09AAA7" w14:textId="77777777" w:rsidR="00005794" w:rsidRDefault="00005794" w:rsidP="00005794">
      <w:pPr>
        <w:spacing w:after="0" w:line="240" w:lineRule="auto"/>
        <w:jc w:val="both"/>
        <w:rPr>
          <w:rFonts w:ascii="Times New Roman" w:hAnsi="Times New Roman" w:cs="Times New Roman"/>
          <w:sz w:val="16"/>
          <w:szCs w:val="16"/>
          <w:lang w:val="kk-KZ"/>
        </w:rPr>
      </w:pPr>
    </w:p>
    <w:p w14:paraId="1CE4B2C5" w14:textId="77777777" w:rsidR="00005794" w:rsidRPr="009C673E" w:rsidRDefault="00005794" w:rsidP="0000579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ғ</w:t>
      </w:r>
    </w:p>
    <w:p w14:paraId="0CAAEAD7" w14:textId="77777777" w:rsidR="00005794" w:rsidRPr="009C673E" w:rsidRDefault="00005794" w:rsidP="00005794">
      <w:pPr>
        <w:spacing w:after="0" w:line="240" w:lineRule="auto"/>
        <w:jc w:val="center"/>
        <w:rPr>
          <w:rFonts w:ascii="Times New Roman" w:hAnsi="Times New Roman" w:cs="Times New Roman"/>
          <w:sz w:val="16"/>
          <w:szCs w:val="16"/>
          <w:lang w:val="kk-KZ"/>
        </w:rPr>
      </w:pPr>
    </w:p>
    <w:p w14:paraId="6A3450AB" w14:textId="04469510" w:rsidR="00005794" w:rsidRDefault="00005794" w:rsidP="0000579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А.1, парақ 6</w:t>
      </w:r>
    </w:p>
    <w:p w14:paraId="7407A1DC" w14:textId="77777777" w:rsidR="00005794" w:rsidRDefault="00005794" w:rsidP="00A06C2A">
      <w:pPr>
        <w:spacing w:after="0" w:line="240" w:lineRule="auto"/>
        <w:ind w:left="708" w:firstLine="709"/>
        <w:jc w:val="both"/>
        <w:rPr>
          <w:rFonts w:ascii="Times New Roman" w:hAnsi="Times New Roman" w:cs="Times New Roman"/>
          <w:sz w:val="28"/>
          <w:szCs w:val="28"/>
          <w:lang w:val="kk-KZ"/>
        </w:rPr>
      </w:pPr>
    </w:p>
    <w:p w14:paraId="63D96AC8" w14:textId="77777777" w:rsidR="00005794" w:rsidRDefault="00005794" w:rsidP="00A06C2A">
      <w:pPr>
        <w:spacing w:after="0" w:line="240" w:lineRule="auto"/>
        <w:ind w:left="708" w:firstLine="709"/>
        <w:jc w:val="both"/>
        <w:rPr>
          <w:rFonts w:ascii="Times New Roman" w:hAnsi="Times New Roman" w:cs="Times New Roman"/>
          <w:sz w:val="28"/>
          <w:szCs w:val="28"/>
          <w:lang w:val="kk-KZ"/>
        </w:rPr>
      </w:pPr>
    </w:p>
    <w:p w14:paraId="4AC00D24" w14:textId="77777777" w:rsidR="00DF029A" w:rsidRPr="00DF029A" w:rsidRDefault="00DF029A" w:rsidP="00A06C2A">
      <w:pPr>
        <w:spacing w:after="0" w:line="240" w:lineRule="auto"/>
        <w:ind w:firstLine="709"/>
        <w:jc w:val="both"/>
        <w:rPr>
          <w:rFonts w:ascii="Times New Roman" w:hAnsi="Times New Roman" w:cs="Times New Roman"/>
          <w:sz w:val="28"/>
          <w:szCs w:val="28"/>
          <w:lang w:val="kk-KZ"/>
        </w:rPr>
      </w:pPr>
    </w:p>
    <w:p w14:paraId="44C4EE40" w14:textId="77777777" w:rsidR="00DF029A" w:rsidRPr="00DF029A" w:rsidRDefault="00DF029A" w:rsidP="00A06C2A">
      <w:pPr>
        <w:spacing w:after="0" w:line="240" w:lineRule="auto"/>
        <w:ind w:left="708" w:firstLine="709"/>
        <w:jc w:val="both"/>
        <w:rPr>
          <w:rFonts w:ascii="Times New Roman" w:hAnsi="Times New Roman" w:cs="Times New Roman"/>
          <w:sz w:val="28"/>
          <w:szCs w:val="28"/>
          <w:lang w:val="kk-KZ"/>
        </w:rPr>
        <w:sectPr w:rsidR="00DF029A" w:rsidRPr="00DF029A" w:rsidSect="00492C3D">
          <w:footerReference w:type="default" r:id="rId99"/>
          <w:pgSz w:w="11906" w:h="16838" w:code="9"/>
          <w:pgMar w:top="1134" w:right="567" w:bottom="1134" w:left="1701" w:header="709" w:footer="709" w:gutter="0"/>
          <w:cols w:space="708"/>
          <w:docGrid w:linePitch="360"/>
        </w:sectPr>
      </w:pPr>
    </w:p>
    <w:p w14:paraId="23B7F3A8" w14:textId="42A901D7" w:rsidR="00005794" w:rsidRPr="00005794" w:rsidRDefault="00005794" w:rsidP="00005794">
      <w:pPr>
        <w:spacing w:after="0" w:line="240" w:lineRule="auto"/>
        <w:jc w:val="center"/>
        <w:rPr>
          <w:rFonts w:ascii="Times New Roman" w:eastAsia="Calibri" w:hAnsi="Times New Roman" w:cs="Times New Roman"/>
          <w:b/>
          <w:sz w:val="28"/>
          <w:szCs w:val="32"/>
          <w:lang w:val="kk-KZ"/>
        </w:rPr>
      </w:pPr>
      <w:r w:rsidRPr="00005794">
        <w:rPr>
          <w:rFonts w:ascii="Times New Roman" w:eastAsia="Calibri" w:hAnsi="Times New Roman" w:cs="Times New Roman"/>
          <w:b/>
          <w:sz w:val="28"/>
          <w:szCs w:val="32"/>
          <w:lang w:val="kk-KZ"/>
        </w:rPr>
        <w:lastRenderedPageBreak/>
        <w:t>ҚОСЫМША Ә</w:t>
      </w:r>
    </w:p>
    <w:p w14:paraId="630B46D3" w14:textId="77777777" w:rsidR="00005794" w:rsidRDefault="00005794" w:rsidP="008E2176">
      <w:pPr>
        <w:spacing w:after="0" w:line="240" w:lineRule="auto"/>
        <w:jc w:val="both"/>
        <w:rPr>
          <w:rFonts w:ascii="Times New Roman" w:eastAsia="Calibri" w:hAnsi="Times New Roman" w:cs="Times New Roman"/>
          <w:sz w:val="28"/>
          <w:szCs w:val="32"/>
          <w:lang w:val="kk-KZ"/>
        </w:rPr>
      </w:pPr>
    </w:p>
    <w:p w14:paraId="3DFC2B5F" w14:textId="2D348613" w:rsidR="00DF029A" w:rsidRPr="008E2176" w:rsidRDefault="008E2176" w:rsidP="008E2176">
      <w:pPr>
        <w:spacing w:after="0" w:line="240" w:lineRule="auto"/>
        <w:jc w:val="both"/>
        <w:rPr>
          <w:rFonts w:ascii="Times New Roman" w:eastAsia="Calibri" w:hAnsi="Times New Roman" w:cs="Times New Roman"/>
          <w:color w:val="FF0000"/>
          <w:sz w:val="28"/>
          <w:szCs w:val="32"/>
          <w:lang w:val="kk-KZ"/>
        </w:rPr>
      </w:pPr>
      <w:r>
        <w:rPr>
          <w:rFonts w:ascii="Times New Roman" w:eastAsia="Calibri" w:hAnsi="Times New Roman" w:cs="Times New Roman"/>
          <w:sz w:val="28"/>
          <w:szCs w:val="32"/>
          <w:lang w:val="kk-KZ"/>
        </w:rPr>
        <w:t xml:space="preserve">Кесте </w:t>
      </w:r>
      <w:r w:rsidR="00005794">
        <w:rPr>
          <w:rFonts w:ascii="Times New Roman" w:eastAsia="Calibri" w:hAnsi="Times New Roman" w:cs="Times New Roman"/>
          <w:sz w:val="28"/>
          <w:szCs w:val="32"/>
          <w:lang w:val="kk-KZ"/>
        </w:rPr>
        <w:t>Ә</w:t>
      </w:r>
      <w:r>
        <w:rPr>
          <w:rFonts w:ascii="Times New Roman" w:eastAsia="Calibri" w:hAnsi="Times New Roman" w:cs="Times New Roman"/>
          <w:sz w:val="28"/>
          <w:szCs w:val="32"/>
          <w:lang w:val="kk-KZ"/>
        </w:rPr>
        <w:t>.</w:t>
      </w:r>
      <w:r w:rsidR="00005794">
        <w:rPr>
          <w:rFonts w:ascii="Times New Roman" w:eastAsia="Calibri" w:hAnsi="Times New Roman" w:cs="Times New Roman"/>
          <w:sz w:val="28"/>
          <w:szCs w:val="32"/>
          <w:lang w:val="kk-KZ"/>
        </w:rPr>
        <w:t>1</w:t>
      </w:r>
      <w:r>
        <w:rPr>
          <w:rFonts w:ascii="Times New Roman" w:eastAsia="Calibri" w:hAnsi="Times New Roman" w:cs="Times New Roman"/>
          <w:sz w:val="28"/>
          <w:szCs w:val="32"/>
          <w:lang w:val="kk-KZ"/>
        </w:rPr>
        <w:t xml:space="preserve"> – </w:t>
      </w:r>
      <w:r w:rsidR="00005794">
        <w:rPr>
          <w:rFonts w:ascii="Times New Roman" w:eastAsia="Calibri" w:hAnsi="Times New Roman" w:cs="Times New Roman"/>
          <w:sz w:val="28"/>
          <w:szCs w:val="28"/>
          <w:lang w:val="kk-KZ"/>
        </w:rPr>
        <w:t>Инфографика сөздігі</w:t>
      </w:r>
    </w:p>
    <w:p w14:paraId="616BFD51" w14:textId="77777777" w:rsidR="008E2176" w:rsidRPr="008E2176" w:rsidRDefault="008E2176" w:rsidP="00C77AB4">
      <w:pPr>
        <w:spacing w:after="0" w:line="240" w:lineRule="auto"/>
        <w:jc w:val="right"/>
        <w:rPr>
          <w:rFonts w:ascii="Times New Roman" w:eastAsia="Calibri" w:hAnsi="Times New Roman" w:cs="Times New Roman"/>
          <w:sz w:val="16"/>
          <w:szCs w:val="16"/>
          <w:lang w:val="kk-KZ"/>
        </w:rPr>
      </w:pPr>
    </w:p>
    <w:tbl>
      <w:tblPr>
        <w:tblStyle w:val="ae"/>
        <w:tblW w:w="14488" w:type="dxa"/>
        <w:tblInd w:w="136" w:type="dxa"/>
        <w:tblLayout w:type="fixed"/>
        <w:tblLook w:val="04A0" w:firstRow="1" w:lastRow="0" w:firstColumn="1" w:lastColumn="0" w:noHBand="0" w:noVBand="1"/>
      </w:tblPr>
      <w:tblGrid>
        <w:gridCol w:w="3262"/>
        <w:gridCol w:w="4960"/>
        <w:gridCol w:w="6266"/>
      </w:tblGrid>
      <w:tr w:rsidR="008E2176" w:rsidRPr="008E2176" w14:paraId="12FCC6D9" w14:textId="77777777" w:rsidTr="00005794">
        <w:trPr>
          <w:trHeight w:val="395"/>
        </w:trPr>
        <w:tc>
          <w:tcPr>
            <w:tcW w:w="3262" w:type="dxa"/>
            <w:vAlign w:val="center"/>
          </w:tcPr>
          <w:p w14:paraId="032E9FDF" w14:textId="7E6F4480" w:rsidR="008E2176" w:rsidRPr="008E2176" w:rsidRDefault="008E2176" w:rsidP="00005794">
            <w:pPr>
              <w:jc w:val="center"/>
              <w:rPr>
                <w:rFonts w:ascii="Times New Roman" w:eastAsia="Calibri" w:hAnsi="Times New Roman" w:cs="Times New Roman"/>
                <w:sz w:val="24"/>
                <w:szCs w:val="24"/>
                <w:lang w:val="kk-KZ"/>
              </w:rPr>
            </w:pPr>
            <w:r w:rsidRPr="008E2176">
              <w:rPr>
                <w:rFonts w:ascii="Times New Roman" w:eastAsia="Calibri" w:hAnsi="Times New Roman" w:cs="Times New Roman"/>
                <w:sz w:val="24"/>
                <w:szCs w:val="24"/>
                <w:lang w:val="kk-KZ"/>
              </w:rPr>
              <w:t>Атауы</w:t>
            </w:r>
            <w:r w:rsidR="00005794">
              <w:rPr>
                <w:rFonts w:ascii="Times New Roman" w:eastAsia="Calibri" w:hAnsi="Times New Roman" w:cs="Times New Roman"/>
                <w:sz w:val="24"/>
                <w:szCs w:val="24"/>
                <w:lang w:val="kk-KZ"/>
              </w:rPr>
              <w:t xml:space="preserve"> </w:t>
            </w:r>
            <w:r>
              <w:rPr>
                <w:rFonts w:ascii="Times New Roman" w:eastAsia="Calibri" w:hAnsi="Times New Roman" w:cs="Times New Roman"/>
                <w:sz w:val="24"/>
                <w:szCs w:val="24"/>
                <w:lang w:val="kk-KZ"/>
              </w:rPr>
              <w:t>(қазақша, ағылшынша, орысша)</w:t>
            </w:r>
          </w:p>
        </w:tc>
        <w:tc>
          <w:tcPr>
            <w:tcW w:w="4960" w:type="dxa"/>
            <w:vAlign w:val="center"/>
          </w:tcPr>
          <w:p w14:paraId="1627AC83" w14:textId="77777777" w:rsidR="008E2176" w:rsidRPr="008E2176" w:rsidRDefault="008E2176" w:rsidP="00C77AB4">
            <w:pPr>
              <w:jc w:val="center"/>
              <w:rPr>
                <w:rFonts w:ascii="Times New Roman" w:eastAsia="Calibri" w:hAnsi="Times New Roman" w:cs="Times New Roman"/>
                <w:sz w:val="24"/>
                <w:szCs w:val="24"/>
                <w:lang w:val="kk-KZ"/>
              </w:rPr>
            </w:pPr>
            <w:r w:rsidRPr="008E2176">
              <w:rPr>
                <w:rFonts w:ascii="Times New Roman" w:eastAsia="Calibri" w:hAnsi="Times New Roman" w:cs="Times New Roman"/>
                <w:sz w:val="24"/>
                <w:szCs w:val="24"/>
                <w:lang w:val="kk-KZ"/>
              </w:rPr>
              <w:t>Суреті</w:t>
            </w:r>
          </w:p>
          <w:p w14:paraId="0B11CAB3" w14:textId="77777777" w:rsidR="008E2176" w:rsidRPr="006C63F2" w:rsidRDefault="008E2176" w:rsidP="00C77AB4">
            <w:pPr>
              <w:jc w:val="cente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(мысалы)</w:t>
            </w:r>
          </w:p>
        </w:tc>
        <w:tc>
          <w:tcPr>
            <w:tcW w:w="6266" w:type="dxa"/>
            <w:vAlign w:val="center"/>
          </w:tcPr>
          <w:p w14:paraId="7D87F7B2" w14:textId="77777777" w:rsidR="008E2176" w:rsidRPr="008E2176" w:rsidRDefault="008E2176" w:rsidP="00C77AB4">
            <w:pPr>
              <w:jc w:val="center"/>
              <w:rPr>
                <w:rFonts w:ascii="Times New Roman" w:eastAsia="Calibri" w:hAnsi="Times New Roman" w:cs="Times New Roman"/>
                <w:sz w:val="24"/>
                <w:szCs w:val="24"/>
                <w:lang w:val="kk-KZ"/>
              </w:rPr>
            </w:pPr>
            <w:r w:rsidRPr="008E2176">
              <w:rPr>
                <w:rFonts w:ascii="Times New Roman" w:eastAsia="Calibri" w:hAnsi="Times New Roman" w:cs="Times New Roman"/>
                <w:sz w:val="24"/>
                <w:szCs w:val="24"/>
                <w:lang w:val="kk-KZ"/>
              </w:rPr>
              <w:t>Түсіндірмесі</w:t>
            </w:r>
          </w:p>
          <w:p w14:paraId="64365236" w14:textId="77777777" w:rsidR="008E2176" w:rsidRPr="006C63F2" w:rsidRDefault="008E2176" w:rsidP="00C77AB4">
            <w:pPr>
              <w:jc w:val="cente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(қысқаша)</w:t>
            </w:r>
          </w:p>
        </w:tc>
      </w:tr>
      <w:tr w:rsidR="00C77AB4" w:rsidRPr="008E2176" w14:paraId="2348FAF7" w14:textId="77777777" w:rsidTr="00C77AB4">
        <w:trPr>
          <w:trHeight w:val="70"/>
        </w:trPr>
        <w:tc>
          <w:tcPr>
            <w:tcW w:w="3262" w:type="dxa"/>
            <w:vAlign w:val="center"/>
          </w:tcPr>
          <w:p w14:paraId="48C9F285" w14:textId="41D09EDC" w:rsidR="00C77AB4" w:rsidRPr="008E2176" w:rsidRDefault="00C77AB4" w:rsidP="00C77AB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4960" w:type="dxa"/>
            <w:vAlign w:val="center"/>
          </w:tcPr>
          <w:p w14:paraId="0669A978" w14:textId="7B6B428C" w:rsidR="00C77AB4" w:rsidRPr="008E2176" w:rsidRDefault="00C77AB4" w:rsidP="00C77AB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w:t>
            </w:r>
          </w:p>
        </w:tc>
        <w:tc>
          <w:tcPr>
            <w:tcW w:w="6266" w:type="dxa"/>
            <w:vAlign w:val="center"/>
          </w:tcPr>
          <w:p w14:paraId="1E970935" w14:textId="5CE4F2E3" w:rsidR="00C77AB4" w:rsidRPr="008E2176" w:rsidRDefault="00C77AB4" w:rsidP="00C77AB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r>
      <w:tr w:rsidR="00DF029A" w:rsidRPr="008E2176" w14:paraId="1A4EEBB5" w14:textId="77777777" w:rsidTr="00C77AB4">
        <w:trPr>
          <w:trHeight w:val="70"/>
        </w:trPr>
        <w:tc>
          <w:tcPr>
            <w:tcW w:w="14488" w:type="dxa"/>
            <w:gridSpan w:val="3"/>
          </w:tcPr>
          <w:p w14:paraId="73C2FC1D" w14:textId="77777777" w:rsidR="00DF029A" w:rsidRPr="008E2176" w:rsidRDefault="00DF029A" w:rsidP="00A06C2A">
            <w:pPr>
              <w:ind w:firstLine="709"/>
              <w:jc w:val="cente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Кестелер</w:t>
            </w:r>
          </w:p>
        </w:tc>
      </w:tr>
      <w:tr w:rsidR="00472D8E" w:rsidRPr="00E20E93" w14:paraId="4DB71538" w14:textId="77777777" w:rsidTr="00C77AB4">
        <w:trPr>
          <w:trHeight w:val="2959"/>
        </w:trPr>
        <w:tc>
          <w:tcPr>
            <w:tcW w:w="3262" w:type="dxa"/>
          </w:tcPr>
          <w:p w14:paraId="263D261A" w14:textId="77777777" w:rsidR="00472D8E" w:rsidRPr="008E2176" w:rsidRDefault="00472D8E" w:rsidP="00C77AB4">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Презентация/Кесте</w:t>
            </w:r>
          </w:p>
          <w:p w14:paraId="12EB7E27" w14:textId="77777777" w:rsidR="00472D8E" w:rsidRPr="008E2176" w:rsidRDefault="00472D8E" w:rsidP="00C77AB4">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Presentation/Table</w:t>
            </w:r>
          </w:p>
          <w:p w14:paraId="6F535550" w14:textId="77777777" w:rsidR="00472D8E" w:rsidRPr="008E2176" w:rsidRDefault="00472D8E" w:rsidP="00C77AB4">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Презентация/Таблица</w:t>
            </w:r>
          </w:p>
          <w:p w14:paraId="6AFCD246" w14:textId="77777777" w:rsidR="00472D8E" w:rsidRPr="008E2176" w:rsidRDefault="00472D8E" w:rsidP="00C77AB4">
            <w:pPr>
              <w:rPr>
                <w:rFonts w:ascii="Times New Roman" w:eastAsia="Calibri" w:hAnsi="Times New Roman" w:cs="Times New Roman"/>
                <w:i/>
                <w:sz w:val="24"/>
                <w:szCs w:val="24"/>
                <w:lang w:val="kk-KZ"/>
              </w:rPr>
            </w:pPr>
          </w:p>
          <w:p w14:paraId="001BBD25" w14:textId="77777777" w:rsidR="00472D8E" w:rsidRPr="006C63F2" w:rsidRDefault="00472D8E" w:rsidP="008E2176">
            <w:pPr>
              <w:rPr>
                <w:rFonts w:ascii="Times New Roman" w:eastAsia="Calibri" w:hAnsi="Times New Roman" w:cs="Times New Roman"/>
                <w:sz w:val="24"/>
                <w:szCs w:val="24"/>
                <w:lang w:val="kk-KZ"/>
              </w:rPr>
            </w:pPr>
          </w:p>
          <w:p w14:paraId="4333F5B4" w14:textId="77777777" w:rsidR="00472D8E" w:rsidRPr="006C63F2" w:rsidRDefault="00472D8E" w:rsidP="008E2176">
            <w:pPr>
              <w:rPr>
                <w:rFonts w:ascii="Times New Roman" w:eastAsia="Calibri" w:hAnsi="Times New Roman" w:cs="Times New Roman"/>
                <w:sz w:val="24"/>
                <w:szCs w:val="24"/>
                <w:lang w:val="kk-KZ"/>
              </w:rPr>
            </w:pPr>
          </w:p>
          <w:p w14:paraId="3B65DC40" w14:textId="77777777" w:rsidR="00472D8E" w:rsidRPr="006C63F2" w:rsidRDefault="00472D8E" w:rsidP="008E2176">
            <w:pPr>
              <w:rPr>
                <w:rFonts w:ascii="Times New Roman" w:eastAsia="Calibri" w:hAnsi="Times New Roman" w:cs="Times New Roman"/>
                <w:sz w:val="24"/>
                <w:szCs w:val="24"/>
                <w:lang w:val="kk-KZ"/>
              </w:rPr>
            </w:pPr>
          </w:p>
          <w:p w14:paraId="4DBF4DA7" w14:textId="77777777" w:rsidR="00472D8E" w:rsidRPr="006C63F2" w:rsidRDefault="00472D8E" w:rsidP="008E2176">
            <w:pPr>
              <w:rPr>
                <w:rFonts w:ascii="Times New Roman" w:eastAsia="Calibri" w:hAnsi="Times New Roman" w:cs="Times New Roman"/>
                <w:sz w:val="24"/>
                <w:szCs w:val="24"/>
                <w:lang w:val="kk-KZ"/>
              </w:rPr>
            </w:pPr>
          </w:p>
          <w:p w14:paraId="3A3A3093" w14:textId="77777777" w:rsidR="00472D8E" w:rsidRPr="006C63F2" w:rsidRDefault="00472D8E" w:rsidP="008E2176">
            <w:pPr>
              <w:rPr>
                <w:rFonts w:ascii="Times New Roman" w:eastAsia="Calibri" w:hAnsi="Times New Roman" w:cs="Times New Roman"/>
                <w:sz w:val="24"/>
                <w:szCs w:val="24"/>
                <w:lang w:val="kk-KZ"/>
              </w:rPr>
            </w:pPr>
          </w:p>
        </w:tc>
        <w:tc>
          <w:tcPr>
            <w:tcW w:w="4960" w:type="dxa"/>
          </w:tcPr>
          <w:p w14:paraId="1FB23B6F" w14:textId="77777777" w:rsidR="00472D8E" w:rsidRPr="006C63F2" w:rsidRDefault="00472D8E" w:rsidP="008E2176">
            <w:pPr>
              <w:ind w:firstLine="4"/>
              <w:jc w:val="center"/>
              <w:rPr>
                <w:rFonts w:ascii="Times New Roman" w:eastAsia="Calibri" w:hAnsi="Times New Roman" w:cs="Times New Roman"/>
                <w:b/>
                <w:sz w:val="24"/>
                <w:szCs w:val="24"/>
                <w:lang w:val="kk-KZ"/>
              </w:rPr>
            </w:pPr>
            <w:r w:rsidRPr="006C63F2">
              <w:rPr>
                <w:rFonts w:ascii="Times New Roman" w:eastAsia="Calibri" w:hAnsi="Times New Roman" w:cs="Times New Roman"/>
                <w:b/>
                <w:noProof/>
                <w:sz w:val="24"/>
                <w:szCs w:val="24"/>
                <w:lang w:eastAsia="ru-RU"/>
              </w:rPr>
              <w:drawing>
                <wp:inline distT="0" distB="0" distL="0" distR="0" wp14:anchorId="29D701F8" wp14:editId="7BC5509C">
                  <wp:extent cx="3102721" cy="1885950"/>
                  <wp:effectExtent l="0" t="0" r="254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18118" cy="1895309"/>
                          </a:xfrm>
                          <a:prstGeom prst="rect">
                            <a:avLst/>
                          </a:prstGeom>
                          <a:noFill/>
                        </pic:spPr>
                      </pic:pic>
                    </a:graphicData>
                  </a:graphic>
                </wp:inline>
              </w:drawing>
            </w:r>
          </w:p>
        </w:tc>
        <w:tc>
          <w:tcPr>
            <w:tcW w:w="6266" w:type="dxa"/>
          </w:tcPr>
          <w:p w14:paraId="139EC9F9" w14:textId="77777777" w:rsidR="00472D8E" w:rsidRPr="006C63F2" w:rsidRDefault="00472D8E" w:rsidP="00C77AB4">
            <w:pPr>
              <w:ind w:firstLine="431"/>
              <w:jc w:val="both"/>
              <w:rPr>
                <w:rFonts w:ascii="Times New Roman" w:eastAsia="Calibri" w:hAnsi="Times New Roman" w:cs="Times New Roman"/>
                <w:bCs/>
                <w:sz w:val="24"/>
                <w:szCs w:val="24"/>
                <w:lang w:val="kk-KZ"/>
              </w:rPr>
            </w:pPr>
            <w:r w:rsidRPr="006C63F2">
              <w:rPr>
                <w:rFonts w:ascii="Times New Roman" w:eastAsia="Calibri" w:hAnsi="Times New Roman" w:cs="Times New Roman"/>
                <w:bCs/>
                <w:sz w:val="24"/>
                <w:szCs w:val="24"/>
                <w:lang w:val="kk-KZ"/>
              </w:rPr>
              <w:t>Адамдардың деректерді қарап шығуына және салыстыруына көмектесу үшін әрқашан бүтін сандар мен ондық мәндерді оң жағына қойған жөн. Сонымен қатар, сандарды ұсақ бөліктерге бөлу үшін қойылатын үтір, нүкте немесе бос орын сияқты бөлшектерді кестеге қосу адамдарға мәндерді жадында сақтауға және сандар арасындағы айырмашылықты оңайырақ табуға көмектеседі.</w:t>
            </w:r>
          </w:p>
        </w:tc>
      </w:tr>
      <w:tr w:rsidR="00472D8E" w:rsidRPr="00E20E93" w14:paraId="658E2924" w14:textId="77777777" w:rsidTr="00C77AB4">
        <w:trPr>
          <w:trHeight w:val="3654"/>
        </w:trPr>
        <w:tc>
          <w:tcPr>
            <w:tcW w:w="3262" w:type="dxa"/>
            <w:tcBorders>
              <w:bottom w:val="nil"/>
            </w:tcBorders>
          </w:tcPr>
          <w:p w14:paraId="768FD998" w14:textId="77777777" w:rsidR="00472D8E" w:rsidRPr="008E2176" w:rsidRDefault="00472D8E" w:rsidP="008E2176">
            <w:pPr>
              <w:rPr>
                <w:rFonts w:ascii="Times New Roman" w:eastAsia="Calibri" w:hAnsi="Times New Roman" w:cs="Times New Roman"/>
                <w:i/>
                <w:sz w:val="24"/>
                <w:szCs w:val="24"/>
                <w:lang w:val="kk-KZ"/>
              </w:rPr>
            </w:pPr>
          </w:p>
          <w:p w14:paraId="079B8187"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Таймлайн</w:t>
            </w:r>
          </w:p>
          <w:p w14:paraId="73C4BB55"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(Уақыт кестесі,</w:t>
            </w:r>
            <w:r w:rsidRPr="006C63F2">
              <w:rPr>
                <w:rFonts w:ascii="Times New Roman" w:eastAsia="Calibri" w:hAnsi="Times New Roman" w:cs="Times New Roman"/>
                <w:b/>
                <w:sz w:val="24"/>
                <w:szCs w:val="24"/>
                <w:lang w:val="kk-KZ"/>
              </w:rPr>
              <w:t xml:space="preserve"> </w:t>
            </w:r>
            <w:r w:rsidRPr="006C63F2">
              <w:rPr>
                <w:rFonts w:ascii="Times New Roman" w:eastAsia="Calibri" w:hAnsi="Times New Roman" w:cs="Times New Roman"/>
                <w:sz w:val="24"/>
                <w:szCs w:val="24"/>
                <w:lang w:val="kk-KZ"/>
              </w:rPr>
              <w:t>Хронологиялық шкала)</w:t>
            </w:r>
          </w:p>
          <w:p w14:paraId="5D539AEC" w14:textId="77777777" w:rsidR="00472D8E" w:rsidRPr="006C63F2" w:rsidRDefault="00472D8E" w:rsidP="008E2176">
            <w:pPr>
              <w:rPr>
                <w:rFonts w:ascii="Times New Roman" w:eastAsia="Calibri" w:hAnsi="Times New Roman" w:cs="Times New Roman"/>
                <w:sz w:val="24"/>
                <w:szCs w:val="24"/>
                <w:lang w:val="kk-KZ"/>
              </w:rPr>
            </w:pPr>
          </w:p>
          <w:p w14:paraId="6B6B3110"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Timeline</w:t>
            </w:r>
          </w:p>
          <w:p w14:paraId="0A463125"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Хронологическая шкала</w:t>
            </w:r>
          </w:p>
        </w:tc>
        <w:tc>
          <w:tcPr>
            <w:tcW w:w="4960" w:type="dxa"/>
            <w:tcBorders>
              <w:bottom w:val="nil"/>
            </w:tcBorders>
          </w:tcPr>
          <w:p w14:paraId="41D81582"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 xml:space="preserve"> </w:t>
            </w:r>
            <w:r w:rsidRPr="006C63F2">
              <w:rPr>
                <w:rFonts w:ascii="Times New Roman" w:eastAsia="Calibri" w:hAnsi="Times New Roman" w:cs="Times New Roman"/>
                <w:noProof/>
                <w:sz w:val="24"/>
                <w:szCs w:val="24"/>
                <w:lang w:eastAsia="ru-RU"/>
              </w:rPr>
              <w:drawing>
                <wp:inline distT="0" distB="0" distL="0" distR="0" wp14:anchorId="3AF35E2C" wp14:editId="634584AC">
                  <wp:extent cx="2902289" cy="2219325"/>
                  <wp:effectExtent l="0" t="0" r="0" b="0"/>
                  <wp:docPr id="125" name="Рисунок 125" descr="20 Timeline Template Examples and Design Tips - Color code points in time  to make your timeline easy… | Timeline design, Timeline infographic,  Infographic templ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 Timeline Template Examples and Design Tips - Color code points in time  to make your timeline easy… | Timeline design, Timeline infographic,  Infographic templates"/>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48077" cy="2254338"/>
                          </a:xfrm>
                          <a:prstGeom prst="rect">
                            <a:avLst/>
                          </a:prstGeom>
                          <a:noFill/>
                          <a:ln>
                            <a:noFill/>
                          </a:ln>
                        </pic:spPr>
                      </pic:pic>
                    </a:graphicData>
                  </a:graphic>
                </wp:inline>
              </w:drawing>
            </w:r>
          </w:p>
        </w:tc>
        <w:tc>
          <w:tcPr>
            <w:tcW w:w="6266" w:type="dxa"/>
            <w:tcBorders>
              <w:bottom w:val="nil"/>
            </w:tcBorders>
          </w:tcPr>
          <w:p w14:paraId="19BDF77E" w14:textId="77777777" w:rsidR="00472D8E" w:rsidRPr="006C63F2" w:rsidRDefault="00472D8E" w:rsidP="00C77AB4">
            <w:pPr>
              <w:ind w:firstLine="431"/>
              <w:jc w:val="both"/>
              <w:rPr>
                <w:rFonts w:ascii="Times New Roman" w:eastAsia="Calibri" w:hAnsi="Times New Roman" w:cs="Times New Roman"/>
                <w:sz w:val="24"/>
                <w:szCs w:val="24"/>
                <w:lang w:val="kk-KZ"/>
              </w:rPr>
            </w:pPr>
          </w:p>
          <w:p w14:paraId="27CC5964" w14:textId="77777777" w:rsidR="00472D8E" w:rsidRPr="006C63F2" w:rsidRDefault="00472D8E" w:rsidP="00C77AB4">
            <w:pPr>
              <w:ind w:firstLine="431"/>
              <w:jc w:val="both"/>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Таймлайн оқиғалар тізімін хронологиялық тәртіпте көрсету үшін қолданылады. Осындай уақыт кестесі оқиғаның дамуын басынан аяғына дейін көрсете алады. Хронологиялық шкаланың негізгі мақсаты – уақытқа байланысты ақпаратты талдау немесе тарихты көрнекі түрде көрсету.</w:t>
            </w:r>
          </w:p>
        </w:tc>
      </w:tr>
      <w:tr w:rsidR="00C77AB4" w:rsidRPr="00360B47" w14:paraId="6156EB9C" w14:textId="77777777" w:rsidTr="00C77AB4">
        <w:trPr>
          <w:trHeight w:val="70"/>
        </w:trPr>
        <w:tc>
          <w:tcPr>
            <w:tcW w:w="14488" w:type="dxa"/>
            <w:gridSpan w:val="3"/>
            <w:tcBorders>
              <w:top w:val="nil"/>
              <w:left w:val="nil"/>
              <w:right w:val="nil"/>
            </w:tcBorders>
          </w:tcPr>
          <w:p w14:paraId="697B91EE" w14:textId="77BE39B9" w:rsidR="00C77AB4" w:rsidRPr="00C77AB4" w:rsidRDefault="00005794" w:rsidP="00C77AB4">
            <w:pPr>
              <w:ind w:hanging="1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Ә</w:t>
            </w:r>
            <w:r w:rsidR="00C77AB4" w:rsidRPr="00C77AB4">
              <w:rPr>
                <w:rFonts w:ascii="Times New Roman" w:eastAsia="Calibri" w:hAnsi="Times New Roman" w:cs="Times New Roman"/>
                <w:sz w:val="28"/>
                <w:szCs w:val="28"/>
                <w:lang w:val="kk-KZ"/>
              </w:rPr>
              <w:t>.1-кестенің жалғасы</w:t>
            </w:r>
          </w:p>
          <w:p w14:paraId="6F9279C8" w14:textId="77777777" w:rsidR="00C77AB4" w:rsidRPr="00C77AB4" w:rsidRDefault="00C77AB4" w:rsidP="00A06C2A">
            <w:pPr>
              <w:ind w:firstLine="709"/>
              <w:rPr>
                <w:rFonts w:ascii="Times New Roman" w:eastAsia="Calibri" w:hAnsi="Times New Roman" w:cs="Times New Roman"/>
                <w:sz w:val="16"/>
                <w:szCs w:val="16"/>
                <w:lang w:val="kk-KZ"/>
              </w:rPr>
            </w:pPr>
          </w:p>
        </w:tc>
      </w:tr>
      <w:tr w:rsidR="00C77AB4" w:rsidRPr="00360B47" w14:paraId="3ADDF13A" w14:textId="77777777" w:rsidTr="00C77AB4">
        <w:trPr>
          <w:trHeight w:val="70"/>
        </w:trPr>
        <w:tc>
          <w:tcPr>
            <w:tcW w:w="3262" w:type="dxa"/>
          </w:tcPr>
          <w:p w14:paraId="7FA16B21" w14:textId="17F31671" w:rsidR="00C77AB4" w:rsidRPr="00C77AB4" w:rsidRDefault="00C77AB4" w:rsidP="00C77AB4">
            <w:pPr>
              <w:jc w:val="center"/>
              <w:rPr>
                <w:rFonts w:ascii="Times New Roman" w:eastAsia="Calibri" w:hAnsi="Times New Roman" w:cs="Times New Roman"/>
                <w:sz w:val="24"/>
                <w:szCs w:val="24"/>
                <w:lang w:val="kk-KZ"/>
              </w:rPr>
            </w:pPr>
            <w:r w:rsidRPr="00C77AB4">
              <w:rPr>
                <w:rFonts w:ascii="Times New Roman" w:eastAsia="Calibri" w:hAnsi="Times New Roman" w:cs="Times New Roman"/>
                <w:sz w:val="24"/>
                <w:szCs w:val="24"/>
                <w:lang w:val="kk-KZ"/>
              </w:rPr>
              <w:t>1</w:t>
            </w:r>
          </w:p>
        </w:tc>
        <w:tc>
          <w:tcPr>
            <w:tcW w:w="4960" w:type="dxa"/>
          </w:tcPr>
          <w:p w14:paraId="6E97E066" w14:textId="63B0B9DA" w:rsidR="00C77AB4" w:rsidRPr="00C77AB4" w:rsidRDefault="00C77AB4" w:rsidP="00C77AB4">
            <w:pPr>
              <w:ind w:firstLine="709"/>
              <w:jc w:val="center"/>
              <w:rPr>
                <w:rFonts w:ascii="Times New Roman" w:eastAsia="Calibri" w:hAnsi="Times New Roman" w:cs="Times New Roman"/>
                <w:noProof/>
                <w:sz w:val="24"/>
                <w:szCs w:val="24"/>
                <w:lang w:val="kk-KZ" w:eastAsia="ru-RU"/>
              </w:rPr>
            </w:pPr>
            <w:r>
              <w:rPr>
                <w:rFonts w:ascii="Times New Roman" w:eastAsia="Calibri" w:hAnsi="Times New Roman" w:cs="Times New Roman"/>
                <w:noProof/>
                <w:sz w:val="24"/>
                <w:szCs w:val="24"/>
                <w:lang w:val="kk-KZ" w:eastAsia="ru-RU"/>
              </w:rPr>
              <w:t>2</w:t>
            </w:r>
          </w:p>
        </w:tc>
        <w:tc>
          <w:tcPr>
            <w:tcW w:w="6266" w:type="dxa"/>
          </w:tcPr>
          <w:p w14:paraId="53889C38" w14:textId="0DD6C102" w:rsidR="00C77AB4" w:rsidRPr="006C63F2" w:rsidRDefault="00C77AB4" w:rsidP="00C77AB4">
            <w:pPr>
              <w:ind w:firstLine="709"/>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r>
      <w:tr w:rsidR="00472D8E" w:rsidRPr="00E20E93" w14:paraId="7D1FEAFE" w14:textId="77777777" w:rsidTr="00C77AB4">
        <w:trPr>
          <w:trHeight w:val="1408"/>
        </w:trPr>
        <w:tc>
          <w:tcPr>
            <w:tcW w:w="3262" w:type="dxa"/>
          </w:tcPr>
          <w:p w14:paraId="72FB0596" w14:textId="77777777" w:rsidR="00472D8E" w:rsidRPr="006C63F2" w:rsidRDefault="00472D8E" w:rsidP="008E2176">
            <w:pPr>
              <w:rPr>
                <w:rFonts w:ascii="Times New Roman" w:eastAsia="Calibri" w:hAnsi="Times New Roman" w:cs="Times New Roman"/>
                <w:b/>
                <w:sz w:val="24"/>
                <w:szCs w:val="24"/>
                <w:lang w:val="kk-KZ"/>
              </w:rPr>
            </w:pPr>
          </w:p>
          <w:p w14:paraId="231235F8"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Күнтізбе</w:t>
            </w:r>
          </w:p>
          <w:p w14:paraId="0CAD22EB" w14:textId="77777777" w:rsidR="00472D8E" w:rsidRPr="006C63F2" w:rsidRDefault="00472D8E" w:rsidP="008E2176">
            <w:pPr>
              <w:rPr>
                <w:rFonts w:ascii="Times New Roman" w:eastAsia="Calibri" w:hAnsi="Times New Roman" w:cs="Times New Roman"/>
                <w:sz w:val="24"/>
                <w:szCs w:val="24"/>
                <w:lang w:val="kk-KZ"/>
              </w:rPr>
            </w:pPr>
          </w:p>
          <w:p w14:paraId="69215135"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Calendar</w:t>
            </w:r>
          </w:p>
          <w:p w14:paraId="3E35552A"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Календарь</w:t>
            </w:r>
          </w:p>
        </w:tc>
        <w:tc>
          <w:tcPr>
            <w:tcW w:w="4960" w:type="dxa"/>
          </w:tcPr>
          <w:p w14:paraId="1F111037"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6B5ACCE0" wp14:editId="157291DB">
                  <wp:extent cx="2695575" cy="1622942"/>
                  <wp:effectExtent l="0" t="0" r="0" b="0"/>
                  <wp:docPr id="128" name="Рисунок 128" descr="Календарь на 2021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лендарь на 2021 год"/>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10482" cy="1631917"/>
                          </a:xfrm>
                          <a:prstGeom prst="rect">
                            <a:avLst/>
                          </a:prstGeom>
                          <a:noFill/>
                          <a:ln>
                            <a:noFill/>
                          </a:ln>
                        </pic:spPr>
                      </pic:pic>
                    </a:graphicData>
                  </a:graphic>
                </wp:inline>
              </w:drawing>
            </w:r>
          </w:p>
        </w:tc>
        <w:tc>
          <w:tcPr>
            <w:tcW w:w="6266" w:type="dxa"/>
          </w:tcPr>
          <w:p w14:paraId="6CA7CD4B" w14:textId="77777777" w:rsidR="00472D8E" w:rsidRPr="006C63F2" w:rsidRDefault="00472D8E" w:rsidP="00A06C2A">
            <w:pPr>
              <w:ind w:firstLine="709"/>
              <w:rPr>
                <w:rFonts w:ascii="Times New Roman" w:eastAsia="Calibri" w:hAnsi="Times New Roman" w:cs="Times New Roman"/>
                <w:sz w:val="24"/>
                <w:szCs w:val="24"/>
                <w:lang w:val="kk-KZ"/>
              </w:rPr>
            </w:pPr>
          </w:p>
          <w:p w14:paraId="7C7BA2BD"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Күнтізбе – уақыт кезеңдері мен жоспарланған шараларды көрсету үшін қолданылатын визуалды құрал. Күнтізбенің форматы өзгермейтін нәрсе емес. Сондықтан оның дизайны күндер мен уақыт кезеңдерінің хронологиялық кезектілігін визуалды түрде саналуан етіп көрсетуі  мүмкін.</w:t>
            </w:r>
          </w:p>
          <w:p w14:paraId="2E1F2D77" w14:textId="77777777" w:rsidR="00472D8E" w:rsidRPr="006C63F2" w:rsidRDefault="00472D8E" w:rsidP="00A06C2A">
            <w:pPr>
              <w:ind w:firstLine="709"/>
              <w:rPr>
                <w:rFonts w:ascii="Times New Roman" w:eastAsia="Calibri" w:hAnsi="Times New Roman" w:cs="Times New Roman"/>
                <w:sz w:val="24"/>
                <w:szCs w:val="24"/>
                <w:lang w:val="kk-KZ"/>
              </w:rPr>
            </w:pPr>
          </w:p>
        </w:tc>
      </w:tr>
      <w:tr w:rsidR="00472D8E" w:rsidRPr="00E20E93" w14:paraId="019CECAB" w14:textId="77777777" w:rsidTr="00C77AB4">
        <w:trPr>
          <w:trHeight w:val="1408"/>
        </w:trPr>
        <w:tc>
          <w:tcPr>
            <w:tcW w:w="3262" w:type="dxa"/>
          </w:tcPr>
          <w:p w14:paraId="76A5AF94"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Уақыт кестесі</w:t>
            </w:r>
          </w:p>
          <w:p w14:paraId="4D4DA505" w14:textId="77777777" w:rsidR="00472D8E" w:rsidRPr="006C63F2" w:rsidRDefault="00472D8E" w:rsidP="008E2176">
            <w:pPr>
              <w:rPr>
                <w:rFonts w:ascii="Times New Roman" w:eastAsia="Calibri" w:hAnsi="Times New Roman" w:cs="Times New Roman"/>
                <w:sz w:val="24"/>
                <w:szCs w:val="24"/>
                <w:lang w:val="kk-KZ"/>
              </w:rPr>
            </w:pPr>
          </w:p>
          <w:p w14:paraId="36C08C28"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Timetable</w:t>
            </w:r>
          </w:p>
          <w:p w14:paraId="13CD9E1F"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Расписание</w:t>
            </w:r>
          </w:p>
        </w:tc>
        <w:tc>
          <w:tcPr>
            <w:tcW w:w="4960" w:type="dxa"/>
          </w:tcPr>
          <w:p w14:paraId="3EB174F0" w14:textId="590C8825"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6752485C" wp14:editId="5AAEEE67">
                  <wp:extent cx="2614248" cy="1828800"/>
                  <wp:effectExtent l="0" t="0" r="0" b="0"/>
                  <wp:docPr id="130" name="Рисунок 130" descr="Расписание автобусов для Коктала-1 опубликовала компания «Астана LRT» |  Новости | Официальный интернет-ресурс акимата города Нур-Сул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асписание автобусов для Коктала-1 опубликовала компания «Астана LRT» |  Новости | Официальный интернет-ресурс акимата города Нур-Султан"/>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53769" cy="1856447"/>
                          </a:xfrm>
                          <a:prstGeom prst="rect">
                            <a:avLst/>
                          </a:prstGeom>
                          <a:noFill/>
                          <a:ln>
                            <a:noFill/>
                          </a:ln>
                        </pic:spPr>
                      </pic:pic>
                    </a:graphicData>
                  </a:graphic>
                </wp:inline>
              </w:drawing>
            </w:r>
          </w:p>
        </w:tc>
        <w:tc>
          <w:tcPr>
            <w:tcW w:w="6266" w:type="dxa"/>
          </w:tcPr>
          <w:p w14:paraId="38DFED3C"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 xml:space="preserve">Уақыт кестесі іс-шаралар мен міндеттерді жоспарлау үшін анықтамалық және басқару құралы ретінде танымал. Кестедегі мәліметтерді хронологиялық немесе алфавиттік тәртіппен жүйелеу ақпаратты жылдам түсінуге мүмкіндік береді. </w:t>
            </w:r>
          </w:p>
        </w:tc>
      </w:tr>
      <w:tr w:rsidR="00DF029A" w:rsidRPr="006C63F2" w14:paraId="66946E4C" w14:textId="77777777" w:rsidTr="00C77AB4">
        <w:tc>
          <w:tcPr>
            <w:tcW w:w="14488" w:type="dxa"/>
            <w:gridSpan w:val="3"/>
            <w:tcBorders>
              <w:bottom w:val="single" w:sz="4" w:space="0" w:color="auto"/>
            </w:tcBorders>
          </w:tcPr>
          <w:p w14:paraId="45C9B793" w14:textId="08061F51" w:rsidR="00DF029A" w:rsidRPr="008E2176" w:rsidRDefault="00472D8E" w:rsidP="00472D8E">
            <w:pPr>
              <w:ind w:firstLine="709"/>
              <w:jc w:val="cente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Графиктер</w:t>
            </w:r>
          </w:p>
        </w:tc>
      </w:tr>
      <w:tr w:rsidR="00472D8E" w:rsidRPr="00E20E93" w14:paraId="222F6CC5" w14:textId="77777777" w:rsidTr="00C77AB4">
        <w:tc>
          <w:tcPr>
            <w:tcW w:w="3262" w:type="dxa"/>
            <w:tcBorders>
              <w:bottom w:val="nil"/>
            </w:tcBorders>
          </w:tcPr>
          <w:p w14:paraId="60DBDEDB" w14:textId="7A9A1B8A" w:rsidR="00472D8E" w:rsidRPr="006C63F2" w:rsidRDefault="00472D8E" w:rsidP="00A06C2A">
            <w:pPr>
              <w:ind w:firstLine="709"/>
              <w:rPr>
                <w:rFonts w:ascii="Times New Roman" w:eastAsia="Calibri" w:hAnsi="Times New Roman" w:cs="Times New Roman"/>
                <w:sz w:val="24"/>
                <w:szCs w:val="24"/>
                <w:lang w:val="kk-KZ"/>
              </w:rPr>
            </w:pPr>
          </w:p>
        </w:tc>
        <w:tc>
          <w:tcPr>
            <w:tcW w:w="4960" w:type="dxa"/>
            <w:tcBorders>
              <w:bottom w:val="nil"/>
            </w:tcBorders>
          </w:tcPr>
          <w:p w14:paraId="6E014F86"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03FCBE5D" wp14:editId="121F9A34">
                  <wp:extent cx="2228850" cy="1506574"/>
                  <wp:effectExtent l="0" t="0" r="0" b="0"/>
                  <wp:docPr id="133" name="Рисунок 133" descr="Описание графика на IE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Описание графика на IELTS"/>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9634" cy="1547661"/>
                          </a:xfrm>
                          <a:prstGeom prst="rect">
                            <a:avLst/>
                          </a:prstGeom>
                          <a:noFill/>
                          <a:ln>
                            <a:noFill/>
                          </a:ln>
                        </pic:spPr>
                      </pic:pic>
                    </a:graphicData>
                  </a:graphic>
                </wp:inline>
              </w:drawing>
            </w:r>
          </w:p>
        </w:tc>
        <w:tc>
          <w:tcPr>
            <w:tcW w:w="6266" w:type="dxa"/>
            <w:tcBorders>
              <w:bottom w:val="nil"/>
            </w:tcBorders>
          </w:tcPr>
          <w:p w14:paraId="4354AAF6"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Сызық график сандық көрсеткіштерді үздіксіз интервалда немесе белгілі бір уақыт аралығында көрсету үшін қолданылады. Бұл трендтер мен коэффициенттерді көрсететін ең танымал график. Сызық графиктер белгілі бір уақыт аралығында «жалпы жағдайды» түсіну үшін және сол кезеңдегі дамуды бақылау үшін өте қолайлы.</w:t>
            </w:r>
          </w:p>
        </w:tc>
      </w:tr>
      <w:tr w:rsidR="00C77AB4" w:rsidRPr="00360B47" w14:paraId="62F9718A" w14:textId="77777777" w:rsidTr="00C77AB4">
        <w:trPr>
          <w:trHeight w:val="70"/>
        </w:trPr>
        <w:tc>
          <w:tcPr>
            <w:tcW w:w="14488" w:type="dxa"/>
            <w:gridSpan w:val="3"/>
            <w:tcBorders>
              <w:top w:val="nil"/>
              <w:left w:val="nil"/>
              <w:right w:val="nil"/>
            </w:tcBorders>
          </w:tcPr>
          <w:p w14:paraId="0EB8C8C2" w14:textId="7C1EAE4F" w:rsidR="00C77AB4" w:rsidRPr="00C77AB4" w:rsidRDefault="00005794" w:rsidP="002A18A2">
            <w:pPr>
              <w:ind w:hanging="1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Ә</w:t>
            </w:r>
            <w:r w:rsidR="00C77AB4" w:rsidRPr="00C77AB4">
              <w:rPr>
                <w:rFonts w:ascii="Times New Roman" w:eastAsia="Calibri" w:hAnsi="Times New Roman" w:cs="Times New Roman"/>
                <w:sz w:val="28"/>
                <w:szCs w:val="28"/>
                <w:lang w:val="kk-KZ"/>
              </w:rPr>
              <w:t>.1-кестенің жалғасы</w:t>
            </w:r>
          </w:p>
          <w:p w14:paraId="61FA8627" w14:textId="77777777" w:rsidR="00C77AB4" w:rsidRPr="00C77AB4" w:rsidRDefault="00C77AB4" w:rsidP="002A18A2">
            <w:pPr>
              <w:ind w:firstLine="709"/>
              <w:rPr>
                <w:rFonts w:ascii="Times New Roman" w:eastAsia="Calibri" w:hAnsi="Times New Roman" w:cs="Times New Roman"/>
                <w:sz w:val="16"/>
                <w:szCs w:val="16"/>
                <w:lang w:val="kk-KZ"/>
              </w:rPr>
            </w:pPr>
          </w:p>
        </w:tc>
      </w:tr>
      <w:tr w:rsidR="00C77AB4" w:rsidRPr="00360B47" w14:paraId="03D15AAE" w14:textId="77777777" w:rsidTr="002A18A2">
        <w:trPr>
          <w:trHeight w:val="70"/>
        </w:trPr>
        <w:tc>
          <w:tcPr>
            <w:tcW w:w="3262" w:type="dxa"/>
          </w:tcPr>
          <w:p w14:paraId="1685A024" w14:textId="77777777" w:rsidR="00C77AB4" w:rsidRPr="00C77AB4" w:rsidRDefault="00C77AB4" w:rsidP="002A18A2">
            <w:pPr>
              <w:jc w:val="center"/>
              <w:rPr>
                <w:rFonts w:ascii="Times New Roman" w:eastAsia="Calibri" w:hAnsi="Times New Roman" w:cs="Times New Roman"/>
                <w:sz w:val="24"/>
                <w:szCs w:val="24"/>
                <w:lang w:val="kk-KZ"/>
              </w:rPr>
            </w:pPr>
            <w:r w:rsidRPr="00C77AB4">
              <w:rPr>
                <w:rFonts w:ascii="Times New Roman" w:eastAsia="Calibri" w:hAnsi="Times New Roman" w:cs="Times New Roman"/>
                <w:sz w:val="24"/>
                <w:szCs w:val="24"/>
                <w:lang w:val="kk-KZ"/>
              </w:rPr>
              <w:t>1</w:t>
            </w:r>
          </w:p>
        </w:tc>
        <w:tc>
          <w:tcPr>
            <w:tcW w:w="4960" w:type="dxa"/>
          </w:tcPr>
          <w:p w14:paraId="1F5D32DD" w14:textId="77777777" w:rsidR="00C77AB4" w:rsidRPr="00C77AB4" w:rsidRDefault="00C77AB4" w:rsidP="002A18A2">
            <w:pPr>
              <w:ind w:firstLine="709"/>
              <w:jc w:val="center"/>
              <w:rPr>
                <w:rFonts w:ascii="Times New Roman" w:eastAsia="Calibri" w:hAnsi="Times New Roman" w:cs="Times New Roman"/>
                <w:noProof/>
                <w:sz w:val="24"/>
                <w:szCs w:val="24"/>
                <w:lang w:val="kk-KZ" w:eastAsia="ru-RU"/>
              </w:rPr>
            </w:pPr>
            <w:r>
              <w:rPr>
                <w:rFonts w:ascii="Times New Roman" w:eastAsia="Calibri" w:hAnsi="Times New Roman" w:cs="Times New Roman"/>
                <w:noProof/>
                <w:sz w:val="24"/>
                <w:szCs w:val="24"/>
                <w:lang w:val="kk-KZ" w:eastAsia="ru-RU"/>
              </w:rPr>
              <w:t>2</w:t>
            </w:r>
          </w:p>
        </w:tc>
        <w:tc>
          <w:tcPr>
            <w:tcW w:w="6266" w:type="dxa"/>
          </w:tcPr>
          <w:p w14:paraId="5574FB16" w14:textId="77777777" w:rsidR="00C77AB4" w:rsidRPr="006C63F2" w:rsidRDefault="00C77AB4" w:rsidP="002A18A2">
            <w:pPr>
              <w:ind w:firstLine="709"/>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r>
      <w:tr w:rsidR="00472D8E" w:rsidRPr="00E20E93" w14:paraId="3E5AB478" w14:textId="77777777" w:rsidTr="00C77AB4">
        <w:tc>
          <w:tcPr>
            <w:tcW w:w="3262" w:type="dxa"/>
          </w:tcPr>
          <w:p w14:paraId="2F792EA3"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Аумақ графигі</w:t>
            </w:r>
          </w:p>
          <w:p w14:paraId="56FEFFFA" w14:textId="77777777" w:rsidR="00472D8E" w:rsidRPr="006C63F2" w:rsidRDefault="00472D8E" w:rsidP="008E2176">
            <w:pPr>
              <w:rPr>
                <w:rFonts w:ascii="Times New Roman" w:eastAsia="Calibri" w:hAnsi="Times New Roman" w:cs="Times New Roman"/>
                <w:sz w:val="24"/>
                <w:szCs w:val="24"/>
                <w:lang w:val="kk-KZ"/>
              </w:rPr>
            </w:pPr>
          </w:p>
          <w:p w14:paraId="0FAEEEB8"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Area Graph</w:t>
            </w:r>
          </w:p>
          <w:p w14:paraId="4508B49A"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Диаграмма с областями</w:t>
            </w:r>
          </w:p>
        </w:tc>
        <w:tc>
          <w:tcPr>
            <w:tcW w:w="4960" w:type="dxa"/>
          </w:tcPr>
          <w:p w14:paraId="7A0554C7"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616B7B01" wp14:editId="5C59BB93">
                  <wp:extent cx="2953881" cy="1609725"/>
                  <wp:effectExtent l="0" t="0" r="0" b="0"/>
                  <wp:docPr id="134" name="Рисунок 134" descr="Area Charts: A guide for begin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rea Charts: A guide for beginners"/>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73321" cy="1620319"/>
                          </a:xfrm>
                          <a:prstGeom prst="rect">
                            <a:avLst/>
                          </a:prstGeom>
                          <a:noFill/>
                          <a:ln>
                            <a:noFill/>
                          </a:ln>
                        </pic:spPr>
                      </pic:pic>
                    </a:graphicData>
                  </a:graphic>
                </wp:inline>
              </w:drawing>
            </w:r>
          </w:p>
        </w:tc>
        <w:tc>
          <w:tcPr>
            <w:tcW w:w="6266" w:type="dxa"/>
          </w:tcPr>
          <w:p w14:paraId="39925885"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Аумақ графигі – сызық графиктің төменгі жағындағы аумақ белгілі бір түспен боялған немесе текстурамен толтырылған сызық графиктің бір түрі.</w:t>
            </w:r>
          </w:p>
        </w:tc>
      </w:tr>
      <w:tr w:rsidR="00472D8E" w:rsidRPr="00E20E93" w14:paraId="60B7D648" w14:textId="77777777" w:rsidTr="00C77AB4">
        <w:tc>
          <w:tcPr>
            <w:tcW w:w="3262" w:type="dxa"/>
            <w:tcBorders>
              <w:bottom w:val="single" w:sz="4" w:space="0" w:color="auto"/>
            </w:tcBorders>
          </w:tcPr>
          <w:p w14:paraId="3DE26D56"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Баған график</w:t>
            </w:r>
          </w:p>
          <w:p w14:paraId="32895CC0"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(жолақ график)</w:t>
            </w:r>
          </w:p>
          <w:p w14:paraId="5AB809CA" w14:textId="77777777" w:rsidR="00472D8E" w:rsidRPr="006C63F2" w:rsidRDefault="00472D8E" w:rsidP="008E2176">
            <w:pPr>
              <w:rPr>
                <w:rFonts w:ascii="Times New Roman" w:eastAsia="Calibri" w:hAnsi="Times New Roman" w:cs="Times New Roman"/>
                <w:sz w:val="24"/>
                <w:szCs w:val="24"/>
                <w:lang w:val="kk-KZ"/>
              </w:rPr>
            </w:pPr>
          </w:p>
          <w:p w14:paraId="615C74A1"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Bar Chart</w:t>
            </w:r>
          </w:p>
          <w:p w14:paraId="32F3340F"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Столбиковая диаграмма</w:t>
            </w:r>
          </w:p>
        </w:tc>
        <w:tc>
          <w:tcPr>
            <w:tcW w:w="4960" w:type="dxa"/>
            <w:tcBorders>
              <w:bottom w:val="single" w:sz="4" w:space="0" w:color="auto"/>
            </w:tcBorders>
          </w:tcPr>
          <w:p w14:paraId="3720E8AF" w14:textId="77777777" w:rsidR="00472D8E" w:rsidRPr="006C63F2" w:rsidRDefault="00472D8E" w:rsidP="00A06C2A">
            <w:pPr>
              <w:ind w:firstLine="709"/>
              <w:jc w:val="center"/>
              <w:rPr>
                <w:rFonts w:ascii="Times New Roman" w:eastAsia="Calibri" w:hAnsi="Times New Roman" w:cs="Times New Roman"/>
                <w:noProof/>
                <w:sz w:val="24"/>
                <w:szCs w:val="24"/>
                <w:lang w:val="kk-KZ" w:eastAsia="ru-RU"/>
              </w:rPr>
            </w:pPr>
          </w:p>
          <w:p w14:paraId="048B5520"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7C55E926" wp14:editId="06DE5A4F">
                  <wp:extent cx="2622430" cy="1449862"/>
                  <wp:effectExtent l="0" t="0" r="698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25351" cy="1451477"/>
                          </a:xfrm>
                          <a:prstGeom prst="rect">
                            <a:avLst/>
                          </a:prstGeom>
                          <a:noFill/>
                        </pic:spPr>
                      </pic:pic>
                    </a:graphicData>
                  </a:graphic>
                </wp:inline>
              </w:drawing>
            </w:r>
          </w:p>
        </w:tc>
        <w:tc>
          <w:tcPr>
            <w:tcW w:w="6266" w:type="dxa"/>
            <w:tcBorders>
              <w:bottom w:val="single" w:sz="4" w:space="0" w:color="auto"/>
            </w:tcBorders>
          </w:tcPr>
          <w:p w14:paraId="704D4E0A"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Баған графиктер әртүрлі санаттардағы өлшемдерді немесе уақытты салыстыру үшін қолданылады. Бұл график әртүрлі категориялар арасындағы дискретті, сандық салыстыруларды көлденең немесе тік жолақтар арқылы көрсетеді. Диаграмманың бір осі салыстырылатын санаттарды, ал екіншісі дискретті мәндер шкаласын білдіреді.</w:t>
            </w:r>
          </w:p>
        </w:tc>
      </w:tr>
      <w:tr w:rsidR="00472D8E" w:rsidRPr="00E20E93" w14:paraId="1F6E8ADC" w14:textId="77777777" w:rsidTr="00C77AB4">
        <w:tc>
          <w:tcPr>
            <w:tcW w:w="3262" w:type="dxa"/>
            <w:tcBorders>
              <w:bottom w:val="nil"/>
            </w:tcBorders>
          </w:tcPr>
          <w:p w14:paraId="4D5DCB1D"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«Қорап пен мұрт» сызбасы</w:t>
            </w:r>
          </w:p>
          <w:p w14:paraId="2245E3E4"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(Қорап график)</w:t>
            </w:r>
          </w:p>
          <w:p w14:paraId="6E4458D3" w14:textId="77777777" w:rsidR="00472D8E" w:rsidRPr="006C63F2" w:rsidRDefault="00472D8E" w:rsidP="008E2176">
            <w:pPr>
              <w:rPr>
                <w:rFonts w:ascii="Times New Roman" w:eastAsia="Calibri" w:hAnsi="Times New Roman" w:cs="Times New Roman"/>
                <w:sz w:val="24"/>
                <w:szCs w:val="24"/>
                <w:lang w:val="kk-KZ"/>
              </w:rPr>
            </w:pPr>
          </w:p>
          <w:p w14:paraId="4F107CEE"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Box and Whisker Plot, Box Plots</w:t>
            </w:r>
          </w:p>
          <w:p w14:paraId="46958E0D"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 xml:space="preserve">Диаграмма размаха </w:t>
            </w:r>
          </w:p>
          <w:p w14:paraId="72776F86"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("ящик с усами")</w:t>
            </w:r>
          </w:p>
          <w:p w14:paraId="6AFE499C" w14:textId="77777777" w:rsidR="00472D8E" w:rsidRPr="006C63F2" w:rsidRDefault="00472D8E" w:rsidP="008E2176">
            <w:pPr>
              <w:rPr>
                <w:rFonts w:ascii="Times New Roman" w:eastAsia="Calibri" w:hAnsi="Times New Roman" w:cs="Times New Roman"/>
                <w:sz w:val="24"/>
                <w:szCs w:val="24"/>
                <w:lang w:val="kk-KZ"/>
              </w:rPr>
            </w:pPr>
          </w:p>
        </w:tc>
        <w:tc>
          <w:tcPr>
            <w:tcW w:w="4960" w:type="dxa"/>
            <w:tcBorders>
              <w:bottom w:val="nil"/>
            </w:tcBorders>
          </w:tcPr>
          <w:p w14:paraId="385ACF19"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1B3B33C9" wp14:editId="493E6A81">
                  <wp:extent cx="3060207" cy="1812898"/>
                  <wp:effectExtent l="0" t="0" r="6985" b="0"/>
                  <wp:docPr id="136" name="Рисунок 136" descr="Создание диаграммы ящик с усами в Excel | Excel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оздание диаграммы ящик с усами в Excel | Exceltip"/>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067191" cy="1817035"/>
                          </a:xfrm>
                          <a:prstGeom prst="rect">
                            <a:avLst/>
                          </a:prstGeom>
                          <a:noFill/>
                          <a:ln>
                            <a:noFill/>
                          </a:ln>
                        </pic:spPr>
                      </pic:pic>
                    </a:graphicData>
                  </a:graphic>
                </wp:inline>
              </w:drawing>
            </w:r>
          </w:p>
        </w:tc>
        <w:tc>
          <w:tcPr>
            <w:tcW w:w="6266" w:type="dxa"/>
            <w:tcBorders>
              <w:bottom w:val="nil"/>
            </w:tcBorders>
          </w:tcPr>
          <w:p w14:paraId="0EC7BB71"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Мұртты қорап сызбалар деректердің медианасы мен диапазонын квартильдер арқылы визуалды түрде ұсынудың ыңғайлы тәсілі. Ол шектен асып кеткен көрсеткіштер мен өлшемдерді көрсетеді. Бұл статистикалық графиктің артықшылығы – кеңістікті ұтымды үнемдейді. Әсіресе салыстырылатын топтар көп болғанда немесе деректер жиынтықтары арасындағы үлестерді салыстырғанда пайдалы.</w:t>
            </w:r>
          </w:p>
        </w:tc>
      </w:tr>
      <w:tr w:rsidR="00C77AB4" w:rsidRPr="00360B47" w14:paraId="6F2CED17" w14:textId="77777777" w:rsidTr="00C77AB4">
        <w:trPr>
          <w:trHeight w:val="70"/>
        </w:trPr>
        <w:tc>
          <w:tcPr>
            <w:tcW w:w="14488" w:type="dxa"/>
            <w:gridSpan w:val="3"/>
            <w:tcBorders>
              <w:top w:val="nil"/>
              <w:left w:val="nil"/>
              <w:right w:val="nil"/>
            </w:tcBorders>
          </w:tcPr>
          <w:p w14:paraId="797DE25F" w14:textId="0C19130A" w:rsidR="00C77AB4" w:rsidRPr="00C77AB4" w:rsidRDefault="00005794" w:rsidP="002A18A2">
            <w:pPr>
              <w:ind w:hanging="1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Ә</w:t>
            </w:r>
            <w:r w:rsidR="00C77AB4" w:rsidRPr="00C77AB4">
              <w:rPr>
                <w:rFonts w:ascii="Times New Roman" w:eastAsia="Calibri" w:hAnsi="Times New Roman" w:cs="Times New Roman"/>
                <w:sz w:val="28"/>
                <w:szCs w:val="28"/>
                <w:lang w:val="kk-KZ"/>
              </w:rPr>
              <w:t>.1-кестенің жалғасы</w:t>
            </w:r>
          </w:p>
          <w:p w14:paraId="6D624CE5" w14:textId="77777777" w:rsidR="00C77AB4" w:rsidRPr="00C77AB4" w:rsidRDefault="00C77AB4" w:rsidP="002A18A2">
            <w:pPr>
              <w:ind w:firstLine="709"/>
              <w:rPr>
                <w:rFonts w:ascii="Times New Roman" w:eastAsia="Calibri" w:hAnsi="Times New Roman" w:cs="Times New Roman"/>
                <w:sz w:val="16"/>
                <w:szCs w:val="16"/>
                <w:lang w:val="kk-KZ"/>
              </w:rPr>
            </w:pPr>
          </w:p>
        </w:tc>
      </w:tr>
      <w:tr w:rsidR="00C77AB4" w:rsidRPr="00360B47" w14:paraId="25B51DC6" w14:textId="77777777" w:rsidTr="002A18A2">
        <w:trPr>
          <w:trHeight w:val="70"/>
        </w:trPr>
        <w:tc>
          <w:tcPr>
            <w:tcW w:w="3262" w:type="dxa"/>
          </w:tcPr>
          <w:p w14:paraId="29908DF5" w14:textId="77777777" w:rsidR="00C77AB4" w:rsidRPr="00C77AB4" w:rsidRDefault="00C77AB4" w:rsidP="002A18A2">
            <w:pPr>
              <w:jc w:val="center"/>
              <w:rPr>
                <w:rFonts w:ascii="Times New Roman" w:eastAsia="Calibri" w:hAnsi="Times New Roman" w:cs="Times New Roman"/>
                <w:sz w:val="24"/>
                <w:szCs w:val="24"/>
                <w:lang w:val="kk-KZ"/>
              </w:rPr>
            </w:pPr>
            <w:r w:rsidRPr="00C77AB4">
              <w:rPr>
                <w:rFonts w:ascii="Times New Roman" w:eastAsia="Calibri" w:hAnsi="Times New Roman" w:cs="Times New Roman"/>
                <w:sz w:val="24"/>
                <w:szCs w:val="24"/>
                <w:lang w:val="kk-KZ"/>
              </w:rPr>
              <w:t>1</w:t>
            </w:r>
          </w:p>
        </w:tc>
        <w:tc>
          <w:tcPr>
            <w:tcW w:w="4960" w:type="dxa"/>
          </w:tcPr>
          <w:p w14:paraId="29A2BA8F" w14:textId="77777777" w:rsidR="00C77AB4" w:rsidRPr="00C77AB4" w:rsidRDefault="00C77AB4" w:rsidP="002A18A2">
            <w:pPr>
              <w:ind w:firstLine="709"/>
              <w:jc w:val="center"/>
              <w:rPr>
                <w:rFonts w:ascii="Times New Roman" w:eastAsia="Calibri" w:hAnsi="Times New Roman" w:cs="Times New Roman"/>
                <w:noProof/>
                <w:sz w:val="24"/>
                <w:szCs w:val="24"/>
                <w:lang w:val="kk-KZ" w:eastAsia="ru-RU"/>
              </w:rPr>
            </w:pPr>
            <w:r>
              <w:rPr>
                <w:rFonts w:ascii="Times New Roman" w:eastAsia="Calibri" w:hAnsi="Times New Roman" w:cs="Times New Roman"/>
                <w:noProof/>
                <w:sz w:val="24"/>
                <w:szCs w:val="24"/>
                <w:lang w:val="kk-KZ" w:eastAsia="ru-RU"/>
              </w:rPr>
              <w:t>2</w:t>
            </w:r>
          </w:p>
        </w:tc>
        <w:tc>
          <w:tcPr>
            <w:tcW w:w="6266" w:type="dxa"/>
          </w:tcPr>
          <w:p w14:paraId="62DBCF85" w14:textId="77777777" w:rsidR="00C77AB4" w:rsidRPr="006C63F2" w:rsidRDefault="00C77AB4" w:rsidP="002A18A2">
            <w:pPr>
              <w:ind w:firstLine="709"/>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r>
      <w:tr w:rsidR="00472D8E" w:rsidRPr="006C63F2" w14:paraId="386B03E4" w14:textId="77777777" w:rsidTr="00C77AB4">
        <w:tc>
          <w:tcPr>
            <w:tcW w:w="3262" w:type="dxa"/>
          </w:tcPr>
          <w:p w14:paraId="0553AA9B" w14:textId="77777777" w:rsidR="00472D8E" w:rsidRPr="006C63F2" w:rsidRDefault="00472D8E" w:rsidP="008E2176">
            <w:pPr>
              <w:rPr>
                <w:rFonts w:ascii="Times New Roman" w:eastAsia="Calibri" w:hAnsi="Times New Roman" w:cs="Times New Roman"/>
                <w:b/>
                <w:sz w:val="24"/>
                <w:szCs w:val="24"/>
                <w:lang w:val="kk-KZ"/>
              </w:rPr>
            </w:pPr>
          </w:p>
          <w:p w14:paraId="75C4A930"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Көпіршік график</w:t>
            </w:r>
          </w:p>
          <w:p w14:paraId="149B8F13" w14:textId="77777777" w:rsidR="00472D8E" w:rsidRPr="006C63F2" w:rsidRDefault="00472D8E" w:rsidP="008E2176">
            <w:pPr>
              <w:rPr>
                <w:rFonts w:ascii="Times New Roman" w:eastAsia="Calibri" w:hAnsi="Times New Roman" w:cs="Times New Roman"/>
                <w:sz w:val="24"/>
                <w:szCs w:val="24"/>
                <w:lang w:val="kk-KZ"/>
              </w:rPr>
            </w:pPr>
          </w:p>
          <w:p w14:paraId="2ECC9077"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Bubble Chart</w:t>
            </w:r>
          </w:p>
          <w:p w14:paraId="78CEE06C"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Пузырьковая диаграмма</w:t>
            </w:r>
          </w:p>
        </w:tc>
        <w:tc>
          <w:tcPr>
            <w:tcW w:w="4960" w:type="dxa"/>
          </w:tcPr>
          <w:p w14:paraId="33847C1B"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7A88B173" wp14:editId="690C79C4">
                  <wp:extent cx="2989504" cy="1664898"/>
                  <wp:effectExtent l="0" t="0" r="190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99796" cy="1670630"/>
                          </a:xfrm>
                          <a:prstGeom prst="rect">
                            <a:avLst/>
                          </a:prstGeom>
                          <a:noFill/>
                        </pic:spPr>
                      </pic:pic>
                    </a:graphicData>
                  </a:graphic>
                </wp:inline>
              </w:drawing>
            </w:r>
          </w:p>
        </w:tc>
        <w:tc>
          <w:tcPr>
            <w:tcW w:w="6266" w:type="dxa"/>
          </w:tcPr>
          <w:p w14:paraId="7C99EECC"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Көпіршік диаграмма – Шашыранды нүктелер графигі мен Аудандары пропорционал (шамалас) графикке ұқсайтын көп өлшемді кескін. Әдетте көпіршік диаграммалар орналасуы мен пропорциялары арқылы белгіленген/жіктелген шеңберлер арасындағы қатынастарды салыстыруға қолданылады. Көпіршікті диаграммаларды заңдылықтарды /корреляцияларды талдау үшін де пайдалануға болады.</w:t>
            </w:r>
          </w:p>
        </w:tc>
      </w:tr>
      <w:tr w:rsidR="00472D8E" w:rsidRPr="006C63F2" w14:paraId="7988A23B" w14:textId="77777777" w:rsidTr="00C77AB4">
        <w:tc>
          <w:tcPr>
            <w:tcW w:w="3262" w:type="dxa"/>
            <w:tcBorders>
              <w:bottom w:val="single" w:sz="4" w:space="0" w:color="auto"/>
            </w:tcBorders>
          </w:tcPr>
          <w:p w14:paraId="0076BC24" w14:textId="77777777" w:rsidR="00472D8E" w:rsidRPr="006C63F2" w:rsidRDefault="00472D8E" w:rsidP="008E2176">
            <w:pPr>
              <w:rPr>
                <w:rFonts w:ascii="Times New Roman" w:eastAsia="Calibri" w:hAnsi="Times New Roman" w:cs="Times New Roman"/>
                <w:b/>
                <w:sz w:val="24"/>
                <w:szCs w:val="24"/>
                <w:lang w:val="kk-KZ"/>
              </w:rPr>
            </w:pPr>
          </w:p>
          <w:p w14:paraId="661C6959"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Оқ график</w:t>
            </w:r>
          </w:p>
          <w:p w14:paraId="6B0264FB" w14:textId="77777777" w:rsidR="00472D8E" w:rsidRPr="006C63F2" w:rsidRDefault="00472D8E" w:rsidP="008E2176">
            <w:pPr>
              <w:rPr>
                <w:rFonts w:ascii="Times New Roman" w:eastAsia="Calibri" w:hAnsi="Times New Roman" w:cs="Times New Roman"/>
                <w:b/>
                <w:sz w:val="24"/>
                <w:szCs w:val="24"/>
                <w:lang w:val="kk-KZ"/>
              </w:rPr>
            </w:pPr>
          </w:p>
          <w:p w14:paraId="55E8DAD5"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 xml:space="preserve">Bullet Graph </w:t>
            </w:r>
          </w:p>
          <w:p w14:paraId="611FFBB6"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Пулевая диаграмма</w:t>
            </w:r>
          </w:p>
          <w:p w14:paraId="23086942" w14:textId="77777777" w:rsidR="00472D8E" w:rsidRPr="006C63F2" w:rsidRDefault="00472D8E" w:rsidP="008E2176">
            <w:pPr>
              <w:rPr>
                <w:rFonts w:ascii="Times New Roman" w:eastAsia="Calibri" w:hAnsi="Times New Roman" w:cs="Times New Roman"/>
                <w:sz w:val="24"/>
                <w:szCs w:val="24"/>
                <w:lang w:val="kk-KZ"/>
              </w:rPr>
            </w:pPr>
          </w:p>
        </w:tc>
        <w:tc>
          <w:tcPr>
            <w:tcW w:w="4960" w:type="dxa"/>
            <w:tcBorders>
              <w:bottom w:val="single" w:sz="4" w:space="0" w:color="auto"/>
            </w:tcBorders>
          </w:tcPr>
          <w:p w14:paraId="14BAD149"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1EA8511C" wp14:editId="3A3C7125">
                  <wp:extent cx="1948069" cy="1588683"/>
                  <wp:effectExtent l="0" t="0" r="0" b="0"/>
                  <wp:docPr id="138" name="Рисунок 138" descr="Пулевая диаграмма (bullet chart) в Excel | TutorExcel.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улевая диаграмма (bullet chart) в Excel | TutorExcel.Ru"/>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953973" cy="1593498"/>
                          </a:xfrm>
                          <a:prstGeom prst="rect">
                            <a:avLst/>
                          </a:prstGeom>
                          <a:noFill/>
                          <a:ln>
                            <a:noFill/>
                          </a:ln>
                        </pic:spPr>
                      </pic:pic>
                    </a:graphicData>
                  </a:graphic>
                </wp:inline>
              </w:drawing>
            </w:r>
          </w:p>
        </w:tc>
        <w:tc>
          <w:tcPr>
            <w:tcW w:w="6266" w:type="dxa"/>
            <w:tcBorders>
              <w:bottom w:val="single" w:sz="4" w:space="0" w:color="auto"/>
            </w:tcBorders>
          </w:tcPr>
          <w:p w14:paraId="5DFB9BDC" w14:textId="77777777" w:rsidR="00472D8E" w:rsidRPr="006C63F2" w:rsidRDefault="00472D8E" w:rsidP="00A06C2A">
            <w:pPr>
              <w:ind w:firstLine="709"/>
              <w:rPr>
                <w:rFonts w:ascii="Times New Roman" w:eastAsia="Calibri" w:hAnsi="Times New Roman" w:cs="Times New Roman"/>
                <w:sz w:val="24"/>
                <w:szCs w:val="24"/>
                <w:lang w:val="kk-KZ"/>
              </w:rPr>
            </w:pPr>
          </w:p>
          <w:p w14:paraId="1897258F"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 xml:space="preserve">Оқ графиктер деректерді баған графиктер тәрізді көрсету үшін қызмет етеді. Алайда оқ графикте мәндерге көбірек контекст беріліп, қосымша көрнекіліктер пайдаланылады. Егер негізгі жолақ салыстырмалы көрсеткішке жетсе – мақсатқа жеткені. </w:t>
            </w:r>
          </w:p>
        </w:tc>
      </w:tr>
      <w:tr w:rsidR="00472D8E" w:rsidRPr="00E20E93" w14:paraId="59AED995" w14:textId="77777777" w:rsidTr="00C77AB4">
        <w:tc>
          <w:tcPr>
            <w:tcW w:w="3262" w:type="dxa"/>
            <w:tcBorders>
              <w:bottom w:val="nil"/>
            </w:tcBorders>
          </w:tcPr>
          <w:p w14:paraId="5A864476" w14:textId="77777777" w:rsidR="00472D8E" w:rsidRPr="006C63F2" w:rsidRDefault="00472D8E" w:rsidP="008E2176">
            <w:pPr>
              <w:rPr>
                <w:rFonts w:ascii="Times New Roman" w:eastAsia="Calibri" w:hAnsi="Times New Roman" w:cs="Times New Roman"/>
                <w:b/>
                <w:sz w:val="24"/>
                <w:szCs w:val="24"/>
                <w:lang w:val="kk-KZ"/>
              </w:rPr>
            </w:pPr>
          </w:p>
          <w:p w14:paraId="6BFD3A62" w14:textId="77777777" w:rsidR="00472D8E" w:rsidRPr="006C63F2" w:rsidRDefault="00472D8E" w:rsidP="008E2176">
            <w:pPr>
              <w:rPr>
                <w:rFonts w:ascii="Times New Roman" w:eastAsia="Calibri" w:hAnsi="Times New Roman" w:cs="Times New Roman"/>
                <w:sz w:val="24"/>
                <w:szCs w:val="24"/>
                <w:lang w:val="kk-KZ"/>
              </w:rPr>
            </w:pPr>
            <w:r w:rsidRPr="008E2176">
              <w:rPr>
                <w:rFonts w:ascii="Times New Roman" w:eastAsia="Calibri" w:hAnsi="Times New Roman" w:cs="Times New Roman"/>
                <w:i/>
                <w:sz w:val="24"/>
                <w:szCs w:val="24"/>
                <w:lang w:val="kk-KZ"/>
              </w:rPr>
              <w:t>Майшам график</w:t>
            </w:r>
            <w:r w:rsidRPr="006C63F2">
              <w:rPr>
                <w:rFonts w:ascii="Times New Roman" w:eastAsia="Calibri" w:hAnsi="Times New Roman" w:cs="Times New Roman"/>
                <w:sz w:val="24"/>
                <w:szCs w:val="24"/>
                <w:lang w:val="kk-KZ"/>
              </w:rPr>
              <w:t xml:space="preserve"> (Жапон майшамы графигі)</w:t>
            </w:r>
          </w:p>
          <w:p w14:paraId="6CB5A16F" w14:textId="77777777" w:rsidR="00472D8E" w:rsidRPr="006C63F2" w:rsidRDefault="00472D8E" w:rsidP="008E2176">
            <w:pPr>
              <w:rPr>
                <w:rFonts w:ascii="Times New Roman" w:eastAsia="Calibri" w:hAnsi="Times New Roman" w:cs="Times New Roman"/>
                <w:sz w:val="24"/>
                <w:szCs w:val="24"/>
                <w:lang w:val="kk-KZ"/>
              </w:rPr>
            </w:pPr>
          </w:p>
          <w:p w14:paraId="0EFF0574"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Candlestick Chart</w:t>
            </w:r>
          </w:p>
          <w:p w14:paraId="6880FCCB"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Свечной график</w:t>
            </w:r>
          </w:p>
          <w:p w14:paraId="376EE6CA" w14:textId="77777777" w:rsidR="00472D8E" w:rsidRPr="006C63F2" w:rsidRDefault="00472D8E" w:rsidP="008E2176">
            <w:pPr>
              <w:rPr>
                <w:rFonts w:ascii="Times New Roman" w:eastAsia="Calibri" w:hAnsi="Times New Roman" w:cs="Times New Roman"/>
                <w:sz w:val="24"/>
                <w:szCs w:val="24"/>
                <w:lang w:val="kk-KZ"/>
              </w:rPr>
            </w:pPr>
          </w:p>
        </w:tc>
        <w:tc>
          <w:tcPr>
            <w:tcW w:w="4960" w:type="dxa"/>
            <w:tcBorders>
              <w:bottom w:val="nil"/>
            </w:tcBorders>
          </w:tcPr>
          <w:p w14:paraId="3498B491"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3BCD6757" wp14:editId="793F3501">
                  <wp:extent cx="3020561" cy="1790700"/>
                  <wp:effectExtent l="0" t="0" r="8890" b="0"/>
                  <wp:docPr id="139" name="Рисунок 139" descr="Candlestick Trading Patterns I – The Story | Forex Acade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ndlestick Trading Patterns I – The Story | Forex Academy"/>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035786" cy="1799726"/>
                          </a:xfrm>
                          <a:prstGeom prst="rect">
                            <a:avLst/>
                          </a:prstGeom>
                          <a:noFill/>
                          <a:ln>
                            <a:noFill/>
                          </a:ln>
                        </pic:spPr>
                      </pic:pic>
                    </a:graphicData>
                  </a:graphic>
                </wp:inline>
              </w:drawing>
            </w:r>
          </w:p>
        </w:tc>
        <w:tc>
          <w:tcPr>
            <w:tcW w:w="6266" w:type="dxa"/>
            <w:tcBorders>
              <w:bottom w:val="nil"/>
            </w:tcBorders>
          </w:tcPr>
          <w:p w14:paraId="6153E8B4" w14:textId="77777777" w:rsidR="00472D8E" w:rsidRPr="006C63F2" w:rsidRDefault="00472D8E" w:rsidP="00A06C2A">
            <w:pPr>
              <w:ind w:firstLine="709"/>
              <w:rPr>
                <w:rFonts w:ascii="Times New Roman" w:eastAsia="Calibri" w:hAnsi="Times New Roman" w:cs="Times New Roman"/>
                <w:sz w:val="24"/>
                <w:szCs w:val="24"/>
                <w:lang w:val="kk-KZ"/>
              </w:rPr>
            </w:pPr>
          </w:p>
          <w:p w14:paraId="6B132CE9"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Графиктің бұл түрі белгілі уақыт аралығында бағалы қағаздар, деривативтер, валюталар, акциялар, облигациялар, тауарлар немесе басқа да қаржылық құралдар бағаларының динамикасын көрнекі түрде талдауға арналған биржалық сауда құралы ретінде қолданылады.</w:t>
            </w:r>
          </w:p>
        </w:tc>
      </w:tr>
      <w:tr w:rsidR="00C77AB4" w:rsidRPr="00360B47" w14:paraId="4C9E210F" w14:textId="77777777" w:rsidTr="00C77AB4">
        <w:trPr>
          <w:trHeight w:val="70"/>
        </w:trPr>
        <w:tc>
          <w:tcPr>
            <w:tcW w:w="14488" w:type="dxa"/>
            <w:gridSpan w:val="3"/>
            <w:tcBorders>
              <w:top w:val="nil"/>
              <w:left w:val="nil"/>
              <w:right w:val="nil"/>
            </w:tcBorders>
          </w:tcPr>
          <w:p w14:paraId="30440375" w14:textId="39156645" w:rsidR="00C77AB4" w:rsidRPr="00C77AB4" w:rsidRDefault="00005794" w:rsidP="002A18A2">
            <w:pPr>
              <w:ind w:hanging="1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Ә</w:t>
            </w:r>
            <w:r w:rsidR="00C77AB4" w:rsidRPr="00C77AB4">
              <w:rPr>
                <w:rFonts w:ascii="Times New Roman" w:eastAsia="Calibri" w:hAnsi="Times New Roman" w:cs="Times New Roman"/>
                <w:sz w:val="28"/>
                <w:szCs w:val="28"/>
                <w:lang w:val="kk-KZ"/>
              </w:rPr>
              <w:t>.1-кестенің жалғасы</w:t>
            </w:r>
          </w:p>
          <w:p w14:paraId="3C4560C4" w14:textId="77777777" w:rsidR="00C77AB4" w:rsidRPr="00C77AB4" w:rsidRDefault="00C77AB4" w:rsidP="002A18A2">
            <w:pPr>
              <w:ind w:firstLine="709"/>
              <w:rPr>
                <w:rFonts w:ascii="Times New Roman" w:eastAsia="Calibri" w:hAnsi="Times New Roman" w:cs="Times New Roman"/>
                <w:sz w:val="16"/>
                <w:szCs w:val="16"/>
                <w:lang w:val="kk-KZ"/>
              </w:rPr>
            </w:pPr>
          </w:p>
        </w:tc>
      </w:tr>
      <w:tr w:rsidR="00C77AB4" w:rsidRPr="00360B47" w14:paraId="3D943229" w14:textId="77777777" w:rsidTr="002A18A2">
        <w:trPr>
          <w:trHeight w:val="70"/>
        </w:trPr>
        <w:tc>
          <w:tcPr>
            <w:tcW w:w="3262" w:type="dxa"/>
          </w:tcPr>
          <w:p w14:paraId="69671ED4" w14:textId="77777777" w:rsidR="00C77AB4" w:rsidRPr="00C77AB4" w:rsidRDefault="00C77AB4" w:rsidP="002A18A2">
            <w:pPr>
              <w:jc w:val="center"/>
              <w:rPr>
                <w:rFonts w:ascii="Times New Roman" w:eastAsia="Calibri" w:hAnsi="Times New Roman" w:cs="Times New Roman"/>
                <w:sz w:val="24"/>
                <w:szCs w:val="24"/>
                <w:lang w:val="kk-KZ"/>
              </w:rPr>
            </w:pPr>
            <w:r w:rsidRPr="00C77AB4">
              <w:rPr>
                <w:rFonts w:ascii="Times New Roman" w:eastAsia="Calibri" w:hAnsi="Times New Roman" w:cs="Times New Roman"/>
                <w:sz w:val="24"/>
                <w:szCs w:val="24"/>
                <w:lang w:val="kk-KZ"/>
              </w:rPr>
              <w:t>1</w:t>
            </w:r>
          </w:p>
        </w:tc>
        <w:tc>
          <w:tcPr>
            <w:tcW w:w="4960" w:type="dxa"/>
          </w:tcPr>
          <w:p w14:paraId="341697D0" w14:textId="77777777" w:rsidR="00C77AB4" w:rsidRPr="00C77AB4" w:rsidRDefault="00C77AB4" w:rsidP="002A18A2">
            <w:pPr>
              <w:ind w:firstLine="709"/>
              <w:jc w:val="center"/>
              <w:rPr>
                <w:rFonts w:ascii="Times New Roman" w:eastAsia="Calibri" w:hAnsi="Times New Roman" w:cs="Times New Roman"/>
                <w:noProof/>
                <w:sz w:val="24"/>
                <w:szCs w:val="24"/>
                <w:lang w:val="kk-KZ" w:eastAsia="ru-RU"/>
              </w:rPr>
            </w:pPr>
            <w:r>
              <w:rPr>
                <w:rFonts w:ascii="Times New Roman" w:eastAsia="Calibri" w:hAnsi="Times New Roman" w:cs="Times New Roman"/>
                <w:noProof/>
                <w:sz w:val="24"/>
                <w:szCs w:val="24"/>
                <w:lang w:val="kk-KZ" w:eastAsia="ru-RU"/>
              </w:rPr>
              <w:t>2</w:t>
            </w:r>
          </w:p>
        </w:tc>
        <w:tc>
          <w:tcPr>
            <w:tcW w:w="6266" w:type="dxa"/>
          </w:tcPr>
          <w:p w14:paraId="61CAD682" w14:textId="77777777" w:rsidR="00C77AB4" w:rsidRPr="006C63F2" w:rsidRDefault="00C77AB4" w:rsidP="002A18A2">
            <w:pPr>
              <w:ind w:firstLine="709"/>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r>
      <w:tr w:rsidR="00472D8E" w:rsidRPr="006C63F2" w14:paraId="166A5015" w14:textId="77777777" w:rsidTr="00C77AB4">
        <w:tc>
          <w:tcPr>
            <w:tcW w:w="3262" w:type="dxa"/>
          </w:tcPr>
          <w:p w14:paraId="1AD38B59" w14:textId="77777777" w:rsidR="00472D8E" w:rsidRPr="006C63F2" w:rsidRDefault="00472D8E" w:rsidP="008E2176">
            <w:pPr>
              <w:rPr>
                <w:rFonts w:ascii="Times New Roman" w:eastAsia="Calibri" w:hAnsi="Times New Roman" w:cs="Times New Roman"/>
                <w:b/>
                <w:sz w:val="24"/>
                <w:szCs w:val="24"/>
                <w:lang w:val="kk-KZ"/>
              </w:rPr>
            </w:pPr>
          </w:p>
          <w:p w14:paraId="4095A5BB"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Гистограмма</w:t>
            </w:r>
          </w:p>
          <w:p w14:paraId="4803CCF3" w14:textId="77777777" w:rsidR="00472D8E" w:rsidRPr="006C63F2" w:rsidRDefault="00472D8E" w:rsidP="008E2176">
            <w:pPr>
              <w:rPr>
                <w:rFonts w:ascii="Times New Roman" w:eastAsia="Calibri" w:hAnsi="Times New Roman" w:cs="Times New Roman"/>
                <w:sz w:val="24"/>
                <w:szCs w:val="24"/>
                <w:lang w:val="kk-KZ"/>
              </w:rPr>
            </w:pPr>
          </w:p>
          <w:p w14:paraId="54DA7432"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Histogram</w:t>
            </w:r>
          </w:p>
          <w:p w14:paraId="5BA88DE9"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Гистограмма</w:t>
            </w:r>
          </w:p>
        </w:tc>
        <w:tc>
          <w:tcPr>
            <w:tcW w:w="4960" w:type="dxa"/>
          </w:tcPr>
          <w:p w14:paraId="6C590520"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3F120B5E" wp14:editId="324AF967">
                  <wp:extent cx="3012663" cy="1802921"/>
                  <wp:effectExtent l="0" t="0" r="0" b="698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025509" cy="1810609"/>
                          </a:xfrm>
                          <a:prstGeom prst="rect">
                            <a:avLst/>
                          </a:prstGeom>
                          <a:noFill/>
                        </pic:spPr>
                      </pic:pic>
                    </a:graphicData>
                  </a:graphic>
                </wp:inline>
              </w:drawing>
            </w:r>
          </w:p>
        </w:tc>
        <w:tc>
          <w:tcPr>
            <w:tcW w:w="6266" w:type="dxa"/>
          </w:tcPr>
          <w:p w14:paraId="2E268287"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Гистограмма үздіксіз интервалда немесе шектеулі уақыт аралығында деректердің таралуын көрсетеді. Гистограммадағы әр жолақ белгілі бір интервал/бин арқылы жиілікті кескіндейді. Гистограмманың жалпы ауданы деректердің ауқымына тең. Гистограммалар мәндердің шоғырлануын, шекті мәндерін және бос қалуы мен ауытқулардың болуын анықтауға көмектеседі. Сондай-ақ гистограммалар ықтималдықты болжау үшін де пайдалы.</w:t>
            </w:r>
          </w:p>
        </w:tc>
      </w:tr>
      <w:tr w:rsidR="00472D8E" w:rsidRPr="00E20E93" w14:paraId="5BCFDC19" w14:textId="77777777" w:rsidTr="00C77AB4">
        <w:tc>
          <w:tcPr>
            <w:tcW w:w="3262" w:type="dxa"/>
            <w:tcBorders>
              <w:bottom w:val="single" w:sz="4" w:space="0" w:color="auto"/>
            </w:tcBorders>
          </w:tcPr>
          <w:p w14:paraId="148DF493" w14:textId="77777777" w:rsidR="00472D8E" w:rsidRPr="006C63F2" w:rsidRDefault="00472D8E" w:rsidP="008E2176">
            <w:pPr>
              <w:rPr>
                <w:rFonts w:ascii="Times New Roman" w:eastAsia="Calibri" w:hAnsi="Times New Roman" w:cs="Times New Roman"/>
                <w:b/>
                <w:sz w:val="24"/>
                <w:szCs w:val="24"/>
                <w:lang w:val="kk-KZ"/>
              </w:rPr>
            </w:pPr>
          </w:p>
          <w:p w14:paraId="24EC5943"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Қате жолақтары</w:t>
            </w:r>
          </w:p>
          <w:p w14:paraId="1A29191D" w14:textId="77777777" w:rsidR="00472D8E" w:rsidRPr="006C63F2" w:rsidRDefault="00472D8E" w:rsidP="008E2176">
            <w:pPr>
              <w:rPr>
                <w:rFonts w:ascii="Times New Roman" w:eastAsia="Calibri" w:hAnsi="Times New Roman" w:cs="Times New Roman"/>
                <w:sz w:val="24"/>
                <w:szCs w:val="24"/>
                <w:lang w:val="kk-KZ"/>
              </w:rPr>
            </w:pPr>
          </w:p>
          <w:p w14:paraId="35B522BC"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Error Bars</w:t>
            </w:r>
          </w:p>
          <w:p w14:paraId="01025ECB"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Планки погрешностей</w:t>
            </w:r>
          </w:p>
        </w:tc>
        <w:tc>
          <w:tcPr>
            <w:tcW w:w="4960" w:type="dxa"/>
            <w:tcBorders>
              <w:bottom w:val="single" w:sz="4" w:space="0" w:color="auto"/>
            </w:tcBorders>
          </w:tcPr>
          <w:p w14:paraId="52FB32B7"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014EBF9C" wp14:editId="45197952">
                  <wp:extent cx="2544417" cy="1741081"/>
                  <wp:effectExtent l="0" t="0" r="8890" b="0"/>
                  <wp:docPr id="141" name="Рисунок 141" descr="Как я могу показать планки погрешностей в ggplot бар участок? - Code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к я могу показать планки погрешностей в ggplot бар участок? - CodeRoad"/>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66573" cy="1756242"/>
                          </a:xfrm>
                          <a:prstGeom prst="rect">
                            <a:avLst/>
                          </a:prstGeom>
                          <a:noFill/>
                          <a:ln>
                            <a:noFill/>
                          </a:ln>
                        </pic:spPr>
                      </pic:pic>
                    </a:graphicData>
                  </a:graphic>
                </wp:inline>
              </w:drawing>
            </w:r>
          </w:p>
        </w:tc>
        <w:tc>
          <w:tcPr>
            <w:tcW w:w="6266" w:type="dxa"/>
            <w:tcBorders>
              <w:bottom w:val="single" w:sz="4" w:space="0" w:color="auto"/>
            </w:tcBorders>
          </w:tcPr>
          <w:p w14:paraId="09D56D54"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Қате жолақтары өз басына жеке график емес. Дегенмен декарттық координаттар жүйесінде бейнеленген деректердің өзгергіштігін бейнелейтін графикалық қосымша ретінде қызмет атқара алады. Қате жолақтары өлшеу дәлдігінің деңгейі жайлы жалпы түсінік беру үшін болуы мүмкін қатені немесе дәлсіздікті көрсетуге көмектеседі.</w:t>
            </w:r>
          </w:p>
        </w:tc>
      </w:tr>
      <w:tr w:rsidR="00472D8E" w:rsidRPr="006C63F2" w14:paraId="1BBA829B" w14:textId="77777777" w:rsidTr="00C77AB4">
        <w:tc>
          <w:tcPr>
            <w:tcW w:w="3262" w:type="dxa"/>
            <w:tcBorders>
              <w:bottom w:val="nil"/>
            </w:tcBorders>
          </w:tcPr>
          <w:p w14:paraId="16D73E5E"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Тығыздық графигі</w:t>
            </w:r>
          </w:p>
          <w:p w14:paraId="5A8047E8"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(ядро тығыздығы графигі,ықтималдық тығыздығы сызбасы)</w:t>
            </w:r>
          </w:p>
          <w:p w14:paraId="06536C1F" w14:textId="77777777" w:rsidR="00472D8E" w:rsidRPr="006C63F2" w:rsidRDefault="00472D8E" w:rsidP="008E2176">
            <w:pPr>
              <w:rPr>
                <w:rFonts w:ascii="Times New Roman" w:eastAsia="Calibri" w:hAnsi="Times New Roman" w:cs="Times New Roman"/>
                <w:sz w:val="24"/>
                <w:szCs w:val="24"/>
                <w:lang w:val="kk-KZ"/>
              </w:rPr>
            </w:pPr>
          </w:p>
          <w:p w14:paraId="496796C3"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Density Plot</w:t>
            </w:r>
          </w:p>
          <w:p w14:paraId="260F84D8"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График плотности</w:t>
            </w:r>
          </w:p>
        </w:tc>
        <w:tc>
          <w:tcPr>
            <w:tcW w:w="4960" w:type="dxa"/>
            <w:tcBorders>
              <w:bottom w:val="nil"/>
            </w:tcBorders>
          </w:tcPr>
          <w:p w14:paraId="3C680951" w14:textId="77777777" w:rsidR="00472D8E" w:rsidRPr="006C63F2" w:rsidRDefault="00472D8E" w:rsidP="00A06C2A">
            <w:pPr>
              <w:ind w:firstLine="709"/>
              <w:jc w:val="center"/>
              <w:rPr>
                <w:rFonts w:ascii="Times New Roman" w:eastAsia="Calibri" w:hAnsi="Times New Roman" w:cs="Times New Roman"/>
                <w:sz w:val="24"/>
                <w:szCs w:val="24"/>
                <w:lang w:val="kk-KZ"/>
              </w:rPr>
            </w:pPr>
          </w:p>
          <w:p w14:paraId="7E3A40C3"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7D501AB9" wp14:editId="051E3202">
                  <wp:extent cx="2143125" cy="1368200"/>
                  <wp:effectExtent l="0" t="0" r="0" b="381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146932" cy="1370631"/>
                          </a:xfrm>
                          <a:prstGeom prst="rect">
                            <a:avLst/>
                          </a:prstGeom>
                          <a:noFill/>
                        </pic:spPr>
                      </pic:pic>
                    </a:graphicData>
                  </a:graphic>
                </wp:inline>
              </w:drawing>
            </w:r>
          </w:p>
        </w:tc>
        <w:tc>
          <w:tcPr>
            <w:tcW w:w="6266" w:type="dxa"/>
            <w:tcBorders>
              <w:bottom w:val="nil"/>
            </w:tcBorders>
          </w:tcPr>
          <w:p w14:paraId="1BD37EF7"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Тығыздық графигі – деректердің үздіксіз немесе белгілі бір уақыт аралығында таралуын көрсетуге арналған құрал. Бұл график гистограмманың бір түрі. Дегенмен мұнда мәндерді көрсету үшін ядросы мен параметрлерінің өзгерістері тегістеліп көрсетіледі. Тығыздық графигінің гистограммадан артықшылығы – мәндердің таралу формасын жақсырақ береді.</w:t>
            </w:r>
          </w:p>
        </w:tc>
      </w:tr>
      <w:tr w:rsidR="00C77AB4" w:rsidRPr="00360B47" w14:paraId="338C1525" w14:textId="77777777" w:rsidTr="00C77AB4">
        <w:trPr>
          <w:trHeight w:val="70"/>
        </w:trPr>
        <w:tc>
          <w:tcPr>
            <w:tcW w:w="14488" w:type="dxa"/>
            <w:gridSpan w:val="3"/>
            <w:tcBorders>
              <w:top w:val="nil"/>
              <w:left w:val="nil"/>
              <w:right w:val="nil"/>
            </w:tcBorders>
          </w:tcPr>
          <w:p w14:paraId="08E14FE4" w14:textId="19B7D466" w:rsidR="00C77AB4" w:rsidRPr="00C77AB4" w:rsidRDefault="00005794" w:rsidP="002A18A2">
            <w:pPr>
              <w:ind w:hanging="1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Ә</w:t>
            </w:r>
            <w:r w:rsidR="00C77AB4" w:rsidRPr="00C77AB4">
              <w:rPr>
                <w:rFonts w:ascii="Times New Roman" w:eastAsia="Calibri" w:hAnsi="Times New Roman" w:cs="Times New Roman"/>
                <w:sz w:val="28"/>
                <w:szCs w:val="28"/>
                <w:lang w:val="kk-KZ"/>
              </w:rPr>
              <w:t>.1-кестенің жалғасы</w:t>
            </w:r>
          </w:p>
          <w:p w14:paraId="46C2A04A" w14:textId="77777777" w:rsidR="00C77AB4" w:rsidRPr="00C77AB4" w:rsidRDefault="00C77AB4" w:rsidP="002A18A2">
            <w:pPr>
              <w:ind w:firstLine="709"/>
              <w:rPr>
                <w:rFonts w:ascii="Times New Roman" w:eastAsia="Calibri" w:hAnsi="Times New Roman" w:cs="Times New Roman"/>
                <w:sz w:val="16"/>
                <w:szCs w:val="16"/>
                <w:lang w:val="kk-KZ"/>
              </w:rPr>
            </w:pPr>
          </w:p>
        </w:tc>
      </w:tr>
      <w:tr w:rsidR="00C77AB4" w:rsidRPr="00360B47" w14:paraId="631A0780" w14:textId="77777777" w:rsidTr="002A18A2">
        <w:trPr>
          <w:trHeight w:val="70"/>
        </w:trPr>
        <w:tc>
          <w:tcPr>
            <w:tcW w:w="3262" w:type="dxa"/>
          </w:tcPr>
          <w:p w14:paraId="2013F340" w14:textId="77777777" w:rsidR="00C77AB4" w:rsidRPr="00C77AB4" w:rsidRDefault="00C77AB4" w:rsidP="002A18A2">
            <w:pPr>
              <w:jc w:val="center"/>
              <w:rPr>
                <w:rFonts w:ascii="Times New Roman" w:eastAsia="Calibri" w:hAnsi="Times New Roman" w:cs="Times New Roman"/>
                <w:sz w:val="24"/>
                <w:szCs w:val="24"/>
                <w:lang w:val="kk-KZ"/>
              </w:rPr>
            </w:pPr>
            <w:r w:rsidRPr="00C77AB4">
              <w:rPr>
                <w:rFonts w:ascii="Times New Roman" w:eastAsia="Calibri" w:hAnsi="Times New Roman" w:cs="Times New Roman"/>
                <w:sz w:val="24"/>
                <w:szCs w:val="24"/>
                <w:lang w:val="kk-KZ"/>
              </w:rPr>
              <w:t>1</w:t>
            </w:r>
          </w:p>
        </w:tc>
        <w:tc>
          <w:tcPr>
            <w:tcW w:w="4960" w:type="dxa"/>
          </w:tcPr>
          <w:p w14:paraId="3867AAAD" w14:textId="77777777" w:rsidR="00C77AB4" w:rsidRPr="00C77AB4" w:rsidRDefault="00C77AB4" w:rsidP="002A18A2">
            <w:pPr>
              <w:ind w:firstLine="709"/>
              <w:jc w:val="center"/>
              <w:rPr>
                <w:rFonts w:ascii="Times New Roman" w:eastAsia="Calibri" w:hAnsi="Times New Roman" w:cs="Times New Roman"/>
                <w:noProof/>
                <w:sz w:val="24"/>
                <w:szCs w:val="24"/>
                <w:lang w:val="kk-KZ" w:eastAsia="ru-RU"/>
              </w:rPr>
            </w:pPr>
            <w:r>
              <w:rPr>
                <w:rFonts w:ascii="Times New Roman" w:eastAsia="Calibri" w:hAnsi="Times New Roman" w:cs="Times New Roman"/>
                <w:noProof/>
                <w:sz w:val="24"/>
                <w:szCs w:val="24"/>
                <w:lang w:val="kk-KZ" w:eastAsia="ru-RU"/>
              </w:rPr>
              <w:t>2</w:t>
            </w:r>
          </w:p>
        </w:tc>
        <w:tc>
          <w:tcPr>
            <w:tcW w:w="6266" w:type="dxa"/>
          </w:tcPr>
          <w:p w14:paraId="7C0B932C" w14:textId="77777777" w:rsidR="00C77AB4" w:rsidRPr="006C63F2" w:rsidRDefault="00C77AB4" w:rsidP="002A18A2">
            <w:pPr>
              <w:ind w:firstLine="709"/>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r>
      <w:tr w:rsidR="00472D8E" w:rsidRPr="00E20E93" w14:paraId="1E5D71C9" w14:textId="77777777" w:rsidTr="00C77AB4">
        <w:tc>
          <w:tcPr>
            <w:tcW w:w="3262" w:type="dxa"/>
          </w:tcPr>
          <w:p w14:paraId="4109C49D" w14:textId="77777777" w:rsidR="00472D8E" w:rsidRPr="006C63F2" w:rsidRDefault="00472D8E" w:rsidP="008E2176">
            <w:pPr>
              <w:rPr>
                <w:rFonts w:ascii="Times New Roman" w:eastAsia="Calibri" w:hAnsi="Times New Roman" w:cs="Times New Roman"/>
                <w:sz w:val="24"/>
                <w:szCs w:val="24"/>
                <w:lang w:val="kk-KZ"/>
              </w:rPr>
            </w:pPr>
          </w:p>
          <w:p w14:paraId="2EC8A43C"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Каги графигі</w:t>
            </w:r>
          </w:p>
          <w:p w14:paraId="62516C89" w14:textId="77777777" w:rsidR="00472D8E" w:rsidRPr="006C63F2" w:rsidRDefault="00472D8E" w:rsidP="008E2176">
            <w:pPr>
              <w:rPr>
                <w:rFonts w:ascii="Times New Roman" w:eastAsia="Calibri" w:hAnsi="Times New Roman" w:cs="Times New Roman"/>
                <w:sz w:val="24"/>
                <w:szCs w:val="24"/>
                <w:lang w:val="kk-KZ"/>
              </w:rPr>
            </w:pPr>
          </w:p>
          <w:p w14:paraId="68BD9C55"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Kagi Chart</w:t>
            </w:r>
          </w:p>
          <w:p w14:paraId="4D235D8B"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График Каги</w:t>
            </w:r>
          </w:p>
        </w:tc>
        <w:tc>
          <w:tcPr>
            <w:tcW w:w="4960" w:type="dxa"/>
          </w:tcPr>
          <w:p w14:paraId="60C87037"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72712182" wp14:editId="791F6D90">
                  <wp:extent cx="2512612" cy="1729678"/>
                  <wp:effectExtent l="0" t="0" r="2540" b="4445"/>
                  <wp:docPr id="143" name="Рисунок 143" descr="График Каги - Форекс / For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График Каги - Форекс / Forex"/>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28777" cy="1740806"/>
                          </a:xfrm>
                          <a:prstGeom prst="rect">
                            <a:avLst/>
                          </a:prstGeom>
                          <a:noFill/>
                          <a:ln>
                            <a:noFill/>
                          </a:ln>
                        </pic:spPr>
                      </pic:pic>
                    </a:graphicData>
                  </a:graphic>
                </wp:inline>
              </w:drawing>
            </w:r>
          </w:p>
        </w:tc>
        <w:tc>
          <w:tcPr>
            <w:tcW w:w="6266" w:type="dxa"/>
          </w:tcPr>
          <w:p w14:paraId="0485DC34"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Бұл сауда саласында (тауарлар, бағалы қағаздар, валюта) баға белгілеріне техникалық анализ жасау үшін қолданылатын кесте. Жуандығы әртүрлі болып келетін кезектескен тік сызықтармен және бірдей ұзындықтағы қысқа әрі көлденең бөліктермен байланысып, бағаның өзгеру бағытын көрсетеді.</w:t>
            </w:r>
          </w:p>
        </w:tc>
      </w:tr>
      <w:tr w:rsidR="00472D8E" w:rsidRPr="00E20E93" w14:paraId="700F63EA" w14:textId="77777777" w:rsidTr="00C77AB4">
        <w:tc>
          <w:tcPr>
            <w:tcW w:w="3262" w:type="dxa"/>
            <w:tcBorders>
              <w:bottom w:val="single" w:sz="4" w:space="0" w:color="auto"/>
            </w:tcBorders>
          </w:tcPr>
          <w:p w14:paraId="7C1169DA" w14:textId="77777777" w:rsidR="00472D8E" w:rsidRPr="006C63F2" w:rsidRDefault="00472D8E" w:rsidP="008E2176">
            <w:pPr>
              <w:rPr>
                <w:rFonts w:ascii="Times New Roman" w:eastAsia="Calibri" w:hAnsi="Times New Roman" w:cs="Times New Roman"/>
                <w:b/>
                <w:sz w:val="24"/>
                <w:szCs w:val="24"/>
                <w:lang w:val="kk-KZ"/>
              </w:rPr>
            </w:pPr>
          </w:p>
          <w:p w14:paraId="4316C383"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Маримекко графигі</w:t>
            </w:r>
          </w:p>
          <w:p w14:paraId="5B5757F9" w14:textId="77777777" w:rsidR="00472D8E" w:rsidRPr="006C63F2" w:rsidRDefault="00472D8E" w:rsidP="008E2176">
            <w:pPr>
              <w:rPr>
                <w:rFonts w:ascii="Times New Roman" w:eastAsia="Calibri" w:hAnsi="Times New Roman" w:cs="Times New Roman"/>
                <w:sz w:val="24"/>
                <w:szCs w:val="24"/>
                <w:lang w:val="kk-KZ"/>
              </w:rPr>
            </w:pPr>
          </w:p>
          <w:p w14:paraId="40D6CE10"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Marimekko Chart</w:t>
            </w:r>
          </w:p>
          <w:p w14:paraId="0BAC1727"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Диаграмма Маримекко</w:t>
            </w:r>
          </w:p>
        </w:tc>
        <w:tc>
          <w:tcPr>
            <w:tcW w:w="4960" w:type="dxa"/>
            <w:tcBorders>
              <w:bottom w:val="single" w:sz="4" w:space="0" w:color="auto"/>
            </w:tcBorders>
          </w:tcPr>
          <w:p w14:paraId="6400F6C0"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45BB1889" wp14:editId="35A916E9">
                  <wp:extent cx="2782956" cy="1698895"/>
                  <wp:effectExtent l="0" t="0" r="0" b="0"/>
                  <wp:docPr id="144" name="Рисунок 144" descr="How to Create a Mekko/Marimekko Chart in Excel - Automate ExcelAutomat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ow to Create a Mekko/Marimekko Chart in Excel - Automate ExcelAutomate  Excel"/>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04504" cy="1712049"/>
                          </a:xfrm>
                          <a:prstGeom prst="rect">
                            <a:avLst/>
                          </a:prstGeom>
                          <a:noFill/>
                          <a:ln>
                            <a:noFill/>
                          </a:ln>
                        </pic:spPr>
                      </pic:pic>
                    </a:graphicData>
                  </a:graphic>
                </wp:inline>
              </w:drawing>
            </w:r>
          </w:p>
        </w:tc>
        <w:tc>
          <w:tcPr>
            <w:tcW w:w="6266" w:type="dxa"/>
            <w:tcBorders>
              <w:bottom w:val="single" w:sz="4" w:space="0" w:color="auto"/>
            </w:tcBorders>
          </w:tcPr>
          <w:p w14:paraId="14071DD0"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Маримекко диаграммалары айнымалылар жұбы бойынша сапалық деректерді көрсету үшін қолданылады. Яғни Маримекко графигінің екі осі де шкаласы бар айнымалы. Яғни әр сегменттің ұзындығы мен биіктігін анықтап, екі айнымалы арқылы санаттары мен олардың ішкі категориялары арасындағы байланысты бақылауға болады.</w:t>
            </w:r>
          </w:p>
        </w:tc>
      </w:tr>
      <w:tr w:rsidR="00472D8E" w:rsidRPr="00E20E93" w14:paraId="081D03FE" w14:textId="77777777" w:rsidTr="00C77AB4">
        <w:tc>
          <w:tcPr>
            <w:tcW w:w="3262" w:type="dxa"/>
            <w:tcBorders>
              <w:bottom w:val="nil"/>
            </w:tcBorders>
          </w:tcPr>
          <w:p w14:paraId="5211DED0" w14:textId="77777777" w:rsidR="00472D8E" w:rsidRPr="006C63F2" w:rsidRDefault="00472D8E" w:rsidP="008E2176">
            <w:pPr>
              <w:rPr>
                <w:rFonts w:ascii="Times New Roman" w:eastAsia="Calibri" w:hAnsi="Times New Roman" w:cs="Times New Roman"/>
                <w:sz w:val="24"/>
                <w:szCs w:val="24"/>
                <w:lang w:val="kk-KZ"/>
              </w:rPr>
            </w:pPr>
            <w:r w:rsidRPr="008E2176">
              <w:rPr>
                <w:rFonts w:ascii="Times New Roman" w:eastAsia="Calibri" w:hAnsi="Times New Roman" w:cs="Times New Roman"/>
                <w:i/>
                <w:sz w:val="24"/>
                <w:szCs w:val="24"/>
                <w:lang w:val="kk-KZ"/>
              </w:rPr>
              <w:t>Топтастырылған баған график</w:t>
            </w:r>
            <w:r w:rsidRPr="006C63F2">
              <w:rPr>
                <w:rFonts w:ascii="Times New Roman" w:eastAsia="Calibri" w:hAnsi="Times New Roman" w:cs="Times New Roman"/>
                <w:sz w:val="24"/>
                <w:szCs w:val="24"/>
                <w:lang w:val="kk-KZ"/>
              </w:rPr>
              <w:t xml:space="preserve"> (Кластерлік баған график)</w:t>
            </w:r>
          </w:p>
          <w:p w14:paraId="129DB884" w14:textId="77777777" w:rsidR="00472D8E" w:rsidRPr="006C63F2" w:rsidRDefault="00472D8E" w:rsidP="008E2176">
            <w:pPr>
              <w:rPr>
                <w:rFonts w:ascii="Times New Roman" w:eastAsia="Calibri" w:hAnsi="Times New Roman" w:cs="Times New Roman"/>
                <w:sz w:val="24"/>
                <w:szCs w:val="24"/>
                <w:lang w:val="kk-KZ"/>
              </w:rPr>
            </w:pPr>
          </w:p>
          <w:p w14:paraId="47BC6975"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Multi-set Bar Chart</w:t>
            </w:r>
          </w:p>
          <w:p w14:paraId="22268E9D"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Столбиковая Диаграмма с группировкой</w:t>
            </w:r>
          </w:p>
        </w:tc>
        <w:tc>
          <w:tcPr>
            <w:tcW w:w="4960" w:type="dxa"/>
            <w:tcBorders>
              <w:bottom w:val="nil"/>
            </w:tcBorders>
          </w:tcPr>
          <w:p w14:paraId="3C39E019"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32E0CC00" wp14:editId="3ACE56EE">
                  <wp:extent cx="3057425" cy="1628775"/>
                  <wp:effectExtent l="0" t="0" r="0" b="0"/>
                  <wp:docPr id="145" name="Рисунок 145" descr="Графики группировки в Excel | finalytics.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Графики группировки в Excel | finalytics.pro"/>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79557" cy="1640566"/>
                          </a:xfrm>
                          <a:prstGeom prst="rect">
                            <a:avLst/>
                          </a:prstGeom>
                          <a:noFill/>
                          <a:ln>
                            <a:noFill/>
                          </a:ln>
                        </pic:spPr>
                      </pic:pic>
                    </a:graphicData>
                  </a:graphic>
                </wp:inline>
              </w:drawing>
            </w:r>
          </w:p>
        </w:tc>
        <w:tc>
          <w:tcPr>
            <w:tcW w:w="6266" w:type="dxa"/>
            <w:tcBorders>
              <w:bottom w:val="nil"/>
            </w:tcBorders>
          </w:tcPr>
          <w:p w14:paraId="1356E85D"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Баған графиктің бұл түрі екі немесе одан да көп мәліметтер жиынтығы бір осьте қатар орналасып, санаттарға топтастырылғанда қолданылады. Жолақтардың ұзындығы санаттар бойынша салыстырылған дискретті сандық деректерді көрсету үшін қолданылады. Әрбір деректер жиынтығы бір түске боялады немесе реңк беріледі. Жолақтар топтары бір-бірінен алшақ орналасады.</w:t>
            </w:r>
          </w:p>
        </w:tc>
      </w:tr>
      <w:tr w:rsidR="00C77AB4" w:rsidRPr="00360B47" w14:paraId="4F4D3C8A" w14:textId="77777777" w:rsidTr="00C77AB4">
        <w:trPr>
          <w:trHeight w:val="70"/>
        </w:trPr>
        <w:tc>
          <w:tcPr>
            <w:tcW w:w="14488" w:type="dxa"/>
            <w:gridSpan w:val="3"/>
            <w:tcBorders>
              <w:top w:val="nil"/>
              <w:left w:val="nil"/>
              <w:right w:val="nil"/>
            </w:tcBorders>
          </w:tcPr>
          <w:p w14:paraId="18E9AEF9" w14:textId="32397FCF" w:rsidR="00C77AB4" w:rsidRPr="00C77AB4" w:rsidRDefault="00005794" w:rsidP="002A18A2">
            <w:pPr>
              <w:ind w:hanging="1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Ә</w:t>
            </w:r>
            <w:r w:rsidR="00C77AB4" w:rsidRPr="00C77AB4">
              <w:rPr>
                <w:rFonts w:ascii="Times New Roman" w:eastAsia="Calibri" w:hAnsi="Times New Roman" w:cs="Times New Roman"/>
                <w:sz w:val="28"/>
                <w:szCs w:val="28"/>
                <w:lang w:val="kk-KZ"/>
              </w:rPr>
              <w:t>.1-кестенің жалғасы</w:t>
            </w:r>
          </w:p>
          <w:p w14:paraId="57EA3702" w14:textId="77777777" w:rsidR="00C77AB4" w:rsidRPr="00C77AB4" w:rsidRDefault="00C77AB4" w:rsidP="002A18A2">
            <w:pPr>
              <w:ind w:firstLine="709"/>
              <w:rPr>
                <w:rFonts w:ascii="Times New Roman" w:eastAsia="Calibri" w:hAnsi="Times New Roman" w:cs="Times New Roman"/>
                <w:sz w:val="16"/>
                <w:szCs w:val="16"/>
                <w:lang w:val="kk-KZ"/>
              </w:rPr>
            </w:pPr>
          </w:p>
        </w:tc>
      </w:tr>
      <w:tr w:rsidR="00C77AB4" w:rsidRPr="00360B47" w14:paraId="4B9CE9EA" w14:textId="77777777" w:rsidTr="002A18A2">
        <w:trPr>
          <w:trHeight w:val="70"/>
        </w:trPr>
        <w:tc>
          <w:tcPr>
            <w:tcW w:w="3262" w:type="dxa"/>
          </w:tcPr>
          <w:p w14:paraId="61185ACA" w14:textId="77777777" w:rsidR="00C77AB4" w:rsidRPr="00C77AB4" w:rsidRDefault="00C77AB4" w:rsidP="002A18A2">
            <w:pPr>
              <w:jc w:val="center"/>
              <w:rPr>
                <w:rFonts w:ascii="Times New Roman" w:eastAsia="Calibri" w:hAnsi="Times New Roman" w:cs="Times New Roman"/>
                <w:sz w:val="24"/>
                <w:szCs w:val="24"/>
                <w:lang w:val="kk-KZ"/>
              </w:rPr>
            </w:pPr>
            <w:r w:rsidRPr="00C77AB4">
              <w:rPr>
                <w:rFonts w:ascii="Times New Roman" w:eastAsia="Calibri" w:hAnsi="Times New Roman" w:cs="Times New Roman"/>
                <w:sz w:val="24"/>
                <w:szCs w:val="24"/>
                <w:lang w:val="kk-KZ"/>
              </w:rPr>
              <w:t>1</w:t>
            </w:r>
          </w:p>
        </w:tc>
        <w:tc>
          <w:tcPr>
            <w:tcW w:w="4960" w:type="dxa"/>
          </w:tcPr>
          <w:p w14:paraId="7E5FDD5B" w14:textId="77777777" w:rsidR="00C77AB4" w:rsidRPr="00C77AB4" w:rsidRDefault="00C77AB4" w:rsidP="002A18A2">
            <w:pPr>
              <w:ind w:firstLine="709"/>
              <w:jc w:val="center"/>
              <w:rPr>
                <w:rFonts w:ascii="Times New Roman" w:eastAsia="Calibri" w:hAnsi="Times New Roman" w:cs="Times New Roman"/>
                <w:noProof/>
                <w:sz w:val="24"/>
                <w:szCs w:val="24"/>
                <w:lang w:val="kk-KZ" w:eastAsia="ru-RU"/>
              </w:rPr>
            </w:pPr>
            <w:r>
              <w:rPr>
                <w:rFonts w:ascii="Times New Roman" w:eastAsia="Calibri" w:hAnsi="Times New Roman" w:cs="Times New Roman"/>
                <w:noProof/>
                <w:sz w:val="24"/>
                <w:szCs w:val="24"/>
                <w:lang w:val="kk-KZ" w:eastAsia="ru-RU"/>
              </w:rPr>
              <w:t>2</w:t>
            </w:r>
          </w:p>
        </w:tc>
        <w:tc>
          <w:tcPr>
            <w:tcW w:w="6266" w:type="dxa"/>
          </w:tcPr>
          <w:p w14:paraId="3EBBF46E" w14:textId="77777777" w:rsidR="00C77AB4" w:rsidRPr="006C63F2" w:rsidRDefault="00C77AB4" w:rsidP="002A18A2">
            <w:pPr>
              <w:ind w:firstLine="709"/>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r>
      <w:tr w:rsidR="00472D8E" w:rsidRPr="00E20E93" w14:paraId="02639148" w14:textId="77777777" w:rsidTr="00C77AB4">
        <w:tc>
          <w:tcPr>
            <w:tcW w:w="3262" w:type="dxa"/>
          </w:tcPr>
          <w:p w14:paraId="0AFB3B67"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Баға-уақыт графигі</w:t>
            </w:r>
          </w:p>
          <w:p w14:paraId="63228ED2"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(OHLC, сауда графигі, Ашылу-жоғары-төмен-жабылу графигі)</w:t>
            </w:r>
          </w:p>
          <w:p w14:paraId="3FCDF52A"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Open-high-low-close Chart (OHLC)</w:t>
            </w:r>
          </w:p>
          <w:p w14:paraId="5B433528"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График баров</w:t>
            </w:r>
          </w:p>
        </w:tc>
        <w:tc>
          <w:tcPr>
            <w:tcW w:w="4960" w:type="dxa"/>
          </w:tcPr>
          <w:p w14:paraId="3C5B24C3"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73555458" wp14:editId="3B835515">
                  <wp:extent cx="2676525" cy="1400175"/>
                  <wp:effectExtent l="0" t="0" r="9525" b="9525"/>
                  <wp:docPr id="146" name="Рисунок 146" descr="График баров |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График баров | Bar Chart"/>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06264" cy="1415732"/>
                          </a:xfrm>
                          <a:prstGeom prst="rect">
                            <a:avLst/>
                          </a:prstGeom>
                          <a:noFill/>
                          <a:ln>
                            <a:noFill/>
                          </a:ln>
                        </pic:spPr>
                      </pic:pic>
                    </a:graphicData>
                  </a:graphic>
                </wp:inline>
              </w:drawing>
            </w:r>
          </w:p>
        </w:tc>
        <w:tc>
          <w:tcPr>
            <w:tcW w:w="6266" w:type="dxa"/>
          </w:tcPr>
          <w:p w14:paraId="0F9E0F88"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Бұл сауда графигі облигациялар, валюталар, акциялар, бағалы қағаздар және т.б. бағаларының белгілі бір уақыт аралығында өзгеруін көрсетуге әрі талдауға арналған сауда құралы.</w:t>
            </w:r>
          </w:p>
          <w:p w14:paraId="3DC67AD8"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OHLC графигінің Y осі – баға шкаласы, ал X осі – уақыт шкаласы.</w:t>
            </w:r>
          </w:p>
        </w:tc>
      </w:tr>
      <w:tr w:rsidR="00472D8E" w:rsidRPr="00E20E93" w14:paraId="3E301F95" w14:textId="77777777" w:rsidTr="00C77AB4">
        <w:tc>
          <w:tcPr>
            <w:tcW w:w="3262" w:type="dxa"/>
            <w:tcBorders>
              <w:bottom w:val="single" w:sz="4" w:space="0" w:color="auto"/>
            </w:tcBorders>
          </w:tcPr>
          <w:p w14:paraId="7E9DEFBB"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Параллель координаттар сызбалары</w:t>
            </w:r>
          </w:p>
          <w:p w14:paraId="0C02E102"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Parallel Coordinates Plot</w:t>
            </w:r>
          </w:p>
          <w:p w14:paraId="657EB7CE"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Диаграмма с параллельными координатами</w:t>
            </w:r>
          </w:p>
        </w:tc>
        <w:tc>
          <w:tcPr>
            <w:tcW w:w="4960" w:type="dxa"/>
            <w:tcBorders>
              <w:bottom w:val="single" w:sz="4" w:space="0" w:color="auto"/>
            </w:tcBorders>
          </w:tcPr>
          <w:p w14:paraId="495E4EE0" w14:textId="77777777" w:rsidR="00472D8E" w:rsidRPr="006C63F2" w:rsidRDefault="00472D8E" w:rsidP="00A06C2A">
            <w:pPr>
              <w:ind w:firstLine="709"/>
              <w:jc w:val="center"/>
              <w:rPr>
                <w:rFonts w:ascii="Times New Roman" w:eastAsia="Calibri" w:hAnsi="Times New Roman" w:cs="Times New Roman"/>
                <w:sz w:val="24"/>
                <w:szCs w:val="24"/>
                <w:lang w:val="kk-KZ"/>
              </w:rPr>
            </w:pPr>
          </w:p>
          <w:p w14:paraId="4204B693"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0F5DD1DF" wp14:editId="569FB0FC">
                  <wp:extent cx="3000375" cy="1362075"/>
                  <wp:effectExtent l="0" t="0" r="9525" b="952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010513" cy="1366677"/>
                          </a:xfrm>
                          <a:prstGeom prst="rect">
                            <a:avLst/>
                          </a:prstGeom>
                          <a:noFill/>
                        </pic:spPr>
                      </pic:pic>
                    </a:graphicData>
                  </a:graphic>
                </wp:inline>
              </w:drawing>
            </w:r>
          </w:p>
        </w:tc>
        <w:tc>
          <w:tcPr>
            <w:tcW w:w="6266" w:type="dxa"/>
            <w:tcBorders>
              <w:bottom w:val="single" w:sz="4" w:space="0" w:color="auto"/>
            </w:tcBorders>
          </w:tcPr>
          <w:p w14:paraId="49DCFF04"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Визуализацияның бұл түрі бірнеше айнымалысы бар сандық мәліметтерді көрсету үшін қолданылады. Параллель диаграммалар көп айнымалыларды бір уақытта салыстыруға және олардың байланыстарын талдауға қолайлы.</w:t>
            </w:r>
          </w:p>
        </w:tc>
      </w:tr>
      <w:tr w:rsidR="00472D8E" w:rsidRPr="00E20E93" w14:paraId="672E6C19" w14:textId="77777777" w:rsidTr="00C77AB4">
        <w:tc>
          <w:tcPr>
            <w:tcW w:w="3262" w:type="dxa"/>
            <w:tcBorders>
              <w:bottom w:val="nil"/>
            </w:tcBorders>
          </w:tcPr>
          <w:p w14:paraId="2D1BB734" w14:textId="77777777" w:rsidR="00472D8E" w:rsidRPr="006C63F2" w:rsidRDefault="00472D8E" w:rsidP="008E2176">
            <w:pPr>
              <w:rPr>
                <w:rFonts w:ascii="Times New Roman" w:eastAsia="Calibri" w:hAnsi="Times New Roman" w:cs="Times New Roman"/>
                <w:b/>
                <w:sz w:val="24"/>
                <w:szCs w:val="24"/>
                <w:lang w:val="kk-KZ"/>
              </w:rPr>
            </w:pPr>
          </w:p>
          <w:p w14:paraId="1B501C36"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ХО графигі</w:t>
            </w:r>
          </w:p>
          <w:p w14:paraId="6B5700AE"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(P&amp;F,</w:t>
            </w:r>
            <w:r w:rsidRPr="006C63F2">
              <w:rPr>
                <w:rFonts w:ascii="Times New Roman" w:eastAsia="Calibri" w:hAnsi="Times New Roman" w:cs="Times New Roman"/>
                <w:b/>
                <w:sz w:val="24"/>
                <w:szCs w:val="24"/>
                <w:lang w:val="kk-KZ"/>
              </w:rPr>
              <w:t xml:space="preserve"> </w:t>
            </w:r>
            <w:r w:rsidRPr="006C63F2">
              <w:rPr>
                <w:rFonts w:ascii="Times New Roman" w:eastAsia="Calibri" w:hAnsi="Times New Roman" w:cs="Times New Roman"/>
                <w:sz w:val="24"/>
                <w:szCs w:val="24"/>
                <w:lang w:val="kk-KZ"/>
              </w:rPr>
              <w:t>Нүкте және фигура графигі)</w:t>
            </w:r>
          </w:p>
          <w:p w14:paraId="03C214D7" w14:textId="77777777" w:rsidR="00472D8E" w:rsidRPr="006C63F2" w:rsidRDefault="00472D8E" w:rsidP="008E2176">
            <w:pPr>
              <w:rPr>
                <w:rFonts w:ascii="Times New Roman" w:eastAsia="Calibri" w:hAnsi="Times New Roman" w:cs="Times New Roman"/>
                <w:sz w:val="24"/>
                <w:szCs w:val="24"/>
                <w:lang w:val="kk-KZ"/>
              </w:rPr>
            </w:pPr>
          </w:p>
          <w:p w14:paraId="47A638DF"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Point &amp; Figure Chart</w:t>
            </w:r>
          </w:p>
          <w:p w14:paraId="4EE0A8C4"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График «крестики-нолики»</w:t>
            </w:r>
          </w:p>
        </w:tc>
        <w:tc>
          <w:tcPr>
            <w:tcW w:w="4960" w:type="dxa"/>
            <w:tcBorders>
              <w:bottom w:val="nil"/>
            </w:tcBorders>
          </w:tcPr>
          <w:p w14:paraId="1BB7344F"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19C883DD" wp14:editId="382AD99E">
                  <wp:extent cx="3051143" cy="1924050"/>
                  <wp:effectExtent l="0" t="0" r="0" b="0"/>
                  <wp:docPr id="148" name="Рисунок 148" descr="Point and Figure (P&amp;F) Chart - Learn How to Create a P&amp;F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int and Figure (P&amp;F) Chart - Learn How to Create a P&amp;F Chart"/>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087591" cy="1947034"/>
                          </a:xfrm>
                          <a:prstGeom prst="rect">
                            <a:avLst/>
                          </a:prstGeom>
                          <a:noFill/>
                          <a:ln>
                            <a:noFill/>
                          </a:ln>
                        </pic:spPr>
                      </pic:pic>
                    </a:graphicData>
                  </a:graphic>
                </wp:inline>
              </w:drawing>
            </w:r>
          </w:p>
        </w:tc>
        <w:tc>
          <w:tcPr>
            <w:tcW w:w="6266" w:type="dxa"/>
            <w:tcBorders>
              <w:bottom w:val="nil"/>
            </w:tcBorders>
          </w:tcPr>
          <w:p w14:paraId="5E5E6AA7" w14:textId="77777777" w:rsidR="00472D8E" w:rsidRPr="006C63F2" w:rsidRDefault="00472D8E" w:rsidP="00C77AB4">
            <w:pPr>
              <w:ind w:firstLine="431"/>
              <w:jc w:val="both"/>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 xml:space="preserve">Бұл график белгілі бір сауда нысанына (акциялар, валюталар, бағалы қағаздар және т.б.) сұраныс пен ұсыныстың корреляциясын көрсету үшін қолданылып, Х белгісі мен нөлдерден құралған бірнеше тік бағаннан тұрады. Нүкте және фигура графигі негізінен саудаланатын нысан бағасының өзгеруін алдын-ала бақылауға арналған. Графиктің X осінде күндері немесе уақыты көрсетілсе де, ол уақыт шкаласы емес, тек бағалардың негізгі қозғалысының күндік көрсеткішін білдіреді. Y осі – мәндері шкаласы. Егер ұсыныстан сұраныс асып, баға өссе Х, ал керісінше ұсыныс артып, баға төмендесе О белгісі қойылады. </w:t>
            </w:r>
          </w:p>
        </w:tc>
      </w:tr>
      <w:tr w:rsidR="00C77AB4" w:rsidRPr="00360B47" w14:paraId="53891E65" w14:textId="77777777" w:rsidTr="00C77AB4">
        <w:trPr>
          <w:trHeight w:val="70"/>
        </w:trPr>
        <w:tc>
          <w:tcPr>
            <w:tcW w:w="14488" w:type="dxa"/>
            <w:gridSpan w:val="3"/>
            <w:tcBorders>
              <w:top w:val="nil"/>
              <w:left w:val="nil"/>
              <w:right w:val="nil"/>
            </w:tcBorders>
          </w:tcPr>
          <w:p w14:paraId="3863ED48" w14:textId="1FE62C79" w:rsidR="00C77AB4" w:rsidRPr="00C77AB4" w:rsidRDefault="00005794" w:rsidP="002A18A2">
            <w:pPr>
              <w:ind w:hanging="1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Ә</w:t>
            </w:r>
            <w:r w:rsidR="00C77AB4" w:rsidRPr="00C77AB4">
              <w:rPr>
                <w:rFonts w:ascii="Times New Roman" w:eastAsia="Calibri" w:hAnsi="Times New Roman" w:cs="Times New Roman"/>
                <w:sz w:val="28"/>
                <w:szCs w:val="28"/>
                <w:lang w:val="kk-KZ"/>
              </w:rPr>
              <w:t>.1-кестенің жалғасы</w:t>
            </w:r>
          </w:p>
          <w:p w14:paraId="6C92B726" w14:textId="77777777" w:rsidR="00C77AB4" w:rsidRPr="00C77AB4" w:rsidRDefault="00C77AB4" w:rsidP="002A18A2">
            <w:pPr>
              <w:ind w:firstLine="709"/>
              <w:rPr>
                <w:rFonts w:ascii="Times New Roman" w:eastAsia="Calibri" w:hAnsi="Times New Roman" w:cs="Times New Roman"/>
                <w:sz w:val="16"/>
                <w:szCs w:val="16"/>
                <w:lang w:val="kk-KZ"/>
              </w:rPr>
            </w:pPr>
          </w:p>
        </w:tc>
      </w:tr>
      <w:tr w:rsidR="00C77AB4" w:rsidRPr="00360B47" w14:paraId="4929CE60" w14:textId="77777777" w:rsidTr="002A18A2">
        <w:trPr>
          <w:trHeight w:val="70"/>
        </w:trPr>
        <w:tc>
          <w:tcPr>
            <w:tcW w:w="3262" w:type="dxa"/>
          </w:tcPr>
          <w:p w14:paraId="4E5FF09E" w14:textId="77777777" w:rsidR="00C77AB4" w:rsidRPr="00C77AB4" w:rsidRDefault="00C77AB4" w:rsidP="002A18A2">
            <w:pPr>
              <w:jc w:val="center"/>
              <w:rPr>
                <w:rFonts w:ascii="Times New Roman" w:eastAsia="Calibri" w:hAnsi="Times New Roman" w:cs="Times New Roman"/>
                <w:sz w:val="24"/>
                <w:szCs w:val="24"/>
                <w:lang w:val="kk-KZ"/>
              </w:rPr>
            </w:pPr>
            <w:r w:rsidRPr="00C77AB4">
              <w:rPr>
                <w:rFonts w:ascii="Times New Roman" w:eastAsia="Calibri" w:hAnsi="Times New Roman" w:cs="Times New Roman"/>
                <w:sz w:val="24"/>
                <w:szCs w:val="24"/>
                <w:lang w:val="kk-KZ"/>
              </w:rPr>
              <w:t>1</w:t>
            </w:r>
          </w:p>
        </w:tc>
        <w:tc>
          <w:tcPr>
            <w:tcW w:w="4960" w:type="dxa"/>
          </w:tcPr>
          <w:p w14:paraId="519EB4C4" w14:textId="77777777" w:rsidR="00C77AB4" w:rsidRPr="00C77AB4" w:rsidRDefault="00C77AB4" w:rsidP="002A18A2">
            <w:pPr>
              <w:ind w:firstLine="709"/>
              <w:jc w:val="center"/>
              <w:rPr>
                <w:rFonts w:ascii="Times New Roman" w:eastAsia="Calibri" w:hAnsi="Times New Roman" w:cs="Times New Roman"/>
                <w:noProof/>
                <w:sz w:val="24"/>
                <w:szCs w:val="24"/>
                <w:lang w:val="kk-KZ" w:eastAsia="ru-RU"/>
              </w:rPr>
            </w:pPr>
            <w:r>
              <w:rPr>
                <w:rFonts w:ascii="Times New Roman" w:eastAsia="Calibri" w:hAnsi="Times New Roman" w:cs="Times New Roman"/>
                <w:noProof/>
                <w:sz w:val="24"/>
                <w:szCs w:val="24"/>
                <w:lang w:val="kk-KZ" w:eastAsia="ru-RU"/>
              </w:rPr>
              <w:t>2</w:t>
            </w:r>
          </w:p>
        </w:tc>
        <w:tc>
          <w:tcPr>
            <w:tcW w:w="6266" w:type="dxa"/>
          </w:tcPr>
          <w:p w14:paraId="50899519" w14:textId="77777777" w:rsidR="00C77AB4" w:rsidRPr="006C63F2" w:rsidRDefault="00C77AB4" w:rsidP="002A18A2">
            <w:pPr>
              <w:ind w:firstLine="709"/>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r>
      <w:tr w:rsidR="00472D8E" w:rsidRPr="006C63F2" w14:paraId="061745DF" w14:textId="77777777" w:rsidTr="00C77AB4">
        <w:tc>
          <w:tcPr>
            <w:tcW w:w="3262" w:type="dxa"/>
          </w:tcPr>
          <w:p w14:paraId="442CD0F3"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Демографиялық пирамида</w:t>
            </w:r>
          </w:p>
          <w:p w14:paraId="0658D22C"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(Халықтың жас мөлшері мен жынысы пирамидасы)</w:t>
            </w:r>
          </w:p>
          <w:p w14:paraId="188397EF" w14:textId="77777777" w:rsidR="00472D8E" w:rsidRPr="006C63F2" w:rsidRDefault="00472D8E" w:rsidP="008E2176">
            <w:pPr>
              <w:rPr>
                <w:rFonts w:ascii="Times New Roman" w:eastAsia="Calibri" w:hAnsi="Times New Roman" w:cs="Times New Roman"/>
                <w:sz w:val="24"/>
                <w:szCs w:val="24"/>
                <w:lang w:val="kk-KZ"/>
              </w:rPr>
            </w:pPr>
          </w:p>
          <w:p w14:paraId="0B687D46"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Population Pyramid</w:t>
            </w:r>
          </w:p>
          <w:p w14:paraId="429AAAEA"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Демографическая пирамида</w:t>
            </w:r>
          </w:p>
        </w:tc>
        <w:tc>
          <w:tcPr>
            <w:tcW w:w="4960" w:type="dxa"/>
          </w:tcPr>
          <w:p w14:paraId="429BAD99"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4F508C1A" wp14:editId="18FA0838">
                  <wp:extent cx="2152650" cy="1571625"/>
                  <wp:effectExtent l="0" t="0" r="0" b="9525"/>
                  <wp:docPr id="149" name="Рисунок 149" descr="http://www.exclusive.kz/imgs/naselenie_kaz_2_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exclusive.kz/imgs/naselenie_kaz_2_pi.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78581" cy="1590557"/>
                          </a:xfrm>
                          <a:prstGeom prst="rect">
                            <a:avLst/>
                          </a:prstGeom>
                          <a:noFill/>
                          <a:ln>
                            <a:noFill/>
                          </a:ln>
                        </pic:spPr>
                      </pic:pic>
                    </a:graphicData>
                  </a:graphic>
                </wp:inline>
              </w:drawing>
            </w:r>
          </w:p>
        </w:tc>
        <w:tc>
          <w:tcPr>
            <w:tcW w:w="6266" w:type="dxa"/>
          </w:tcPr>
          <w:p w14:paraId="695F9135" w14:textId="77777777" w:rsidR="00472D8E" w:rsidRPr="006C63F2" w:rsidRDefault="00472D8E" w:rsidP="00A06C2A">
            <w:pPr>
              <w:ind w:firstLine="709"/>
              <w:rPr>
                <w:rFonts w:ascii="Times New Roman" w:eastAsia="Calibri" w:hAnsi="Times New Roman" w:cs="Times New Roman"/>
                <w:sz w:val="24"/>
                <w:szCs w:val="24"/>
                <w:lang w:val="kk-KZ"/>
              </w:rPr>
            </w:pPr>
          </w:p>
          <w:p w14:paraId="12529B2A"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Демографиялық пирамида – халықтың әр жастағы топтары мен жынысы бойынша таралуын көрсететін қатар тұрған екі гистограмма (жынысы бойынша бөлінеді). Х осі – халық саны шкаласы, ал У осі – жас ерекшелігі.</w:t>
            </w:r>
          </w:p>
        </w:tc>
      </w:tr>
      <w:tr w:rsidR="00472D8E" w:rsidRPr="00E20E93" w14:paraId="3A26C5A6" w14:textId="77777777" w:rsidTr="00C77AB4">
        <w:tc>
          <w:tcPr>
            <w:tcW w:w="3262" w:type="dxa"/>
            <w:tcBorders>
              <w:bottom w:val="single" w:sz="4" w:space="0" w:color="auto"/>
            </w:tcBorders>
          </w:tcPr>
          <w:p w14:paraId="42E6F2F7"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Радар график</w:t>
            </w:r>
          </w:p>
          <w:p w14:paraId="3103BAFC"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(өрмекші торы, радиалды, жұлдыз, полярлы)</w:t>
            </w:r>
          </w:p>
          <w:p w14:paraId="7729136F" w14:textId="77777777" w:rsidR="00472D8E" w:rsidRPr="006C63F2" w:rsidRDefault="00472D8E" w:rsidP="008E2176">
            <w:pPr>
              <w:rPr>
                <w:rFonts w:ascii="Times New Roman" w:eastAsia="Calibri" w:hAnsi="Times New Roman" w:cs="Times New Roman"/>
                <w:sz w:val="24"/>
                <w:szCs w:val="24"/>
                <w:lang w:val="kk-KZ"/>
              </w:rPr>
            </w:pPr>
          </w:p>
          <w:p w14:paraId="7DDB8ADF"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Radar Chart</w:t>
            </w:r>
          </w:p>
          <w:p w14:paraId="6A6B8F76"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Радиальная диаграмма</w:t>
            </w:r>
          </w:p>
        </w:tc>
        <w:tc>
          <w:tcPr>
            <w:tcW w:w="4960" w:type="dxa"/>
            <w:tcBorders>
              <w:bottom w:val="single" w:sz="4" w:space="0" w:color="auto"/>
            </w:tcBorders>
          </w:tcPr>
          <w:p w14:paraId="3B6B84D9"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1E9CABA2" wp14:editId="4CC90EE7">
                  <wp:extent cx="2105025" cy="1838325"/>
                  <wp:effectExtent l="0" t="0" r="9525" b="9525"/>
                  <wp:docPr id="150" name="Рисунок 150" descr="Create a Radar Chart in Swift. Plotting data with the framework… | by David  Piper | Better Program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reate a Radar Chart in Swift. Plotting data with the framework… | by David  Piper | Better Programmi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23505" cy="1854464"/>
                          </a:xfrm>
                          <a:prstGeom prst="rect">
                            <a:avLst/>
                          </a:prstGeom>
                          <a:noFill/>
                          <a:ln>
                            <a:noFill/>
                          </a:ln>
                        </pic:spPr>
                      </pic:pic>
                    </a:graphicData>
                  </a:graphic>
                </wp:inline>
              </w:drawing>
            </w:r>
          </w:p>
        </w:tc>
        <w:tc>
          <w:tcPr>
            <w:tcW w:w="6266" w:type="dxa"/>
            <w:tcBorders>
              <w:bottom w:val="single" w:sz="4" w:space="0" w:color="auto"/>
            </w:tcBorders>
          </w:tcPr>
          <w:p w14:paraId="26D450A6"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Бұл – бірнеше сандық айнымалыны салыстыру құралы. Сондықтан қандай айнымалылардың мәні бірдей екенін әрі осы айнымалылардың мәндері арасында ерекшелігі барын немесе асып түсетінін анықтауға ыңғайлы.</w:t>
            </w:r>
          </w:p>
        </w:tc>
      </w:tr>
      <w:tr w:rsidR="00472D8E" w:rsidRPr="00E20E93" w14:paraId="7DC5CE7D" w14:textId="77777777" w:rsidTr="00C77AB4">
        <w:tc>
          <w:tcPr>
            <w:tcW w:w="3262" w:type="dxa"/>
            <w:tcBorders>
              <w:bottom w:val="nil"/>
            </w:tcBorders>
          </w:tcPr>
          <w:p w14:paraId="53A0C37C"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Радиалды жолақ график</w:t>
            </w:r>
          </w:p>
          <w:p w14:paraId="59784A3B" w14:textId="77777777" w:rsidR="00472D8E" w:rsidRPr="006C63F2" w:rsidRDefault="00472D8E" w:rsidP="008E2176">
            <w:pPr>
              <w:rPr>
                <w:rFonts w:ascii="Times New Roman" w:eastAsia="Calibri" w:hAnsi="Times New Roman" w:cs="Times New Roman"/>
                <w:sz w:val="24"/>
                <w:szCs w:val="24"/>
                <w:lang w:val="kk-KZ"/>
              </w:rPr>
            </w:pPr>
          </w:p>
          <w:p w14:paraId="76C49FA2"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Radial Bar Chart</w:t>
            </w:r>
          </w:p>
          <w:p w14:paraId="702D00C3"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Радиальная полосчатая диаграмма</w:t>
            </w:r>
          </w:p>
        </w:tc>
        <w:tc>
          <w:tcPr>
            <w:tcW w:w="4960" w:type="dxa"/>
            <w:tcBorders>
              <w:bottom w:val="nil"/>
            </w:tcBorders>
          </w:tcPr>
          <w:p w14:paraId="09831CDF"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3F04C4BF" wp14:editId="3CFBD4F3">
                  <wp:extent cx="1914524" cy="1628775"/>
                  <wp:effectExtent l="0" t="0" r="0" b="0"/>
                  <wp:docPr id="151" name="Рисунок 151" descr="The Data School - Create a Radial Bar Chart in Tabl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e Data School - Create a Radial Bar Chart in Tableau"/>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936115" cy="1647143"/>
                          </a:xfrm>
                          <a:prstGeom prst="rect">
                            <a:avLst/>
                          </a:prstGeom>
                          <a:noFill/>
                          <a:ln>
                            <a:noFill/>
                          </a:ln>
                        </pic:spPr>
                      </pic:pic>
                    </a:graphicData>
                  </a:graphic>
                </wp:inline>
              </w:drawing>
            </w:r>
          </w:p>
        </w:tc>
        <w:tc>
          <w:tcPr>
            <w:tcW w:w="6266" w:type="dxa"/>
            <w:tcBorders>
              <w:bottom w:val="nil"/>
            </w:tcBorders>
          </w:tcPr>
          <w:p w14:paraId="05F75D60"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Радиалды/дөңгелек баған график – кәдімгі баған график. Тек ол график декарттық координаттар жүйесінде емес, полярлық координаттар жүйесінде сызылған. Сыртқы келбетіне қарамастан радиалды баған графиктерді оқу қиын әрі жолақтардың ұзындығын қате түсінуге болады. Әрбір алыс орналасқан жолақ бірдей мәнді білдірсе де, алдыңғыға қарағанда салыстырмалы түрде ұзарады.</w:t>
            </w:r>
          </w:p>
        </w:tc>
      </w:tr>
      <w:tr w:rsidR="00C77AB4" w:rsidRPr="00360B47" w14:paraId="1BE648D4" w14:textId="77777777" w:rsidTr="00C77AB4">
        <w:trPr>
          <w:trHeight w:val="70"/>
        </w:trPr>
        <w:tc>
          <w:tcPr>
            <w:tcW w:w="14488" w:type="dxa"/>
            <w:gridSpan w:val="3"/>
            <w:tcBorders>
              <w:top w:val="nil"/>
              <w:left w:val="nil"/>
              <w:right w:val="nil"/>
            </w:tcBorders>
          </w:tcPr>
          <w:p w14:paraId="4B1A0C1B" w14:textId="56E143F8" w:rsidR="00C77AB4" w:rsidRPr="00C77AB4" w:rsidRDefault="00005794" w:rsidP="002A18A2">
            <w:pPr>
              <w:ind w:hanging="1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Ә</w:t>
            </w:r>
            <w:r w:rsidR="00C77AB4" w:rsidRPr="00C77AB4">
              <w:rPr>
                <w:rFonts w:ascii="Times New Roman" w:eastAsia="Calibri" w:hAnsi="Times New Roman" w:cs="Times New Roman"/>
                <w:sz w:val="28"/>
                <w:szCs w:val="28"/>
                <w:lang w:val="kk-KZ"/>
              </w:rPr>
              <w:t>.1-кестенің жалғасы</w:t>
            </w:r>
          </w:p>
          <w:p w14:paraId="414F57C0" w14:textId="77777777" w:rsidR="00C77AB4" w:rsidRPr="00C77AB4" w:rsidRDefault="00C77AB4" w:rsidP="002A18A2">
            <w:pPr>
              <w:ind w:firstLine="709"/>
              <w:rPr>
                <w:rFonts w:ascii="Times New Roman" w:eastAsia="Calibri" w:hAnsi="Times New Roman" w:cs="Times New Roman"/>
                <w:sz w:val="16"/>
                <w:szCs w:val="16"/>
                <w:lang w:val="kk-KZ"/>
              </w:rPr>
            </w:pPr>
          </w:p>
        </w:tc>
      </w:tr>
      <w:tr w:rsidR="00C77AB4" w:rsidRPr="00360B47" w14:paraId="3A9F9CF5" w14:textId="77777777" w:rsidTr="002A18A2">
        <w:trPr>
          <w:trHeight w:val="70"/>
        </w:trPr>
        <w:tc>
          <w:tcPr>
            <w:tcW w:w="3262" w:type="dxa"/>
          </w:tcPr>
          <w:p w14:paraId="6C84ABF4" w14:textId="77777777" w:rsidR="00C77AB4" w:rsidRPr="00C77AB4" w:rsidRDefault="00C77AB4" w:rsidP="002A18A2">
            <w:pPr>
              <w:jc w:val="center"/>
              <w:rPr>
                <w:rFonts w:ascii="Times New Roman" w:eastAsia="Calibri" w:hAnsi="Times New Roman" w:cs="Times New Roman"/>
                <w:sz w:val="24"/>
                <w:szCs w:val="24"/>
                <w:lang w:val="kk-KZ"/>
              </w:rPr>
            </w:pPr>
            <w:r w:rsidRPr="00C77AB4">
              <w:rPr>
                <w:rFonts w:ascii="Times New Roman" w:eastAsia="Calibri" w:hAnsi="Times New Roman" w:cs="Times New Roman"/>
                <w:sz w:val="24"/>
                <w:szCs w:val="24"/>
                <w:lang w:val="kk-KZ"/>
              </w:rPr>
              <w:t>1</w:t>
            </w:r>
          </w:p>
        </w:tc>
        <w:tc>
          <w:tcPr>
            <w:tcW w:w="4960" w:type="dxa"/>
          </w:tcPr>
          <w:p w14:paraId="38C59FA9" w14:textId="77777777" w:rsidR="00C77AB4" w:rsidRPr="00C77AB4" w:rsidRDefault="00C77AB4" w:rsidP="002A18A2">
            <w:pPr>
              <w:ind w:firstLine="709"/>
              <w:jc w:val="center"/>
              <w:rPr>
                <w:rFonts w:ascii="Times New Roman" w:eastAsia="Calibri" w:hAnsi="Times New Roman" w:cs="Times New Roman"/>
                <w:noProof/>
                <w:sz w:val="24"/>
                <w:szCs w:val="24"/>
                <w:lang w:val="kk-KZ" w:eastAsia="ru-RU"/>
              </w:rPr>
            </w:pPr>
            <w:r>
              <w:rPr>
                <w:rFonts w:ascii="Times New Roman" w:eastAsia="Calibri" w:hAnsi="Times New Roman" w:cs="Times New Roman"/>
                <w:noProof/>
                <w:sz w:val="24"/>
                <w:szCs w:val="24"/>
                <w:lang w:val="kk-KZ" w:eastAsia="ru-RU"/>
              </w:rPr>
              <w:t>2</w:t>
            </w:r>
          </w:p>
        </w:tc>
        <w:tc>
          <w:tcPr>
            <w:tcW w:w="6266" w:type="dxa"/>
          </w:tcPr>
          <w:p w14:paraId="108ADF27" w14:textId="77777777" w:rsidR="00C77AB4" w:rsidRPr="006C63F2" w:rsidRDefault="00C77AB4" w:rsidP="002A18A2">
            <w:pPr>
              <w:ind w:firstLine="709"/>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r>
      <w:tr w:rsidR="00472D8E" w:rsidRPr="00E20E93" w14:paraId="21B78D00" w14:textId="77777777" w:rsidTr="00C77AB4">
        <w:tc>
          <w:tcPr>
            <w:tcW w:w="3262" w:type="dxa"/>
          </w:tcPr>
          <w:p w14:paraId="26594B37" w14:textId="77777777" w:rsidR="00472D8E" w:rsidRPr="006C63F2" w:rsidRDefault="00472D8E" w:rsidP="008E2176">
            <w:pPr>
              <w:rPr>
                <w:rFonts w:ascii="Times New Roman" w:eastAsia="Calibri" w:hAnsi="Times New Roman" w:cs="Times New Roman"/>
                <w:sz w:val="24"/>
                <w:szCs w:val="24"/>
                <w:lang w:val="kk-KZ"/>
              </w:rPr>
            </w:pPr>
            <w:r w:rsidRPr="008E2176">
              <w:rPr>
                <w:rFonts w:ascii="Times New Roman" w:eastAsia="Calibri" w:hAnsi="Times New Roman" w:cs="Times New Roman"/>
                <w:i/>
                <w:sz w:val="24"/>
                <w:szCs w:val="24"/>
                <w:lang w:val="kk-KZ"/>
              </w:rPr>
              <w:t>Радиалды баған график</w:t>
            </w:r>
            <w:r w:rsidRPr="006C63F2">
              <w:rPr>
                <w:rFonts w:ascii="Times New Roman" w:eastAsia="Calibri" w:hAnsi="Times New Roman" w:cs="Times New Roman"/>
                <w:sz w:val="24"/>
                <w:szCs w:val="24"/>
                <w:lang w:val="kk-KZ"/>
              </w:rPr>
              <w:t xml:space="preserve"> (дөңгелек баған, жұлдызша)</w:t>
            </w:r>
          </w:p>
          <w:p w14:paraId="4AA74A9B"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Radial Column Chart</w:t>
            </w:r>
          </w:p>
          <w:p w14:paraId="0EE5FD0B"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Радиальная столбчатая диаграмма</w:t>
            </w:r>
          </w:p>
        </w:tc>
        <w:tc>
          <w:tcPr>
            <w:tcW w:w="4960" w:type="dxa"/>
          </w:tcPr>
          <w:p w14:paraId="28295595"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5AC2706F" wp14:editId="706032E7">
                  <wp:extent cx="1621766" cy="1574121"/>
                  <wp:effectExtent l="0" t="0" r="0" b="762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28020" cy="1580192"/>
                          </a:xfrm>
                          <a:prstGeom prst="rect">
                            <a:avLst/>
                          </a:prstGeom>
                          <a:noFill/>
                        </pic:spPr>
                      </pic:pic>
                    </a:graphicData>
                  </a:graphic>
                </wp:inline>
              </w:drawing>
            </w:r>
          </w:p>
        </w:tc>
        <w:tc>
          <w:tcPr>
            <w:tcW w:w="6266" w:type="dxa"/>
          </w:tcPr>
          <w:p w14:paraId="54C4ECA6"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Диаграмманың бұл түрінде центрленген шеңберлерден тұратын торға жолақтар салынады. Графиктегі әр шеңбер мәні бар шкала. Ортадан басталатын бөлшектер санаттарын, ал гистограмма болса интервалын білдіреді.</w:t>
            </w:r>
          </w:p>
        </w:tc>
      </w:tr>
      <w:tr w:rsidR="00472D8E" w:rsidRPr="00E20E93" w14:paraId="2E2F5133" w14:textId="77777777" w:rsidTr="00C77AB4">
        <w:tc>
          <w:tcPr>
            <w:tcW w:w="3262" w:type="dxa"/>
            <w:tcBorders>
              <w:bottom w:val="single" w:sz="4" w:space="0" w:color="auto"/>
            </w:tcBorders>
          </w:tcPr>
          <w:p w14:paraId="0198C995"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Шашыраңқы нүктелер графигі</w:t>
            </w:r>
          </w:p>
          <w:p w14:paraId="5D7A002A"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(Нүкте, Скаттер графигі, Скаттерграмм)</w:t>
            </w:r>
          </w:p>
          <w:p w14:paraId="2C653D74" w14:textId="77777777" w:rsidR="00472D8E" w:rsidRPr="006C63F2" w:rsidRDefault="00472D8E" w:rsidP="008E2176">
            <w:pPr>
              <w:rPr>
                <w:rFonts w:ascii="Times New Roman" w:eastAsia="Calibri" w:hAnsi="Times New Roman" w:cs="Times New Roman"/>
                <w:sz w:val="24"/>
                <w:szCs w:val="24"/>
                <w:lang w:val="kk-KZ"/>
              </w:rPr>
            </w:pPr>
          </w:p>
          <w:p w14:paraId="42F34330"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Scatterplot</w:t>
            </w:r>
          </w:p>
          <w:p w14:paraId="09655D2F"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Диаграмма рассеяния</w:t>
            </w:r>
          </w:p>
        </w:tc>
        <w:tc>
          <w:tcPr>
            <w:tcW w:w="4960" w:type="dxa"/>
            <w:tcBorders>
              <w:bottom w:val="single" w:sz="4" w:space="0" w:color="auto"/>
            </w:tcBorders>
          </w:tcPr>
          <w:p w14:paraId="10B49843"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358DCD4B" wp14:editId="758263DB">
                  <wp:extent cx="2724150" cy="1800225"/>
                  <wp:effectExtent l="0" t="0" r="0" b="9525"/>
                  <wp:docPr id="153" name="Рисунок 153" descr="http://www.stat.yale.edu/Courses/1997-98/101/scate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stat.yale.edu/Courses/1997-98/101/scatex.gif"/>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731405" cy="1805019"/>
                          </a:xfrm>
                          <a:prstGeom prst="rect">
                            <a:avLst/>
                          </a:prstGeom>
                          <a:noFill/>
                          <a:ln>
                            <a:noFill/>
                          </a:ln>
                        </pic:spPr>
                      </pic:pic>
                    </a:graphicData>
                  </a:graphic>
                </wp:inline>
              </w:drawing>
            </w:r>
          </w:p>
        </w:tc>
        <w:tc>
          <w:tcPr>
            <w:tcW w:w="6266" w:type="dxa"/>
            <w:tcBorders>
              <w:bottom w:val="single" w:sz="4" w:space="0" w:color="auto"/>
            </w:tcBorders>
          </w:tcPr>
          <w:p w14:paraId="7B42010D"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Бұл графикте декарттық координаттар жүйесінде орналасқан нүктелер екі айнымалы бойынша мәндерін көрсетеді. Әр оське айнымалы беру арқылы екі айнымалының арасында байланыс немесе корреляцияның бар-жоғын анықтауға болады. Қолыңызда бірнеше сандық дерек болып, бір айнымалының екіншісіне әсері бар-жоғын білгіңіз келгенде Шашыраңқы нүктелер графигін пайдалануға болады.</w:t>
            </w:r>
          </w:p>
        </w:tc>
      </w:tr>
      <w:tr w:rsidR="00472D8E" w:rsidRPr="00E20E93" w14:paraId="5D80F7AF" w14:textId="77777777" w:rsidTr="00C77AB4">
        <w:tc>
          <w:tcPr>
            <w:tcW w:w="3262" w:type="dxa"/>
            <w:tcBorders>
              <w:bottom w:val="nil"/>
            </w:tcBorders>
          </w:tcPr>
          <w:p w14:paraId="1C7C4F1A"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Диапазондар графигі</w:t>
            </w:r>
          </w:p>
          <w:p w14:paraId="67F346AD"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(Жоғарғы және төменгі мәндер графигі, Аралық мәндер графигі)</w:t>
            </w:r>
          </w:p>
          <w:p w14:paraId="7AEB3775" w14:textId="77777777" w:rsidR="00472D8E" w:rsidRPr="006C63F2" w:rsidRDefault="00472D8E" w:rsidP="008E2176">
            <w:pPr>
              <w:rPr>
                <w:rFonts w:ascii="Times New Roman" w:eastAsia="Calibri" w:hAnsi="Times New Roman" w:cs="Times New Roman"/>
                <w:sz w:val="24"/>
                <w:szCs w:val="24"/>
                <w:lang w:val="kk-KZ"/>
              </w:rPr>
            </w:pPr>
          </w:p>
          <w:p w14:paraId="2CBB70D3"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Span Chart</w:t>
            </w:r>
          </w:p>
          <w:p w14:paraId="2DE42918"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 xml:space="preserve">Диаграмма диапазонов </w:t>
            </w:r>
          </w:p>
        </w:tc>
        <w:tc>
          <w:tcPr>
            <w:tcW w:w="4960" w:type="dxa"/>
            <w:tcBorders>
              <w:bottom w:val="nil"/>
            </w:tcBorders>
          </w:tcPr>
          <w:p w14:paraId="25093A6A"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32011AAC" wp14:editId="66AAC38D">
                  <wp:extent cx="2845108" cy="1733550"/>
                  <wp:effectExtent l="0" t="0" r="0" b="0"/>
                  <wp:docPr id="154" name="Рисунок 154" descr="Annual weather averages in Canada - Span chart - everviz.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nnual weather averages in Canada - Span chart - everviz.com"/>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52633" cy="1738135"/>
                          </a:xfrm>
                          <a:prstGeom prst="rect">
                            <a:avLst/>
                          </a:prstGeom>
                          <a:noFill/>
                          <a:ln>
                            <a:noFill/>
                          </a:ln>
                        </pic:spPr>
                      </pic:pic>
                    </a:graphicData>
                  </a:graphic>
                </wp:inline>
              </w:drawing>
            </w:r>
          </w:p>
        </w:tc>
        <w:tc>
          <w:tcPr>
            <w:tcW w:w="6266" w:type="dxa"/>
            <w:tcBorders>
              <w:bottom w:val="nil"/>
            </w:tcBorders>
          </w:tcPr>
          <w:p w14:paraId="6E12ACED"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Диапазондар графигі мәліметтер жиынтығының минималды және максималды мәндері арасындағы ауқымын көрсету үшін қолданылады. Әдетте бір санаттағы ауқымдарды салыстыруға арналған тамаша құрал. Бұл диаграмма соңғы мәндерге назар аудартады. Ол ең төменгі, орташа, ең жоғары мәндер туралы ақпарат бермейді.</w:t>
            </w:r>
          </w:p>
        </w:tc>
      </w:tr>
      <w:tr w:rsidR="00C77AB4" w:rsidRPr="00360B47" w14:paraId="259061EB" w14:textId="77777777" w:rsidTr="00C77AB4">
        <w:trPr>
          <w:trHeight w:val="70"/>
        </w:trPr>
        <w:tc>
          <w:tcPr>
            <w:tcW w:w="14488" w:type="dxa"/>
            <w:gridSpan w:val="3"/>
            <w:tcBorders>
              <w:top w:val="nil"/>
              <w:left w:val="nil"/>
              <w:right w:val="nil"/>
            </w:tcBorders>
          </w:tcPr>
          <w:p w14:paraId="263DD041" w14:textId="6DC5D61A" w:rsidR="00C77AB4" w:rsidRPr="00C77AB4" w:rsidRDefault="00005794" w:rsidP="002A18A2">
            <w:pPr>
              <w:ind w:hanging="1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Ә</w:t>
            </w:r>
            <w:r w:rsidR="00C77AB4" w:rsidRPr="00C77AB4">
              <w:rPr>
                <w:rFonts w:ascii="Times New Roman" w:eastAsia="Calibri" w:hAnsi="Times New Roman" w:cs="Times New Roman"/>
                <w:sz w:val="28"/>
                <w:szCs w:val="28"/>
                <w:lang w:val="kk-KZ"/>
              </w:rPr>
              <w:t>.1-кестенің жалғасы</w:t>
            </w:r>
          </w:p>
          <w:p w14:paraId="2C6B25A8" w14:textId="77777777" w:rsidR="00C77AB4" w:rsidRPr="00C77AB4" w:rsidRDefault="00C77AB4" w:rsidP="002A18A2">
            <w:pPr>
              <w:ind w:firstLine="709"/>
              <w:rPr>
                <w:rFonts w:ascii="Times New Roman" w:eastAsia="Calibri" w:hAnsi="Times New Roman" w:cs="Times New Roman"/>
                <w:sz w:val="16"/>
                <w:szCs w:val="16"/>
                <w:lang w:val="kk-KZ"/>
              </w:rPr>
            </w:pPr>
          </w:p>
        </w:tc>
      </w:tr>
      <w:tr w:rsidR="00C77AB4" w:rsidRPr="00360B47" w14:paraId="28CA65A4" w14:textId="77777777" w:rsidTr="002A18A2">
        <w:trPr>
          <w:trHeight w:val="70"/>
        </w:trPr>
        <w:tc>
          <w:tcPr>
            <w:tcW w:w="3262" w:type="dxa"/>
          </w:tcPr>
          <w:p w14:paraId="2F093D94" w14:textId="77777777" w:rsidR="00C77AB4" w:rsidRPr="00C77AB4" w:rsidRDefault="00C77AB4" w:rsidP="002A18A2">
            <w:pPr>
              <w:jc w:val="center"/>
              <w:rPr>
                <w:rFonts w:ascii="Times New Roman" w:eastAsia="Calibri" w:hAnsi="Times New Roman" w:cs="Times New Roman"/>
                <w:sz w:val="24"/>
                <w:szCs w:val="24"/>
                <w:lang w:val="kk-KZ"/>
              </w:rPr>
            </w:pPr>
            <w:r w:rsidRPr="00C77AB4">
              <w:rPr>
                <w:rFonts w:ascii="Times New Roman" w:eastAsia="Calibri" w:hAnsi="Times New Roman" w:cs="Times New Roman"/>
                <w:sz w:val="24"/>
                <w:szCs w:val="24"/>
                <w:lang w:val="kk-KZ"/>
              </w:rPr>
              <w:t>1</w:t>
            </w:r>
          </w:p>
        </w:tc>
        <w:tc>
          <w:tcPr>
            <w:tcW w:w="4960" w:type="dxa"/>
          </w:tcPr>
          <w:p w14:paraId="108C1C01" w14:textId="77777777" w:rsidR="00C77AB4" w:rsidRPr="00C77AB4" w:rsidRDefault="00C77AB4" w:rsidP="002A18A2">
            <w:pPr>
              <w:ind w:firstLine="709"/>
              <w:jc w:val="center"/>
              <w:rPr>
                <w:rFonts w:ascii="Times New Roman" w:eastAsia="Calibri" w:hAnsi="Times New Roman" w:cs="Times New Roman"/>
                <w:noProof/>
                <w:sz w:val="24"/>
                <w:szCs w:val="24"/>
                <w:lang w:val="kk-KZ" w:eastAsia="ru-RU"/>
              </w:rPr>
            </w:pPr>
            <w:r>
              <w:rPr>
                <w:rFonts w:ascii="Times New Roman" w:eastAsia="Calibri" w:hAnsi="Times New Roman" w:cs="Times New Roman"/>
                <w:noProof/>
                <w:sz w:val="24"/>
                <w:szCs w:val="24"/>
                <w:lang w:val="kk-KZ" w:eastAsia="ru-RU"/>
              </w:rPr>
              <w:t>2</w:t>
            </w:r>
          </w:p>
        </w:tc>
        <w:tc>
          <w:tcPr>
            <w:tcW w:w="6266" w:type="dxa"/>
          </w:tcPr>
          <w:p w14:paraId="6A1AFF8B" w14:textId="77777777" w:rsidR="00C77AB4" w:rsidRPr="006C63F2" w:rsidRDefault="00C77AB4" w:rsidP="002A18A2">
            <w:pPr>
              <w:ind w:firstLine="709"/>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r>
      <w:tr w:rsidR="00472D8E" w:rsidRPr="00E20E93" w14:paraId="1076B21A" w14:textId="77777777" w:rsidTr="00C77AB4">
        <w:tc>
          <w:tcPr>
            <w:tcW w:w="3262" w:type="dxa"/>
          </w:tcPr>
          <w:p w14:paraId="2E2810E8"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Спираль сызбалар</w:t>
            </w:r>
          </w:p>
          <w:p w14:paraId="521D5DC9" w14:textId="77777777" w:rsidR="00472D8E" w:rsidRPr="006C63F2" w:rsidRDefault="00472D8E" w:rsidP="008E2176">
            <w:pPr>
              <w:rPr>
                <w:rFonts w:ascii="Times New Roman" w:eastAsia="Calibri" w:hAnsi="Times New Roman" w:cs="Times New Roman"/>
                <w:sz w:val="24"/>
                <w:szCs w:val="24"/>
                <w:lang w:val="kk-KZ"/>
              </w:rPr>
            </w:pPr>
          </w:p>
          <w:p w14:paraId="4BA3C920"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Spiral Plot</w:t>
            </w:r>
          </w:p>
          <w:p w14:paraId="6567BA0C"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Спиральный график</w:t>
            </w:r>
          </w:p>
        </w:tc>
        <w:tc>
          <w:tcPr>
            <w:tcW w:w="4960" w:type="dxa"/>
          </w:tcPr>
          <w:p w14:paraId="57594E00" w14:textId="77777777" w:rsidR="00472D8E" w:rsidRPr="006C63F2" w:rsidRDefault="00472D8E" w:rsidP="00A06C2A">
            <w:pPr>
              <w:ind w:firstLine="709"/>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29533578" wp14:editId="7837063F">
                  <wp:extent cx="2385391" cy="1909964"/>
                  <wp:effectExtent l="0" t="0" r="0" b="0"/>
                  <wp:docPr id="155" name="Рисунок 155" descr="How to Create A Time-Spiral Graph Using R - Stack Over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ow to Create A Time-Spiral Graph Using R - Stack Overflow"/>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393590" cy="1916529"/>
                          </a:xfrm>
                          <a:prstGeom prst="rect">
                            <a:avLst/>
                          </a:prstGeom>
                          <a:noFill/>
                          <a:ln>
                            <a:noFill/>
                          </a:ln>
                        </pic:spPr>
                      </pic:pic>
                    </a:graphicData>
                  </a:graphic>
                </wp:inline>
              </w:drawing>
            </w:r>
          </w:p>
        </w:tc>
        <w:tc>
          <w:tcPr>
            <w:tcW w:w="6266" w:type="dxa"/>
          </w:tcPr>
          <w:p w14:paraId="18124891"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Спираль сызбалар ұзақ уақыт аралығын көрсетуге өте қолайлы. Графиктегі деректер ортасынан басталып сыртқа қарай өрбиді. Спираль графиктерде әртүрлі жолақтар, сызықтар мен нүктелер және т.б. элементтер пайдаланылады.</w:t>
            </w:r>
          </w:p>
        </w:tc>
      </w:tr>
      <w:tr w:rsidR="00472D8E" w:rsidRPr="006C63F2" w14:paraId="23A70B54" w14:textId="77777777" w:rsidTr="00C77AB4">
        <w:tc>
          <w:tcPr>
            <w:tcW w:w="3262" w:type="dxa"/>
            <w:tcBorders>
              <w:bottom w:val="single" w:sz="4" w:space="0" w:color="auto"/>
            </w:tcBorders>
          </w:tcPr>
          <w:p w14:paraId="467C85B6"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Қабаттасқан аумақ графигі</w:t>
            </w:r>
          </w:p>
          <w:p w14:paraId="32227DFF"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(Жинақталған аумақ)</w:t>
            </w:r>
          </w:p>
          <w:p w14:paraId="7048622C" w14:textId="77777777" w:rsidR="00472D8E" w:rsidRPr="006C63F2" w:rsidRDefault="00472D8E" w:rsidP="008E2176">
            <w:pPr>
              <w:rPr>
                <w:rFonts w:ascii="Times New Roman" w:eastAsia="Calibri" w:hAnsi="Times New Roman" w:cs="Times New Roman"/>
                <w:sz w:val="24"/>
                <w:szCs w:val="24"/>
                <w:lang w:val="kk-KZ"/>
              </w:rPr>
            </w:pPr>
          </w:p>
          <w:p w14:paraId="23EB1737"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Stacked Area Graph</w:t>
            </w:r>
          </w:p>
          <w:p w14:paraId="0CE65BBF"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Накопительная диаграмма с областями</w:t>
            </w:r>
          </w:p>
        </w:tc>
        <w:tc>
          <w:tcPr>
            <w:tcW w:w="4960" w:type="dxa"/>
            <w:tcBorders>
              <w:bottom w:val="single" w:sz="4" w:space="0" w:color="auto"/>
            </w:tcBorders>
          </w:tcPr>
          <w:p w14:paraId="7C5A5BCA"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71F78DEE" wp14:editId="410CC4CB">
                  <wp:extent cx="2552286" cy="1700390"/>
                  <wp:effectExtent l="0" t="0" r="635" b="0"/>
                  <wp:docPr id="156" name="Рисунок 156" descr="Stacked Area Chart - Stata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tacked Area Chart - Statalist"/>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61783" cy="1706717"/>
                          </a:xfrm>
                          <a:prstGeom prst="rect">
                            <a:avLst/>
                          </a:prstGeom>
                          <a:noFill/>
                          <a:ln>
                            <a:noFill/>
                          </a:ln>
                        </pic:spPr>
                      </pic:pic>
                    </a:graphicData>
                  </a:graphic>
                </wp:inline>
              </w:drawing>
            </w:r>
          </w:p>
        </w:tc>
        <w:tc>
          <w:tcPr>
            <w:tcW w:w="6266" w:type="dxa"/>
            <w:tcBorders>
              <w:bottom w:val="single" w:sz="4" w:space="0" w:color="auto"/>
            </w:tcBorders>
          </w:tcPr>
          <w:p w14:paraId="3180576F"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Қабаттасқан аумақ графигі қарапайым аумақ графигіне ұқсайды. Алайда мұнда келесі нүкте алдыңғы қатардан кейінгі нүктеден басталатын деректер қатары болады. Бұл интервал бойынша өзгеретін бірнеше айнымалыларды салыстыру үшін қажет.</w:t>
            </w:r>
          </w:p>
        </w:tc>
      </w:tr>
      <w:tr w:rsidR="00472D8E" w:rsidRPr="00E20E93" w14:paraId="521E5000" w14:textId="77777777" w:rsidTr="00C77AB4">
        <w:tc>
          <w:tcPr>
            <w:tcW w:w="3262" w:type="dxa"/>
            <w:tcBorders>
              <w:bottom w:val="nil"/>
            </w:tcBorders>
          </w:tcPr>
          <w:p w14:paraId="3B006420" w14:textId="77777777" w:rsidR="00472D8E" w:rsidRPr="006C63F2" w:rsidRDefault="00472D8E" w:rsidP="008E2176">
            <w:pPr>
              <w:rPr>
                <w:rFonts w:ascii="Times New Roman" w:eastAsia="Calibri" w:hAnsi="Times New Roman" w:cs="Times New Roman"/>
                <w:b/>
                <w:sz w:val="24"/>
                <w:szCs w:val="24"/>
                <w:lang w:val="kk-KZ"/>
              </w:rPr>
            </w:pPr>
            <w:r w:rsidRPr="008E2176">
              <w:rPr>
                <w:rFonts w:ascii="Times New Roman" w:eastAsia="Calibri" w:hAnsi="Times New Roman" w:cs="Times New Roman"/>
                <w:sz w:val="24"/>
                <w:szCs w:val="24"/>
                <w:lang w:val="kk-KZ"/>
              </w:rPr>
              <w:t xml:space="preserve">Қабаттасқан </w:t>
            </w:r>
            <w:r w:rsidRPr="006C63F2">
              <w:rPr>
                <w:rFonts w:ascii="Times New Roman" w:eastAsia="Calibri" w:hAnsi="Times New Roman" w:cs="Times New Roman"/>
                <w:sz w:val="24"/>
                <w:szCs w:val="24"/>
                <w:lang w:val="kk-KZ"/>
              </w:rPr>
              <w:t>(Жинақталған)</w:t>
            </w:r>
            <w:r w:rsidRPr="006C63F2">
              <w:rPr>
                <w:rFonts w:ascii="Times New Roman" w:eastAsia="Calibri" w:hAnsi="Times New Roman" w:cs="Times New Roman"/>
                <w:b/>
                <w:sz w:val="24"/>
                <w:szCs w:val="24"/>
                <w:lang w:val="kk-KZ"/>
              </w:rPr>
              <w:t xml:space="preserve"> </w:t>
            </w:r>
            <w:r w:rsidRPr="008E2176">
              <w:rPr>
                <w:rFonts w:ascii="Times New Roman" w:eastAsia="Calibri" w:hAnsi="Times New Roman" w:cs="Times New Roman"/>
                <w:i/>
                <w:sz w:val="24"/>
                <w:szCs w:val="24"/>
                <w:lang w:val="kk-KZ"/>
              </w:rPr>
              <w:t>баған график</w:t>
            </w:r>
          </w:p>
          <w:p w14:paraId="190DFF63"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Stacked Bar Graph</w:t>
            </w:r>
          </w:p>
          <w:p w14:paraId="490B31AF"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Накопительная линейчатая диаграмма</w:t>
            </w:r>
          </w:p>
        </w:tc>
        <w:tc>
          <w:tcPr>
            <w:tcW w:w="4960" w:type="dxa"/>
            <w:tcBorders>
              <w:bottom w:val="nil"/>
            </w:tcBorders>
          </w:tcPr>
          <w:p w14:paraId="4D7DF3AB"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21E677CA" wp14:editId="4156E93B">
                  <wp:extent cx="2753313" cy="1524000"/>
                  <wp:effectExtent l="0" t="0" r="9525" b="0"/>
                  <wp:docPr id="157" name="Рисунок 157" descr="How to Create a Stacked Bar Chart in Excel | Smart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ow to Create a Stacked Bar Chart in Excel | Smartsheet"/>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88278" cy="1543354"/>
                          </a:xfrm>
                          <a:prstGeom prst="rect">
                            <a:avLst/>
                          </a:prstGeom>
                          <a:noFill/>
                          <a:ln>
                            <a:noFill/>
                          </a:ln>
                        </pic:spPr>
                      </pic:pic>
                    </a:graphicData>
                  </a:graphic>
                </wp:inline>
              </w:drawing>
            </w:r>
          </w:p>
        </w:tc>
        <w:tc>
          <w:tcPr>
            <w:tcW w:w="6266" w:type="dxa"/>
            <w:tcBorders>
              <w:bottom w:val="nil"/>
            </w:tcBorders>
          </w:tcPr>
          <w:p w14:paraId="73F9D2F1"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Баған графиктен айырмашылығы, Қабаттасқан баған графиктің жолақтары сегменттері бірінің үстіне бірі қойылады. Бұл графиктерде бір үлкен санаттың ішіндегі кіші категориялардың қалай бөлінетінін және әр бөліктің жалпы өлшемге шаққандағы қатынасын көруге болады.</w:t>
            </w:r>
          </w:p>
        </w:tc>
      </w:tr>
      <w:tr w:rsidR="00C77AB4" w:rsidRPr="00360B47" w14:paraId="1E504381" w14:textId="77777777" w:rsidTr="00C77AB4">
        <w:trPr>
          <w:trHeight w:val="70"/>
        </w:trPr>
        <w:tc>
          <w:tcPr>
            <w:tcW w:w="14488" w:type="dxa"/>
            <w:gridSpan w:val="3"/>
            <w:tcBorders>
              <w:top w:val="nil"/>
              <w:left w:val="nil"/>
              <w:right w:val="nil"/>
            </w:tcBorders>
          </w:tcPr>
          <w:p w14:paraId="3E3E4CE8" w14:textId="5A2159EB" w:rsidR="00C77AB4" w:rsidRPr="00C77AB4" w:rsidRDefault="00005794" w:rsidP="002A18A2">
            <w:pPr>
              <w:ind w:hanging="1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Ә</w:t>
            </w:r>
            <w:r w:rsidR="00C77AB4" w:rsidRPr="00C77AB4">
              <w:rPr>
                <w:rFonts w:ascii="Times New Roman" w:eastAsia="Calibri" w:hAnsi="Times New Roman" w:cs="Times New Roman"/>
                <w:sz w:val="28"/>
                <w:szCs w:val="28"/>
                <w:lang w:val="kk-KZ"/>
              </w:rPr>
              <w:t>.1-кестенің жалғасы</w:t>
            </w:r>
          </w:p>
          <w:p w14:paraId="77193D44" w14:textId="77777777" w:rsidR="00C77AB4" w:rsidRPr="00C77AB4" w:rsidRDefault="00C77AB4" w:rsidP="002A18A2">
            <w:pPr>
              <w:ind w:firstLine="709"/>
              <w:rPr>
                <w:rFonts w:ascii="Times New Roman" w:eastAsia="Calibri" w:hAnsi="Times New Roman" w:cs="Times New Roman"/>
                <w:sz w:val="16"/>
                <w:szCs w:val="16"/>
                <w:lang w:val="kk-KZ"/>
              </w:rPr>
            </w:pPr>
          </w:p>
        </w:tc>
      </w:tr>
      <w:tr w:rsidR="00C77AB4" w:rsidRPr="00360B47" w14:paraId="673E81C6" w14:textId="77777777" w:rsidTr="002A18A2">
        <w:trPr>
          <w:trHeight w:val="70"/>
        </w:trPr>
        <w:tc>
          <w:tcPr>
            <w:tcW w:w="3262" w:type="dxa"/>
          </w:tcPr>
          <w:p w14:paraId="083A71A0" w14:textId="77777777" w:rsidR="00C77AB4" w:rsidRPr="00C77AB4" w:rsidRDefault="00C77AB4" w:rsidP="002A18A2">
            <w:pPr>
              <w:jc w:val="center"/>
              <w:rPr>
                <w:rFonts w:ascii="Times New Roman" w:eastAsia="Calibri" w:hAnsi="Times New Roman" w:cs="Times New Roman"/>
                <w:sz w:val="24"/>
                <w:szCs w:val="24"/>
                <w:lang w:val="kk-KZ"/>
              </w:rPr>
            </w:pPr>
            <w:r w:rsidRPr="00C77AB4">
              <w:rPr>
                <w:rFonts w:ascii="Times New Roman" w:eastAsia="Calibri" w:hAnsi="Times New Roman" w:cs="Times New Roman"/>
                <w:sz w:val="24"/>
                <w:szCs w:val="24"/>
                <w:lang w:val="kk-KZ"/>
              </w:rPr>
              <w:t>1</w:t>
            </w:r>
          </w:p>
        </w:tc>
        <w:tc>
          <w:tcPr>
            <w:tcW w:w="4960" w:type="dxa"/>
          </w:tcPr>
          <w:p w14:paraId="4525BEB9" w14:textId="77777777" w:rsidR="00C77AB4" w:rsidRPr="00C77AB4" w:rsidRDefault="00C77AB4" w:rsidP="002A18A2">
            <w:pPr>
              <w:ind w:firstLine="709"/>
              <w:jc w:val="center"/>
              <w:rPr>
                <w:rFonts w:ascii="Times New Roman" w:eastAsia="Calibri" w:hAnsi="Times New Roman" w:cs="Times New Roman"/>
                <w:noProof/>
                <w:sz w:val="24"/>
                <w:szCs w:val="24"/>
                <w:lang w:val="kk-KZ" w:eastAsia="ru-RU"/>
              </w:rPr>
            </w:pPr>
            <w:r>
              <w:rPr>
                <w:rFonts w:ascii="Times New Roman" w:eastAsia="Calibri" w:hAnsi="Times New Roman" w:cs="Times New Roman"/>
                <w:noProof/>
                <w:sz w:val="24"/>
                <w:szCs w:val="24"/>
                <w:lang w:val="kk-KZ" w:eastAsia="ru-RU"/>
              </w:rPr>
              <w:t>2</w:t>
            </w:r>
          </w:p>
        </w:tc>
        <w:tc>
          <w:tcPr>
            <w:tcW w:w="6266" w:type="dxa"/>
          </w:tcPr>
          <w:p w14:paraId="54129081" w14:textId="77777777" w:rsidR="00C77AB4" w:rsidRPr="006C63F2" w:rsidRDefault="00C77AB4" w:rsidP="002A18A2">
            <w:pPr>
              <w:ind w:firstLine="709"/>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r>
      <w:tr w:rsidR="00472D8E" w:rsidRPr="00E20E93" w14:paraId="27B13A04" w14:textId="77777777" w:rsidTr="00C77AB4">
        <w:tc>
          <w:tcPr>
            <w:tcW w:w="3262" w:type="dxa"/>
          </w:tcPr>
          <w:p w14:paraId="632120CF" w14:textId="77777777" w:rsidR="00472D8E" w:rsidRPr="006C63F2" w:rsidRDefault="00472D8E" w:rsidP="008E2176">
            <w:pPr>
              <w:rPr>
                <w:rFonts w:ascii="Times New Roman" w:eastAsia="Calibri" w:hAnsi="Times New Roman" w:cs="Times New Roman"/>
                <w:sz w:val="24"/>
                <w:szCs w:val="24"/>
                <w:lang w:val="kk-KZ"/>
              </w:rPr>
            </w:pPr>
            <w:r w:rsidRPr="008E2176">
              <w:rPr>
                <w:rFonts w:ascii="Times New Roman" w:eastAsia="Calibri" w:hAnsi="Times New Roman" w:cs="Times New Roman"/>
                <w:i/>
                <w:sz w:val="24"/>
                <w:szCs w:val="24"/>
                <w:lang w:val="kk-KZ"/>
              </w:rPr>
              <w:t>100% қабаттасқан</w:t>
            </w:r>
            <w:r w:rsidRPr="006C63F2">
              <w:rPr>
                <w:rFonts w:ascii="Times New Roman" w:eastAsia="Calibri" w:hAnsi="Times New Roman" w:cs="Times New Roman"/>
                <w:b/>
                <w:sz w:val="24"/>
                <w:szCs w:val="24"/>
                <w:lang w:val="kk-KZ"/>
              </w:rPr>
              <w:t xml:space="preserve"> </w:t>
            </w:r>
            <w:r w:rsidRPr="006C63F2">
              <w:rPr>
                <w:rFonts w:ascii="Times New Roman" w:eastAsia="Calibri" w:hAnsi="Times New Roman" w:cs="Times New Roman"/>
                <w:sz w:val="24"/>
                <w:szCs w:val="24"/>
                <w:lang w:val="kk-KZ"/>
              </w:rPr>
              <w:t>(жинақталған)</w:t>
            </w:r>
            <w:r w:rsidRPr="006C63F2">
              <w:rPr>
                <w:rFonts w:ascii="Times New Roman" w:eastAsia="Calibri" w:hAnsi="Times New Roman" w:cs="Times New Roman"/>
                <w:b/>
                <w:sz w:val="24"/>
                <w:szCs w:val="24"/>
                <w:lang w:val="kk-KZ"/>
              </w:rPr>
              <w:t xml:space="preserve"> </w:t>
            </w:r>
            <w:r w:rsidRPr="008E2176">
              <w:rPr>
                <w:rFonts w:ascii="Times New Roman" w:eastAsia="Calibri" w:hAnsi="Times New Roman" w:cs="Times New Roman"/>
                <w:i/>
                <w:sz w:val="24"/>
                <w:szCs w:val="24"/>
                <w:lang w:val="kk-KZ"/>
              </w:rPr>
              <w:t>жолақ график</w:t>
            </w:r>
          </w:p>
          <w:p w14:paraId="08F48E07"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100% Stacked Bar Graph</w:t>
            </w:r>
          </w:p>
          <w:p w14:paraId="28F95A71"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 xml:space="preserve">100%-ные накопительные линейчатые диаграммы </w:t>
            </w:r>
          </w:p>
        </w:tc>
        <w:tc>
          <w:tcPr>
            <w:tcW w:w="4960" w:type="dxa"/>
          </w:tcPr>
          <w:p w14:paraId="010F67DD" w14:textId="77777777" w:rsidR="00472D8E" w:rsidRPr="006C63F2" w:rsidRDefault="00472D8E" w:rsidP="00A06C2A">
            <w:pPr>
              <w:ind w:firstLine="709"/>
              <w:jc w:val="center"/>
              <w:rPr>
                <w:rFonts w:ascii="Times New Roman" w:eastAsia="Calibri" w:hAnsi="Times New Roman" w:cs="Times New Roman"/>
                <w:sz w:val="24"/>
                <w:szCs w:val="24"/>
                <w:lang w:val="kk-KZ"/>
              </w:rPr>
            </w:pPr>
          </w:p>
          <w:p w14:paraId="47102F59"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69DDD445" wp14:editId="7E2546A9">
                  <wp:extent cx="3035935" cy="1268095"/>
                  <wp:effectExtent l="0" t="0" r="0" b="825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035935" cy="1268095"/>
                          </a:xfrm>
                          <a:prstGeom prst="rect">
                            <a:avLst/>
                          </a:prstGeom>
                          <a:noFill/>
                        </pic:spPr>
                      </pic:pic>
                    </a:graphicData>
                  </a:graphic>
                </wp:inline>
              </w:drawing>
            </w:r>
          </w:p>
        </w:tc>
        <w:tc>
          <w:tcPr>
            <w:tcW w:w="6266" w:type="dxa"/>
          </w:tcPr>
          <w:p w14:paraId="52F54DA9"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100% қабаттасқан жолақ график жолақтарының әр бөлігінің жалпы өлшеміне шаққандағы пайызын көрсетеді және әр бөлігі бойынша жалпы өлшемі шеңберіндегі әр мәнінің пайызын береді. Бұл әрбір топ ішіндегі сандық мәндерінің арасындағы салыстырмалы айырмашылықтарды көруді едәуір жеңілдетеді.</w:t>
            </w:r>
          </w:p>
        </w:tc>
      </w:tr>
      <w:tr w:rsidR="00472D8E" w:rsidRPr="006C63F2" w14:paraId="502AB711" w14:textId="77777777" w:rsidTr="00C77AB4">
        <w:tc>
          <w:tcPr>
            <w:tcW w:w="3262" w:type="dxa"/>
            <w:tcBorders>
              <w:bottom w:val="single" w:sz="4" w:space="0" w:color="auto"/>
            </w:tcBorders>
          </w:tcPr>
          <w:p w14:paraId="240A16F2" w14:textId="77777777" w:rsidR="00472D8E" w:rsidRPr="006C63F2" w:rsidRDefault="00472D8E" w:rsidP="008E2176">
            <w:pPr>
              <w:jc w:val="center"/>
              <w:rPr>
                <w:rFonts w:ascii="Times New Roman" w:eastAsia="Calibri" w:hAnsi="Times New Roman" w:cs="Times New Roman"/>
                <w:sz w:val="24"/>
                <w:szCs w:val="24"/>
                <w:lang w:val="kk-KZ"/>
              </w:rPr>
            </w:pPr>
          </w:p>
          <w:p w14:paraId="3CA8904E" w14:textId="77777777" w:rsidR="00472D8E" w:rsidRPr="006C63F2" w:rsidRDefault="00472D8E" w:rsidP="008E2176">
            <w:pPr>
              <w:rPr>
                <w:rFonts w:ascii="Times New Roman" w:eastAsia="Calibri" w:hAnsi="Times New Roman" w:cs="Times New Roman"/>
                <w:b/>
                <w:sz w:val="24"/>
                <w:szCs w:val="24"/>
                <w:lang w:val="kk-KZ"/>
              </w:rPr>
            </w:pPr>
          </w:p>
          <w:p w14:paraId="29B4C319"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Ағыс графигі</w:t>
            </w:r>
          </w:p>
          <w:p w14:paraId="16AD69DB" w14:textId="77777777" w:rsidR="00472D8E" w:rsidRPr="006C63F2" w:rsidRDefault="00472D8E" w:rsidP="008E2176">
            <w:pPr>
              <w:rPr>
                <w:rFonts w:ascii="Times New Roman" w:eastAsia="Calibri" w:hAnsi="Times New Roman" w:cs="Times New Roman"/>
                <w:sz w:val="24"/>
                <w:szCs w:val="24"/>
                <w:lang w:val="kk-KZ"/>
              </w:rPr>
            </w:pPr>
          </w:p>
          <w:p w14:paraId="15C2ACE2"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Stream Graph</w:t>
            </w:r>
          </w:p>
          <w:p w14:paraId="686F2806"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Потоковый график</w:t>
            </w:r>
          </w:p>
        </w:tc>
        <w:tc>
          <w:tcPr>
            <w:tcW w:w="4960" w:type="dxa"/>
            <w:tcBorders>
              <w:bottom w:val="single" w:sz="4" w:space="0" w:color="auto"/>
            </w:tcBorders>
          </w:tcPr>
          <w:p w14:paraId="0B5F6ACA"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7714BB4D" wp14:editId="71626731">
                  <wp:extent cx="2958860" cy="1781602"/>
                  <wp:effectExtent l="0" t="0" r="0" b="9525"/>
                  <wp:docPr id="159" name="Рисунок 159" descr="Stream graph | Data Science and Machine Learning | Kag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tream graph | Data Science and Machine Learning | Kaggl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015579" cy="1815754"/>
                          </a:xfrm>
                          <a:prstGeom prst="rect">
                            <a:avLst/>
                          </a:prstGeom>
                          <a:noFill/>
                          <a:ln>
                            <a:noFill/>
                          </a:ln>
                        </pic:spPr>
                      </pic:pic>
                    </a:graphicData>
                  </a:graphic>
                </wp:inline>
              </w:drawing>
            </w:r>
            <w:r w:rsidRPr="006C63F2">
              <w:rPr>
                <w:rFonts w:ascii="Times New Roman" w:eastAsia="Calibri" w:hAnsi="Times New Roman" w:cs="Times New Roman"/>
                <w:sz w:val="24"/>
                <w:szCs w:val="24"/>
                <w:lang w:val="kk-KZ"/>
              </w:rPr>
              <w:t xml:space="preserve"> </w:t>
            </w:r>
          </w:p>
        </w:tc>
        <w:tc>
          <w:tcPr>
            <w:tcW w:w="6266" w:type="dxa"/>
            <w:tcBorders>
              <w:bottom w:val="single" w:sz="4" w:space="0" w:color="auto"/>
            </w:tcBorders>
          </w:tcPr>
          <w:p w14:paraId="66907D7B"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Визуализацияның бұл түрі қабаттасқан аймақ диаграммасының бір түрі. Айырмашылығы –мәндері бекітілген түзу оське қатысты белгіленбей, өзгермелі тірек сызығының айналасына орналасады. Ол өзара байланысы бар әртүрлі санаттағы мәндердің өзгерісін өзен ағысын еске түсіретіндей көрсетеді. Бұл график эстетикалық жағынан көзге жағымды.</w:t>
            </w:r>
          </w:p>
        </w:tc>
      </w:tr>
      <w:tr w:rsidR="00472D8E" w:rsidRPr="00E20E93" w14:paraId="2529AE4A" w14:textId="77777777" w:rsidTr="00C77AB4">
        <w:tc>
          <w:tcPr>
            <w:tcW w:w="3262" w:type="dxa"/>
            <w:tcBorders>
              <w:bottom w:val="nil"/>
            </w:tcBorders>
          </w:tcPr>
          <w:p w14:paraId="3DBE78FF" w14:textId="77777777" w:rsidR="00472D8E" w:rsidRPr="008E2176" w:rsidRDefault="00472D8E" w:rsidP="008E2176">
            <w:pPr>
              <w:ind w:firstLine="142"/>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Қобыз график</w:t>
            </w:r>
          </w:p>
          <w:p w14:paraId="4F349239" w14:textId="77777777" w:rsidR="00472D8E" w:rsidRPr="006C63F2" w:rsidRDefault="00472D8E" w:rsidP="008E2176">
            <w:pPr>
              <w:ind w:firstLine="142"/>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(Скрипка сызбасы)</w:t>
            </w:r>
          </w:p>
          <w:p w14:paraId="2EDA6867" w14:textId="77777777" w:rsidR="00472D8E" w:rsidRPr="006C63F2" w:rsidRDefault="00472D8E" w:rsidP="008E2176">
            <w:pPr>
              <w:ind w:firstLine="142"/>
              <w:rPr>
                <w:rFonts w:ascii="Times New Roman" w:eastAsia="Calibri" w:hAnsi="Times New Roman" w:cs="Times New Roman"/>
                <w:sz w:val="24"/>
                <w:szCs w:val="24"/>
                <w:lang w:val="kk-KZ"/>
              </w:rPr>
            </w:pPr>
          </w:p>
          <w:p w14:paraId="0BE40D24" w14:textId="77777777" w:rsidR="00472D8E" w:rsidRPr="006C63F2" w:rsidRDefault="00472D8E" w:rsidP="008E2176">
            <w:pPr>
              <w:ind w:firstLine="142"/>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Violin Plot</w:t>
            </w:r>
          </w:p>
          <w:p w14:paraId="46D8C9C3" w14:textId="77777777" w:rsidR="00472D8E" w:rsidRPr="006C63F2" w:rsidRDefault="00472D8E" w:rsidP="008E2176">
            <w:pPr>
              <w:ind w:firstLine="142"/>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Скрипичный график</w:t>
            </w:r>
          </w:p>
        </w:tc>
        <w:tc>
          <w:tcPr>
            <w:tcW w:w="4960" w:type="dxa"/>
            <w:tcBorders>
              <w:bottom w:val="nil"/>
            </w:tcBorders>
          </w:tcPr>
          <w:p w14:paraId="05C113B6"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671DA421" wp14:editId="772E8464">
                  <wp:extent cx="2815547" cy="1733385"/>
                  <wp:effectExtent l="0" t="0" r="4445" b="635"/>
                  <wp:docPr id="160" name="Рисунок 160" descr="How to Create a Violin Plot in Displayr | Display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ow to Create a Violin Plot in Displayr | Display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36789" cy="1746463"/>
                          </a:xfrm>
                          <a:prstGeom prst="rect">
                            <a:avLst/>
                          </a:prstGeom>
                          <a:noFill/>
                          <a:ln>
                            <a:noFill/>
                          </a:ln>
                        </pic:spPr>
                      </pic:pic>
                    </a:graphicData>
                  </a:graphic>
                </wp:inline>
              </w:drawing>
            </w:r>
          </w:p>
        </w:tc>
        <w:tc>
          <w:tcPr>
            <w:tcW w:w="6266" w:type="dxa"/>
            <w:tcBorders>
              <w:bottom w:val="nil"/>
            </w:tcBorders>
          </w:tcPr>
          <w:p w14:paraId="5B1DE6BC"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Қобыз график деректердің таралу формасын көрсету үшін екі жаққа таратылып, орналастырылған «Қорап пен мұрт» сызбасы мен тығыздық графигінің тіркесімі. Ортасындағы қою қара жолақ квартиларалық диапазонды, одан шығатын жіңішке қара сызық 95% сенімділік интервалдарын, ал ақ нүкте медиананы білдіреді.</w:t>
            </w:r>
          </w:p>
        </w:tc>
      </w:tr>
      <w:tr w:rsidR="00C77AB4" w:rsidRPr="00360B47" w14:paraId="12F72D6F" w14:textId="77777777" w:rsidTr="00C77AB4">
        <w:trPr>
          <w:trHeight w:val="70"/>
        </w:trPr>
        <w:tc>
          <w:tcPr>
            <w:tcW w:w="14488" w:type="dxa"/>
            <w:gridSpan w:val="3"/>
            <w:tcBorders>
              <w:top w:val="nil"/>
              <w:left w:val="nil"/>
              <w:right w:val="nil"/>
            </w:tcBorders>
          </w:tcPr>
          <w:p w14:paraId="64056BC2" w14:textId="684E1347" w:rsidR="00C77AB4" w:rsidRPr="00C77AB4" w:rsidRDefault="00005794" w:rsidP="002A18A2">
            <w:pPr>
              <w:ind w:hanging="1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Ә</w:t>
            </w:r>
            <w:r w:rsidR="00C77AB4" w:rsidRPr="00C77AB4">
              <w:rPr>
                <w:rFonts w:ascii="Times New Roman" w:eastAsia="Calibri" w:hAnsi="Times New Roman" w:cs="Times New Roman"/>
                <w:sz w:val="28"/>
                <w:szCs w:val="28"/>
                <w:lang w:val="kk-KZ"/>
              </w:rPr>
              <w:t>.1-кестенің жалғасы</w:t>
            </w:r>
          </w:p>
          <w:p w14:paraId="3F03E1B8" w14:textId="77777777" w:rsidR="00C77AB4" w:rsidRPr="00C77AB4" w:rsidRDefault="00C77AB4" w:rsidP="002A18A2">
            <w:pPr>
              <w:ind w:firstLine="709"/>
              <w:rPr>
                <w:rFonts w:ascii="Times New Roman" w:eastAsia="Calibri" w:hAnsi="Times New Roman" w:cs="Times New Roman"/>
                <w:sz w:val="16"/>
                <w:szCs w:val="16"/>
                <w:lang w:val="kk-KZ"/>
              </w:rPr>
            </w:pPr>
          </w:p>
        </w:tc>
      </w:tr>
      <w:tr w:rsidR="00C77AB4" w:rsidRPr="00360B47" w14:paraId="4EACD005" w14:textId="77777777" w:rsidTr="002A18A2">
        <w:trPr>
          <w:trHeight w:val="70"/>
        </w:trPr>
        <w:tc>
          <w:tcPr>
            <w:tcW w:w="3262" w:type="dxa"/>
          </w:tcPr>
          <w:p w14:paraId="2F96A9C8" w14:textId="77777777" w:rsidR="00C77AB4" w:rsidRPr="00C77AB4" w:rsidRDefault="00C77AB4" w:rsidP="002A18A2">
            <w:pPr>
              <w:jc w:val="center"/>
              <w:rPr>
                <w:rFonts w:ascii="Times New Roman" w:eastAsia="Calibri" w:hAnsi="Times New Roman" w:cs="Times New Roman"/>
                <w:sz w:val="24"/>
                <w:szCs w:val="24"/>
                <w:lang w:val="kk-KZ"/>
              </w:rPr>
            </w:pPr>
            <w:r w:rsidRPr="00C77AB4">
              <w:rPr>
                <w:rFonts w:ascii="Times New Roman" w:eastAsia="Calibri" w:hAnsi="Times New Roman" w:cs="Times New Roman"/>
                <w:sz w:val="24"/>
                <w:szCs w:val="24"/>
                <w:lang w:val="kk-KZ"/>
              </w:rPr>
              <w:t>1</w:t>
            </w:r>
          </w:p>
        </w:tc>
        <w:tc>
          <w:tcPr>
            <w:tcW w:w="4960" w:type="dxa"/>
          </w:tcPr>
          <w:p w14:paraId="41FC28CF" w14:textId="77777777" w:rsidR="00C77AB4" w:rsidRPr="00C77AB4" w:rsidRDefault="00C77AB4" w:rsidP="002A18A2">
            <w:pPr>
              <w:ind w:firstLine="709"/>
              <w:jc w:val="center"/>
              <w:rPr>
                <w:rFonts w:ascii="Times New Roman" w:eastAsia="Calibri" w:hAnsi="Times New Roman" w:cs="Times New Roman"/>
                <w:noProof/>
                <w:sz w:val="24"/>
                <w:szCs w:val="24"/>
                <w:lang w:val="kk-KZ" w:eastAsia="ru-RU"/>
              </w:rPr>
            </w:pPr>
            <w:r>
              <w:rPr>
                <w:rFonts w:ascii="Times New Roman" w:eastAsia="Calibri" w:hAnsi="Times New Roman" w:cs="Times New Roman"/>
                <w:noProof/>
                <w:sz w:val="24"/>
                <w:szCs w:val="24"/>
                <w:lang w:val="kk-KZ" w:eastAsia="ru-RU"/>
              </w:rPr>
              <w:t>2</w:t>
            </w:r>
          </w:p>
        </w:tc>
        <w:tc>
          <w:tcPr>
            <w:tcW w:w="6266" w:type="dxa"/>
          </w:tcPr>
          <w:p w14:paraId="01B66E29" w14:textId="77777777" w:rsidR="00C77AB4" w:rsidRPr="006C63F2" w:rsidRDefault="00C77AB4" w:rsidP="002A18A2">
            <w:pPr>
              <w:ind w:firstLine="709"/>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r>
      <w:tr w:rsidR="00DF029A" w:rsidRPr="006C63F2" w14:paraId="1905F00E" w14:textId="77777777" w:rsidTr="00C77AB4">
        <w:tc>
          <w:tcPr>
            <w:tcW w:w="14488" w:type="dxa"/>
            <w:gridSpan w:val="3"/>
          </w:tcPr>
          <w:p w14:paraId="479ACF0D" w14:textId="56B52157" w:rsidR="00DF029A" w:rsidRPr="006C63F2" w:rsidRDefault="00DF029A" w:rsidP="00C77AB4">
            <w:pPr>
              <w:ind w:firstLine="709"/>
              <w:jc w:val="center"/>
              <w:rPr>
                <w:rFonts w:ascii="Times New Roman" w:eastAsia="Calibri" w:hAnsi="Times New Roman" w:cs="Times New Roman"/>
                <w:b/>
                <w:sz w:val="24"/>
                <w:szCs w:val="24"/>
                <w:lang w:val="kk-KZ"/>
              </w:rPr>
            </w:pPr>
            <w:r w:rsidRPr="008E2176">
              <w:rPr>
                <w:rFonts w:ascii="Times New Roman" w:eastAsia="Calibri" w:hAnsi="Times New Roman" w:cs="Times New Roman"/>
                <w:i/>
                <w:sz w:val="24"/>
                <w:szCs w:val="24"/>
                <w:lang w:val="kk-KZ"/>
              </w:rPr>
              <w:t>Диаграмалар</w:t>
            </w:r>
          </w:p>
        </w:tc>
      </w:tr>
      <w:tr w:rsidR="00472D8E" w:rsidRPr="006C63F2" w14:paraId="2E422773" w14:textId="77777777" w:rsidTr="00C77AB4">
        <w:tc>
          <w:tcPr>
            <w:tcW w:w="3262" w:type="dxa"/>
          </w:tcPr>
          <w:p w14:paraId="3AB7E592"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Доға диаграммасы</w:t>
            </w:r>
          </w:p>
          <w:p w14:paraId="3BEEDF71"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(Доғал диаграмма)</w:t>
            </w:r>
          </w:p>
          <w:p w14:paraId="55FEBDE1" w14:textId="77777777" w:rsidR="00472D8E" w:rsidRPr="006C63F2" w:rsidRDefault="00472D8E" w:rsidP="008E2176">
            <w:pPr>
              <w:rPr>
                <w:rFonts w:ascii="Times New Roman" w:eastAsia="Calibri" w:hAnsi="Times New Roman" w:cs="Times New Roman"/>
                <w:sz w:val="24"/>
                <w:szCs w:val="24"/>
                <w:lang w:val="kk-KZ"/>
              </w:rPr>
            </w:pPr>
          </w:p>
          <w:p w14:paraId="28C733B0"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Arc Diagram</w:t>
            </w:r>
          </w:p>
          <w:p w14:paraId="7D169D55"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Дуговая диаграмма</w:t>
            </w:r>
          </w:p>
        </w:tc>
        <w:tc>
          <w:tcPr>
            <w:tcW w:w="4960" w:type="dxa"/>
          </w:tcPr>
          <w:p w14:paraId="679EC122"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4E99DA93" wp14:editId="7F63291E">
                  <wp:extent cx="2311879" cy="1402988"/>
                  <wp:effectExtent l="0" t="0" r="0" b="6985"/>
                  <wp:docPr id="161" name="Рисунок 161" descr="Ar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c Diagram"/>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330050" cy="1414015"/>
                          </a:xfrm>
                          <a:prstGeom prst="rect">
                            <a:avLst/>
                          </a:prstGeom>
                          <a:noFill/>
                          <a:ln>
                            <a:noFill/>
                          </a:ln>
                        </pic:spPr>
                      </pic:pic>
                    </a:graphicData>
                  </a:graphic>
                </wp:inline>
              </w:drawing>
            </w:r>
          </w:p>
        </w:tc>
        <w:tc>
          <w:tcPr>
            <w:tcW w:w="6266" w:type="dxa"/>
          </w:tcPr>
          <w:p w14:paraId="50642DE9"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Доғал диаграммада нүктелер бір сызыққа (бір өлшемді оське) орналастырылған, ал доғалар осы нүктелер арасындағы байланысты бейнелеу үшін қолданылады. Бұл диаграммалар деректердің өзара сәйкестігін анықтауға қолайлы.</w:t>
            </w:r>
          </w:p>
        </w:tc>
      </w:tr>
      <w:tr w:rsidR="00472D8E" w:rsidRPr="00E20E93" w14:paraId="27BFA566" w14:textId="77777777" w:rsidTr="00C77AB4">
        <w:tc>
          <w:tcPr>
            <w:tcW w:w="3262" w:type="dxa"/>
            <w:tcBorders>
              <w:bottom w:val="single" w:sz="4" w:space="0" w:color="auto"/>
            </w:tcBorders>
          </w:tcPr>
          <w:p w14:paraId="2D9B42B1"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Ой-талқы диаграммасы</w:t>
            </w:r>
          </w:p>
          <w:p w14:paraId="385A59FE"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(Ми дауылы, Байланыстар картасы)</w:t>
            </w:r>
          </w:p>
          <w:p w14:paraId="7D3B2901" w14:textId="77777777" w:rsidR="00472D8E" w:rsidRPr="006C63F2" w:rsidRDefault="00472D8E" w:rsidP="008E2176">
            <w:pPr>
              <w:rPr>
                <w:rFonts w:ascii="Times New Roman" w:eastAsia="Calibri" w:hAnsi="Times New Roman" w:cs="Times New Roman"/>
                <w:sz w:val="24"/>
                <w:szCs w:val="24"/>
                <w:lang w:val="kk-KZ"/>
              </w:rPr>
            </w:pPr>
          </w:p>
          <w:p w14:paraId="61A1135B"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Brainstorm</w:t>
            </w:r>
          </w:p>
          <w:p w14:paraId="7B707DF8"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Мозговой штурм</w:t>
            </w:r>
          </w:p>
        </w:tc>
        <w:tc>
          <w:tcPr>
            <w:tcW w:w="4960" w:type="dxa"/>
            <w:tcBorders>
              <w:bottom w:val="single" w:sz="4" w:space="0" w:color="auto"/>
            </w:tcBorders>
          </w:tcPr>
          <w:p w14:paraId="259D9339"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1A2D5D6F" wp14:editId="596636C7">
                  <wp:extent cx="3013406" cy="1665879"/>
                  <wp:effectExtent l="0" t="0" r="0" b="0"/>
                  <wp:docPr id="162" name="Рисунок 162" descr="➤ Мозговой штурм э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Мозговой штурм это"/>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013406" cy="1665879"/>
                          </a:xfrm>
                          <a:prstGeom prst="rect">
                            <a:avLst/>
                          </a:prstGeom>
                          <a:noFill/>
                          <a:ln>
                            <a:noFill/>
                          </a:ln>
                        </pic:spPr>
                      </pic:pic>
                    </a:graphicData>
                  </a:graphic>
                </wp:inline>
              </w:drawing>
            </w:r>
          </w:p>
        </w:tc>
        <w:tc>
          <w:tcPr>
            <w:tcW w:w="6266" w:type="dxa"/>
            <w:tcBorders>
              <w:bottom w:val="single" w:sz="4" w:space="0" w:color="auto"/>
            </w:tcBorders>
          </w:tcPr>
          <w:p w14:paraId="2925BC90"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Өзара байланысы бар идеяларды, сөздерді, бейнелерді, ұғымдарды біріктіру үшін қолданылады. Ой-талқының құрылымы келесідей: тұйық контурмен қоршалған орталық тұжырымдаманың айналасына негізгі санаттар орналасады. Олардан кіші санаттар, яғни ішкі категориялар тарайды. Ал олардың өздерін ішкі санаттарға таратуға болады.</w:t>
            </w:r>
          </w:p>
        </w:tc>
      </w:tr>
      <w:tr w:rsidR="00472D8E" w:rsidRPr="006C63F2" w14:paraId="4D5AF052" w14:textId="77777777" w:rsidTr="00C77AB4">
        <w:tc>
          <w:tcPr>
            <w:tcW w:w="3262" w:type="dxa"/>
            <w:tcBorders>
              <w:bottom w:val="nil"/>
            </w:tcBorders>
          </w:tcPr>
          <w:p w14:paraId="6BB4ECC7"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Хорда диаграммасы</w:t>
            </w:r>
          </w:p>
          <w:p w14:paraId="16EC8E33" w14:textId="77777777" w:rsidR="00472D8E" w:rsidRPr="006C63F2" w:rsidRDefault="00472D8E" w:rsidP="008E2176">
            <w:pPr>
              <w:rPr>
                <w:rFonts w:ascii="Times New Roman" w:eastAsia="Calibri" w:hAnsi="Times New Roman" w:cs="Times New Roman"/>
                <w:sz w:val="24"/>
                <w:szCs w:val="24"/>
                <w:lang w:val="kk-KZ"/>
              </w:rPr>
            </w:pPr>
          </w:p>
          <w:p w14:paraId="0C17F067"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Chord Diagram</w:t>
            </w:r>
          </w:p>
          <w:p w14:paraId="0D6E69E6"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Хордовая диаграмма</w:t>
            </w:r>
          </w:p>
        </w:tc>
        <w:tc>
          <w:tcPr>
            <w:tcW w:w="4960" w:type="dxa"/>
            <w:tcBorders>
              <w:bottom w:val="nil"/>
            </w:tcBorders>
          </w:tcPr>
          <w:p w14:paraId="5FE16529"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415046C3" wp14:editId="039E23F0">
                  <wp:extent cx="2073413" cy="1762125"/>
                  <wp:effectExtent l="0" t="0" r="3175" b="0"/>
                  <wp:docPr id="163" name="Рисунок 163" descr="Help Online - Origin Help - Chord Diagram/Chord Diagram with Ratio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p Online - Origin Help - Chord Diagram/Chord Diagram with Ratio Layout"/>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094258" cy="1779840"/>
                          </a:xfrm>
                          <a:prstGeom prst="rect">
                            <a:avLst/>
                          </a:prstGeom>
                          <a:noFill/>
                          <a:ln>
                            <a:noFill/>
                          </a:ln>
                        </pic:spPr>
                      </pic:pic>
                    </a:graphicData>
                  </a:graphic>
                </wp:inline>
              </w:drawing>
            </w:r>
          </w:p>
        </w:tc>
        <w:tc>
          <w:tcPr>
            <w:tcW w:w="6266" w:type="dxa"/>
            <w:tcBorders>
              <w:bottom w:val="nil"/>
            </w:tcBorders>
          </w:tcPr>
          <w:p w14:paraId="64F2B01B"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Диаграмманың бұл түрі нысандар арасындағы қарым-қатынастарды бейнелеуге мүмкіндік береді. Бұл олардың арасындағы ортақ нәрсені көрсету үшін қолданылады. Барлық түйіндер шеңбер ішінде орналасады және осы түйіндердің байланысы доғалар немесе Безье қисықтары арқылы бейнеленеді. Әр қарым-қатынасқа әр доғаның өлшеміне пропорционал мән беріледі</w:t>
            </w:r>
          </w:p>
        </w:tc>
      </w:tr>
      <w:tr w:rsidR="00C77AB4" w:rsidRPr="00360B47" w14:paraId="161481E3" w14:textId="77777777" w:rsidTr="00C77AB4">
        <w:trPr>
          <w:trHeight w:val="70"/>
        </w:trPr>
        <w:tc>
          <w:tcPr>
            <w:tcW w:w="14488" w:type="dxa"/>
            <w:gridSpan w:val="3"/>
            <w:tcBorders>
              <w:top w:val="nil"/>
              <w:left w:val="nil"/>
              <w:right w:val="nil"/>
            </w:tcBorders>
          </w:tcPr>
          <w:p w14:paraId="7DCCE90F" w14:textId="295820F1" w:rsidR="00C77AB4" w:rsidRPr="00C77AB4" w:rsidRDefault="00005794" w:rsidP="002A18A2">
            <w:pPr>
              <w:ind w:hanging="1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Ә</w:t>
            </w:r>
            <w:r w:rsidR="00C77AB4" w:rsidRPr="00C77AB4">
              <w:rPr>
                <w:rFonts w:ascii="Times New Roman" w:eastAsia="Calibri" w:hAnsi="Times New Roman" w:cs="Times New Roman"/>
                <w:sz w:val="28"/>
                <w:szCs w:val="28"/>
                <w:lang w:val="kk-KZ"/>
              </w:rPr>
              <w:t>.1-кестенің жалғасы</w:t>
            </w:r>
          </w:p>
          <w:p w14:paraId="3915D837" w14:textId="77777777" w:rsidR="00C77AB4" w:rsidRPr="00C77AB4" w:rsidRDefault="00C77AB4" w:rsidP="002A18A2">
            <w:pPr>
              <w:ind w:firstLine="709"/>
              <w:rPr>
                <w:rFonts w:ascii="Times New Roman" w:eastAsia="Calibri" w:hAnsi="Times New Roman" w:cs="Times New Roman"/>
                <w:sz w:val="16"/>
                <w:szCs w:val="16"/>
                <w:lang w:val="kk-KZ"/>
              </w:rPr>
            </w:pPr>
          </w:p>
        </w:tc>
      </w:tr>
      <w:tr w:rsidR="00C77AB4" w:rsidRPr="00360B47" w14:paraId="2F5EBC83" w14:textId="77777777" w:rsidTr="002A18A2">
        <w:trPr>
          <w:trHeight w:val="70"/>
        </w:trPr>
        <w:tc>
          <w:tcPr>
            <w:tcW w:w="3262" w:type="dxa"/>
          </w:tcPr>
          <w:p w14:paraId="2BC79504" w14:textId="77777777" w:rsidR="00C77AB4" w:rsidRPr="00C77AB4" w:rsidRDefault="00C77AB4" w:rsidP="002A18A2">
            <w:pPr>
              <w:jc w:val="center"/>
              <w:rPr>
                <w:rFonts w:ascii="Times New Roman" w:eastAsia="Calibri" w:hAnsi="Times New Roman" w:cs="Times New Roman"/>
                <w:sz w:val="24"/>
                <w:szCs w:val="24"/>
                <w:lang w:val="kk-KZ"/>
              </w:rPr>
            </w:pPr>
            <w:r w:rsidRPr="00C77AB4">
              <w:rPr>
                <w:rFonts w:ascii="Times New Roman" w:eastAsia="Calibri" w:hAnsi="Times New Roman" w:cs="Times New Roman"/>
                <w:sz w:val="24"/>
                <w:szCs w:val="24"/>
                <w:lang w:val="kk-KZ"/>
              </w:rPr>
              <w:t>1</w:t>
            </w:r>
          </w:p>
        </w:tc>
        <w:tc>
          <w:tcPr>
            <w:tcW w:w="4960" w:type="dxa"/>
          </w:tcPr>
          <w:p w14:paraId="22AC9318" w14:textId="77777777" w:rsidR="00C77AB4" w:rsidRPr="00C77AB4" w:rsidRDefault="00C77AB4" w:rsidP="002A18A2">
            <w:pPr>
              <w:ind w:firstLine="709"/>
              <w:jc w:val="center"/>
              <w:rPr>
                <w:rFonts w:ascii="Times New Roman" w:eastAsia="Calibri" w:hAnsi="Times New Roman" w:cs="Times New Roman"/>
                <w:noProof/>
                <w:sz w:val="24"/>
                <w:szCs w:val="24"/>
                <w:lang w:val="kk-KZ" w:eastAsia="ru-RU"/>
              </w:rPr>
            </w:pPr>
            <w:r>
              <w:rPr>
                <w:rFonts w:ascii="Times New Roman" w:eastAsia="Calibri" w:hAnsi="Times New Roman" w:cs="Times New Roman"/>
                <w:noProof/>
                <w:sz w:val="24"/>
                <w:szCs w:val="24"/>
                <w:lang w:val="kk-KZ" w:eastAsia="ru-RU"/>
              </w:rPr>
              <w:t>2</w:t>
            </w:r>
          </w:p>
        </w:tc>
        <w:tc>
          <w:tcPr>
            <w:tcW w:w="6266" w:type="dxa"/>
          </w:tcPr>
          <w:p w14:paraId="5193D4FD" w14:textId="77777777" w:rsidR="00C77AB4" w:rsidRPr="006C63F2" w:rsidRDefault="00C77AB4" w:rsidP="002A18A2">
            <w:pPr>
              <w:ind w:firstLine="709"/>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r>
      <w:tr w:rsidR="00472D8E" w:rsidRPr="00E20E93" w14:paraId="209D8FFB" w14:textId="77777777" w:rsidTr="00C77AB4">
        <w:tc>
          <w:tcPr>
            <w:tcW w:w="3262" w:type="dxa"/>
          </w:tcPr>
          <w:p w14:paraId="20A71B4A"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Блок-схема</w:t>
            </w:r>
          </w:p>
          <w:p w14:paraId="45CEA007"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(Ағын диаграмма, технологиялық маршрут картасы, үдерістер диаграммасы)</w:t>
            </w:r>
          </w:p>
          <w:p w14:paraId="22DE0496" w14:textId="77777777" w:rsidR="00472D8E" w:rsidRPr="006C63F2" w:rsidRDefault="00472D8E" w:rsidP="008E2176">
            <w:pPr>
              <w:rPr>
                <w:rFonts w:ascii="Times New Roman" w:eastAsia="Calibri" w:hAnsi="Times New Roman" w:cs="Times New Roman"/>
                <w:sz w:val="24"/>
                <w:szCs w:val="24"/>
                <w:lang w:val="kk-KZ"/>
              </w:rPr>
            </w:pPr>
          </w:p>
          <w:p w14:paraId="3A62B261"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Flow Chart</w:t>
            </w:r>
          </w:p>
          <w:p w14:paraId="7761FC71"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Блок-схема</w:t>
            </w:r>
          </w:p>
        </w:tc>
        <w:tc>
          <w:tcPr>
            <w:tcW w:w="4960" w:type="dxa"/>
          </w:tcPr>
          <w:p w14:paraId="051E66A7"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7B973E7C" wp14:editId="1845A3C7">
                  <wp:extent cx="2216248" cy="1666875"/>
                  <wp:effectExtent l="0" t="0" r="0" b="0"/>
                  <wp:docPr id="164" name="Рисунок 164" descr="Flow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lowchart"/>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250220" cy="1692426"/>
                          </a:xfrm>
                          <a:prstGeom prst="rect">
                            <a:avLst/>
                          </a:prstGeom>
                          <a:noFill/>
                          <a:ln>
                            <a:noFill/>
                          </a:ln>
                        </pic:spPr>
                      </pic:pic>
                    </a:graphicData>
                  </a:graphic>
                </wp:inline>
              </w:drawing>
            </w:r>
          </w:p>
        </w:tc>
        <w:tc>
          <w:tcPr>
            <w:tcW w:w="6266" w:type="dxa"/>
          </w:tcPr>
          <w:p w14:paraId="7A54C1D9"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Бұл диаграмма үдеріс барысының ретін көрсету үшін қолданылады. Блок-схемалар күрделі, абстрактілі процедураның, жүйенің, тұжырымдаманың немесе алгоритмнің қалай жұмыс істейтінін түсіндіруге арналған. Процестің басталуы мен аяқталуы дөңгеленген төртбұрышпен белгіленеді. Блок-схемаларда басқа да көптеген графикалық элементтер қолданылады.</w:t>
            </w:r>
          </w:p>
        </w:tc>
      </w:tr>
      <w:tr w:rsidR="00472D8E" w:rsidRPr="00E20E93" w14:paraId="04B148BC" w14:textId="77777777" w:rsidTr="00C77AB4">
        <w:tc>
          <w:tcPr>
            <w:tcW w:w="3262" w:type="dxa"/>
            <w:tcBorders>
              <w:bottom w:val="single" w:sz="4" w:space="0" w:color="auto"/>
            </w:tcBorders>
          </w:tcPr>
          <w:p w14:paraId="13AC7B09"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Иллюстрациялық диаграмма</w:t>
            </w:r>
          </w:p>
          <w:p w14:paraId="5AF8C0B0" w14:textId="77777777" w:rsidR="00472D8E" w:rsidRPr="006C63F2" w:rsidRDefault="00472D8E" w:rsidP="008E2176">
            <w:pPr>
              <w:rPr>
                <w:rFonts w:ascii="Times New Roman" w:eastAsia="Calibri" w:hAnsi="Times New Roman" w:cs="Times New Roman"/>
                <w:sz w:val="24"/>
                <w:szCs w:val="24"/>
                <w:lang w:val="kk-KZ"/>
              </w:rPr>
            </w:pPr>
          </w:p>
          <w:p w14:paraId="14051787"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Illustration Diagram</w:t>
            </w:r>
          </w:p>
          <w:p w14:paraId="226445A0"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Иллюстрационная диаграмма</w:t>
            </w:r>
          </w:p>
        </w:tc>
        <w:tc>
          <w:tcPr>
            <w:tcW w:w="4960" w:type="dxa"/>
            <w:tcBorders>
              <w:bottom w:val="single" w:sz="4" w:space="0" w:color="auto"/>
            </w:tcBorders>
          </w:tcPr>
          <w:p w14:paraId="7BCFCBB6"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1BAEA6EE" wp14:editId="5686A4F7">
                  <wp:extent cx="1924050" cy="1666875"/>
                  <wp:effectExtent l="0" t="0" r="0" b="9525"/>
                  <wp:docPr id="165" name="Рисунок 165" descr="nail-diagram | pa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ail-diagram | paNOW"/>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932138" cy="1673882"/>
                          </a:xfrm>
                          <a:prstGeom prst="rect">
                            <a:avLst/>
                          </a:prstGeom>
                          <a:noFill/>
                          <a:ln>
                            <a:noFill/>
                          </a:ln>
                        </pic:spPr>
                      </pic:pic>
                    </a:graphicData>
                  </a:graphic>
                </wp:inline>
              </w:drawing>
            </w:r>
          </w:p>
        </w:tc>
        <w:tc>
          <w:tcPr>
            <w:tcW w:w="6266" w:type="dxa"/>
            <w:tcBorders>
              <w:bottom w:val="single" w:sz="4" w:space="0" w:color="auto"/>
            </w:tcBorders>
          </w:tcPr>
          <w:p w14:paraId="6DC6F4FC"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Иллюстрациялық диаграммалар – түсіндірме жазбалары немесе шартты белгілері бар суретті графиктер. Суреттерді иллюстрациялар, эскиздер, нысанның нобайы немесе фотосуреттер форматында беруге болады. Сонымен қатар, кескіндер символдық, көркем немесе шынайы сурет түрінде де болуы мүмкін.</w:t>
            </w:r>
          </w:p>
        </w:tc>
      </w:tr>
      <w:tr w:rsidR="00472D8E" w:rsidRPr="00E20E93" w14:paraId="261EACBE" w14:textId="77777777" w:rsidTr="00C77AB4">
        <w:tc>
          <w:tcPr>
            <w:tcW w:w="3262" w:type="dxa"/>
            <w:tcBorders>
              <w:bottom w:val="nil"/>
            </w:tcBorders>
          </w:tcPr>
          <w:p w14:paraId="511B63C2" w14:textId="77777777" w:rsidR="00472D8E" w:rsidRPr="006C63F2" w:rsidRDefault="00472D8E" w:rsidP="008E2176">
            <w:pPr>
              <w:rPr>
                <w:rFonts w:ascii="Times New Roman" w:eastAsia="Calibri" w:hAnsi="Times New Roman" w:cs="Times New Roman"/>
                <w:b/>
                <w:sz w:val="24"/>
                <w:szCs w:val="24"/>
                <w:lang w:val="kk-KZ"/>
              </w:rPr>
            </w:pPr>
          </w:p>
          <w:p w14:paraId="22CEF84C" w14:textId="77777777" w:rsidR="00472D8E" w:rsidRPr="006C63F2" w:rsidRDefault="00472D8E" w:rsidP="008E2176">
            <w:pPr>
              <w:rPr>
                <w:rFonts w:ascii="Times New Roman" w:eastAsia="Calibri" w:hAnsi="Times New Roman" w:cs="Times New Roman"/>
                <w:b/>
                <w:sz w:val="24"/>
                <w:szCs w:val="24"/>
                <w:lang w:val="kk-KZ"/>
              </w:rPr>
            </w:pPr>
          </w:p>
          <w:p w14:paraId="791847E2"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Желілік диаграмма</w:t>
            </w:r>
          </w:p>
          <w:p w14:paraId="338AA5DC"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(тораптық, нетворк)</w:t>
            </w:r>
          </w:p>
          <w:p w14:paraId="6909AD08" w14:textId="77777777" w:rsidR="00472D8E" w:rsidRPr="006C63F2" w:rsidRDefault="00472D8E" w:rsidP="008E2176">
            <w:pPr>
              <w:rPr>
                <w:rFonts w:ascii="Times New Roman" w:eastAsia="Calibri" w:hAnsi="Times New Roman" w:cs="Times New Roman"/>
                <w:sz w:val="24"/>
                <w:szCs w:val="24"/>
                <w:lang w:val="kk-KZ"/>
              </w:rPr>
            </w:pPr>
          </w:p>
          <w:p w14:paraId="333FEA04"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Network Diagram</w:t>
            </w:r>
          </w:p>
          <w:p w14:paraId="36017AB0"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Сетевая диаграмма</w:t>
            </w:r>
          </w:p>
        </w:tc>
        <w:tc>
          <w:tcPr>
            <w:tcW w:w="4960" w:type="dxa"/>
            <w:tcBorders>
              <w:bottom w:val="nil"/>
            </w:tcBorders>
          </w:tcPr>
          <w:p w14:paraId="71CC869B"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30336861" wp14:editId="76F7F2D3">
                  <wp:extent cx="3019425" cy="1771650"/>
                  <wp:effectExtent l="0" t="0" r="9525" b="0"/>
                  <wp:docPr id="166" name="Рисунок 166" descr="Network Diagram Software for Teams | Cac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etwork Diagram Software for Teams | Cacoo"/>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024358" cy="1774544"/>
                          </a:xfrm>
                          <a:prstGeom prst="rect">
                            <a:avLst/>
                          </a:prstGeom>
                          <a:noFill/>
                          <a:ln>
                            <a:noFill/>
                          </a:ln>
                        </pic:spPr>
                      </pic:pic>
                    </a:graphicData>
                  </a:graphic>
                </wp:inline>
              </w:drawing>
            </w:r>
          </w:p>
        </w:tc>
        <w:tc>
          <w:tcPr>
            <w:tcW w:w="6266" w:type="dxa"/>
            <w:tcBorders>
              <w:bottom w:val="nil"/>
            </w:tcBorders>
          </w:tcPr>
          <w:p w14:paraId="4E54CBE3"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Көрнекіліктің бұл түрі нысандардың өзара байланысын сызықтар арқылы біріктірілген түйіндер түрінде береді әрі нысандар тобы шеңберінде өзара байланысын көрсетуге көмектеседі. Желілік сызбалардың екі түрі бар: бағытталмаған және бағытталған. Бағытталмаған желілік диаграммалар нысандар арасындағы байланыстарды тікелей көрсетсе, бағытты желілік диаграммалар бұл байланыстардың біржақты немесе екіжақты екенін көрсеткіш жебелер арқылы білдіреді.</w:t>
            </w:r>
          </w:p>
        </w:tc>
      </w:tr>
      <w:tr w:rsidR="00C77AB4" w:rsidRPr="00360B47" w14:paraId="1A3B7C99" w14:textId="77777777" w:rsidTr="00C77AB4">
        <w:trPr>
          <w:trHeight w:val="70"/>
        </w:trPr>
        <w:tc>
          <w:tcPr>
            <w:tcW w:w="14488" w:type="dxa"/>
            <w:gridSpan w:val="3"/>
            <w:tcBorders>
              <w:top w:val="nil"/>
              <w:left w:val="nil"/>
              <w:right w:val="nil"/>
            </w:tcBorders>
          </w:tcPr>
          <w:p w14:paraId="42A8DAE4" w14:textId="25275719" w:rsidR="00C77AB4" w:rsidRPr="00C77AB4" w:rsidRDefault="00005794" w:rsidP="002A18A2">
            <w:pPr>
              <w:ind w:hanging="1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Ә</w:t>
            </w:r>
            <w:r w:rsidR="00C77AB4" w:rsidRPr="00C77AB4">
              <w:rPr>
                <w:rFonts w:ascii="Times New Roman" w:eastAsia="Calibri" w:hAnsi="Times New Roman" w:cs="Times New Roman"/>
                <w:sz w:val="28"/>
                <w:szCs w:val="28"/>
                <w:lang w:val="kk-KZ"/>
              </w:rPr>
              <w:t>.1-кестенің жалғасы</w:t>
            </w:r>
          </w:p>
          <w:p w14:paraId="62E22F3F" w14:textId="77777777" w:rsidR="00C77AB4" w:rsidRPr="00C77AB4" w:rsidRDefault="00C77AB4" w:rsidP="002A18A2">
            <w:pPr>
              <w:ind w:firstLine="709"/>
              <w:rPr>
                <w:rFonts w:ascii="Times New Roman" w:eastAsia="Calibri" w:hAnsi="Times New Roman" w:cs="Times New Roman"/>
                <w:sz w:val="16"/>
                <w:szCs w:val="16"/>
                <w:lang w:val="kk-KZ"/>
              </w:rPr>
            </w:pPr>
          </w:p>
        </w:tc>
      </w:tr>
      <w:tr w:rsidR="00C77AB4" w:rsidRPr="00360B47" w14:paraId="1C9F2573" w14:textId="77777777" w:rsidTr="002A18A2">
        <w:trPr>
          <w:trHeight w:val="70"/>
        </w:trPr>
        <w:tc>
          <w:tcPr>
            <w:tcW w:w="3262" w:type="dxa"/>
          </w:tcPr>
          <w:p w14:paraId="7727C4F5" w14:textId="77777777" w:rsidR="00C77AB4" w:rsidRPr="00C77AB4" w:rsidRDefault="00C77AB4" w:rsidP="002A18A2">
            <w:pPr>
              <w:jc w:val="center"/>
              <w:rPr>
                <w:rFonts w:ascii="Times New Roman" w:eastAsia="Calibri" w:hAnsi="Times New Roman" w:cs="Times New Roman"/>
                <w:sz w:val="24"/>
                <w:szCs w:val="24"/>
                <w:lang w:val="kk-KZ"/>
              </w:rPr>
            </w:pPr>
            <w:r w:rsidRPr="00C77AB4">
              <w:rPr>
                <w:rFonts w:ascii="Times New Roman" w:eastAsia="Calibri" w:hAnsi="Times New Roman" w:cs="Times New Roman"/>
                <w:sz w:val="24"/>
                <w:szCs w:val="24"/>
                <w:lang w:val="kk-KZ"/>
              </w:rPr>
              <w:t>1</w:t>
            </w:r>
          </w:p>
        </w:tc>
        <w:tc>
          <w:tcPr>
            <w:tcW w:w="4960" w:type="dxa"/>
          </w:tcPr>
          <w:p w14:paraId="4BBBE0DE" w14:textId="77777777" w:rsidR="00C77AB4" w:rsidRPr="00C77AB4" w:rsidRDefault="00C77AB4" w:rsidP="002A18A2">
            <w:pPr>
              <w:ind w:firstLine="709"/>
              <w:jc w:val="center"/>
              <w:rPr>
                <w:rFonts w:ascii="Times New Roman" w:eastAsia="Calibri" w:hAnsi="Times New Roman" w:cs="Times New Roman"/>
                <w:noProof/>
                <w:sz w:val="24"/>
                <w:szCs w:val="24"/>
                <w:lang w:val="kk-KZ" w:eastAsia="ru-RU"/>
              </w:rPr>
            </w:pPr>
            <w:r>
              <w:rPr>
                <w:rFonts w:ascii="Times New Roman" w:eastAsia="Calibri" w:hAnsi="Times New Roman" w:cs="Times New Roman"/>
                <w:noProof/>
                <w:sz w:val="24"/>
                <w:szCs w:val="24"/>
                <w:lang w:val="kk-KZ" w:eastAsia="ru-RU"/>
              </w:rPr>
              <w:t>2</w:t>
            </w:r>
          </w:p>
        </w:tc>
        <w:tc>
          <w:tcPr>
            <w:tcW w:w="6266" w:type="dxa"/>
          </w:tcPr>
          <w:p w14:paraId="01AE73DA" w14:textId="77777777" w:rsidR="00C77AB4" w:rsidRPr="006C63F2" w:rsidRDefault="00C77AB4" w:rsidP="002A18A2">
            <w:pPr>
              <w:ind w:firstLine="709"/>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r>
      <w:tr w:rsidR="00472D8E" w:rsidRPr="006C63F2" w14:paraId="0FD95441" w14:textId="77777777" w:rsidTr="00C77AB4">
        <w:tc>
          <w:tcPr>
            <w:tcW w:w="3262" w:type="dxa"/>
          </w:tcPr>
          <w:p w14:paraId="7DDBDA97"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 xml:space="preserve">Таспасыз хорда </w:t>
            </w:r>
          </w:p>
          <w:p w14:paraId="765DC7E5"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диаграммасы</w:t>
            </w:r>
          </w:p>
          <w:p w14:paraId="06CA8279" w14:textId="77777777" w:rsidR="00472D8E" w:rsidRPr="006C63F2" w:rsidRDefault="00472D8E" w:rsidP="008E2176">
            <w:pPr>
              <w:rPr>
                <w:rFonts w:ascii="Times New Roman" w:eastAsia="Calibri" w:hAnsi="Times New Roman" w:cs="Times New Roman"/>
                <w:b/>
                <w:sz w:val="24"/>
                <w:szCs w:val="24"/>
                <w:lang w:val="kk-KZ"/>
              </w:rPr>
            </w:pPr>
          </w:p>
          <w:p w14:paraId="21FC0D30"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Non-ribbon Chord Diagram</w:t>
            </w:r>
          </w:p>
          <w:p w14:paraId="5D92AAE0"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Неленточная хордовая диаграмма</w:t>
            </w:r>
          </w:p>
        </w:tc>
        <w:tc>
          <w:tcPr>
            <w:tcW w:w="4960" w:type="dxa"/>
          </w:tcPr>
          <w:p w14:paraId="5EB2354E"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6580D679" wp14:editId="1AB0E029">
                  <wp:extent cx="1677978" cy="1693628"/>
                  <wp:effectExtent l="0" t="0" r="0" b="1905"/>
                  <wp:docPr id="167" name="Рисунок 167" descr="Pictures on Chord Diagram 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ctures on Chord Diagram Info,"/>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696787" cy="1712613"/>
                          </a:xfrm>
                          <a:prstGeom prst="rect">
                            <a:avLst/>
                          </a:prstGeom>
                          <a:noFill/>
                          <a:ln>
                            <a:noFill/>
                          </a:ln>
                        </pic:spPr>
                      </pic:pic>
                    </a:graphicData>
                  </a:graphic>
                </wp:inline>
              </w:drawing>
            </w:r>
          </w:p>
        </w:tc>
        <w:tc>
          <w:tcPr>
            <w:tcW w:w="6266" w:type="dxa"/>
          </w:tcPr>
          <w:p w14:paraId="75B3DAAF"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Таспасыз хорда диаграммасы – тек түйіндер мен байланыстырушы сызықтарды немесе сілтемелерді көрсететін хордалық диаграмманың оңайлатылған нұсқасы. Нәтижесінде мәліметтер арасындағы қатынастарға көбірек көңіл бөлінеді.</w:t>
            </w:r>
          </w:p>
        </w:tc>
      </w:tr>
      <w:tr w:rsidR="00472D8E" w:rsidRPr="006C63F2" w14:paraId="692385A3" w14:textId="77777777" w:rsidTr="00C77AB4">
        <w:tc>
          <w:tcPr>
            <w:tcW w:w="3262" w:type="dxa"/>
            <w:tcBorders>
              <w:bottom w:val="single" w:sz="4" w:space="0" w:color="auto"/>
            </w:tcBorders>
          </w:tcPr>
          <w:p w14:paraId="563A1552" w14:textId="77777777" w:rsidR="00472D8E" w:rsidRPr="006C63F2" w:rsidRDefault="00472D8E" w:rsidP="008E2176">
            <w:pPr>
              <w:rPr>
                <w:rFonts w:ascii="Times New Roman" w:eastAsia="Calibri" w:hAnsi="Times New Roman" w:cs="Times New Roman"/>
                <w:b/>
                <w:sz w:val="24"/>
                <w:szCs w:val="24"/>
                <w:lang w:val="kk-KZ"/>
              </w:rPr>
            </w:pPr>
          </w:p>
          <w:p w14:paraId="0D50D8B6" w14:textId="77777777" w:rsidR="00472D8E" w:rsidRPr="008E2176" w:rsidRDefault="00472D8E" w:rsidP="008E2176">
            <w:pPr>
              <w:rPr>
                <w:rFonts w:ascii="Times New Roman" w:eastAsia="Calibri" w:hAnsi="Times New Roman" w:cs="Times New Roman"/>
                <w:i/>
                <w:sz w:val="24"/>
                <w:szCs w:val="24"/>
                <w:lang w:val="kk-KZ"/>
              </w:rPr>
            </w:pPr>
            <w:r w:rsidRPr="008E2176">
              <w:rPr>
                <w:rFonts w:ascii="Times New Roman" w:eastAsia="Calibri" w:hAnsi="Times New Roman" w:cs="Times New Roman"/>
                <w:i/>
                <w:sz w:val="24"/>
                <w:szCs w:val="24"/>
                <w:lang w:val="kk-KZ"/>
              </w:rPr>
              <w:t>Санкей диаграммасы</w:t>
            </w:r>
          </w:p>
          <w:p w14:paraId="71968380" w14:textId="77777777" w:rsidR="00472D8E" w:rsidRPr="006C63F2" w:rsidRDefault="00472D8E" w:rsidP="008E2176">
            <w:pPr>
              <w:rPr>
                <w:rFonts w:ascii="Times New Roman" w:eastAsia="Calibri" w:hAnsi="Times New Roman" w:cs="Times New Roman"/>
                <w:sz w:val="24"/>
                <w:szCs w:val="24"/>
                <w:lang w:val="kk-KZ"/>
              </w:rPr>
            </w:pPr>
          </w:p>
          <w:p w14:paraId="363FA6FC"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Sankey Diagram</w:t>
            </w:r>
          </w:p>
          <w:p w14:paraId="42F5D129"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Диаграмма Санкея</w:t>
            </w:r>
          </w:p>
        </w:tc>
        <w:tc>
          <w:tcPr>
            <w:tcW w:w="4960" w:type="dxa"/>
            <w:tcBorders>
              <w:bottom w:val="single" w:sz="4" w:space="0" w:color="auto"/>
            </w:tcBorders>
          </w:tcPr>
          <w:p w14:paraId="6B65F3E6"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0E945692" wp14:editId="6BC9D210">
                  <wp:extent cx="2631056" cy="1438557"/>
                  <wp:effectExtent l="0" t="0" r="0" b="9525"/>
                  <wp:docPr id="168" name="Рисунок 168" descr="Assessment Statements - IB Physics SL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ssessment Statements - IB Physics SL Websit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636427" cy="1441494"/>
                          </a:xfrm>
                          <a:prstGeom prst="rect">
                            <a:avLst/>
                          </a:prstGeom>
                          <a:noFill/>
                          <a:ln>
                            <a:noFill/>
                          </a:ln>
                        </pic:spPr>
                      </pic:pic>
                    </a:graphicData>
                  </a:graphic>
                </wp:inline>
              </w:drawing>
            </w:r>
          </w:p>
        </w:tc>
        <w:tc>
          <w:tcPr>
            <w:tcW w:w="6266" w:type="dxa"/>
            <w:tcBorders>
              <w:bottom w:val="single" w:sz="4" w:space="0" w:color="auto"/>
            </w:tcBorders>
          </w:tcPr>
          <w:p w14:paraId="414AAEDF"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Санкей диаграммасы пропорционалды түрде ағындар мен олардың сандық мәндерінің қатынасын көрсетеді. Көрсеткіш жебелер немесе сызықтардың ені мәндерді білдіреді. Сондықтан көрсеткіш жебелер неғұрлым үлкен болса, ағынның сандық мәні де соғұрлым көп болады. Көрсеткіш жебелер бөлініп немесе бірігіп кетуі мүмкін.</w:t>
            </w:r>
          </w:p>
        </w:tc>
      </w:tr>
      <w:tr w:rsidR="00472D8E" w:rsidRPr="00E20E93" w14:paraId="4685F00B" w14:textId="77777777" w:rsidTr="00C77AB4">
        <w:tc>
          <w:tcPr>
            <w:tcW w:w="3262" w:type="dxa"/>
            <w:tcBorders>
              <w:bottom w:val="nil"/>
            </w:tcBorders>
          </w:tcPr>
          <w:p w14:paraId="06A4844C" w14:textId="77777777" w:rsidR="00472D8E" w:rsidRPr="007F7BF3" w:rsidRDefault="00472D8E" w:rsidP="008E2176">
            <w:pPr>
              <w:rPr>
                <w:rFonts w:ascii="Times New Roman" w:eastAsia="Calibri" w:hAnsi="Times New Roman" w:cs="Times New Roman"/>
                <w:i/>
                <w:sz w:val="24"/>
                <w:szCs w:val="24"/>
                <w:lang w:val="kk-KZ"/>
              </w:rPr>
            </w:pPr>
          </w:p>
          <w:p w14:paraId="70740F0E" w14:textId="77777777" w:rsidR="00472D8E" w:rsidRPr="007F7BF3" w:rsidRDefault="00472D8E" w:rsidP="008E2176">
            <w:pPr>
              <w:rPr>
                <w:rFonts w:ascii="Times New Roman" w:eastAsia="Calibri" w:hAnsi="Times New Roman" w:cs="Times New Roman"/>
                <w:i/>
                <w:sz w:val="24"/>
                <w:szCs w:val="24"/>
                <w:lang w:val="kk-KZ"/>
              </w:rPr>
            </w:pPr>
            <w:r w:rsidRPr="007F7BF3">
              <w:rPr>
                <w:rFonts w:ascii="Times New Roman" w:eastAsia="Calibri" w:hAnsi="Times New Roman" w:cs="Times New Roman"/>
                <w:i/>
                <w:sz w:val="24"/>
                <w:szCs w:val="24"/>
                <w:lang w:val="kk-KZ"/>
              </w:rPr>
              <w:t>Шежіре диаграмма</w:t>
            </w:r>
          </w:p>
          <w:p w14:paraId="2F7275D0"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(Ағаш диаграммасы)</w:t>
            </w:r>
          </w:p>
          <w:p w14:paraId="551E6B6D" w14:textId="77777777" w:rsidR="00472D8E" w:rsidRPr="006C63F2" w:rsidRDefault="00472D8E" w:rsidP="008E2176">
            <w:pPr>
              <w:rPr>
                <w:rFonts w:ascii="Times New Roman" w:eastAsia="Calibri" w:hAnsi="Times New Roman" w:cs="Times New Roman"/>
                <w:sz w:val="24"/>
                <w:szCs w:val="24"/>
                <w:lang w:val="kk-KZ"/>
              </w:rPr>
            </w:pPr>
          </w:p>
          <w:p w14:paraId="0B0C1DA7"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Tree Diagram</w:t>
            </w:r>
          </w:p>
          <w:p w14:paraId="6ADA361B"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Древовидная диаграмма</w:t>
            </w:r>
          </w:p>
        </w:tc>
        <w:tc>
          <w:tcPr>
            <w:tcW w:w="4960" w:type="dxa"/>
            <w:tcBorders>
              <w:bottom w:val="nil"/>
            </w:tcBorders>
          </w:tcPr>
          <w:p w14:paraId="505A8A9E"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388CA467" wp14:editId="3E998B4C">
                  <wp:extent cx="2809875" cy="1943100"/>
                  <wp:effectExtent l="0" t="0" r="9525" b="0"/>
                  <wp:docPr id="169" name="Рисунок 169" descr="tree-diagram – Coventry.Domains DoOO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ee-diagram – Coventry.Domains DoOO Support"/>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44314" cy="1966915"/>
                          </a:xfrm>
                          <a:prstGeom prst="rect">
                            <a:avLst/>
                          </a:prstGeom>
                          <a:noFill/>
                          <a:ln>
                            <a:noFill/>
                          </a:ln>
                        </pic:spPr>
                      </pic:pic>
                    </a:graphicData>
                  </a:graphic>
                </wp:inline>
              </w:drawing>
            </w:r>
          </w:p>
        </w:tc>
        <w:tc>
          <w:tcPr>
            <w:tcW w:w="6266" w:type="dxa"/>
            <w:tcBorders>
              <w:bottom w:val="nil"/>
            </w:tcBorders>
          </w:tcPr>
          <w:p w14:paraId="3C849CF3"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Шежіре диаграмма – иерархияны ағаш құрылымына ұқсас бейнелеу әдісі. Шежіре сызбалары көбінесе туған-туыстары мен ата тегін көрсеткенде, классификациялауда, эволюция туралы пәндерде, информатика мен математикада және бизнестегі басқаруда қолданылады.</w:t>
            </w:r>
          </w:p>
        </w:tc>
      </w:tr>
      <w:tr w:rsidR="00C77AB4" w:rsidRPr="00360B47" w14:paraId="5108DFA6" w14:textId="77777777" w:rsidTr="00C77AB4">
        <w:trPr>
          <w:trHeight w:val="70"/>
        </w:trPr>
        <w:tc>
          <w:tcPr>
            <w:tcW w:w="14488" w:type="dxa"/>
            <w:gridSpan w:val="3"/>
            <w:tcBorders>
              <w:top w:val="nil"/>
              <w:left w:val="nil"/>
              <w:right w:val="nil"/>
            </w:tcBorders>
          </w:tcPr>
          <w:p w14:paraId="206C698C" w14:textId="05282A75" w:rsidR="00C77AB4" w:rsidRPr="00C77AB4" w:rsidRDefault="00005794" w:rsidP="002A18A2">
            <w:pPr>
              <w:ind w:hanging="1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Ә</w:t>
            </w:r>
            <w:r w:rsidR="00C77AB4" w:rsidRPr="00C77AB4">
              <w:rPr>
                <w:rFonts w:ascii="Times New Roman" w:eastAsia="Calibri" w:hAnsi="Times New Roman" w:cs="Times New Roman"/>
                <w:sz w:val="28"/>
                <w:szCs w:val="28"/>
                <w:lang w:val="kk-KZ"/>
              </w:rPr>
              <w:t>.1-кестенің жалғасы</w:t>
            </w:r>
          </w:p>
          <w:p w14:paraId="7A19F640" w14:textId="77777777" w:rsidR="00C77AB4" w:rsidRPr="00C77AB4" w:rsidRDefault="00C77AB4" w:rsidP="002A18A2">
            <w:pPr>
              <w:ind w:firstLine="709"/>
              <w:rPr>
                <w:rFonts w:ascii="Times New Roman" w:eastAsia="Calibri" w:hAnsi="Times New Roman" w:cs="Times New Roman"/>
                <w:sz w:val="16"/>
                <w:szCs w:val="16"/>
                <w:lang w:val="kk-KZ"/>
              </w:rPr>
            </w:pPr>
          </w:p>
        </w:tc>
      </w:tr>
      <w:tr w:rsidR="00C77AB4" w:rsidRPr="00360B47" w14:paraId="23118E06" w14:textId="77777777" w:rsidTr="002A18A2">
        <w:trPr>
          <w:trHeight w:val="70"/>
        </w:trPr>
        <w:tc>
          <w:tcPr>
            <w:tcW w:w="3262" w:type="dxa"/>
          </w:tcPr>
          <w:p w14:paraId="5C78BA72" w14:textId="77777777" w:rsidR="00C77AB4" w:rsidRPr="00C77AB4" w:rsidRDefault="00C77AB4" w:rsidP="002A18A2">
            <w:pPr>
              <w:jc w:val="center"/>
              <w:rPr>
                <w:rFonts w:ascii="Times New Roman" w:eastAsia="Calibri" w:hAnsi="Times New Roman" w:cs="Times New Roman"/>
                <w:sz w:val="24"/>
                <w:szCs w:val="24"/>
                <w:lang w:val="kk-KZ"/>
              </w:rPr>
            </w:pPr>
            <w:r w:rsidRPr="00C77AB4">
              <w:rPr>
                <w:rFonts w:ascii="Times New Roman" w:eastAsia="Calibri" w:hAnsi="Times New Roman" w:cs="Times New Roman"/>
                <w:sz w:val="24"/>
                <w:szCs w:val="24"/>
                <w:lang w:val="kk-KZ"/>
              </w:rPr>
              <w:t>1</w:t>
            </w:r>
          </w:p>
        </w:tc>
        <w:tc>
          <w:tcPr>
            <w:tcW w:w="4960" w:type="dxa"/>
          </w:tcPr>
          <w:p w14:paraId="1E958AC5" w14:textId="77777777" w:rsidR="00C77AB4" w:rsidRPr="00C77AB4" w:rsidRDefault="00C77AB4" w:rsidP="002A18A2">
            <w:pPr>
              <w:ind w:firstLine="709"/>
              <w:jc w:val="center"/>
              <w:rPr>
                <w:rFonts w:ascii="Times New Roman" w:eastAsia="Calibri" w:hAnsi="Times New Roman" w:cs="Times New Roman"/>
                <w:noProof/>
                <w:sz w:val="24"/>
                <w:szCs w:val="24"/>
                <w:lang w:val="kk-KZ" w:eastAsia="ru-RU"/>
              </w:rPr>
            </w:pPr>
            <w:r>
              <w:rPr>
                <w:rFonts w:ascii="Times New Roman" w:eastAsia="Calibri" w:hAnsi="Times New Roman" w:cs="Times New Roman"/>
                <w:noProof/>
                <w:sz w:val="24"/>
                <w:szCs w:val="24"/>
                <w:lang w:val="kk-KZ" w:eastAsia="ru-RU"/>
              </w:rPr>
              <w:t>2</w:t>
            </w:r>
          </w:p>
        </w:tc>
        <w:tc>
          <w:tcPr>
            <w:tcW w:w="6266" w:type="dxa"/>
          </w:tcPr>
          <w:p w14:paraId="69F97BDC" w14:textId="77777777" w:rsidR="00C77AB4" w:rsidRPr="006C63F2" w:rsidRDefault="00C77AB4" w:rsidP="002A18A2">
            <w:pPr>
              <w:ind w:firstLine="709"/>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r>
      <w:tr w:rsidR="00472D8E" w:rsidRPr="006C63F2" w14:paraId="1950E70E" w14:textId="77777777" w:rsidTr="00C77AB4">
        <w:tc>
          <w:tcPr>
            <w:tcW w:w="3262" w:type="dxa"/>
          </w:tcPr>
          <w:p w14:paraId="655FD089" w14:textId="77777777" w:rsidR="00472D8E" w:rsidRPr="007F7BF3" w:rsidRDefault="00472D8E" w:rsidP="008E2176">
            <w:pPr>
              <w:rPr>
                <w:rFonts w:ascii="Times New Roman" w:eastAsia="Calibri" w:hAnsi="Times New Roman" w:cs="Times New Roman"/>
                <w:i/>
                <w:sz w:val="24"/>
                <w:szCs w:val="24"/>
                <w:lang w:val="kk-KZ"/>
              </w:rPr>
            </w:pPr>
          </w:p>
          <w:p w14:paraId="27D00BFC" w14:textId="77777777" w:rsidR="00472D8E" w:rsidRPr="007F7BF3" w:rsidRDefault="00472D8E" w:rsidP="008E2176">
            <w:pPr>
              <w:rPr>
                <w:rFonts w:ascii="Times New Roman" w:eastAsia="Calibri" w:hAnsi="Times New Roman" w:cs="Times New Roman"/>
                <w:i/>
                <w:sz w:val="24"/>
                <w:szCs w:val="24"/>
                <w:lang w:val="kk-KZ"/>
              </w:rPr>
            </w:pPr>
            <w:r w:rsidRPr="007F7BF3">
              <w:rPr>
                <w:rFonts w:ascii="Times New Roman" w:eastAsia="Calibri" w:hAnsi="Times New Roman" w:cs="Times New Roman"/>
                <w:i/>
                <w:sz w:val="24"/>
                <w:szCs w:val="24"/>
                <w:lang w:val="kk-KZ"/>
              </w:rPr>
              <w:t>Венн диаграммасы</w:t>
            </w:r>
          </w:p>
          <w:p w14:paraId="736891D1" w14:textId="77777777" w:rsidR="00472D8E" w:rsidRPr="006C63F2" w:rsidRDefault="00472D8E" w:rsidP="008E2176">
            <w:pPr>
              <w:rPr>
                <w:rFonts w:ascii="Times New Roman" w:eastAsia="Calibri" w:hAnsi="Times New Roman" w:cs="Times New Roman"/>
                <w:sz w:val="24"/>
                <w:szCs w:val="24"/>
                <w:lang w:val="kk-KZ"/>
              </w:rPr>
            </w:pPr>
          </w:p>
          <w:p w14:paraId="0DAF05E0"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Venn Diagram</w:t>
            </w:r>
          </w:p>
          <w:p w14:paraId="0E811B19"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Диаграмма Венна</w:t>
            </w:r>
          </w:p>
        </w:tc>
        <w:tc>
          <w:tcPr>
            <w:tcW w:w="4960" w:type="dxa"/>
          </w:tcPr>
          <w:p w14:paraId="09F954D1"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3C9796F6" wp14:editId="1E873C40">
                  <wp:extent cx="1765190" cy="1765190"/>
                  <wp:effectExtent l="0" t="0" r="6985" b="6985"/>
                  <wp:docPr id="170" name="Рисунок 170" descr="Venn Diagram: New in Wolfram Langu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enn Diagram: New in Wolfram Language 1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777977" cy="1777977"/>
                          </a:xfrm>
                          <a:prstGeom prst="rect">
                            <a:avLst/>
                          </a:prstGeom>
                          <a:noFill/>
                          <a:ln>
                            <a:noFill/>
                          </a:ln>
                        </pic:spPr>
                      </pic:pic>
                    </a:graphicData>
                  </a:graphic>
                </wp:inline>
              </w:drawing>
            </w:r>
          </w:p>
        </w:tc>
        <w:tc>
          <w:tcPr>
            <w:tcW w:w="6266" w:type="dxa"/>
          </w:tcPr>
          <w:p w14:paraId="3D379B63"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Венн диаграммасы – жиынтықтардың логикалық байланыстарын визуалды түрде бейнелейтін диаграмма. Жиынтықтар әдетте шеңберге алынып, бір-бірімен өзара ұқсастығын көрсетеді. Шеңберлердің қабаттасқан жері «қиылысу аумағы» деп аталады. Бұл қиылысқан жердегі жиынтықтардың ортақ қасиеттері бар екенін айқындайды.</w:t>
            </w:r>
          </w:p>
        </w:tc>
      </w:tr>
      <w:tr w:rsidR="00472D8E" w:rsidRPr="00E20E93" w14:paraId="2622DC8F" w14:textId="77777777" w:rsidTr="00C77AB4">
        <w:tc>
          <w:tcPr>
            <w:tcW w:w="3262" w:type="dxa"/>
            <w:tcBorders>
              <w:bottom w:val="single" w:sz="4" w:space="0" w:color="auto"/>
            </w:tcBorders>
          </w:tcPr>
          <w:p w14:paraId="170B9347" w14:textId="77777777" w:rsidR="00472D8E" w:rsidRPr="007F7BF3" w:rsidRDefault="00472D8E" w:rsidP="008E2176">
            <w:pPr>
              <w:rPr>
                <w:rFonts w:ascii="Times New Roman" w:eastAsia="Calibri" w:hAnsi="Times New Roman" w:cs="Times New Roman"/>
                <w:i/>
                <w:sz w:val="24"/>
                <w:szCs w:val="24"/>
                <w:lang w:val="kk-KZ"/>
              </w:rPr>
            </w:pPr>
            <w:r w:rsidRPr="007F7BF3">
              <w:rPr>
                <w:rFonts w:ascii="Times New Roman" w:eastAsia="Calibri" w:hAnsi="Times New Roman" w:cs="Times New Roman"/>
                <w:i/>
                <w:sz w:val="24"/>
                <w:szCs w:val="24"/>
                <w:lang w:val="kk-KZ"/>
              </w:rPr>
              <w:t>Шеңберге алу</w:t>
            </w:r>
          </w:p>
          <w:p w14:paraId="321DD559"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(Дөңгелек шежіре картасы)</w:t>
            </w:r>
          </w:p>
          <w:p w14:paraId="3D8E86E8" w14:textId="77777777" w:rsidR="00472D8E" w:rsidRPr="006C63F2" w:rsidRDefault="00472D8E" w:rsidP="008E2176">
            <w:pPr>
              <w:rPr>
                <w:rFonts w:ascii="Times New Roman" w:eastAsia="Calibri" w:hAnsi="Times New Roman" w:cs="Times New Roman"/>
                <w:sz w:val="24"/>
                <w:szCs w:val="24"/>
                <w:lang w:val="kk-KZ"/>
              </w:rPr>
            </w:pPr>
          </w:p>
          <w:p w14:paraId="1FDA4860"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Circle Packing</w:t>
            </w:r>
          </w:p>
          <w:p w14:paraId="14175967"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Укладка круга</w:t>
            </w:r>
          </w:p>
        </w:tc>
        <w:tc>
          <w:tcPr>
            <w:tcW w:w="4960" w:type="dxa"/>
            <w:tcBorders>
              <w:bottom w:val="single" w:sz="4" w:space="0" w:color="auto"/>
            </w:tcBorders>
          </w:tcPr>
          <w:p w14:paraId="5ECD85AE"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451F37C5" wp14:editId="59AB5635">
                  <wp:extent cx="1914525" cy="1698299"/>
                  <wp:effectExtent l="0" t="0" r="0" b="0"/>
                  <wp:docPr id="171" name="Рисунок 171" descr="Circle packing visualization of ANIb values. MAGs (black circles) and...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rcle packing visualization of ANIb values. MAGs (black circles) and... |  Download Scientific Diagram"/>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939858" cy="1720771"/>
                          </a:xfrm>
                          <a:prstGeom prst="rect">
                            <a:avLst/>
                          </a:prstGeom>
                          <a:noFill/>
                          <a:ln>
                            <a:noFill/>
                          </a:ln>
                        </pic:spPr>
                      </pic:pic>
                    </a:graphicData>
                  </a:graphic>
                </wp:inline>
              </w:drawing>
            </w:r>
          </w:p>
        </w:tc>
        <w:tc>
          <w:tcPr>
            <w:tcW w:w="6266" w:type="dxa"/>
            <w:tcBorders>
              <w:bottom w:val="single" w:sz="4" w:space="0" w:color="auto"/>
            </w:tcBorders>
          </w:tcPr>
          <w:p w14:paraId="0D8E4612"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Бұл әдепкі төртбұрыштардың орнына шеңбер қолданатын шежіре картасының бір түрі. Әр шеңбер иерархияның белгілі бір деңгейін білдіреді: ағаштың әр бұтағы шеңбер түрінде, ал тармақтары өз аясына қоршалған басқа шеңберлер түрінде ұсынылады.</w:t>
            </w:r>
          </w:p>
        </w:tc>
      </w:tr>
      <w:tr w:rsidR="00472D8E" w:rsidRPr="00E20E93" w14:paraId="760F48D3" w14:textId="77777777" w:rsidTr="00C77AB4">
        <w:tc>
          <w:tcPr>
            <w:tcW w:w="3262" w:type="dxa"/>
            <w:tcBorders>
              <w:bottom w:val="nil"/>
            </w:tcBorders>
          </w:tcPr>
          <w:p w14:paraId="5C0B1F8C" w14:textId="77777777" w:rsidR="00472D8E" w:rsidRPr="007F7BF3" w:rsidRDefault="00472D8E" w:rsidP="008E2176">
            <w:pPr>
              <w:rPr>
                <w:rFonts w:ascii="Times New Roman" w:eastAsia="Calibri" w:hAnsi="Times New Roman" w:cs="Times New Roman"/>
                <w:i/>
                <w:sz w:val="24"/>
                <w:szCs w:val="24"/>
                <w:lang w:val="kk-KZ"/>
              </w:rPr>
            </w:pPr>
            <w:r w:rsidRPr="007F7BF3">
              <w:rPr>
                <w:rFonts w:ascii="Times New Roman" w:eastAsia="Calibri" w:hAnsi="Times New Roman" w:cs="Times New Roman"/>
                <w:i/>
                <w:sz w:val="24"/>
                <w:szCs w:val="24"/>
                <w:lang w:val="kk-KZ"/>
              </w:rPr>
              <w:t>Сақина диаграммасы</w:t>
            </w:r>
          </w:p>
          <w:p w14:paraId="31C636CB" w14:textId="77777777" w:rsidR="00472D8E" w:rsidRPr="006C63F2" w:rsidRDefault="00472D8E" w:rsidP="008E2176">
            <w:pPr>
              <w:rPr>
                <w:rFonts w:ascii="Times New Roman" w:eastAsia="Calibri" w:hAnsi="Times New Roman" w:cs="Times New Roman"/>
                <w:sz w:val="24"/>
                <w:szCs w:val="24"/>
                <w:lang w:val="kk-KZ"/>
              </w:rPr>
            </w:pPr>
          </w:p>
          <w:p w14:paraId="1C30EA08"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Donut Chart</w:t>
            </w:r>
          </w:p>
          <w:p w14:paraId="1B8EF80B" w14:textId="77777777" w:rsidR="00472D8E" w:rsidRPr="006C63F2" w:rsidRDefault="00472D8E" w:rsidP="008E2176">
            <w:pPr>
              <w:rPr>
                <w:rFonts w:ascii="Times New Roman" w:eastAsia="Calibri" w:hAnsi="Times New Roman" w:cs="Times New Roman"/>
                <w:sz w:val="24"/>
                <w:szCs w:val="24"/>
                <w:lang w:val="kk-KZ"/>
              </w:rPr>
            </w:pPr>
          </w:p>
          <w:p w14:paraId="56CE8E3E"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Кольцевая диаграмма</w:t>
            </w:r>
          </w:p>
        </w:tc>
        <w:tc>
          <w:tcPr>
            <w:tcW w:w="4960" w:type="dxa"/>
            <w:tcBorders>
              <w:bottom w:val="nil"/>
            </w:tcBorders>
          </w:tcPr>
          <w:p w14:paraId="4D33CEF8"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1D1720B3" wp14:editId="1B4E26A8">
                  <wp:extent cx="3067050" cy="1637357"/>
                  <wp:effectExtent l="0" t="0" r="0" b="1270"/>
                  <wp:docPr id="172" name="Рисунок 172" descr="Dynamic Text in Your Donut Chart – salesforceblogge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ynamic Text in Your Donut Chart – salesforceblogger.com"/>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079076" cy="1643777"/>
                          </a:xfrm>
                          <a:prstGeom prst="rect">
                            <a:avLst/>
                          </a:prstGeom>
                          <a:noFill/>
                          <a:ln>
                            <a:noFill/>
                          </a:ln>
                        </pic:spPr>
                      </pic:pic>
                    </a:graphicData>
                  </a:graphic>
                </wp:inline>
              </w:drawing>
            </w:r>
          </w:p>
        </w:tc>
        <w:tc>
          <w:tcPr>
            <w:tcW w:w="6266" w:type="dxa"/>
            <w:tcBorders>
              <w:bottom w:val="nil"/>
            </w:tcBorders>
          </w:tcPr>
          <w:p w14:paraId="5797CFE4"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Дөңгелек диаграмма тәрізді сақина диаграммалар да деректерді тұтас мәліметпен ішінара салыстырады. Сақина диаграммалар трендті немесе үлкен суретті көрсету үшін таптырмас құрал болғанымен, нақты мәндерді салыстырып көрсету қиын. Бұл диаграммаларда доғасының ұзындығы көрнекіліктің кілті.  Сақинаның ортасындағы бос жерге мәтін, аннотация, ақпарат қосуға болады.</w:t>
            </w:r>
          </w:p>
        </w:tc>
      </w:tr>
      <w:tr w:rsidR="00C77AB4" w:rsidRPr="00360B47" w14:paraId="33CEE6A1" w14:textId="77777777" w:rsidTr="00C77AB4">
        <w:trPr>
          <w:trHeight w:val="70"/>
        </w:trPr>
        <w:tc>
          <w:tcPr>
            <w:tcW w:w="14488" w:type="dxa"/>
            <w:gridSpan w:val="3"/>
            <w:tcBorders>
              <w:top w:val="nil"/>
              <w:left w:val="nil"/>
              <w:right w:val="nil"/>
            </w:tcBorders>
          </w:tcPr>
          <w:p w14:paraId="2381CB36" w14:textId="7969EFA6" w:rsidR="00C77AB4" w:rsidRPr="00C77AB4" w:rsidRDefault="00005794" w:rsidP="002A18A2">
            <w:pPr>
              <w:ind w:hanging="1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Ә</w:t>
            </w:r>
            <w:r w:rsidR="00C77AB4" w:rsidRPr="00C77AB4">
              <w:rPr>
                <w:rFonts w:ascii="Times New Roman" w:eastAsia="Calibri" w:hAnsi="Times New Roman" w:cs="Times New Roman"/>
                <w:sz w:val="28"/>
                <w:szCs w:val="28"/>
                <w:lang w:val="kk-KZ"/>
              </w:rPr>
              <w:t>.1-кестенің жалғасы</w:t>
            </w:r>
          </w:p>
          <w:p w14:paraId="455D9FF9" w14:textId="77777777" w:rsidR="00C77AB4" w:rsidRPr="00C77AB4" w:rsidRDefault="00C77AB4" w:rsidP="002A18A2">
            <w:pPr>
              <w:ind w:firstLine="709"/>
              <w:rPr>
                <w:rFonts w:ascii="Times New Roman" w:eastAsia="Calibri" w:hAnsi="Times New Roman" w:cs="Times New Roman"/>
                <w:sz w:val="16"/>
                <w:szCs w:val="16"/>
                <w:lang w:val="kk-KZ"/>
              </w:rPr>
            </w:pPr>
          </w:p>
        </w:tc>
      </w:tr>
      <w:tr w:rsidR="00C77AB4" w:rsidRPr="00360B47" w14:paraId="4F52BDFA" w14:textId="77777777" w:rsidTr="002A18A2">
        <w:trPr>
          <w:trHeight w:val="70"/>
        </w:trPr>
        <w:tc>
          <w:tcPr>
            <w:tcW w:w="3262" w:type="dxa"/>
          </w:tcPr>
          <w:p w14:paraId="237279CB" w14:textId="77777777" w:rsidR="00C77AB4" w:rsidRPr="00C77AB4" w:rsidRDefault="00C77AB4" w:rsidP="002A18A2">
            <w:pPr>
              <w:jc w:val="center"/>
              <w:rPr>
                <w:rFonts w:ascii="Times New Roman" w:eastAsia="Calibri" w:hAnsi="Times New Roman" w:cs="Times New Roman"/>
                <w:sz w:val="24"/>
                <w:szCs w:val="24"/>
                <w:lang w:val="kk-KZ"/>
              </w:rPr>
            </w:pPr>
            <w:r w:rsidRPr="00C77AB4">
              <w:rPr>
                <w:rFonts w:ascii="Times New Roman" w:eastAsia="Calibri" w:hAnsi="Times New Roman" w:cs="Times New Roman"/>
                <w:sz w:val="24"/>
                <w:szCs w:val="24"/>
                <w:lang w:val="kk-KZ"/>
              </w:rPr>
              <w:t>1</w:t>
            </w:r>
          </w:p>
        </w:tc>
        <w:tc>
          <w:tcPr>
            <w:tcW w:w="4960" w:type="dxa"/>
          </w:tcPr>
          <w:p w14:paraId="79B72946" w14:textId="77777777" w:rsidR="00C77AB4" w:rsidRPr="00C77AB4" w:rsidRDefault="00C77AB4" w:rsidP="002A18A2">
            <w:pPr>
              <w:ind w:firstLine="709"/>
              <w:jc w:val="center"/>
              <w:rPr>
                <w:rFonts w:ascii="Times New Roman" w:eastAsia="Calibri" w:hAnsi="Times New Roman" w:cs="Times New Roman"/>
                <w:noProof/>
                <w:sz w:val="24"/>
                <w:szCs w:val="24"/>
                <w:lang w:val="kk-KZ" w:eastAsia="ru-RU"/>
              </w:rPr>
            </w:pPr>
            <w:r>
              <w:rPr>
                <w:rFonts w:ascii="Times New Roman" w:eastAsia="Calibri" w:hAnsi="Times New Roman" w:cs="Times New Roman"/>
                <w:noProof/>
                <w:sz w:val="24"/>
                <w:szCs w:val="24"/>
                <w:lang w:val="kk-KZ" w:eastAsia="ru-RU"/>
              </w:rPr>
              <w:t>2</w:t>
            </w:r>
          </w:p>
        </w:tc>
        <w:tc>
          <w:tcPr>
            <w:tcW w:w="6266" w:type="dxa"/>
          </w:tcPr>
          <w:p w14:paraId="02B75C0B" w14:textId="77777777" w:rsidR="00C77AB4" w:rsidRPr="006C63F2" w:rsidRDefault="00C77AB4" w:rsidP="002A18A2">
            <w:pPr>
              <w:ind w:firstLine="709"/>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r>
      <w:tr w:rsidR="00472D8E" w:rsidRPr="00E20E93" w14:paraId="72E0A0F6" w14:textId="77777777" w:rsidTr="00C77AB4">
        <w:tc>
          <w:tcPr>
            <w:tcW w:w="3262" w:type="dxa"/>
          </w:tcPr>
          <w:p w14:paraId="48723A2C" w14:textId="77777777" w:rsidR="00472D8E" w:rsidRPr="006C63F2" w:rsidRDefault="00472D8E" w:rsidP="008E2176">
            <w:pPr>
              <w:rPr>
                <w:rFonts w:ascii="Times New Roman" w:eastAsia="Calibri" w:hAnsi="Times New Roman" w:cs="Times New Roman"/>
                <w:b/>
                <w:sz w:val="24"/>
                <w:szCs w:val="24"/>
                <w:lang w:val="kk-KZ"/>
              </w:rPr>
            </w:pPr>
          </w:p>
          <w:p w14:paraId="612E883E" w14:textId="77777777" w:rsidR="00472D8E" w:rsidRPr="007F7BF3" w:rsidRDefault="00472D8E" w:rsidP="008E2176">
            <w:pPr>
              <w:rPr>
                <w:rFonts w:ascii="Times New Roman" w:eastAsia="Calibri" w:hAnsi="Times New Roman" w:cs="Times New Roman"/>
                <w:i/>
                <w:sz w:val="24"/>
                <w:szCs w:val="24"/>
                <w:lang w:val="kk-KZ"/>
              </w:rPr>
            </w:pPr>
            <w:r w:rsidRPr="007F7BF3">
              <w:rPr>
                <w:rFonts w:ascii="Times New Roman" w:eastAsia="Calibri" w:hAnsi="Times New Roman" w:cs="Times New Roman"/>
                <w:i/>
                <w:sz w:val="24"/>
                <w:szCs w:val="24"/>
                <w:lang w:val="kk-KZ"/>
              </w:rPr>
              <w:t>Нүкте матрицасы графигі</w:t>
            </w:r>
          </w:p>
          <w:p w14:paraId="512D9FB1" w14:textId="77777777" w:rsidR="00472D8E" w:rsidRPr="006C63F2" w:rsidRDefault="00472D8E" w:rsidP="008E2176">
            <w:pPr>
              <w:rPr>
                <w:rFonts w:ascii="Times New Roman" w:eastAsia="Calibri" w:hAnsi="Times New Roman" w:cs="Times New Roman"/>
                <w:sz w:val="24"/>
                <w:szCs w:val="24"/>
                <w:lang w:val="kk-KZ"/>
              </w:rPr>
            </w:pPr>
          </w:p>
          <w:p w14:paraId="5E543C17"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Dot Matrix Chart</w:t>
            </w:r>
          </w:p>
          <w:p w14:paraId="609222AF"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Точечная матричная диаграмма</w:t>
            </w:r>
          </w:p>
        </w:tc>
        <w:tc>
          <w:tcPr>
            <w:tcW w:w="4960" w:type="dxa"/>
          </w:tcPr>
          <w:p w14:paraId="614975BB"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202DB447" wp14:editId="33D1ADA1">
                  <wp:extent cx="3008369" cy="1457325"/>
                  <wp:effectExtent l="0" t="0" r="1905" b="0"/>
                  <wp:docPr id="173" name="Рисунок 173" descr="How to Visualize Frequency Distribution: Best Methods | by InsightWhale |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ow to Visualize Frequency Distribution: Best Methods | by InsightWhale |  Medium"/>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014355" cy="1460225"/>
                          </a:xfrm>
                          <a:prstGeom prst="rect">
                            <a:avLst/>
                          </a:prstGeom>
                          <a:noFill/>
                          <a:ln>
                            <a:noFill/>
                          </a:ln>
                        </pic:spPr>
                      </pic:pic>
                    </a:graphicData>
                  </a:graphic>
                </wp:inline>
              </w:drawing>
            </w:r>
          </w:p>
        </w:tc>
        <w:tc>
          <w:tcPr>
            <w:tcW w:w="6266" w:type="dxa"/>
          </w:tcPr>
          <w:p w14:paraId="5A365ED3"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Нүкте матрицасы графиктері дискретті деректерді матрицада топтастырылған нүктелер топтары арқылы көрсетеді. Мұнда нүктемен ұсынылған әр санат өзгеше түске боялады. Бұл диаграмма деректер жиынтықтарының әр санатының таралуы мен пропорциясына қысқаша шолу жасауға және паттерндерді анықтау мақсатында деректер жиынтығының үлесі мен пайыздық көрсеткіштерін салыстыру үшін қолданылады.</w:t>
            </w:r>
          </w:p>
        </w:tc>
      </w:tr>
      <w:tr w:rsidR="00472D8E" w:rsidRPr="00E20E93" w14:paraId="04042564" w14:textId="77777777" w:rsidTr="00C77AB4">
        <w:tc>
          <w:tcPr>
            <w:tcW w:w="3262" w:type="dxa"/>
            <w:tcBorders>
              <w:bottom w:val="single" w:sz="4" w:space="0" w:color="auto"/>
            </w:tcBorders>
          </w:tcPr>
          <w:p w14:paraId="4A49AA45" w14:textId="77777777" w:rsidR="00472D8E" w:rsidRPr="007F7BF3" w:rsidRDefault="00472D8E" w:rsidP="008E2176">
            <w:pPr>
              <w:rPr>
                <w:rFonts w:ascii="Times New Roman" w:eastAsia="Calibri" w:hAnsi="Times New Roman" w:cs="Times New Roman"/>
                <w:i/>
                <w:sz w:val="24"/>
                <w:szCs w:val="24"/>
                <w:lang w:val="kk-KZ"/>
              </w:rPr>
            </w:pPr>
            <w:r w:rsidRPr="007F7BF3">
              <w:rPr>
                <w:rFonts w:ascii="Times New Roman" w:eastAsia="Calibri" w:hAnsi="Times New Roman" w:cs="Times New Roman"/>
                <w:i/>
                <w:sz w:val="24"/>
                <w:szCs w:val="24"/>
                <w:lang w:val="kk-KZ"/>
              </w:rPr>
              <w:t>Гүл диаграммасы</w:t>
            </w:r>
          </w:p>
          <w:p w14:paraId="0715FAA0"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(Найтингейл раушаны, Полярлық диаграмма)</w:t>
            </w:r>
          </w:p>
          <w:p w14:paraId="713C92A1" w14:textId="77777777" w:rsidR="00472D8E" w:rsidRPr="006C63F2" w:rsidRDefault="00472D8E" w:rsidP="008E2176">
            <w:pPr>
              <w:rPr>
                <w:rFonts w:ascii="Times New Roman" w:eastAsia="Calibri" w:hAnsi="Times New Roman" w:cs="Times New Roman"/>
                <w:sz w:val="24"/>
                <w:szCs w:val="24"/>
                <w:lang w:val="kk-KZ"/>
              </w:rPr>
            </w:pPr>
          </w:p>
          <w:p w14:paraId="3BD227C5"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Nightingale Rose Chart</w:t>
            </w:r>
          </w:p>
          <w:p w14:paraId="084C7F05" w14:textId="77777777" w:rsidR="00472D8E" w:rsidRPr="006C63F2" w:rsidRDefault="00472D8E" w:rsidP="008E2176">
            <w:pPr>
              <w:rPr>
                <w:rFonts w:ascii="Times New Roman" w:eastAsia="Calibri" w:hAnsi="Times New Roman" w:cs="Times New Roman"/>
                <w:sz w:val="24"/>
                <w:szCs w:val="24"/>
                <w:lang w:val="kk-KZ"/>
              </w:rPr>
            </w:pPr>
          </w:p>
          <w:p w14:paraId="79B19D1C"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Диаграмма «Роза Найтингейл»</w:t>
            </w:r>
          </w:p>
        </w:tc>
        <w:tc>
          <w:tcPr>
            <w:tcW w:w="4960" w:type="dxa"/>
            <w:tcBorders>
              <w:bottom w:val="single" w:sz="4" w:space="0" w:color="auto"/>
            </w:tcBorders>
          </w:tcPr>
          <w:p w14:paraId="2DE52127"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3BB46487" wp14:editId="356FC2FC">
                  <wp:extent cx="2028825" cy="2066925"/>
                  <wp:effectExtent l="0" t="0" r="9525" b="9525"/>
                  <wp:docPr id="174" name="Рисунок 174" descr="Make a Beautiful Nightingale Rose Chart in Python | by Di(Candice) Han |  Towards Data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ke a Beautiful Nightingale Rose Chart in Python | by Di(Candice) Han |  Towards Data Science"/>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054063" cy="2092637"/>
                          </a:xfrm>
                          <a:prstGeom prst="rect">
                            <a:avLst/>
                          </a:prstGeom>
                          <a:noFill/>
                          <a:ln>
                            <a:noFill/>
                          </a:ln>
                        </pic:spPr>
                      </pic:pic>
                    </a:graphicData>
                  </a:graphic>
                </wp:inline>
              </w:drawing>
            </w:r>
          </w:p>
        </w:tc>
        <w:tc>
          <w:tcPr>
            <w:tcW w:w="6266" w:type="dxa"/>
            <w:tcBorders>
              <w:bottom w:val="single" w:sz="4" w:space="0" w:color="auto"/>
            </w:tcBorders>
          </w:tcPr>
          <w:p w14:paraId="4A3590E3"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Бұл диаграмманы статист, медицина реформаторы Флоренс Найтингейл қолданған. Найтингейл раушаны диаграммасы полярлық координаттар жүйесіне негізделген. Әр санат немесе мәліметтер интервалы радиалды учаскеде тең сегменттерге бөлінеді. Әр сегменттің ортадан алыс әрі берілгін мәнге пропорционалды болуы полярлық осьтерге байланысты. Полярлық тордың ортасындағы сақиналарын масштаб ретінде пайдаланып, сегменттің өлшемін анықтауға болады.</w:t>
            </w:r>
          </w:p>
        </w:tc>
      </w:tr>
      <w:tr w:rsidR="00472D8E" w:rsidRPr="00E20E93" w14:paraId="70065CFC" w14:textId="77777777" w:rsidTr="00C77AB4">
        <w:tc>
          <w:tcPr>
            <w:tcW w:w="3262" w:type="dxa"/>
            <w:tcBorders>
              <w:bottom w:val="nil"/>
            </w:tcBorders>
          </w:tcPr>
          <w:p w14:paraId="62C34520" w14:textId="77777777" w:rsidR="00472D8E" w:rsidRPr="007F7BF3" w:rsidRDefault="00472D8E" w:rsidP="008E2176">
            <w:pPr>
              <w:rPr>
                <w:rFonts w:ascii="Times New Roman" w:eastAsia="Calibri" w:hAnsi="Times New Roman" w:cs="Times New Roman"/>
                <w:i/>
                <w:sz w:val="24"/>
                <w:szCs w:val="24"/>
                <w:lang w:val="kk-KZ"/>
              </w:rPr>
            </w:pPr>
            <w:r w:rsidRPr="007F7BF3">
              <w:rPr>
                <w:rFonts w:ascii="Times New Roman" w:eastAsia="Calibri" w:hAnsi="Times New Roman" w:cs="Times New Roman"/>
                <w:i/>
                <w:sz w:val="24"/>
                <w:szCs w:val="24"/>
                <w:lang w:val="kk-KZ"/>
              </w:rPr>
              <w:t>Параллель топтамалар</w:t>
            </w:r>
          </w:p>
          <w:p w14:paraId="783FCAFE" w14:textId="77777777" w:rsidR="00472D8E" w:rsidRPr="006C63F2" w:rsidRDefault="00472D8E" w:rsidP="008E2176">
            <w:pPr>
              <w:rPr>
                <w:rFonts w:ascii="Times New Roman" w:eastAsia="Calibri" w:hAnsi="Times New Roman" w:cs="Times New Roman"/>
                <w:sz w:val="24"/>
                <w:szCs w:val="24"/>
                <w:lang w:val="kk-KZ"/>
              </w:rPr>
            </w:pPr>
          </w:p>
          <w:p w14:paraId="425B6178"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Parallel Sets</w:t>
            </w:r>
          </w:p>
          <w:p w14:paraId="46B70159" w14:textId="77777777" w:rsidR="00472D8E" w:rsidRPr="006C63F2" w:rsidRDefault="00472D8E" w:rsidP="008E2176">
            <w:pPr>
              <w:rPr>
                <w:rFonts w:ascii="Times New Roman" w:eastAsia="Calibri" w:hAnsi="Times New Roman" w:cs="Times New Roman"/>
                <w:sz w:val="24"/>
                <w:szCs w:val="24"/>
                <w:lang w:val="kk-KZ"/>
              </w:rPr>
            </w:pPr>
          </w:p>
          <w:p w14:paraId="75BB9B7B"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Параллельные множества</w:t>
            </w:r>
          </w:p>
          <w:p w14:paraId="3948A9F5" w14:textId="77777777" w:rsidR="00472D8E" w:rsidRPr="006C63F2" w:rsidRDefault="00472D8E" w:rsidP="008E2176">
            <w:pPr>
              <w:rPr>
                <w:rFonts w:ascii="Times New Roman" w:eastAsia="Calibri" w:hAnsi="Times New Roman" w:cs="Times New Roman"/>
                <w:sz w:val="24"/>
                <w:szCs w:val="24"/>
                <w:lang w:val="kk-KZ"/>
              </w:rPr>
            </w:pPr>
          </w:p>
        </w:tc>
        <w:tc>
          <w:tcPr>
            <w:tcW w:w="4960" w:type="dxa"/>
            <w:tcBorders>
              <w:bottom w:val="nil"/>
            </w:tcBorders>
          </w:tcPr>
          <w:p w14:paraId="33ACE19D" w14:textId="77777777" w:rsidR="00472D8E" w:rsidRPr="006C63F2" w:rsidRDefault="00472D8E" w:rsidP="00A06C2A">
            <w:pPr>
              <w:ind w:firstLine="709"/>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0676DC3F" wp14:editId="04AD674D">
                  <wp:extent cx="2381250" cy="1485900"/>
                  <wp:effectExtent l="0" t="0" r="0" b="0"/>
                  <wp:docPr id="175" name="Рисунок 175" descr="Parallel Sets &amp; Alluvial Diagrams | by Darío Weitz | Towards Data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rallel Sets &amp; Alluvial Diagrams | by Darío Weitz | Towards Data Science"/>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87698" cy="1489924"/>
                          </a:xfrm>
                          <a:prstGeom prst="rect">
                            <a:avLst/>
                          </a:prstGeom>
                          <a:noFill/>
                          <a:ln>
                            <a:noFill/>
                          </a:ln>
                        </pic:spPr>
                      </pic:pic>
                    </a:graphicData>
                  </a:graphic>
                </wp:inline>
              </w:drawing>
            </w:r>
          </w:p>
        </w:tc>
        <w:tc>
          <w:tcPr>
            <w:tcW w:w="6266" w:type="dxa"/>
            <w:tcBorders>
              <w:bottom w:val="nil"/>
            </w:tcBorders>
          </w:tcPr>
          <w:p w14:paraId="0A581410"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Жиындардың әр жолы өлшемдерге/мәліметтер жиынтығына сәйкес келеді. Мұнда мәндер/санаттар ішкі жолдарға бөлініп, кіші жолдар ретінде ұсынылады. Әр сызықтың ені мен ағынның жолы тұтасымен санаттың пропорционалды коэффициентімен анықталады. Ағындардың бірнеше санатта таралу жолын оңай көрсетіп, салыстыру үшін түрлі түстерге боялады.</w:t>
            </w:r>
          </w:p>
        </w:tc>
      </w:tr>
      <w:tr w:rsidR="00C77AB4" w:rsidRPr="00360B47" w14:paraId="1D38F3CA" w14:textId="77777777" w:rsidTr="00C77AB4">
        <w:trPr>
          <w:trHeight w:val="70"/>
        </w:trPr>
        <w:tc>
          <w:tcPr>
            <w:tcW w:w="14488" w:type="dxa"/>
            <w:gridSpan w:val="3"/>
            <w:tcBorders>
              <w:top w:val="nil"/>
              <w:left w:val="nil"/>
              <w:right w:val="nil"/>
            </w:tcBorders>
          </w:tcPr>
          <w:p w14:paraId="0B60B929" w14:textId="70582444" w:rsidR="00C77AB4" w:rsidRPr="00C77AB4" w:rsidRDefault="00005794" w:rsidP="002A18A2">
            <w:pPr>
              <w:ind w:hanging="1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Ә</w:t>
            </w:r>
            <w:r w:rsidR="00C77AB4" w:rsidRPr="00C77AB4">
              <w:rPr>
                <w:rFonts w:ascii="Times New Roman" w:eastAsia="Calibri" w:hAnsi="Times New Roman" w:cs="Times New Roman"/>
                <w:sz w:val="28"/>
                <w:szCs w:val="28"/>
                <w:lang w:val="kk-KZ"/>
              </w:rPr>
              <w:t>.1-кестенің жалғасы</w:t>
            </w:r>
          </w:p>
          <w:p w14:paraId="18AC189D" w14:textId="77777777" w:rsidR="00C77AB4" w:rsidRPr="00C77AB4" w:rsidRDefault="00C77AB4" w:rsidP="002A18A2">
            <w:pPr>
              <w:ind w:firstLine="709"/>
              <w:rPr>
                <w:rFonts w:ascii="Times New Roman" w:eastAsia="Calibri" w:hAnsi="Times New Roman" w:cs="Times New Roman"/>
                <w:sz w:val="16"/>
                <w:szCs w:val="16"/>
                <w:lang w:val="kk-KZ"/>
              </w:rPr>
            </w:pPr>
          </w:p>
        </w:tc>
      </w:tr>
      <w:tr w:rsidR="00C77AB4" w:rsidRPr="00360B47" w14:paraId="2FF34DEC" w14:textId="77777777" w:rsidTr="002A18A2">
        <w:trPr>
          <w:trHeight w:val="70"/>
        </w:trPr>
        <w:tc>
          <w:tcPr>
            <w:tcW w:w="3262" w:type="dxa"/>
          </w:tcPr>
          <w:p w14:paraId="2CED3B11" w14:textId="77777777" w:rsidR="00C77AB4" w:rsidRPr="00C77AB4" w:rsidRDefault="00C77AB4" w:rsidP="002A18A2">
            <w:pPr>
              <w:jc w:val="center"/>
              <w:rPr>
                <w:rFonts w:ascii="Times New Roman" w:eastAsia="Calibri" w:hAnsi="Times New Roman" w:cs="Times New Roman"/>
                <w:sz w:val="24"/>
                <w:szCs w:val="24"/>
                <w:lang w:val="kk-KZ"/>
              </w:rPr>
            </w:pPr>
            <w:r w:rsidRPr="00C77AB4">
              <w:rPr>
                <w:rFonts w:ascii="Times New Roman" w:eastAsia="Calibri" w:hAnsi="Times New Roman" w:cs="Times New Roman"/>
                <w:sz w:val="24"/>
                <w:szCs w:val="24"/>
                <w:lang w:val="kk-KZ"/>
              </w:rPr>
              <w:t>1</w:t>
            </w:r>
          </w:p>
        </w:tc>
        <w:tc>
          <w:tcPr>
            <w:tcW w:w="4960" w:type="dxa"/>
          </w:tcPr>
          <w:p w14:paraId="23FFB4DF" w14:textId="77777777" w:rsidR="00C77AB4" w:rsidRPr="00C77AB4" w:rsidRDefault="00C77AB4" w:rsidP="002A18A2">
            <w:pPr>
              <w:ind w:firstLine="709"/>
              <w:jc w:val="center"/>
              <w:rPr>
                <w:rFonts w:ascii="Times New Roman" w:eastAsia="Calibri" w:hAnsi="Times New Roman" w:cs="Times New Roman"/>
                <w:noProof/>
                <w:sz w:val="24"/>
                <w:szCs w:val="24"/>
                <w:lang w:val="kk-KZ" w:eastAsia="ru-RU"/>
              </w:rPr>
            </w:pPr>
            <w:r>
              <w:rPr>
                <w:rFonts w:ascii="Times New Roman" w:eastAsia="Calibri" w:hAnsi="Times New Roman" w:cs="Times New Roman"/>
                <w:noProof/>
                <w:sz w:val="24"/>
                <w:szCs w:val="24"/>
                <w:lang w:val="kk-KZ" w:eastAsia="ru-RU"/>
              </w:rPr>
              <w:t>2</w:t>
            </w:r>
          </w:p>
        </w:tc>
        <w:tc>
          <w:tcPr>
            <w:tcW w:w="6266" w:type="dxa"/>
          </w:tcPr>
          <w:p w14:paraId="23CAA39C" w14:textId="77777777" w:rsidR="00C77AB4" w:rsidRPr="006C63F2" w:rsidRDefault="00C77AB4" w:rsidP="002A18A2">
            <w:pPr>
              <w:ind w:firstLine="709"/>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r>
      <w:tr w:rsidR="00472D8E" w:rsidRPr="00E20E93" w14:paraId="37A933C3" w14:textId="77777777" w:rsidTr="00C77AB4">
        <w:tc>
          <w:tcPr>
            <w:tcW w:w="3262" w:type="dxa"/>
          </w:tcPr>
          <w:p w14:paraId="50CFC690" w14:textId="77777777" w:rsidR="00472D8E" w:rsidRPr="007F7BF3" w:rsidRDefault="00472D8E" w:rsidP="008E2176">
            <w:pPr>
              <w:rPr>
                <w:rFonts w:ascii="Times New Roman" w:eastAsia="Calibri" w:hAnsi="Times New Roman" w:cs="Times New Roman"/>
                <w:i/>
                <w:sz w:val="24"/>
                <w:szCs w:val="24"/>
                <w:lang w:val="kk-KZ"/>
              </w:rPr>
            </w:pPr>
            <w:r w:rsidRPr="007F7BF3">
              <w:rPr>
                <w:rFonts w:ascii="Times New Roman" w:eastAsia="Calibri" w:hAnsi="Times New Roman" w:cs="Times New Roman"/>
                <w:i/>
                <w:sz w:val="24"/>
                <w:szCs w:val="24"/>
                <w:lang w:val="kk-KZ"/>
              </w:rPr>
              <w:t>Пиктограмма график</w:t>
            </w:r>
          </w:p>
          <w:p w14:paraId="4E015CFA"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(Пиктографиялық диаграмма)</w:t>
            </w:r>
          </w:p>
          <w:p w14:paraId="2558B46B" w14:textId="77777777" w:rsidR="00472D8E" w:rsidRPr="006C63F2" w:rsidRDefault="00472D8E" w:rsidP="008E2176">
            <w:pPr>
              <w:rPr>
                <w:rFonts w:ascii="Times New Roman" w:eastAsia="Calibri" w:hAnsi="Times New Roman" w:cs="Times New Roman"/>
                <w:sz w:val="24"/>
                <w:szCs w:val="24"/>
                <w:lang w:val="kk-KZ"/>
              </w:rPr>
            </w:pPr>
          </w:p>
          <w:p w14:paraId="570E3F4B"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Pictogram Chart</w:t>
            </w:r>
          </w:p>
          <w:p w14:paraId="589EF297" w14:textId="77777777" w:rsidR="00472D8E" w:rsidRPr="006C63F2" w:rsidRDefault="00472D8E" w:rsidP="008E2176">
            <w:pPr>
              <w:rPr>
                <w:rFonts w:ascii="Times New Roman" w:eastAsia="Calibri" w:hAnsi="Times New Roman" w:cs="Times New Roman"/>
                <w:sz w:val="24"/>
                <w:szCs w:val="24"/>
                <w:lang w:val="kk-KZ"/>
              </w:rPr>
            </w:pPr>
          </w:p>
          <w:p w14:paraId="64CD7C98"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Пиктографическая диаграмма</w:t>
            </w:r>
          </w:p>
        </w:tc>
        <w:tc>
          <w:tcPr>
            <w:tcW w:w="4960" w:type="dxa"/>
          </w:tcPr>
          <w:p w14:paraId="3A31C915" w14:textId="77777777" w:rsidR="00472D8E" w:rsidRPr="006C63F2" w:rsidRDefault="00472D8E" w:rsidP="00A06C2A">
            <w:pPr>
              <w:ind w:firstLine="709"/>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34DA7ED6" wp14:editId="3D409F26">
                  <wp:extent cx="2619375" cy="1743075"/>
                  <wp:effectExtent l="0" t="0" r="9525" b="9525"/>
                  <wp:docPr id="176" name="Рисунок 176" descr="Bar Chart - The Complete Guide (With Examples) | AhaPitch.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ar Chart - The Complete Guide (With Examples) | AhaPitch.com"/>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tc>
        <w:tc>
          <w:tcPr>
            <w:tcW w:w="6266" w:type="dxa"/>
          </w:tcPr>
          <w:p w14:paraId="22FBF9C1"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Пиктографиялық диаграммада шағын, дискретті деректер жиынтығына қызықты шолу жасау үшін белгішелер пайдаланылады. Әдетте, белгішелер деректердің тақырыбын немесе категориясын білдіреді. Әр белгіше бір немесе бірнеше нысан санын бере алады. Белгішелерді пайдалану кейде тілдік, мәдени және білім деңгейіне байланысты кедергілерді жеңуге көмектеседі.</w:t>
            </w:r>
          </w:p>
        </w:tc>
      </w:tr>
      <w:tr w:rsidR="00472D8E" w:rsidRPr="00E20E93" w14:paraId="0ED14AB3" w14:textId="77777777" w:rsidTr="00C77AB4">
        <w:tc>
          <w:tcPr>
            <w:tcW w:w="3262" w:type="dxa"/>
            <w:tcBorders>
              <w:bottom w:val="single" w:sz="4" w:space="0" w:color="auto"/>
            </w:tcBorders>
          </w:tcPr>
          <w:p w14:paraId="5FDE44F2" w14:textId="77777777" w:rsidR="00472D8E" w:rsidRPr="006C63F2" w:rsidRDefault="00472D8E" w:rsidP="008E2176">
            <w:pPr>
              <w:rPr>
                <w:rFonts w:ascii="Times New Roman" w:eastAsia="Calibri" w:hAnsi="Times New Roman" w:cs="Times New Roman"/>
                <w:b/>
                <w:sz w:val="24"/>
                <w:szCs w:val="24"/>
                <w:lang w:val="kk-KZ"/>
              </w:rPr>
            </w:pPr>
          </w:p>
          <w:p w14:paraId="6D07EEF9" w14:textId="77777777" w:rsidR="00472D8E" w:rsidRPr="007F7BF3" w:rsidRDefault="00472D8E" w:rsidP="008E2176">
            <w:pPr>
              <w:rPr>
                <w:rFonts w:ascii="Times New Roman" w:eastAsia="Calibri" w:hAnsi="Times New Roman" w:cs="Times New Roman"/>
                <w:i/>
                <w:sz w:val="24"/>
                <w:szCs w:val="24"/>
                <w:lang w:val="kk-KZ"/>
              </w:rPr>
            </w:pPr>
            <w:r w:rsidRPr="007F7BF3">
              <w:rPr>
                <w:rFonts w:ascii="Times New Roman" w:eastAsia="Calibri" w:hAnsi="Times New Roman" w:cs="Times New Roman"/>
                <w:i/>
                <w:sz w:val="24"/>
                <w:szCs w:val="24"/>
                <w:lang w:val="kk-KZ"/>
              </w:rPr>
              <w:t>Дөңгелек диаграмма</w:t>
            </w:r>
          </w:p>
          <w:p w14:paraId="6467B859" w14:textId="77777777" w:rsidR="00472D8E" w:rsidRPr="006C63F2" w:rsidRDefault="00472D8E" w:rsidP="008E2176">
            <w:pPr>
              <w:rPr>
                <w:rFonts w:ascii="Times New Roman" w:eastAsia="Calibri" w:hAnsi="Times New Roman" w:cs="Times New Roman"/>
                <w:sz w:val="24"/>
                <w:szCs w:val="24"/>
                <w:lang w:val="kk-KZ"/>
              </w:rPr>
            </w:pPr>
          </w:p>
          <w:p w14:paraId="7A180BC4"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Pie Charts</w:t>
            </w:r>
          </w:p>
          <w:p w14:paraId="07884B74" w14:textId="77777777" w:rsidR="00472D8E" w:rsidRPr="006C63F2" w:rsidRDefault="00472D8E" w:rsidP="008E2176">
            <w:pPr>
              <w:rPr>
                <w:rFonts w:ascii="Times New Roman" w:eastAsia="Calibri" w:hAnsi="Times New Roman" w:cs="Times New Roman"/>
                <w:sz w:val="24"/>
                <w:szCs w:val="24"/>
                <w:lang w:val="kk-KZ"/>
              </w:rPr>
            </w:pPr>
          </w:p>
          <w:p w14:paraId="12C34E53"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Круговые диаграммы</w:t>
            </w:r>
          </w:p>
        </w:tc>
        <w:tc>
          <w:tcPr>
            <w:tcW w:w="4960" w:type="dxa"/>
            <w:tcBorders>
              <w:bottom w:val="single" w:sz="4" w:space="0" w:color="auto"/>
            </w:tcBorders>
          </w:tcPr>
          <w:p w14:paraId="69A08DEE" w14:textId="77777777" w:rsidR="00472D8E" w:rsidRPr="006C63F2" w:rsidRDefault="00472D8E" w:rsidP="00A06C2A">
            <w:pPr>
              <w:ind w:firstLine="709"/>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7326529D" wp14:editId="203C3AC3">
                  <wp:extent cx="2734574" cy="1689833"/>
                  <wp:effectExtent l="0" t="0" r="8890" b="5715"/>
                  <wp:docPr id="177" name="Рисунок 177" descr="Возможно сделать pie chart на чистом css - Stack Overflow на русск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Возможно сделать pie chart на чистом css - Stack Overflow на русском"/>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757457" cy="1703973"/>
                          </a:xfrm>
                          <a:prstGeom prst="rect">
                            <a:avLst/>
                          </a:prstGeom>
                          <a:noFill/>
                          <a:ln>
                            <a:noFill/>
                          </a:ln>
                        </pic:spPr>
                      </pic:pic>
                    </a:graphicData>
                  </a:graphic>
                </wp:inline>
              </w:drawing>
            </w:r>
          </w:p>
        </w:tc>
        <w:tc>
          <w:tcPr>
            <w:tcW w:w="6266" w:type="dxa"/>
            <w:tcBorders>
              <w:bottom w:val="single" w:sz="4" w:space="0" w:color="auto"/>
            </w:tcBorders>
          </w:tcPr>
          <w:p w14:paraId="4F71E41D" w14:textId="77777777" w:rsidR="00472D8E" w:rsidRPr="006C63F2" w:rsidRDefault="00472D8E" w:rsidP="00A06C2A">
            <w:pPr>
              <w:ind w:firstLine="709"/>
              <w:rPr>
                <w:rFonts w:ascii="Times New Roman" w:eastAsia="Calibri" w:hAnsi="Times New Roman" w:cs="Times New Roman"/>
                <w:sz w:val="24"/>
                <w:szCs w:val="24"/>
                <w:lang w:val="kk-KZ"/>
              </w:rPr>
            </w:pPr>
          </w:p>
          <w:p w14:paraId="5F4901A7"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Дөңгелек диаграммалар шеңберді пропорционалды сегменттерге бөлу арқылы санаттар арасындағы пропорционалды және пайыздық байланысты көрсетуге мүмкіндік береді. Әр доғаның ұзындығы әр санаттың шамалас үлесін білдіреді, ал бүкіл шеңбер 100%-ға тең барлық деректердің жиынтығын білдіреді.</w:t>
            </w:r>
          </w:p>
        </w:tc>
      </w:tr>
      <w:tr w:rsidR="00472D8E" w:rsidRPr="00E20E93" w14:paraId="50DC3989" w14:textId="77777777" w:rsidTr="00C77AB4">
        <w:tc>
          <w:tcPr>
            <w:tcW w:w="3262" w:type="dxa"/>
            <w:tcBorders>
              <w:bottom w:val="nil"/>
            </w:tcBorders>
          </w:tcPr>
          <w:p w14:paraId="30ED9EB4" w14:textId="77777777" w:rsidR="00472D8E" w:rsidRPr="007F7BF3" w:rsidRDefault="00472D8E" w:rsidP="008E2176">
            <w:pPr>
              <w:rPr>
                <w:rFonts w:ascii="Times New Roman" w:eastAsia="Calibri" w:hAnsi="Times New Roman" w:cs="Times New Roman"/>
                <w:i/>
                <w:sz w:val="24"/>
                <w:szCs w:val="24"/>
                <w:lang w:val="kk-KZ"/>
              </w:rPr>
            </w:pPr>
            <w:r w:rsidRPr="007F7BF3">
              <w:rPr>
                <w:rFonts w:ascii="Times New Roman" w:eastAsia="Calibri" w:hAnsi="Times New Roman" w:cs="Times New Roman"/>
                <w:i/>
                <w:sz w:val="24"/>
                <w:szCs w:val="24"/>
                <w:lang w:val="kk-KZ"/>
              </w:rPr>
              <w:t>Аудандары пропорционал график</w:t>
            </w:r>
          </w:p>
          <w:p w14:paraId="26EE22D4"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Proportional Area Chart</w:t>
            </w:r>
          </w:p>
          <w:p w14:paraId="18BAE4C7" w14:textId="77777777" w:rsidR="00472D8E" w:rsidRPr="006C63F2" w:rsidRDefault="00472D8E"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Диаграмма с пропорциональными областями</w:t>
            </w:r>
          </w:p>
        </w:tc>
        <w:tc>
          <w:tcPr>
            <w:tcW w:w="4960" w:type="dxa"/>
            <w:tcBorders>
              <w:bottom w:val="nil"/>
            </w:tcBorders>
          </w:tcPr>
          <w:p w14:paraId="54E75DE4" w14:textId="77777777" w:rsidR="00472D8E" w:rsidRPr="006C63F2" w:rsidRDefault="00472D8E"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41A709B4" wp14:editId="0AC84CDE">
                  <wp:extent cx="2359681" cy="1628775"/>
                  <wp:effectExtent l="0" t="0" r="2540" b="0"/>
                  <wp:docPr id="178" name="Рисунок 178" descr="Proportional Area Chart - Data For Visual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portional Area Chart - Data For Visualization"/>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370176" cy="1636019"/>
                          </a:xfrm>
                          <a:prstGeom prst="rect">
                            <a:avLst/>
                          </a:prstGeom>
                          <a:noFill/>
                          <a:ln>
                            <a:noFill/>
                          </a:ln>
                        </pic:spPr>
                      </pic:pic>
                    </a:graphicData>
                  </a:graphic>
                </wp:inline>
              </w:drawing>
            </w:r>
          </w:p>
        </w:tc>
        <w:tc>
          <w:tcPr>
            <w:tcW w:w="6266" w:type="dxa"/>
            <w:tcBorders>
              <w:bottom w:val="nil"/>
            </w:tcBorders>
          </w:tcPr>
          <w:p w14:paraId="4B09C520" w14:textId="77777777" w:rsidR="00472D8E" w:rsidRPr="006C63F2" w:rsidRDefault="00472D8E"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Шкала көрсеткіштеріне жүгінбей-ақ деректердің мәндерді мен пропорцияларын (өлшемі, мөлшері және т.б.) салыстырып, өлшемдеріне жалпы шолу жасауға арналған құрал. Бұл графиктің кемшілігі – аудандары арқылы мәніне баға беру қиын. Яғни, бұндай диаграммалар аналитика мақсатында емес, тек коммуникациялық мақсатта қолданылады.</w:t>
            </w:r>
          </w:p>
        </w:tc>
      </w:tr>
      <w:tr w:rsidR="00C77AB4" w:rsidRPr="00360B47" w14:paraId="1454488B" w14:textId="77777777" w:rsidTr="00C77AB4">
        <w:trPr>
          <w:trHeight w:val="70"/>
        </w:trPr>
        <w:tc>
          <w:tcPr>
            <w:tcW w:w="14488" w:type="dxa"/>
            <w:gridSpan w:val="3"/>
            <w:tcBorders>
              <w:top w:val="nil"/>
              <w:left w:val="nil"/>
              <w:right w:val="nil"/>
            </w:tcBorders>
          </w:tcPr>
          <w:p w14:paraId="7AC0C95B" w14:textId="05D51D6E" w:rsidR="00C77AB4" w:rsidRPr="00C77AB4" w:rsidRDefault="00005794" w:rsidP="002A18A2">
            <w:pPr>
              <w:ind w:hanging="1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Ә</w:t>
            </w:r>
            <w:r w:rsidR="00C77AB4" w:rsidRPr="00C77AB4">
              <w:rPr>
                <w:rFonts w:ascii="Times New Roman" w:eastAsia="Calibri" w:hAnsi="Times New Roman" w:cs="Times New Roman"/>
                <w:sz w:val="28"/>
                <w:szCs w:val="28"/>
                <w:lang w:val="kk-KZ"/>
              </w:rPr>
              <w:t>.1-кестенің жалғасы</w:t>
            </w:r>
          </w:p>
          <w:p w14:paraId="50F9A5A3" w14:textId="77777777" w:rsidR="00C77AB4" w:rsidRPr="00C77AB4" w:rsidRDefault="00C77AB4" w:rsidP="002A18A2">
            <w:pPr>
              <w:ind w:firstLine="709"/>
              <w:rPr>
                <w:rFonts w:ascii="Times New Roman" w:eastAsia="Calibri" w:hAnsi="Times New Roman" w:cs="Times New Roman"/>
                <w:sz w:val="16"/>
                <w:szCs w:val="16"/>
                <w:lang w:val="kk-KZ"/>
              </w:rPr>
            </w:pPr>
          </w:p>
        </w:tc>
      </w:tr>
      <w:tr w:rsidR="00C77AB4" w:rsidRPr="00360B47" w14:paraId="269CD4C6" w14:textId="77777777" w:rsidTr="002A18A2">
        <w:trPr>
          <w:trHeight w:val="70"/>
        </w:trPr>
        <w:tc>
          <w:tcPr>
            <w:tcW w:w="3262" w:type="dxa"/>
          </w:tcPr>
          <w:p w14:paraId="006FA64F" w14:textId="77777777" w:rsidR="00C77AB4" w:rsidRPr="00C77AB4" w:rsidRDefault="00C77AB4" w:rsidP="002A18A2">
            <w:pPr>
              <w:jc w:val="center"/>
              <w:rPr>
                <w:rFonts w:ascii="Times New Roman" w:eastAsia="Calibri" w:hAnsi="Times New Roman" w:cs="Times New Roman"/>
                <w:sz w:val="24"/>
                <w:szCs w:val="24"/>
                <w:lang w:val="kk-KZ"/>
              </w:rPr>
            </w:pPr>
            <w:r w:rsidRPr="00C77AB4">
              <w:rPr>
                <w:rFonts w:ascii="Times New Roman" w:eastAsia="Calibri" w:hAnsi="Times New Roman" w:cs="Times New Roman"/>
                <w:sz w:val="24"/>
                <w:szCs w:val="24"/>
                <w:lang w:val="kk-KZ"/>
              </w:rPr>
              <w:t>1</w:t>
            </w:r>
          </w:p>
        </w:tc>
        <w:tc>
          <w:tcPr>
            <w:tcW w:w="4960" w:type="dxa"/>
          </w:tcPr>
          <w:p w14:paraId="564BE5D0" w14:textId="77777777" w:rsidR="00C77AB4" w:rsidRPr="00C77AB4" w:rsidRDefault="00C77AB4" w:rsidP="002A18A2">
            <w:pPr>
              <w:ind w:firstLine="709"/>
              <w:jc w:val="center"/>
              <w:rPr>
                <w:rFonts w:ascii="Times New Roman" w:eastAsia="Calibri" w:hAnsi="Times New Roman" w:cs="Times New Roman"/>
                <w:noProof/>
                <w:sz w:val="24"/>
                <w:szCs w:val="24"/>
                <w:lang w:val="kk-KZ" w:eastAsia="ru-RU"/>
              </w:rPr>
            </w:pPr>
            <w:r>
              <w:rPr>
                <w:rFonts w:ascii="Times New Roman" w:eastAsia="Calibri" w:hAnsi="Times New Roman" w:cs="Times New Roman"/>
                <w:noProof/>
                <w:sz w:val="24"/>
                <w:szCs w:val="24"/>
                <w:lang w:val="kk-KZ" w:eastAsia="ru-RU"/>
              </w:rPr>
              <w:t>2</w:t>
            </w:r>
          </w:p>
        </w:tc>
        <w:tc>
          <w:tcPr>
            <w:tcW w:w="6266" w:type="dxa"/>
          </w:tcPr>
          <w:p w14:paraId="38BC307C" w14:textId="77777777" w:rsidR="00C77AB4" w:rsidRPr="006C63F2" w:rsidRDefault="00C77AB4" w:rsidP="002A18A2">
            <w:pPr>
              <w:ind w:firstLine="709"/>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r>
      <w:tr w:rsidR="006C63F2" w:rsidRPr="00E20E93" w14:paraId="0C5BBF49" w14:textId="77777777" w:rsidTr="00C77AB4">
        <w:tc>
          <w:tcPr>
            <w:tcW w:w="3262" w:type="dxa"/>
          </w:tcPr>
          <w:p w14:paraId="060120D4" w14:textId="77777777" w:rsidR="006C63F2" w:rsidRPr="007F7BF3" w:rsidRDefault="006C63F2" w:rsidP="008E2176">
            <w:pPr>
              <w:rPr>
                <w:rFonts w:ascii="Times New Roman" w:eastAsia="Calibri" w:hAnsi="Times New Roman" w:cs="Times New Roman"/>
                <w:i/>
                <w:sz w:val="24"/>
                <w:szCs w:val="24"/>
                <w:lang w:val="kk-KZ"/>
              </w:rPr>
            </w:pPr>
            <w:r w:rsidRPr="007F7BF3">
              <w:rPr>
                <w:rFonts w:ascii="Times New Roman" w:eastAsia="Calibri" w:hAnsi="Times New Roman" w:cs="Times New Roman"/>
                <w:i/>
                <w:sz w:val="24"/>
                <w:szCs w:val="24"/>
                <w:lang w:val="kk-KZ"/>
              </w:rPr>
              <w:t>«Күн сәулесі» диаграммасы</w:t>
            </w:r>
          </w:p>
          <w:p w14:paraId="74551C3C" w14:textId="77777777" w:rsidR="006C63F2" w:rsidRPr="006C63F2" w:rsidRDefault="006C63F2" w:rsidP="008E2176">
            <w:pPr>
              <w:rPr>
                <w:rFonts w:ascii="Times New Roman" w:eastAsia="Calibri" w:hAnsi="Times New Roman" w:cs="Times New Roman"/>
                <w:sz w:val="24"/>
                <w:szCs w:val="24"/>
                <w:lang w:val="kk-KZ"/>
              </w:rPr>
            </w:pPr>
          </w:p>
          <w:p w14:paraId="002924FC"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Sunburst Diagram</w:t>
            </w:r>
          </w:p>
          <w:p w14:paraId="457C7C56" w14:textId="77777777" w:rsidR="006C63F2" w:rsidRPr="006C63F2" w:rsidRDefault="006C63F2" w:rsidP="008E2176">
            <w:pPr>
              <w:rPr>
                <w:rFonts w:ascii="Times New Roman" w:eastAsia="Calibri" w:hAnsi="Times New Roman" w:cs="Times New Roman"/>
                <w:sz w:val="24"/>
                <w:szCs w:val="24"/>
                <w:lang w:val="kk-KZ"/>
              </w:rPr>
            </w:pPr>
          </w:p>
          <w:p w14:paraId="53BAD033"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Диаграмма «Солнечные лучи»</w:t>
            </w:r>
          </w:p>
        </w:tc>
        <w:tc>
          <w:tcPr>
            <w:tcW w:w="4960" w:type="dxa"/>
          </w:tcPr>
          <w:p w14:paraId="40D21E67" w14:textId="77777777" w:rsidR="006C63F2" w:rsidRPr="006C63F2" w:rsidRDefault="006C63F2"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78F1E6D9" wp14:editId="40D4345B">
                  <wp:extent cx="2038350" cy="1590675"/>
                  <wp:effectExtent l="0" t="0" r="0" b="9525"/>
                  <wp:docPr id="179" name="Рисунок 179" descr="Excel Sunburst Chart - Beat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cel Sunburst Chart - Beat Excel!"/>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051910" cy="1601257"/>
                          </a:xfrm>
                          <a:prstGeom prst="rect">
                            <a:avLst/>
                          </a:prstGeom>
                          <a:noFill/>
                          <a:ln>
                            <a:noFill/>
                          </a:ln>
                        </pic:spPr>
                      </pic:pic>
                    </a:graphicData>
                  </a:graphic>
                </wp:inline>
              </w:drawing>
            </w:r>
          </w:p>
        </w:tc>
        <w:tc>
          <w:tcPr>
            <w:tcW w:w="6266" w:type="dxa"/>
          </w:tcPr>
          <w:p w14:paraId="57E52225" w14:textId="77777777" w:rsidR="006C63F2" w:rsidRPr="006C63F2" w:rsidRDefault="006C63F2"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Көрнекіліктің бұл түрі санаттардың әрқайсысының түйіндеріне бөлінген сақиналар қатары арқылы иерархиялық жүйені көрсетеді. Әр сақина иерархияның белгілі деңгейіне сәйкес келеді, ал орталық шеңбер иерархия тарайтын түбір түйінін білдіреді. Иерархиялық топтарды немесе жекелеген санаттарды бөлектеу үшін әр түрлі түстерді пайдалануға болады.</w:t>
            </w:r>
          </w:p>
        </w:tc>
      </w:tr>
      <w:tr w:rsidR="006C63F2" w:rsidRPr="00E20E93" w14:paraId="2378ADF1" w14:textId="77777777" w:rsidTr="006A62C2">
        <w:tc>
          <w:tcPr>
            <w:tcW w:w="3262" w:type="dxa"/>
            <w:tcBorders>
              <w:bottom w:val="single" w:sz="4" w:space="0" w:color="auto"/>
            </w:tcBorders>
          </w:tcPr>
          <w:p w14:paraId="64CDE467" w14:textId="77777777" w:rsidR="006C63F2" w:rsidRPr="007F7BF3" w:rsidRDefault="006C63F2" w:rsidP="008E2176">
            <w:pPr>
              <w:rPr>
                <w:rFonts w:ascii="Times New Roman" w:eastAsia="Calibri" w:hAnsi="Times New Roman" w:cs="Times New Roman"/>
                <w:i/>
                <w:sz w:val="24"/>
                <w:szCs w:val="24"/>
                <w:lang w:val="kk-KZ"/>
              </w:rPr>
            </w:pPr>
          </w:p>
          <w:p w14:paraId="49C03802" w14:textId="77777777" w:rsidR="006C63F2" w:rsidRPr="006C63F2" w:rsidRDefault="006C63F2" w:rsidP="008E2176">
            <w:pPr>
              <w:rPr>
                <w:rFonts w:ascii="Times New Roman" w:eastAsia="Calibri" w:hAnsi="Times New Roman" w:cs="Times New Roman"/>
                <w:sz w:val="24"/>
                <w:szCs w:val="24"/>
                <w:lang w:val="kk-KZ"/>
              </w:rPr>
            </w:pPr>
            <w:r w:rsidRPr="007F7BF3">
              <w:rPr>
                <w:rFonts w:ascii="Times New Roman" w:eastAsia="Calibri" w:hAnsi="Times New Roman" w:cs="Times New Roman"/>
                <w:i/>
                <w:sz w:val="24"/>
                <w:szCs w:val="24"/>
                <w:lang w:val="kk-KZ"/>
              </w:rPr>
              <w:t>Шежіре картасы</w:t>
            </w:r>
            <w:r w:rsidRPr="006C63F2">
              <w:rPr>
                <w:rFonts w:ascii="Times New Roman" w:eastAsia="Calibri" w:hAnsi="Times New Roman" w:cs="Times New Roman"/>
                <w:sz w:val="24"/>
                <w:szCs w:val="24"/>
                <w:lang w:val="kk-KZ"/>
              </w:rPr>
              <w:t xml:space="preserve"> (Ағаш картасы)</w:t>
            </w:r>
          </w:p>
          <w:p w14:paraId="6E31707A" w14:textId="77777777" w:rsidR="006C63F2" w:rsidRPr="006C63F2" w:rsidRDefault="006C63F2" w:rsidP="008E2176">
            <w:pPr>
              <w:rPr>
                <w:rFonts w:ascii="Times New Roman" w:eastAsia="Calibri" w:hAnsi="Times New Roman" w:cs="Times New Roman"/>
                <w:sz w:val="24"/>
                <w:szCs w:val="24"/>
                <w:lang w:val="kk-KZ"/>
              </w:rPr>
            </w:pPr>
          </w:p>
          <w:p w14:paraId="79B4EAA8"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Treemap</w:t>
            </w:r>
          </w:p>
          <w:p w14:paraId="2C9B366E" w14:textId="77777777" w:rsidR="006C63F2" w:rsidRPr="006C63F2" w:rsidRDefault="006C63F2" w:rsidP="008E2176">
            <w:pPr>
              <w:rPr>
                <w:rFonts w:ascii="Times New Roman" w:eastAsia="Calibri" w:hAnsi="Times New Roman" w:cs="Times New Roman"/>
                <w:sz w:val="24"/>
                <w:szCs w:val="24"/>
                <w:lang w:val="kk-KZ"/>
              </w:rPr>
            </w:pPr>
          </w:p>
          <w:p w14:paraId="5983D621"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Древовидная карта</w:t>
            </w:r>
          </w:p>
        </w:tc>
        <w:tc>
          <w:tcPr>
            <w:tcW w:w="4960" w:type="dxa"/>
            <w:tcBorders>
              <w:bottom w:val="single" w:sz="4" w:space="0" w:color="auto"/>
            </w:tcBorders>
          </w:tcPr>
          <w:p w14:paraId="5B748520" w14:textId="77777777" w:rsidR="006C63F2" w:rsidRPr="006C63F2" w:rsidRDefault="006C63F2"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641C65EA" wp14:editId="031F3F6D">
                  <wp:extent cx="2738120" cy="1857375"/>
                  <wp:effectExtent l="0" t="0" r="5080" b="0"/>
                  <wp:docPr id="180" name="Рисунок 180" descr="TreeMap | Special Chart Types | Wijmo Do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reeMap | Special Chart Types | Wijmo Docs"/>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77650" cy="1884189"/>
                          </a:xfrm>
                          <a:prstGeom prst="rect">
                            <a:avLst/>
                          </a:prstGeom>
                          <a:noFill/>
                          <a:ln>
                            <a:noFill/>
                          </a:ln>
                        </pic:spPr>
                      </pic:pic>
                    </a:graphicData>
                  </a:graphic>
                </wp:inline>
              </w:drawing>
            </w:r>
          </w:p>
        </w:tc>
        <w:tc>
          <w:tcPr>
            <w:tcW w:w="6266" w:type="dxa"/>
            <w:tcBorders>
              <w:bottom w:val="single" w:sz="4" w:space="0" w:color="auto"/>
            </w:tcBorders>
          </w:tcPr>
          <w:p w14:paraId="20241650" w14:textId="712848E3" w:rsidR="006C63F2" w:rsidRPr="006C63F2" w:rsidRDefault="006C63F2" w:rsidP="006A62C2">
            <w:pPr>
              <w:spacing w:line="228" w:lineRule="auto"/>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Ағаш картасы – ауданның өлшемін қолдана отырып, әр санат үшін сандық мәндерді көрсететін, иерархиялық құрылымды көрнекі түрде бейнелейтін әдіс. Әр санатқа тіктөртбұрыш аймағы беріледі, оның ішінде кіші санаттар кіші тіктөртбұрыш ретінде белгіленеді. Егер санатқа мән берілсе, онда тіктөртбұрыштың ауданы сол мәнге тікелей пропорциялы және негізгі бір санат аясында басқа мәндерге қатынасы көрсетіледі. Сонымен қатар, негізгі категорияның ауданы барлық ішкі категориялар</w:t>
            </w:r>
            <w:r w:rsidR="006A62C2">
              <w:rPr>
                <w:rFonts w:ascii="Times New Roman" w:eastAsia="Calibri" w:hAnsi="Times New Roman" w:cs="Times New Roman"/>
                <w:sz w:val="24"/>
                <w:szCs w:val="24"/>
                <w:lang w:val="kk-KZ"/>
              </w:rPr>
              <w:t xml:space="preserve"> </w:t>
            </w:r>
            <w:r w:rsidRPr="006C63F2">
              <w:rPr>
                <w:rFonts w:ascii="Times New Roman" w:eastAsia="Calibri" w:hAnsi="Times New Roman" w:cs="Times New Roman"/>
                <w:sz w:val="24"/>
                <w:szCs w:val="24"/>
                <w:lang w:val="kk-KZ"/>
              </w:rPr>
              <w:t>дың қосындысына тең. Егер ішкі санаттарға ешқандай мән берілмесе, онда жоғары санаттағы аймақ ішіндегі барлық кіші категориялар өзара тең бөліктерге бөлінеді.</w:t>
            </w:r>
          </w:p>
        </w:tc>
      </w:tr>
      <w:tr w:rsidR="006C63F2" w:rsidRPr="00E20E93" w14:paraId="30DB7A67" w14:textId="77777777" w:rsidTr="006A62C2">
        <w:tc>
          <w:tcPr>
            <w:tcW w:w="3262" w:type="dxa"/>
            <w:tcBorders>
              <w:bottom w:val="nil"/>
            </w:tcBorders>
          </w:tcPr>
          <w:p w14:paraId="41342A1A" w14:textId="77777777" w:rsidR="006C63F2" w:rsidRPr="007F7BF3" w:rsidRDefault="006C63F2" w:rsidP="008E2176">
            <w:pPr>
              <w:rPr>
                <w:rFonts w:ascii="Times New Roman" w:eastAsia="Calibri" w:hAnsi="Times New Roman" w:cs="Times New Roman"/>
                <w:i/>
                <w:sz w:val="24"/>
                <w:szCs w:val="24"/>
                <w:lang w:val="kk-KZ"/>
              </w:rPr>
            </w:pPr>
            <w:r w:rsidRPr="007F7BF3">
              <w:rPr>
                <w:rFonts w:ascii="Times New Roman" w:eastAsia="Calibri" w:hAnsi="Times New Roman" w:cs="Times New Roman"/>
                <w:i/>
                <w:sz w:val="24"/>
                <w:szCs w:val="24"/>
                <w:lang w:val="kk-KZ"/>
              </w:rPr>
              <w:t>Сөздер бұлты</w:t>
            </w:r>
          </w:p>
          <w:p w14:paraId="093FF2AD"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(Тегтер бұлтты)</w:t>
            </w:r>
          </w:p>
          <w:p w14:paraId="754D9868" w14:textId="77777777" w:rsidR="006C63F2" w:rsidRPr="006C63F2" w:rsidRDefault="006C63F2" w:rsidP="008E2176">
            <w:pPr>
              <w:rPr>
                <w:rFonts w:ascii="Times New Roman" w:eastAsia="Calibri" w:hAnsi="Times New Roman" w:cs="Times New Roman"/>
                <w:sz w:val="24"/>
                <w:szCs w:val="24"/>
                <w:lang w:val="kk-KZ"/>
              </w:rPr>
            </w:pPr>
          </w:p>
          <w:p w14:paraId="3CDCCB83"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Word Cloud</w:t>
            </w:r>
          </w:p>
          <w:p w14:paraId="7D7832A2"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Облако слов</w:t>
            </w:r>
          </w:p>
        </w:tc>
        <w:tc>
          <w:tcPr>
            <w:tcW w:w="4960" w:type="dxa"/>
            <w:tcBorders>
              <w:bottom w:val="nil"/>
            </w:tcBorders>
          </w:tcPr>
          <w:p w14:paraId="073B6D16" w14:textId="77777777" w:rsidR="006C63F2" w:rsidRPr="006C63F2" w:rsidRDefault="006C63F2" w:rsidP="00C77AB4">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042DA582" wp14:editId="309AF675">
                  <wp:extent cx="3086099" cy="1514475"/>
                  <wp:effectExtent l="0" t="0" r="635" b="0"/>
                  <wp:docPr id="181" name="Рисунок 181" descr="D:\Users\Admin\Downloads\WordItOut-word-cloud-4647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Admin\Downloads\WordItOut-word-cloud-4647548.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096985" cy="1519817"/>
                          </a:xfrm>
                          <a:prstGeom prst="rect">
                            <a:avLst/>
                          </a:prstGeom>
                          <a:noFill/>
                          <a:ln>
                            <a:noFill/>
                          </a:ln>
                        </pic:spPr>
                      </pic:pic>
                    </a:graphicData>
                  </a:graphic>
                </wp:inline>
              </w:drawing>
            </w:r>
          </w:p>
        </w:tc>
        <w:tc>
          <w:tcPr>
            <w:tcW w:w="6266" w:type="dxa"/>
            <w:tcBorders>
              <w:bottom w:val="nil"/>
            </w:tcBorders>
          </w:tcPr>
          <w:p w14:paraId="0DD49EC4" w14:textId="77777777" w:rsidR="006C63F2" w:rsidRPr="006C63F2" w:rsidRDefault="006C63F2"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Әр мәтінді жиілігіне пропорционалды түрде анықтай отырып, белгілі бір мәтіндегі сөздердің кездесу жиілігін көрсететін көрнекілік әдіс. Барлық сөздер кластерге немесе сөз бұлтына біріктіріледі әрі сөздерді кез-келген форматта жинақтауға болады. Мысалы, көлденең сызықтар, бағандар немесе кез-келген басқа формада жасауға мүмкіндік бар.</w:t>
            </w:r>
          </w:p>
        </w:tc>
      </w:tr>
      <w:tr w:rsidR="006A62C2" w:rsidRPr="00360B47" w14:paraId="5C56D7EC" w14:textId="77777777" w:rsidTr="006A62C2">
        <w:trPr>
          <w:trHeight w:val="70"/>
        </w:trPr>
        <w:tc>
          <w:tcPr>
            <w:tcW w:w="14488" w:type="dxa"/>
            <w:gridSpan w:val="3"/>
            <w:tcBorders>
              <w:top w:val="nil"/>
              <w:left w:val="nil"/>
              <w:right w:val="nil"/>
            </w:tcBorders>
          </w:tcPr>
          <w:p w14:paraId="43EDC31E" w14:textId="590F4B1B" w:rsidR="006A62C2" w:rsidRPr="00C77AB4" w:rsidRDefault="00005794" w:rsidP="002A18A2">
            <w:pPr>
              <w:ind w:hanging="1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Ә</w:t>
            </w:r>
            <w:r w:rsidR="006A62C2" w:rsidRPr="00C77AB4">
              <w:rPr>
                <w:rFonts w:ascii="Times New Roman" w:eastAsia="Calibri" w:hAnsi="Times New Roman" w:cs="Times New Roman"/>
                <w:sz w:val="28"/>
                <w:szCs w:val="28"/>
                <w:lang w:val="kk-KZ"/>
              </w:rPr>
              <w:t>.1-кестенің жалғасы</w:t>
            </w:r>
          </w:p>
          <w:p w14:paraId="13631CDC" w14:textId="77777777" w:rsidR="006A62C2" w:rsidRPr="00C77AB4" w:rsidRDefault="006A62C2" w:rsidP="002A18A2">
            <w:pPr>
              <w:ind w:firstLine="709"/>
              <w:rPr>
                <w:rFonts w:ascii="Times New Roman" w:eastAsia="Calibri" w:hAnsi="Times New Roman" w:cs="Times New Roman"/>
                <w:sz w:val="16"/>
                <w:szCs w:val="16"/>
                <w:lang w:val="kk-KZ"/>
              </w:rPr>
            </w:pPr>
          </w:p>
        </w:tc>
      </w:tr>
      <w:tr w:rsidR="006A62C2" w:rsidRPr="00360B47" w14:paraId="520A168E" w14:textId="77777777" w:rsidTr="002A18A2">
        <w:trPr>
          <w:trHeight w:val="70"/>
        </w:trPr>
        <w:tc>
          <w:tcPr>
            <w:tcW w:w="3262" w:type="dxa"/>
          </w:tcPr>
          <w:p w14:paraId="0AA654D3" w14:textId="77777777" w:rsidR="006A62C2" w:rsidRPr="00C77AB4" w:rsidRDefault="006A62C2" w:rsidP="002A18A2">
            <w:pPr>
              <w:jc w:val="center"/>
              <w:rPr>
                <w:rFonts w:ascii="Times New Roman" w:eastAsia="Calibri" w:hAnsi="Times New Roman" w:cs="Times New Roman"/>
                <w:sz w:val="24"/>
                <w:szCs w:val="24"/>
                <w:lang w:val="kk-KZ"/>
              </w:rPr>
            </w:pPr>
            <w:r w:rsidRPr="00C77AB4">
              <w:rPr>
                <w:rFonts w:ascii="Times New Roman" w:eastAsia="Calibri" w:hAnsi="Times New Roman" w:cs="Times New Roman"/>
                <w:sz w:val="24"/>
                <w:szCs w:val="24"/>
                <w:lang w:val="kk-KZ"/>
              </w:rPr>
              <w:t>1</w:t>
            </w:r>
          </w:p>
        </w:tc>
        <w:tc>
          <w:tcPr>
            <w:tcW w:w="4960" w:type="dxa"/>
          </w:tcPr>
          <w:p w14:paraId="2A10DF32" w14:textId="77777777" w:rsidR="006A62C2" w:rsidRPr="00C77AB4" w:rsidRDefault="006A62C2" w:rsidP="002A18A2">
            <w:pPr>
              <w:ind w:firstLine="709"/>
              <w:jc w:val="center"/>
              <w:rPr>
                <w:rFonts w:ascii="Times New Roman" w:eastAsia="Calibri" w:hAnsi="Times New Roman" w:cs="Times New Roman"/>
                <w:noProof/>
                <w:sz w:val="24"/>
                <w:szCs w:val="24"/>
                <w:lang w:val="kk-KZ" w:eastAsia="ru-RU"/>
              </w:rPr>
            </w:pPr>
            <w:r>
              <w:rPr>
                <w:rFonts w:ascii="Times New Roman" w:eastAsia="Calibri" w:hAnsi="Times New Roman" w:cs="Times New Roman"/>
                <w:noProof/>
                <w:sz w:val="24"/>
                <w:szCs w:val="24"/>
                <w:lang w:val="kk-KZ" w:eastAsia="ru-RU"/>
              </w:rPr>
              <w:t>2</w:t>
            </w:r>
          </w:p>
        </w:tc>
        <w:tc>
          <w:tcPr>
            <w:tcW w:w="6266" w:type="dxa"/>
          </w:tcPr>
          <w:p w14:paraId="644F5203" w14:textId="77777777" w:rsidR="006A62C2" w:rsidRPr="006C63F2" w:rsidRDefault="006A62C2" w:rsidP="002A18A2">
            <w:pPr>
              <w:ind w:firstLine="709"/>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r>
      <w:tr w:rsidR="006C63F2" w:rsidRPr="00E20E93" w14:paraId="01A8F093" w14:textId="77777777" w:rsidTr="00C77AB4">
        <w:tc>
          <w:tcPr>
            <w:tcW w:w="3262" w:type="dxa"/>
          </w:tcPr>
          <w:p w14:paraId="126446FB" w14:textId="77777777" w:rsidR="006C63F2" w:rsidRPr="007F7BF3" w:rsidRDefault="006C63F2" w:rsidP="008E2176">
            <w:pPr>
              <w:rPr>
                <w:rFonts w:ascii="Times New Roman" w:eastAsia="Calibri" w:hAnsi="Times New Roman" w:cs="Times New Roman"/>
                <w:i/>
                <w:sz w:val="24"/>
                <w:szCs w:val="24"/>
                <w:lang w:val="kk-KZ"/>
              </w:rPr>
            </w:pPr>
          </w:p>
          <w:p w14:paraId="2C03BBAA" w14:textId="77777777" w:rsidR="006C63F2" w:rsidRPr="007F7BF3" w:rsidRDefault="006C63F2" w:rsidP="008E2176">
            <w:pPr>
              <w:rPr>
                <w:rFonts w:ascii="Times New Roman" w:eastAsia="Calibri" w:hAnsi="Times New Roman" w:cs="Times New Roman"/>
                <w:i/>
                <w:sz w:val="24"/>
                <w:szCs w:val="24"/>
                <w:lang w:val="kk-KZ"/>
              </w:rPr>
            </w:pPr>
            <w:r w:rsidRPr="007F7BF3">
              <w:rPr>
                <w:rFonts w:ascii="Times New Roman" w:eastAsia="Calibri" w:hAnsi="Times New Roman" w:cs="Times New Roman"/>
                <w:i/>
                <w:sz w:val="24"/>
                <w:szCs w:val="24"/>
                <w:lang w:val="kk-KZ"/>
              </w:rPr>
              <w:t>Гант диаграммасы</w:t>
            </w:r>
          </w:p>
          <w:p w14:paraId="2643303E" w14:textId="77777777" w:rsidR="006C63F2" w:rsidRPr="006C63F2" w:rsidRDefault="006C63F2" w:rsidP="008E2176">
            <w:pPr>
              <w:rPr>
                <w:rFonts w:ascii="Times New Roman" w:eastAsia="Calibri" w:hAnsi="Times New Roman" w:cs="Times New Roman"/>
                <w:sz w:val="24"/>
                <w:szCs w:val="24"/>
                <w:lang w:val="kk-KZ"/>
              </w:rPr>
            </w:pPr>
          </w:p>
          <w:p w14:paraId="7A9E78EF"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Gantt Chart</w:t>
            </w:r>
          </w:p>
          <w:p w14:paraId="2C9274CB"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Диаграмма Ганта</w:t>
            </w:r>
          </w:p>
        </w:tc>
        <w:tc>
          <w:tcPr>
            <w:tcW w:w="4960" w:type="dxa"/>
          </w:tcPr>
          <w:p w14:paraId="09974EEA" w14:textId="77777777" w:rsidR="006C63F2" w:rsidRPr="006C63F2" w:rsidRDefault="006C63F2" w:rsidP="006A62C2">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5242CED6" wp14:editId="6805D9DB">
                  <wp:extent cx="2456815" cy="1762845"/>
                  <wp:effectExtent l="0" t="0" r="635" b="8890"/>
                  <wp:docPr id="182" name="Рисунок 182" descr="Free Gantt Chart Excel Template: Download Now | TeamGantt | Gantt chart  templates, Gantt chart,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Gantt Chart Excel Template: Download Now | TeamGantt | Gantt chart  templates, Gantt chart, Chart"/>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467504" cy="1770514"/>
                          </a:xfrm>
                          <a:prstGeom prst="rect">
                            <a:avLst/>
                          </a:prstGeom>
                          <a:noFill/>
                          <a:ln>
                            <a:noFill/>
                          </a:ln>
                        </pic:spPr>
                      </pic:pic>
                    </a:graphicData>
                  </a:graphic>
                </wp:inline>
              </w:drawing>
            </w:r>
          </w:p>
        </w:tc>
        <w:tc>
          <w:tcPr>
            <w:tcW w:w="6266" w:type="dxa"/>
          </w:tcPr>
          <w:p w14:paraId="0CBB1F35" w14:textId="77777777" w:rsidR="006C63F2" w:rsidRPr="006C63F2" w:rsidRDefault="006C63F2"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Гантт диаграммасы жобаның болжамды мерзімін жоспарлаға және бағалау үшін қолайлы. Бұл кесте арқылы бір уақытта жүргізіліп жатқан бірнеше іс-шараны бақылауға болады. Бұндай диаграммалар кесте ішінде салынады. Оның қатарлары іс-әрекеттерді, ал жолақтары уақыт аралығын көрсетеді.</w:t>
            </w:r>
          </w:p>
        </w:tc>
      </w:tr>
      <w:tr w:rsidR="006C63F2" w:rsidRPr="006C63F2" w14:paraId="605762DD" w14:textId="77777777" w:rsidTr="006A62C2">
        <w:tc>
          <w:tcPr>
            <w:tcW w:w="3262" w:type="dxa"/>
            <w:tcBorders>
              <w:bottom w:val="single" w:sz="4" w:space="0" w:color="auto"/>
            </w:tcBorders>
          </w:tcPr>
          <w:p w14:paraId="36815CCC" w14:textId="77777777" w:rsidR="006C63F2" w:rsidRPr="006C63F2" w:rsidRDefault="006C63F2" w:rsidP="008E2176">
            <w:pPr>
              <w:rPr>
                <w:rFonts w:ascii="Times New Roman" w:eastAsia="Calibri" w:hAnsi="Times New Roman" w:cs="Times New Roman"/>
                <w:b/>
                <w:sz w:val="24"/>
                <w:szCs w:val="24"/>
                <w:lang w:val="kk-KZ"/>
              </w:rPr>
            </w:pPr>
          </w:p>
          <w:p w14:paraId="1BD1DDA5" w14:textId="77777777" w:rsidR="006C63F2" w:rsidRPr="007F7BF3" w:rsidRDefault="006C63F2" w:rsidP="008E2176">
            <w:pPr>
              <w:rPr>
                <w:rFonts w:ascii="Times New Roman" w:eastAsia="Calibri" w:hAnsi="Times New Roman" w:cs="Times New Roman"/>
                <w:i/>
                <w:sz w:val="24"/>
                <w:szCs w:val="24"/>
                <w:lang w:val="kk-KZ"/>
              </w:rPr>
            </w:pPr>
            <w:r w:rsidRPr="007F7BF3">
              <w:rPr>
                <w:rFonts w:ascii="Times New Roman" w:eastAsia="Calibri" w:hAnsi="Times New Roman" w:cs="Times New Roman"/>
                <w:i/>
                <w:sz w:val="24"/>
                <w:szCs w:val="24"/>
                <w:lang w:val="kk-KZ"/>
              </w:rPr>
              <w:t>Жылу картасы (матрица)</w:t>
            </w:r>
          </w:p>
          <w:p w14:paraId="5D30CD1E" w14:textId="77777777" w:rsidR="006C63F2" w:rsidRPr="006C63F2" w:rsidRDefault="006C63F2" w:rsidP="008E2176">
            <w:pPr>
              <w:rPr>
                <w:rFonts w:ascii="Times New Roman" w:eastAsia="Calibri" w:hAnsi="Times New Roman" w:cs="Times New Roman"/>
                <w:sz w:val="24"/>
                <w:szCs w:val="24"/>
                <w:lang w:val="kk-KZ"/>
              </w:rPr>
            </w:pPr>
          </w:p>
          <w:p w14:paraId="3439F15C"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Heatmap (Matrix)</w:t>
            </w:r>
          </w:p>
          <w:p w14:paraId="2DED1AC2"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Тепловая карта (матрица)</w:t>
            </w:r>
          </w:p>
          <w:p w14:paraId="7C285120" w14:textId="77777777" w:rsidR="006C63F2" w:rsidRPr="006C63F2" w:rsidRDefault="006C63F2" w:rsidP="008E2176">
            <w:pPr>
              <w:rPr>
                <w:rFonts w:ascii="Times New Roman" w:eastAsia="Calibri" w:hAnsi="Times New Roman" w:cs="Times New Roman"/>
                <w:sz w:val="24"/>
                <w:szCs w:val="24"/>
                <w:lang w:val="kk-KZ"/>
              </w:rPr>
            </w:pPr>
          </w:p>
        </w:tc>
        <w:tc>
          <w:tcPr>
            <w:tcW w:w="4960" w:type="dxa"/>
            <w:tcBorders>
              <w:bottom w:val="single" w:sz="4" w:space="0" w:color="auto"/>
            </w:tcBorders>
          </w:tcPr>
          <w:p w14:paraId="31BD31DC" w14:textId="77777777" w:rsidR="006C63F2" w:rsidRPr="006C63F2" w:rsidRDefault="006C63F2" w:rsidP="00A06C2A">
            <w:pPr>
              <w:ind w:firstLine="709"/>
              <w:jc w:val="center"/>
              <w:rPr>
                <w:rFonts w:ascii="Times New Roman" w:eastAsia="Calibri" w:hAnsi="Times New Roman" w:cs="Times New Roman"/>
                <w:sz w:val="24"/>
                <w:szCs w:val="24"/>
                <w:lang w:val="kk-KZ"/>
              </w:rPr>
            </w:pPr>
          </w:p>
          <w:p w14:paraId="422E9ADD" w14:textId="77777777" w:rsidR="006C63F2" w:rsidRPr="006C63F2" w:rsidRDefault="006C63F2" w:rsidP="006A62C2">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438398E6" wp14:editId="2A8D9070">
                  <wp:extent cx="2872596" cy="1607079"/>
                  <wp:effectExtent l="0" t="0" r="4445" b="0"/>
                  <wp:docPr id="183" name="Рисунок 183" descr="Тепловая карта валют | Winnstrategy™Заработок в интерне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Тепловая карта валют | Winnstrategy™Заработок в интернете"/>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891757" cy="1617799"/>
                          </a:xfrm>
                          <a:prstGeom prst="rect">
                            <a:avLst/>
                          </a:prstGeom>
                          <a:noFill/>
                          <a:ln>
                            <a:noFill/>
                          </a:ln>
                        </pic:spPr>
                      </pic:pic>
                    </a:graphicData>
                  </a:graphic>
                </wp:inline>
              </w:drawing>
            </w:r>
          </w:p>
        </w:tc>
        <w:tc>
          <w:tcPr>
            <w:tcW w:w="6266" w:type="dxa"/>
            <w:tcBorders>
              <w:bottom w:val="single" w:sz="4" w:space="0" w:color="auto"/>
            </w:tcBorders>
          </w:tcPr>
          <w:p w14:paraId="10F7F73D" w14:textId="77777777" w:rsidR="006C63F2" w:rsidRPr="006C63F2" w:rsidRDefault="006C63F2" w:rsidP="00A06C2A">
            <w:pPr>
              <w:ind w:firstLine="709"/>
              <w:rPr>
                <w:rFonts w:ascii="Times New Roman" w:eastAsia="Calibri" w:hAnsi="Times New Roman" w:cs="Times New Roman"/>
                <w:sz w:val="24"/>
                <w:szCs w:val="24"/>
                <w:lang w:val="kk-KZ"/>
              </w:rPr>
            </w:pPr>
          </w:p>
          <w:p w14:paraId="13D4A8AB" w14:textId="77777777" w:rsidR="006C63F2" w:rsidRPr="006C63F2" w:rsidRDefault="006C63F2"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Жылу карталары деректерді түрлі түсті етіп бояу арқылы визуалдайды. Кесте форматында көркемделген бұл карталар айнымалыларды жолдар мен бағандар бойына таратып, кесте ұяшықтарын бояйды. Бұл – көп өлшемді деректерді жан-жақты талдауға мүмкіндік береді.</w:t>
            </w:r>
          </w:p>
        </w:tc>
      </w:tr>
      <w:tr w:rsidR="006C63F2" w:rsidRPr="00E20E93" w14:paraId="40042F75" w14:textId="77777777" w:rsidTr="006A62C2">
        <w:tc>
          <w:tcPr>
            <w:tcW w:w="3262" w:type="dxa"/>
            <w:tcBorders>
              <w:bottom w:val="nil"/>
            </w:tcBorders>
          </w:tcPr>
          <w:p w14:paraId="15E08C66" w14:textId="77777777" w:rsidR="006C63F2" w:rsidRPr="006C63F2" w:rsidRDefault="006C63F2" w:rsidP="008E2176">
            <w:pPr>
              <w:rPr>
                <w:rFonts w:ascii="Times New Roman" w:eastAsia="Calibri" w:hAnsi="Times New Roman" w:cs="Times New Roman"/>
                <w:b/>
                <w:sz w:val="24"/>
                <w:szCs w:val="24"/>
                <w:lang w:val="kk-KZ"/>
              </w:rPr>
            </w:pPr>
          </w:p>
          <w:p w14:paraId="6276F141" w14:textId="77777777" w:rsidR="006C63F2" w:rsidRPr="007F7BF3" w:rsidRDefault="006C63F2" w:rsidP="008E2176">
            <w:pPr>
              <w:rPr>
                <w:rFonts w:ascii="Times New Roman" w:eastAsia="Calibri" w:hAnsi="Times New Roman" w:cs="Times New Roman"/>
                <w:i/>
                <w:sz w:val="24"/>
                <w:szCs w:val="24"/>
                <w:lang w:val="kk-KZ"/>
              </w:rPr>
            </w:pPr>
          </w:p>
          <w:p w14:paraId="08124067" w14:textId="77777777" w:rsidR="006C63F2" w:rsidRPr="007F7BF3" w:rsidRDefault="006C63F2" w:rsidP="008E2176">
            <w:pPr>
              <w:rPr>
                <w:rFonts w:ascii="Times New Roman" w:eastAsia="Calibri" w:hAnsi="Times New Roman" w:cs="Times New Roman"/>
                <w:i/>
                <w:sz w:val="24"/>
                <w:szCs w:val="24"/>
                <w:lang w:val="kk-KZ"/>
              </w:rPr>
            </w:pPr>
            <w:r w:rsidRPr="007F7BF3">
              <w:rPr>
                <w:rFonts w:ascii="Times New Roman" w:eastAsia="Calibri" w:hAnsi="Times New Roman" w:cs="Times New Roman"/>
                <w:i/>
                <w:sz w:val="24"/>
                <w:szCs w:val="24"/>
                <w:lang w:val="kk-KZ"/>
              </w:rPr>
              <w:t>«Сабақ пен жапырақтар» сызбасы</w:t>
            </w:r>
          </w:p>
          <w:p w14:paraId="3F3D7793"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(Тірік пен консоль)</w:t>
            </w:r>
          </w:p>
          <w:p w14:paraId="3421192C"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Stem and Leaf Plot</w:t>
            </w:r>
          </w:p>
          <w:p w14:paraId="74CF6D7F"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Диаграмма «стебель-листья»</w:t>
            </w:r>
          </w:p>
          <w:p w14:paraId="54A88A09" w14:textId="77777777" w:rsidR="006C63F2" w:rsidRPr="006C63F2" w:rsidRDefault="006C63F2" w:rsidP="008E2176">
            <w:pPr>
              <w:rPr>
                <w:rFonts w:ascii="Times New Roman" w:eastAsia="Calibri" w:hAnsi="Times New Roman" w:cs="Times New Roman"/>
                <w:sz w:val="24"/>
                <w:szCs w:val="24"/>
                <w:lang w:val="kk-KZ"/>
              </w:rPr>
            </w:pPr>
          </w:p>
        </w:tc>
        <w:tc>
          <w:tcPr>
            <w:tcW w:w="4960" w:type="dxa"/>
            <w:tcBorders>
              <w:bottom w:val="nil"/>
            </w:tcBorders>
          </w:tcPr>
          <w:p w14:paraId="4883EB3D" w14:textId="77777777" w:rsidR="006C63F2" w:rsidRPr="006C63F2" w:rsidRDefault="006C63F2" w:rsidP="006A62C2">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13EAED36" wp14:editId="369ADFE6">
                  <wp:extent cx="2381250" cy="1545580"/>
                  <wp:effectExtent l="0" t="0" r="0" b="0"/>
                  <wp:docPr id="184" name="Рисунок 184" descr="Two-Sided Stem-and-Leaf Plots ( Read ) | Statistics | CK-12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wo-Sided Stem-and-Leaf Plots ( Read ) | Statistics | CK-12 Foundation"/>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404145" cy="1560440"/>
                          </a:xfrm>
                          <a:prstGeom prst="rect">
                            <a:avLst/>
                          </a:prstGeom>
                          <a:noFill/>
                          <a:ln>
                            <a:noFill/>
                          </a:ln>
                        </pic:spPr>
                      </pic:pic>
                    </a:graphicData>
                  </a:graphic>
                </wp:inline>
              </w:drawing>
            </w:r>
          </w:p>
        </w:tc>
        <w:tc>
          <w:tcPr>
            <w:tcW w:w="6266" w:type="dxa"/>
            <w:tcBorders>
              <w:bottom w:val="nil"/>
            </w:tcBorders>
          </w:tcPr>
          <w:p w14:paraId="07E463F9" w14:textId="77777777" w:rsidR="006C63F2" w:rsidRPr="006C63F2" w:rsidRDefault="006C63F2" w:rsidP="00A06C2A">
            <w:pPr>
              <w:ind w:firstLine="709"/>
              <w:rPr>
                <w:rFonts w:ascii="Times New Roman" w:eastAsia="Calibri" w:hAnsi="Times New Roman" w:cs="Times New Roman"/>
                <w:sz w:val="24"/>
                <w:szCs w:val="24"/>
                <w:lang w:val="kk-KZ"/>
              </w:rPr>
            </w:pPr>
          </w:p>
          <w:p w14:paraId="5FDBEEA5" w14:textId="77777777" w:rsidR="006C63F2" w:rsidRPr="006C63F2" w:rsidRDefault="006C63F2" w:rsidP="00A06C2A">
            <w:pPr>
              <w:ind w:firstLine="709"/>
              <w:rPr>
                <w:rFonts w:ascii="Times New Roman" w:eastAsia="Calibri" w:hAnsi="Times New Roman" w:cs="Times New Roman"/>
                <w:sz w:val="24"/>
                <w:szCs w:val="24"/>
                <w:lang w:val="kk-KZ"/>
              </w:rPr>
            </w:pPr>
          </w:p>
          <w:p w14:paraId="135F09B5" w14:textId="77777777" w:rsidR="006C63F2" w:rsidRPr="006C63F2" w:rsidRDefault="006C63F2"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Сабақ пен жапырақтар диаграммасы деректердің таралуын көрсету үшін разрядтық мәні бойынша деректерді жүйелеу тәсілі. Әдетте разряд мәндері өсу ретімен «баған» тіректің бойында ондықтармен көрсетіледі. Әр разрядтық мәннің жанында есептеліп, «сабағынан» ажырайтын деректер - «жапырақтары» саналады.</w:t>
            </w:r>
          </w:p>
        </w:tc>
      </w:tr>
      <w:tr w:rsidR="006A62C2" w:rsidRPr="00360B47" w14:paraId="4FF60D3C" w14:textId="77777777" w:rsidTr="006A62C2">
        <w:trPr>
          <w:trHeight w:val="70"/>
        </w:trPr>
        <w:tc>
          <w:tcPr>
            <w:tcW w:w="14488" w:type="dxa"/>
            <w:gridSpan w:val="3"/>
            <w:tcBorders>
              <w:top w:val="nil"/>
              <w:left w:val="nil"/>
              <w:right w:val="nil"/>
            </w:tcBorders>
          </w:tcPr>
          <w:p w14:paraId="68101AC7" w14:textId="2339B158" w:rsidR="006A62C2" w:rsidRPr="00C77AB4" w:rsidRDefault="00005794" w:rsidP="002A18A2">
            <w:pPr>
              <w:ind w:hanging="1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Ә</w:t>
            </w:r>
            <w:r w:rsidR="006A62C2" w:rsidRPr="00C77AB4">
              <w:rPr>
                <w:rFonts w:ascii="Times New Roman" w:eastAsia="Calibri" w:hAnsi="Times New Roman" w:cs="Times New Roman"/>
                <w:sz w:val="28"/>
                <w:szCs w:val="28"/>
                <w:lang w:val="kk-KZ"/>
              </w:rPr>
              <w:t>.1-кестенің жалғасы</w:t>
            </w:r>
          </w:p>
          <w:p w14:paraId="4CE0324A" w14:textId="77777777" w:rsidR="006A62C2" w:rsidRPr="00C77AB4" w:rsidRDefault="006A62C2" w:rsidP="002A18A2">
            <w:pPr>
              <w:ind w:firstLine="709"/>
              <w:rPr>
                <w:rFonts w:ascii="Times New Roman" w:eastAsia="Calibri" w:hAnsi="Times New Roman" w:cs="Times New Roman"/>
                <w:sz w:val="16"/>
                <w:szCs w:val="16"/>
                <w:lang w:val="kk-KZ"/>
              </w:rPr>
            </w:pPr>
          </w:p>
        </w:tc>
      </w:tr>
      <w:tr w:rsidR="006A62C2" w:rsidRPr="00360B47" w14:paraId="4F892050" w14:textId="77777777" w:rsidTr="002A18A2">
        <w:trPr>
          <w:trHeight w:val="70"/>
        </w:trPr>
        <w:tc>
          <w:tcPr>
            <w:tcW w:w="3262" w:type="dxa"/>
          </w:tcPr>
          <w:p w14:paraId="2D669429" w14:textId="77777777" w:rsidR="006A62C2" w:rsidRPr="00C77AB4" w:rsidRDefault="006A62C2" w:rsidP="002A18A2">
            <w:pPr>
              <w:jc w:val="center"/>
              <w:rPr>
                <w:rFonts w:ascii="Times New Roman" w:eastAsia="Calibri" w:hAnsi="Times New Roman" w:cs="Times New Roman"/>
                <w:sz w:val="24"/>
                <w:szCs w:val="24"/>
                <w:lang w:val="kk-KZ"/>
              </w:rPr>
            </w:pPr>
            <w:r w:rsidRPr="00C77AB4">
              <w:rPr>
                <w:rFonts w:ascii="Times New Roman" w:eastAsia="Calibri" w:hAnsi="Times New Roman" w:cs="Times New Roman"/>
                <w:sz w:val="24"/>
                <w:szCs w:val="24"/>
                <w:lang w:val="kk-KZ"/>
              </w:rPr>
              <w:t>1</w:t>
            </w:r>
          </w:p>
        </w:tc>
        <w:tc>
          <w:tcPr>
            <w:tcW w:w="4960" w:type="dxa"/>
          </w:tcPr>
          <w:p w14:paraId="534EA8CF" w14:textId="77777777" w:rsidR="006A62C2" w:rsidRPr="00C77AB4" w:rsidRDefault="006A62C2" w:rsidP="002A18A2">
            <w:pPr>
              <w:ind w:firstLine="709"/>
              <w:jc w:val="center"/>
              <w:rPr>
                <w:rFonts w:ascii="Times New Roman" w:eastAsia="Calibri" w:hAnsi="Times New Roman" w:cs="Times New Roman"/>
                <w:noProof/>
                <w:sz w:val="24"/>
                <w:szCs w:val="24"/>
                <w:lang w:val="kk-KZ" w:eastAsia="ru-RU"/>
              </w:rPr>
            </w:pPr>
            <w:r>
              <w:rPr>
                <w:rFonts w:ascii="Times New Roman" w:eastAsia="Calibri" w:hAnsi="Times New Roman" w:cs="Times New Roman"/>
                <w:noProof/>
                <w:sz w:val="24"/>
                <w:szCs w:val="24"/>
                <w:lang w:val="kk-KZ" w:eastAsia="ru-RU"/>
              </w:rPr>
              <w:t>2</w:t>
            </w:r>
          </w:p>
        </w:tc>
        <w:tc>
          <w:tcPr>
            <w:tcW w:w="6266" w:type="dxa"/>
          </w:tcPr>
          <w:p w14:paraId="0BAEE4B8" w14:textId="77777777" w:rsidR="006A62C2" w:rsidRPr="006C63F2" w:rsidRDefault="006A62C2" w:rsidP="002A18A2">
            <w:pPr>
              <w:ind w:firstLine="709"/>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r>
      <w:tr w:rsidR="006C63F2" w:rsidRPr="00E20E93" w14:paraId="207D4DCF" w14:textId="77777777" w:rsidTr="006A62C2">
        <w:trPr>
          <w:trHeight w:val="3451"/>
        </w:trPr>
        <w:tc>
          <w:tcPr>
            <w:tcW w:w="3262" w:type="dxa"/>
          </w:tcPr>
          <w:p w14:paraId="63385C4D" w14:textId="77777777" w:rsidR="006C63F2" w:rsidRPr="006C63F2" w:rsidRDefault="006C63F2" w:rsidP="00A06C2A">
            <w:pPr>
              <w:ind w:firstLine="709"/>
              <w:rPr>
                <w:rFonts w:ascii="Times New Roman" w:eastAsia="Calibri" w:hAnsi="Times New Roman" w:cs="Times New Roman"/>
                <w:b/>
                <w:sz w:val="24"/>
                <w:szCs w:val="24"/>
                <w:lang w:val="kk-KZ"/>
              </w:rPr>
            </w:pPr>
          </w:p>
          <w:p w14:paraId="0439EBB0" w14:textId="77777777" w:rsidR="006C63F2" w:rsidRPr="006C63F2" w:rsidRDefault="006C63F2" w:rsidP="00A06C2A">
            <w:pPr>
              <w:ind w:firstLine="709"/>
              <w:rPr>
                <w:rFonts w:ascii="Times New Roman" w:eastAsia="Calibri" w:hAnsi="Times New Roman" w:cs="Times New Roman"/>
                <w:b/>
                <w:sz w:val="24"/>
                <w:szCs w:val="24"/>
                <w:lang w:val="kk-KZ"/>
              </w:rPr>
            </w:pPr>
          </w:p>
          <w:p w14:paraId="3D138020" w14:textId="77777777" w:rsidR="006C63F2" w:rsidRPr="006C63F2" w:rsidRDefault="006C63F2" w:rsidP="008E2176">
            <w:pPr>
              <w:rPr>
                <w:rFonts w:ascii="Times New Roman" w:eastAsia="Calibri" w:hAnsi="Times New Roman" w:cs="Times New Roman"/>
                <w:sz w:val="24"/>
                <w:szCs w:val="24"/>
                <w:lang w:val="kk-KZ"/>
              </w:rPr>
            </w:pPr>
            <w:r w:rsidRPr="007F7BF3">
              <w:rPr>
                <w:rFonts w:ascii="Times New Roman" w:eastAsia="Calibri" w:hAnsi="Times New Roman" w:cs="Times New Roman"/>
                <w:i/>
                <w:sz w:val="24"/>
                <w:szCs w:val="24"/>
                <w:lang w:val="kk-KZ"/>
              </w:rPr>
              <w:t>Талли диаграммасы</w:t>
            </w:r>
            <w:r w:rsidRPr="006C63F2">
              <w:rPr>
                <w:rFonts w:ascii="Times New Roman" w:eastAsia="Calibri" w:hAnsi="Times New Roman" w:cs="Times New Roman"/>
                <w:sz w:val="24"/>
                <w:szCs w:val="24"/>
                <w:lang w:val="kk-KZ"/>
              </w:rPr>
              <w:t xml:space="preserve"> (Санақ кестесі)</w:t>
            </w:r>
          </w:p>
          <w:p w14:paraId="30272684" w14:textId="77777777" w:rsidR="006C63F2" w:rsidRPr="006C63F2" w:rsidRDefault="006C63F2" w:rsidP="008E2176">
            <w:pPr>
              <w:rPr>
                <w:rFonts w:ascii="Times New Roman" w:eastAsia="Calibri" w:hAnsi="Times New Roman" w:cs="Times New Roman"/>
                <w:sz w:val="24"/>
                <w:szCs w:val="24"/>
                <w:lang w:val="kk-KZ"/>
              </w:rPr>
            </w:pPr>
          </w:p>
          <w:p w14:paraId="68FD5617"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Tally Chart</w:t>
            </w:r>
          </w:p>
          <w:p w14:paraId="59DC9CC7"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Счетная таблица</w:t>
            </w:r>
          </w:p>
          <w:p w14:paraId="7F7751C2" w14:textId="77777777" w:rsidR="006C63F2" w:rsidRPr="006C63F2" w:rsidRDefault="006C63F2" w:rsidP="00A06C2A">
            <w:pPr>
              <w:ind w:firstLine="709"/>
              <w:rPr>
                <w:rFonts w:ascii="Times New Roman" w:eastAsia="Calibri" w:hAnsi="Times New Roman" w:cs="Times New Roman"/>
                <w:sz w:val="24"/>
                <w:szCs w:val="24"/>
                <w:lang w:val="kk-KZ"/>
              </w:rPr>
            </w:pPr>
          </w:p>
        </w:tc>
        <w:tc>
          <w:tcPr>
            <w:tcW w:w="4960" w:type="dxa"/>
          </w:tcPr>
          <w:p w14:paraId="1F888D05" w14:textId="77777777" w:rsidR="006C63F2" w:rsidRPr="006C63F2" w:rsidRDefault="006C63F2" w:rsidP="00A06C2A">
            <w:pPr>
              <w:ind w:firstLine="709"/>
              <w:jc w:val="center"/>
              <w:rPr>
                <w:rFonts w:ascii="Times New Roman" w:eastAsia="Calibri" w:hAnsi="Times New Roman" w:cs="Times New Roman"/>
                <w:sz w:val="24"/>
                <w:szCs w:val="24"/>
                <w:lang w:val="kk-KZ"/>
              </w:rPr>
            </w:pPr>
          </w:p>
          <w:p w14:paraId="5496B0F0" w14:textId="77777777" w:rsidR="006C63F2" w:rsidRPr="006C63F2" w:rsidRDefault="006C63F2" w:rsidP="006A62C2">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6E8C45A1" wp14:editId="2C776E14">
                  <wp:extent cx="2798013" cy="2542195"/>
                  <wp:effectExtent l="0" t="0" r="2540" b="0"/>
                  <wp:docPr id="185" name="Рисунок 185" descr="Таблица подсч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Таблица подсчета"/>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09910" cy="2553004"/>
                          </a:xfrm>
                          <a:prstGeom prst="rect">
                            <a:avLst/>
                          </a:prstGeom>
                          <a:noFill/>
                          <a:ln>
                            <a:noFill/>
                          </a:ln>
                        </pic:spPr>
                      </pic:pic>
                    </a:graphicData>
                  </a:graphic>
                </wp:inline>
              </w:drawing>
            </w:r>
          </w:p>
        </w:tc>
        <w:tc>
          <w:tcPr>
            <w:tcW w:w="6266" w:type="dxa"/>
          </w:tcPr>
          <w:p w14:paraId="340EC2E7" w14:textId="77777777" w:rsidR="006C63F2" w:rsidRPr="006C63F2" w:rsidRDefault="006C63F2" w:rsidP="00A06C2A">
            <w:pPr>
              <w:ind w:firstLine="709"/>
              <w:rPr>
                <w:rFonts w:ascii="Times New Roman" w:eastAsia="Calibri" w:hAnsi="Times New Roman" w:cs="Times New Roman"/>
                <w:sz w:val="24"/>
                <w:szCs w:val="24"/>
                <w:lang w:val="kk-KZ"/>
              </w:rPr>
            </w:pPr>
          </w:p>
          <w:p w14:paraId="3557D7FC" w14:textId="77777777" w:rsidR="006C63F2" w:rsidRPr="006C63F2" w:rsidRDefault="006C63F2"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Санақ кестесі – унарлық санау жүйесін қолдана отырыпып, мәліметтерді тарату жиілігін жазуға әрі бейнелеуге арналған құрал. Санақ кестелерінде санаттар, мәндер немесе интервалдар бірдей ось бойымен немесе бір бағанға орналастырылады. Келесі мән табылған бойда, тиісті қатардағы немесе бағандағы диаграммаға санау белгісі қойылады. Барлық деректер жиналғаннан кейін белгілер қайта саналып, нәтиже келесі қатарда немесе бағанда көрсетіледі.</w:t>
            </w:r>
          </w:p>
          <w:p w14:paraId="06059DA4" w14:textId="77777777" w:rsidR="006C63F2" w:rsidRPr="006C63F2" w:rsidRDefault="006C63F2" w:rsidP="00A06C2A">
            <w:pPr>
              <w:ind w:firstLine="709"/>
              <w:rPr>
                <w:rFonts w:ascii="Times New Roman" w:eastAsia="Calibri" w:hAnsi="Times New Roman" w:cs="Times New Roman"/>
                <w:sz w:val="24"/>
                <w:szCs w:val="24"/>
                <w:lang w:val="kk-KZ"/>
              </w:rPr>
            </w:pPr>
          </w:p>
        </w:tc>
      </w:tr>
      <w:tr w:rsidR="007F7BF3" w:rsidRPr="006C63F2" w14:paraId="23BF2623" w14:textId="77777777" w:rsidTr="006A62C2">
        <w:trPr>
          <w:trHeight w:val="70"/>
        </w:trPr>
        <w:tc>
          <w:tcPr>
            <w:tcW w:w="14488" w:type="dxa"/>
            <w:gridSpan w:val="3"/>
            <w:tcBorders>
              <w:bottom w:val="single" w:sz="4" w:space="0" w:color="auto"/>
            </w:tcBorders>
          </w:tcPr>
          <w:p w14:paraId="1FC355CC" w14:textId="77777777" w:rsidR="007F7BF3" w:rsidRPr="007F7BF3" w:rsidRDefault="007F7BF3" w:rsidP="00A06C2A">
            <w:pPr>
              <w:ind w:firstLine="709"/>
              <w:jc w:val="center"/>
              <w:rPr>
                <w:rFonts w:ascii="Times New Roman" w:eastAsia="Calibri" w:hAnsi="Times New Roman" w:cs="Times New Roman"/>
                <w:i/>
                <w:sz w:val="24"/>
                <w:szCs w:val="24"/>
                <w:lang w:val="kk-KZ"/>
              </w:rPr>
            </w:pPr>
            <w:r w:rsidRPr="007F7BF3">
              <w:rPr>
                <w:rFonts w:ascii="Times New Roman" w:eastAsia="Calibri" w:hAnsi="Times New Roman" w:cs="Times New Roman"/>
                <w:i/>
                <w:sz w:val="24"/>
                <w:szCs w:val="24"/>
                <w:lang w:val="kk-KZ"/>
              </w:rPr>
              <w:t>Карталар</w:t>
            </w:r>
          </w:p>
        </w:tc>
      </w:tr>
      <w:tr w:rsidR="006C63F2" w:rsidRPr="006C63F2" w14:paraId="7C2F78E0" w14:textId="77777777" w:rsidTr="006A62C2">
        <w:trPr>
          <w:trHeight w:val="3298"/>
        </w:trPr>
        <w:tc>
          <w:tcPr>
            <w:tcW w:w="3262" w:type="dxa"/>
            <w:tcBorders>
              <w:bottom w:val="nil"/>
            </w:tcBorders>
          </w:tcPr>
          <w:p w14:paraId="28AA1B4E" w14:textId="77777777" w:rsidR="006C63F2" w:rsidRPr="007F7BF3" w:rsidRDefault="006C63F2" w:rsidP="008E2176">
            <w:pPr>
              <w:rPr>
                <w:rFonts w:ascii="Times New Roman" w:eastAsia="Calibri" w:hAnsi="Times New Roman" w:cs="Times New Roman"/>
                <w:i/>
                <w:sz w:val="24"/>
                <w:szCs w:val="24"/>
                <w:lang w:val="kk-KZ"/>
              </w:rPr>
            </w:pPr>
            <w:r w:rsidRPr="007F7BF3">
              <w:rPr>
                <w:rFonts w:ascii="Times New Roman" w:eastAsia="Calibri" w:hAnsi="Times New Roman" w:cs="Times New Roman"/>
                <w:i/>
                <w:sz w:val="24"/>
                <w:szCs w:val="24"/>
                <w:lang w:val="kk-KZ"/>
              </w:rPr>
              <w:t>Көпіршікті карта</w:t>
            </w:r>
          </w:p>
          <w:p w14:paraId="20E64B64" w14:textId="77777777" w:rsidR="006C63F2" w:rsidRPr="006C63F2" w:rsidRDefault="006C63F2" w:rsidP="008E2176">
            <w:pPr>
              <w:rPr>
                <w:rFonts w:ascii="Times New Roman" w:eastAsia="Calibri" w:hAnsi="Times New Roman" w:cs="Times New Roman"/>
                <w:sz w:val="24"/>
                <w:szCs w:val="24"/>
                <w:lang w:val="kk-KZ"/>
              </w:rPr>
            </w:pPr>
          </w:p>
          <w:p w14:paraId="3DE6FCD1"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Bubble Map</w:t>
            </w:r>
          </w:p>
          <w:p w14:paraId="617DAE52"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Пузырьковая карта</w:t>
            </w:r>
          </w:p>
        </w:tc>
        <w:tc>
          <w:tcPr>
            <w:tcW w:w="4960" w:type="dxa"/>
            <w:tcBorders>
              <w:bottom w:val="nil"/>
            </w:tcBorders>
          </w:tcPr>
          <w:p w14:paraId="2D957C2C" w14:textId="77777777" w:rsidR="006C63F2" w:rsidRPr="006C63F2" w:rsidRDefault="006C63F2" w:rsidP="006A62C2">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507CE4CA" wp14:editId="715B8EA7">
                  <wp:extent cx="2787282" cy="1971675"/>
                  <wp:effectExtent l="0" t="0" r="0" b="0"/>
                  <wp:docPr id="186" name="Рисунок 186" descr="Create a Bubble Map Quickly and Easily with eSpat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te a Bubble Map Quickly and Easily with eSpatial"/>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809952" cy="1987711"/>
                          </a:xfrm>
                          <a:prstGeom prst="rect">
                            <a:avLst/>
                          </a:prstGeom>
                          <a:noFill/>
                          <a:ln>
                            <a:noFill/>
                          </a:ln>
                        </pic:spPr>
                      </pic:pic>
                    </a:graphicData>
                  </a:graphic>
                </wp:inline>
              </w:drawing>
            </w:r>
          </w:p>
        </w:tc>
        <w:tc>
          <w:tcPr>
            <w:tcW w:w="6266" w:type="dxa"/>
            <w:tcBorders>
              <w:bottom w:val="nil"/>
            </w:tcBorders>
          </w:tcPr>
          <w:p w14:paraId="5AC96B8A" w14:textId="77777777" w:rsidR="006C63F2" w:rsidRPr="006C63F2" w:rsidRDefault="006C63F2"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Бұл деректер картасында шеңберлер белгілі бір географиялық аймақтардың үстіне сызылады әрі олардың көлемі деректер мәніне пропорционалды болады. Бұндай графика әртүрлі географиялық аймақтардағы шамалас мәндерді салыстыруға ыңғайлы.</w:t>
            </w:r>
          </w:p>
        </w:tc>
      </w:tr>
      <w:tr w:rsidR="006A62C2" w:rsidRPr="00360B47" w14:paraId="11D9DF6D" w14:textId="77777777" w:rsidTr="006A62C2">
        <w:trPr>
          <w:trHeight w:val="70"/>
        </w:trPr>
        <w:tc>
          <w:tcPr>
            <w:tcW w:w="14488" w:type="dxa"/>
            <w:gridSpan w:val="3"/>
            <w:tcBorders>
              <w:top w:val="nil"/>
              <w:left w:val="nil"/>
              <w:right w:val="nil"/>
            </w:tcBorders>
          </w:tcPr>
          <w:p w14:paraId="5AA9831D" w14:textId="1BBA255F" w:rsidR="006A62C2" w:rsidRPr="00C77AB4" w:rsidRDefault="00005794" w:rsidP="002A18A2">
            <w:pPr>
              <w:ind w:hanging="1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Ә</w:t>
            </w:r>
            <w:r w:rsidR="006A62C2" w:rsidRPr="00C77AB4">
              <w:rPr>
                <w:rFonts w:ascii="Times New Roman" w:eastAsia="Calibri" w:hAnsi="Times New Roman" w:cs="Times New Roman"/>
                <w:sz w:val="28"/>
                <w:szCs w:val="28"/>
                <w:lang w:val="kk-KZ"/>
              </w:rPr>
              <w:t>.1-кестенің жалғасы</w:t>
            </w:r>
          </w:p>
          <w:p w14:paraId="3417D883" w14:textId="77777777" w:rsidR="006A62C2" w:rsidRPr="00C77AB4" w:rsidRDefault="006A62C2" w:rsidP="002A18A2">
            <w:pPr>
              <w:ind w:firstLine="709"/>
              <w:rPr>
                <w:rFonts w:ascii="Times New Roman" w:eastAsia="Calibri" w:hAnsi="Times New Roman" w:cs="Times New Roman"/>
                <w:sz w:val="16"/>
                <w:szCs w:val="16"/>
                <w:lang w:val="kk-KZ"/>
              </w:rPr>
            </w:pPr>
          </w:p>
        </w:tc>
      </w:tr>
      <w:tr w:rsidR="006A62C2" w:rsidRPr="00360B47" w14:paraId="6F34ADFA" w14:textId="77777777" w:rsidTr="002A18A2">
        <w:trPr>
          <w:trHeight w:val="70"/>
        </w:trPr>
        <w:tc>
          <w:tcPr>
            <w:tcW w:w="3262" w:type="dxa"/>
          </w:tcPr>
          <w:p w14:paraId="6E5D1729" w14:textId="77777777" w:rsidR="006A62C2" w:rsidRPr="00C77AB4" w:rsidRDefault="006A62C2" w:rsidP="002A18A2">
            <w:pPr>
              <w:jc w:val="center"/>
              <w:rPr>
                <w:rFonts w:ascii="Times New Roman" w:eastAsia="Calibri" w:hAnsi="Times New Roman" w:cs="Times New Roman"/>
                <w:sz w:val="24"/>
                <w:szCs w:val="24"/>
                <w:lang w:val="kk-KZ"/>
              </w:rPr>
            </w:pPr>
            <w:r w:rsidRPr="00C77AB4">
              <w:rPr>
                <w:rFonts w:ascii="Times New Roman" w:eastAsia="Calibri" w:hAnsi="Times New Roman" w:cs="Times New Roman"/>
                <w:sz w:val="24"/>
                <w:szCs w:val="24"/>
                <w:lang w:val="kk-KZ"/>
              </w:rPr>
              <w:t>1</w:t>
            </w:r>
          </w:p>
        </w:tc>
        <w:tc>
          <w:tcPr>
            <w:tcW w:w="4960" w:type="dxa"/>
          </w:tcPr>
          <w:p w14:paraId="044E7370" w14:textId="77777777" w:rsidR="006A62C2" w:rsidRPr="00C77AB4" w:rsidRDefault="006A62C2" w:rsidP="002A18A2">
            <w:pPr>
              <w:ind w:firstLine="709"/>
              <w:jc w:val="center"/>
              <w:rPr>
                <w:rFonts w:ascii="Times New Roman" w:eastAsia="Calibri" w:hAnsi="Times New Roman" w:cs="Times New Roman"/>
                <w:noProof/>
                <w:sz w:val="24"/>
                <w:szCs w:val="24"/>
                <w:lang w:val="kk-KZ" w:eastAsia="ru-RU"/>
              </w:rPr>
            </w:pPr>
            <w:r>
              <w:rPr>
                <w:rFonts w:ascii="Times New Roman" w:eastAsia="Calibri" w:hAnsi="Times New Roman" w:cs="Times New Roman"/>
                <w:noProof/>
                <w:sz w:val="24"/>
                <w:szCs w:val="24"/>
                <w:lang w:val="kk-KZ" w:eastAsia="ru-RU"/>
              </w:rPr>
              <w:t>2</w:t>
            </w:r>
          </w:p>
        </w:tc>
        <w:tc>
          <w:tcPr>
            <w:tcW w:w="6266" w:type="dxa"/>
          </w:tcPr>
          <w:p w14:paraId="50AF469C" w14:textId="77777777" w:rsidR="006A62C2" w:rsidRPr="006C63F2" w:rsidRDefault="006A62C2" w:rsidP="002A18A2">
            <w:pPr>
              <w:ind w:firstLine="709"/>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r>
      <w:tr w:rsidR="006C63F2" w:rsidRPr="00E20E93" w14:paraId="6DF6C38A" w14:textId="77777777" w:rsidTr="006A62C2">
        <w:trPr>
          <w:trHeight w:val="3734"/>
        </w:trPr>
        <w:tc>
          <w:tcPr>
            <w:tcW w:w="3262" w:type="dxa"/>
            <w:tcBorders>
              <w:bottom w:val="single" w:sz="4" w:space="0" w:color="auto"/>
            </w:tcBorders>
          </w:tcPr>
          <w:p w14:paraId="7A961751" w14:textId="77777777" w:rsidR="006C63F2" w:rsidRPr="007F7BF3" w:rsidRDefault="006C63F2" w:rsidP="008E2176">
            <w:pPr>
              <w:rPr>
                <w:rFonts w:ascii="Times New Roman" w:eastAsia="Calibri" w:hAnsi="Times New Roman" w:cs="Times New Roman"/>
                <w:i/>
                <w:sz w:val="24"/>
                <w:szCs w:val="24"/>
                <w:lang w:val="kk-KZ"/>
              </w:rPr>
            </w:pPr>
            <w:r w:rsidRPr="007F7BF3">
              <w:rPr>
                <w:rFonts w:ascii="Times New Roman" w:eastAsia="Calibri" w:hAnsi="Times New Roman" w:cs="Times New Roman"/>
                <w:i/>
                <w:sz w:val="24"/>
                <w:szCs w:val="24"/>
                <w:lang w:val="kk-KZ"/>
              </w:rPr>
              <w:t>Хороплет карта</w:t>
            </w:r>
          </w:p>
          <w:p w14:paraId="6B0986CB"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(Фондық картограмма)</w:t>
            </w:r>
          </w:p>
          <w:p w14:paraId="67850A10" w14:textId="77777777" w:rsidR="006C63F2" w:rsidRPr="006C63F2" w:rsidRDefault="006C63F2" w:rsidP="008E2176">
            <w:pPr>
              <w:rPr>
                <w:rFonts w:ascii="Times New Roman" w:eastAsia="Calibri" w:hAnsi="Times New Roman" w:cs="Times New Roman"/>
                <w:sz w:val="24"/>
                <w:szCs w:val="24"/>
                <w:lang w:val="kk-KZ"/>
              </w:rPr>
            </w:pPr>
          </w:p>
          <w:p w14:paraId="75DFEC70"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Choropleth Map</w:t>
            </w:r>
          </w:p>
          <w:p w14:paraId="2A7E82B8"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Фоновая картограмма (хороплет)</w:t>
            </w:r>
          </w:p>
        </w:tc>
        <w:tc>
          <w:tcPr>
            <w:tcW w:w="4960" w:type="dxa"/>
            <w:tcBorders>
              <w:bottom w:val="single" w:sz="4" w:space="0" w:color="auto"/>
            </w:tcBorders>
          </w:tcPr>
          <w:p w14:paraId="376EF8CD" w14:textId="7CC6CA28" w:rsidR="006C63F2" w:rsidRPr="006C63F2" w:rsidRDefault="006C63F2" w:rsidP="006A62C2">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627A865A" wp14:editId="117DC137">
                  <wp:extent cx="2897651" cy="2019300"/>
                  <wp:effectExtent l="0" t="0" r="0" b="0"/>
                  <wp:docPr id="187" name="Рисунок 187" descr="Josh Parker's Environmental Biology Blog: Choropleth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osh Parker's Environmental Biology Blog: Choropleth Map"/>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924431" cy="2037962"/>
                          </a:xfrm>
                          <a:prstGeom prst="rect">
                            <a:avLst/>
                          </a:prstGeom>
                          <a:noFill/>
                          <a:ln>
                            <a:noFill/>
                          </a:ln>
                        </pic:spPr>
                      </pic:pic>
                    </a:graphicData>
                  </a:graphic>
                </wp:inline>
              </w:drawing>
            </w:r>
          </w:p>
        </w:tc>
        <w:tc>
          <w:tcPr>
            <w:tcW w:w="6266" w:type="dxa"/>
            <w:tcBorders>
              <w:bottom w:val="single" w:sz="4" w:space="0" w:color="auto"/>
            </w:tcBorders>
          </w:tcPr>
          <w:p w14:paraId="374BB1F5" w14:textId="77777777" w:rsidR="006C63F2" w:rsidRPr="006C63F2" w:rsidRDefault="006C63F2" w:rsidP="00A06C2A">
            <w:pPr>
              <w:ind w:firstLine="709"/>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 xml:space="preserve">Фондық картограмма географиялық аймақтарды немесе өңірлерді деректердің өзгеруіне сай әртүрлі түстерге бояйды немесе өрнектермен айшықтайды. Түстерді пайдаланудағы кемшіліктерінің бірі – карта мәндерін дәл түсіндіруге немесе салыстыру қиын. Тағы бір кемшілігі – үлкен аймақтар әрдайым кішігірім аймақтарға қарағанда көзге ерекше түсіп тұрады. </w:t>
            </w:r>
          </w:p>
        </w:tc>
      </w:tr>
      <w:tr w:rsidR="006C63F2" w:rsidRPr="006C63F2" w14:paraId="4A442329" w14:textId="77777777" w:rsidTr="006A62C2">
        <w:trPr>
          <w:trHeight w:val="3816"/>
        </w:trPr>
        <w:tc>
          <w:tcPr>
            <w:tcW w:w="3262" w:type="dxa"/>
            <w:tcBorders>
              <w:bottom w:val="nil"/>
            </w:tcBorders>
          </w:tcPr>
          <w:p w14:paraId="780E03EB" w14:textId="77777777" w:rsidR="006C63F2" w:rsidRPr="007F7BF3" w:rsidRDefault="006C63F2" w:rsidP="008E2176">
            <w:pPr>
              <w:rPr>
                <w:rFonts w:ascii="Times New Roman" w:eastAsia="Calibri" w:hAnsi="Times New Roman" w:cs="Times New Roman"/>
                <w:i/>
                <w:sz w:val="24"/>
                <w:szCs w:val="24"/>
                <w:lang w:val="kk-KZ"/>
              </w:rPr>
            </w:pPr>
            <w:r w:rsidRPr="007F7BF3">
              <w:rPr>
                <w:rFonts w:ascii="Times New Roman" w:eastAsia="Calibri" w:hAnsi="Times New Roman" w:cs="Times New Roman"/>
                <w:i/>
                <w:sz w:val="24"/>
                <w:szCs w:val="24"/>
                <w:lang w:val="kk-KZ"/>
              </w:rPr>
              <w:t>Байланыстар картасы</w:t>
            </w:r>
          </w:p>
          <w:p w14:paraId="4CB93985"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(Қарым-қатынастар картасы)</w:t>
            </w:r>
          </w:p>
          <w:p w14:paraId="78E07390" w14:textId="77777777" w:rsidR="006C63F2" w:rsidRPr="006C63F2" w:rsidRDefault="006C63F2" w:rsidP="008E2176">
            <w:pPr>
              <w:rPr>
                <w:rFonts w:ascii="Times New Roman" w:eastAsia="Calibri" w:hAnsi="Times New Roman" w:cs="Times New Roman"/>
                <w:sz w:val="24"/>
                <w:szCs w:val="24"/>
                <w:lang w:val="kk-KZ"/>
              </w:rPr>
            </w:pPr>
          </w:p>
          <w:p w14:paraId="55BE49C1"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Connection Map</w:t>
            </w:r>
          </w:p>
          <w:p w14:paraId="0020676E"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Карты взаимосвязей</w:t>
            </w:r>
          </w:p>
        </w:tc>
        <w:tc>
          <w:tcPr>
            <w:tcW w:w="4960" w:type="dxa"/>
            <w:tcBorders>
              <w:bottom w:val="nil"/>
            </w:tcBorders>
          </w:tcPr>
          <w:p w14:paraId="762C932A" w14:textId="77777777" w:rsidR="006C63F2" w:rsidRPr="006C63F2" w:rsidRDefault="006C63F2" w:rsidP="006A62C2">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203B4F0D" wp14:editId="07520619">
                  <wp:extent cx="3122766" cy="2219325"/>
                  <wp:effectExtent l="0" t="0" r="1905" b="0"/>
                  <wp:docPr id="188" name="Рисунок 188" descr="Editable World Map and Connections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itable World Map and Connections PowerPoint"/>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135668" cy="2228494"/>
                          </a:xfrm>
                          <a:prstGeom prst="rect">
                            <a:avLst/>
                          </a:prstGeom>
                          <a:noFill/>
                          <a:ln>
                            <a:noFill/>
                          </a:ln>
                        </pic:spPr>
                      </pic:pic>
                    </a:graphicData>
                  </a:graphic>
                </wp:inline>
              </w:drawing>
            </w:r>
          </w:p>
        </w:tc>
        <w:tc>
          <w:tcPr>
            <w:tcW w:w="6266" w:type="dxa"/>
            <w:tcBorders>
              <w:bottom w:val="nil"/>
            </w:tcBorders>
          </w:tcPr>
          <w:p w14:paraId="2716B8E8" w14:textId="77777777" w:rsidR="006C63F2" w:rsidRPr="006C63F2" w:rsidRDefault="006C63F2" w:rsidP="008E2176">
            <w:pPr>
              <w:ind w:firstLine="709"/>
              <w:jc w:val="both"/>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Қарым-қатынас картасы түзу немесе қисық сызықтар арқылы өзара байланысқан нүктелерді көрсетеді. Бұндай карталар географиялық аймақтар арасындағы қарым-қатынастарды көрсету үшін сәтті пайдаланылады. Сондай-ақ, картадағы сызықтар тізбегімен маршруттарды көрсетуге де қолайлы.</w:t>
            </w:r>
          </w:p>
          <w:p w14:paraId="70C09803" w14:textId="77777777" w:rsidR="006C63F2" w:rsidRDefault="006C63F2" w:rsidP="008E2176">
            <w:pPr>
              <w:ind w:firstLine="709"/>
              <w:jc w:val="both"/>
              <w:rPr>
                <w:rFonts w:ascii="Times New Roman" w:eastAsia="Calibri" w:hAnsi="Times New Roman" w:cs="Times New Roman"/>
                <w:sz w:val="24"/>
                <w:szCs w:val="24"/>
                <w:lang w:val="kk-KZ"/>
              </w:rPr>
            </w:pPr>
          </w:p>
          <w:p w14:paraId="2794AE5E" w14:textId="77777777" w:rsidR="006A62C2" w:rsidRDefault="006A62C2" w:rsidP="008E2176">
            <w:pPr>
              <w:ind w:firstLine="709"/>
              <w:jc w:val="both"/>
              <w:rPr>
                <w:rFonts w:ascii="Times New Roman" w:eastAsia="Calibri" w:hAnsi="Times New Roman" w:cs="Times New Roman"/>
                <w:sz w:val="24"/>
                <w:szCs w:val="24"/>
                <w:lang w:val="kk-KZ"/>
              </w:rPr>
            </w:pPr>
          </w:p>
          <w:p w14:paraId="0DF2089E" w14:textId="77777777" w:rsidR="006A62C2" w:rsidRDefault="006A62C2" w:rsidP="008E2176">
            <w:pPr>
              <w:ind w:firstLine="709"/>
              <w:jc w:val="both"/>
              <w:rPr>
                <w:rFonts w:ascii="Times New Roman" w:eastAsia="Calibri" w:hAnsi="Times New Roman" w:cs="Times New Roman"/>
                <w:sz w:val="24"/>
                <w:szCs w:val="24"/>
                <w:lang w:val="kk-KZ"/>
              </w:rPr>
            </w:pPr>
          </w:p>
          <w:p w14:paraId="19415F48" w14:textId="77777777" w:rsidR="006A62C2" w:rsidRDefault="006A62C2" w:rsidP="008E2176">
            <w:pPr>
              <w:ind w:firstLine="709"/>
              <w:jc w:val="both"/>
              <w:rPr>
                <w:rFonts w:ascii="Times New Roman" w:eastAsia="Calibri" w:hAnsi="Times New Roman" w:cs="Times New Roman"/>
                <w:sz w:val="24"/>
                <w:szCs w:val="24"/>
                <w:lang w:val="kk-KZ"/>
              </w:rPr>
            </w:pPr>
          </w:p>
          <w:p w14:paraId="7BF10460" w14:textId="77777777" w:rsidR="006A62C2" w:rsidRDefault="006A62C2" w:rsidP="008E2176">
            <w:pPr>
              <w:ind w:firstLine="709"/>
              <w:jc w:val="both"/>
              <w:rPr>
                <w:rFonts w:ascii="Times New Roman" w:eastAsia="Calibri" w:hAnsi="Times New Roman" w:cs="Times New Roman"/>
                <w:sz w:val="24"/>
                <w:szCs w:val="24"/>
                <w:lang w:val="kk-KZ"/>
              </w:rPr>
            </w:pPr>
          </w:p>
          <w:p w14:paraId="6841D20E" w14:textId="77777777" w:rsidR="006A62C2" w:rsidRDefault="006A62C2" w:rsidP="008E2176">
            <w:pPr>
              <w:ind w:firstLine="709"/>
              <w:jc w:val="both"/>
              <w:rPr>
                <w:rFonts w:ascii="Times New Roman" w:eastAsia="Calibri" w:hAnsi="Times New Roman" w:cs="Times New Roman"/>
                <w:sz w:val="24"/>
                <w:szCs w:val="24"/>
                <w:lang w:val="kk-KZ"/>
              </w:rPr>
            </w:pPr>
          </w:p>
          <w:p w14:paraId="4024549A" w14:textId="77777777" w:rsidR="006A62C2" w:rsidRDefault="006A62C2" w:rsidP="008E2176">
            <w:pPr>
              <w:ind w:firstLine="709"/>
              <w:jc w:val="both"/>
              <w:rPr>
                <w:rFonts w:ascii="Times New Roman" w:eastAsia="Calibri" w:hAnsi="Times New Roman" w:cs="Times New Roman"/>
                <w:sz w:val="24"/>
                <w:szCs w:val="24"/>
                <w:lang w:val="kk-KZ"/>
              </w:rPr>
            </w:pPr>
          </w:p>
          <w:p w14:paraId="4CCE78E7" w14:textId="77777777" w:rsidR="006A62C2" w:rsidRDefault="006A62C2" w:rsidP="008E2176">
            <w:pPr>
              <w:ind w:firstLine="709"/>
              <w:jc w:val="both"/>
              <w:rPr>
                <w:rFonts w:ascii="Times New Roman" w:eastAsia="Calibri" w:hAnsi="Times New Roman" w:cs="Times New Roman"/>
                <w:sz w:val="24"/>
                <w:szCs w:val="24"/>
                <w:lang w:val="kk-KZ"/>
              </w:rPr>
            </w:pPr>
          </w:p>
          <w:p w14:paraId="2DC06DE1" w14:textId="77777777" w:rsidR="006A62C2" w:rsidRPr="006C63F2" w:rsidRDefault="006A62C2" w:rsidP="008E2176">
            <w:pPr>
              <w:ind w:firstLine="709"/>
              <w:jc w:val="both"/>
              <w:rPr>
                <w:rFonts w:ascii="Times New Roman" w:eastAsia="Calibri" w:hAnsi="Times New Roman" w:cs="Times New Roman"/>
                <w:sz w:val="24"/>
                <w:szCs w:val="24"/>
                <w:lang w:val="kk-KZ"/>
              </w:rPr>
            </w:pPr>
          </w:p>
        </w:tc>
      </w:tr>
      <w:tr w:rsidR="006A62C2" w:rsidRPr="00360B47" w14:paraId="3570B1D2" w14:textId="77777777" w:rsidTr="006A62C2">
        <w:trPr>
          <w:trHeight w:val="70"/>
        </w:trPr>
        <w:tc>
          <w:tcPr>
            <w:tcW w:w="14488" w:type="dxa"/>
            <w:gridSpan w:val="3"/>
            <w:tcBorders>
              <w:top w:val="nil"/>
              <w:left w:val="nil"/>
              <w:right w:val="nil"/>
            </w:tcBorders>
          </w:tcPr>
          <w:p w14:paraId="71465903" w14:textId="4280097A" w:rsidR="006A62C2" w:rsidRPr="00C77AB4" w:rsidRDefault="00005794" w:rsidP="002A18A2">
            <w:pPr>
              <w:ind w:hanging="1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Ә</w:t>
            </w:r>
            <w:r w:rsidR="006A62C2" w:rsidRPr="00C77AB4">
              <w:rPr>
                <w:rFonts w:ascii="Times New Roman" w:eastAsia="Calibri" w:hAnsi="Times New Roman" w:cs="Times New Roman"/>
                <w:sz w:val="28"/>
                <w:szCs w:val="28"/>
                <w:lang w:val="kk-KZ"/>
              </w:rPr>
              <w:t>.1-кестенің жалғасы</w:t>
            </w:r>
          </w:p>
          <w:p w14:paraId="32D1CB4A" w14:textId="77777777" w:rsidR="006A62C2" w:rsidRPr="00C77AB4" w:rsidRDefault="006A62C2" w:rsidP="002A18A2">
            <w:pPr>
              <w:ind w:firstLine="709"/>
              <w:rPr>
                <w:rFonts w:ascii="Times New Roman" w:eastAsia="Calibri" w:hAnsi="Times New Roman" w:cs="Times New Roman"/>
                <w:sz w:val="16"/>
                <w:szCs w:val="16"/>
                <w:lang w:val="kk-KZ"/>
              </w:rPr>
            </w:pPr>
          </w:p>
        </w:tc>
      </w:tr>
      <w:tr w:rsidR="006A62C2" w:rsidRPr="00360B47" w14:paraId="7D3EC210" w14:textId="77777777" w:rsidTr="002A18A2">
        <w:trPr>
          <w:trHeight w:val="70"/>
        </w:trPr>
        <w:tc>
          <w:tcPr>
            <w:tcW w:w="3262" w:type="dxa"/>
          </w:tcPr>
          <w:p w14:paraId="3F629A42" w14:textId="77777777" w:rsidR="006A62C2" w:rsidRPr="00C77AB4" w:rsidRDefault="006A62C2" w:rsidP="002A18A2">
            <w:pPr>
              <w:jc w:val="center"/>
              <w:rPr>
                <w:rFonts w:ascii="Times New Roman" w:eastAsia="Calibri" w:hAnsi="Times New Roman" w:cs="Times New Roman"/>
                <w:sz w:val="24"/>
                <w:szCs w:val="24"/>
                <w:lang w:val="kk-KZ"/>
              </w:rPr>
            </w:pPr>
            <w:r w:rsidRPr="00C77AB4">
              <w:rPr>
                <w:rFonts w:ascii="Times New Roman" w:eastAsia="Calibri" w:hAnsi="Times New Roman" w:cs="Times New Roman"/>
                <w:sz w:val="24"/>
                <w:szCs w:val="24"/>
                <w:lang w:val="kk-KZ"/>
              </w:rPr>
              <w:t>1</w:t>
            </w:r>
          </w:p>
        </w:tc>
        <w:tc>
          <w:tcPr>
            <w:tcW w:w="4960" w:type="dxa"/>
          </w:tcPr>
          <w:p w14:paraId="44C4AF11" w14:textId="77777777" w:rsidR="006A62C2" w:rsidRPr="00C77AB4" w:rsidRDefault="006A62C2" w:rsidP="002A18A2">
            <w:pPr>
              <w:ind w:firstLine="709"/>
              <w:jc w:val="center"/>
              <w:rPr>
                <w:rFonts w:ascii="Times New Roman" w:eastAsia="Calibri" w:hAnsi="Times New Roman" w:cs="Times New Roman"/>
                <w:noProof/>
                <w:sz w:val="24"/>
                <w:szCs w:val="24"/>
                <w:lang w:val="kk-KZ" w:eastAsia="ru-RU"/>
              </w:rPr>
            </w:pPr>
            <w:r>
              <w:rPr>
                <w:rFonts w:ascii="Times New Roman" w:eastAsia="Calibri" w:hAnsi="Times New Roman" w:cs="Times New Roman"/>
                <w:noProof/>
                <w:sz w:val="24"/>
                <w:szCs w:val="24"/>
                <w:lang w:val="kk-KZ" w:eastAsia="ru-RU"/>
              </w:rPr>
              <w:t>2</w:t>
            </w:r>
          </w:p>
        </w:tc>
        <w:tc>
          <w:tcPr>
            <w:tcW w:w="6266" w:type="dxa"/>
          </w:tcPr>
          <w:p w14:paraId="487CF7E4" w14:textId="77777777" w:rsidR="006A62C2" w:rsidRPr="006C63F2" w:rsidRDefault="006A62C2" w:rsidP="002A18A2">
            <w:pPr>
              <w:ind w:firstLine="709"/>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r>
      <w:tr w:rsidR="006C63F2" w:rsidRPr="00E20E93" w14:paraId="0C712EDC" w14:textId="77777777" w:rsidTr="00C77AB4">
        <w:tc>
          <w:tcPr>
            <w:tcW w:w="3262" w:type="dxa"/>
          </w:tcPr>
          <w:p w14:paraId="7BFA4BE6" w14:textId="77777777" w:rsidR="006C63F2" w:rsidRPr="007F7BF3" w:rsidRDefault="006C63F2" w:rsidP="008E2176">
            <w:pPr>
              <w:rPr>
                <w:rFonts w:ascii="Times New Roman" w:eastAsia="Calibri" w:hAnsi="Times New Roman" w:cs="Times New Roman"/>
                <w:i/>
                <w:sz w:val="24"/>
                <w:szCs w:val="24"/>
                <w:lang w:val="kk-KZ"/>
              </w:rPr>
            </w:pPr>
          </w:p>
          <w:p w14:paraId="4C3EAC6B" w14:textId="77777777" w:rsidR="006C63F2" w:rsidRPr="007F7BF3" w:rsidRDefault="006C63F2" w:rsidP="008E2176">
            <w:pPr>
              <w:rPr>
                <w:rFonts w:ascii="Times New Roman" w:eastAsia="Calibri" w:hAnsi="Times New Roman" w:cs="Times New Roman"/>
                <w:i/>
                <w:sz w:val="24"/>
                <w:szCs w:val="24"/>
                <w:lang w:val="kk-KZ"/>
              </w:rPr>
            </w:pPr>
            <w:r w:rsidRPr="007F7BF3">
              <w:rPr>
                <w:rFonts w:ascii="Times New Roman" w:eastAsia="Calibri" w:hAnsi="Times New Roman" w:cs="Times New Roman"/>
                <w:i/>
                <w:sz w:val="24"/>
                <w:szCs w:val="24"/>
                <w:lang w:val="kk-KZ"/>
              </w:rPr>
              <w:t>Нүктелер картасы</w:t>
            </w:r>
          </w:p>
          <w:p w14:paraId="1B695413" w14:textId="77777777" w:rsidR="006C63F2" w:rsidRPr="006C63F2" w:rsidRDefault="006C63F2" w:rsidP="008E2176">
            <w:pPr>
              <w:rPr>
                <w:rFonts w:ascii="Times New Roman" w:eastAsia="Calibri" w:hAnsi="Times New Roman" w:cs="Times New Roman"/>
                <w:sz w:val="24"/>
                <w:szCs w:val="24"/>
                <w:lang w:val="kk-KZ"/>
              </w:rPr>
            </w:pPr>
          </w:p>
          <w:p w14:paraId="32CB1028"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Dot Map</w:t>
            </w:r>
          </w:p>
          <w:p w14:paraId="33378B4D"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Точечная карта</w:t>
            </w:r>
          </w:p>
        </w:tc>
        <w:tc>
          <w:tcPr>
            <w:tcW w:w="4960" w:type="dxa"/>
          </w:tcPr>
          <w:p w14:paraId="74E7C85C" w14:textId="77777777" w:rsidR="006C63F2" w:rsidRPr="006C63F2" w:rsidRDefault="006C63F2" w:rsidP="006A62C2">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2935F9EE" wp14:editId="16C1D543">
                  <wp:extent cx="1962299" cy="1695450"/>
                  <wp:effectExtent l="0" t="0" r="0" b="0"/>
                  <wp:docPr id="189" name="Рисунок 189" descr="Europe Population Dot Map (towns&gt;1000 people) - Album on Img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rope Population Dot Map (towns&gt;1000 people) - Album on Imgur"/>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976511" cy="1707729"/>
                          </a:xfrm>
                          <a:prstGeom prst="rect">
                            <a:avLst/>
                          </a:prstGeom>
                          <a:noFill/>
                          <a:ln>
                            <a:noFill/>
                          </a:ln>
                        </pic:spPr>
                      </pic:pic>
                    </a:graphicData>
                  </a:graphic>
                </wp:inline>
              </w:drawing>
            </w:r>
          </w:p>
        </w:tc>
        <w:tc>
          <w:tcPr>
            <w:tcW w:w="6266" w:type="dxa"/>
          </w:tcPr>
          <w:p w14:paraId="7AFE64E2" w14:textId="77777777" w:rsidR="006C63F2" w:rsidRPr="006C63F2" w:rsidRDefault="006C63F2" w:rsidP="008E2176">
            <w:pPr>
              <w:ind w:firstLine="709"/>
              <w:jc w:val="both"/>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 xml:space="preserve">Нүктелер картасы – өлшемдері бірдей нүктелерді қолдана отырып географиялық нобайға қатысты деректерді жариялау немесе қандай да бір аймақ кескінінде таратып көрсету құралы. Нүктелер картасында деректер анық көрінетіндіктен талдауға жеңіл. Алайда нақты деректермен жұмыс істеуге аса қолайлы емес. </w:t>
            </w:r>
          </w:p>
        </w:tc>
      </w:tr>
      <w:tr w:rsidR="006C63F2" w:rsidRPr="00E20E93" w14:paraId="23C23A1C" w14:textId="77777777" w:rsidTr="00C77AB4">
        <w:tc>
          <w:tcPr>
            <w:tcW w:w="3262" w:type="dxa"/>
          </w:tcPr>
          <w:p w14:paraId="6A667B04" w14:textId="77777777" w:rsidR="006C63F2" w:rsidRPr="007F7BF3" w:rsidRDefault="006C63F2" w:rsidP="008E2176">
            <w:pPr>
              <w:rPr>
                <w:rFonts w:ascii="Times New Roman" w:eastAsia="Calibri" w:hAnsi="Times New Roman" w:cs="Times New Roman"/>
                <w:i/>
                <w:sz w:val="24"/>
                <w:szCs w:val="24"/>
                <w:lang w:val="kk-KZ"/>
              </w:rPr>
            </w:pPr>
            <w:r w:rsidRPr="007F7BF3">
              <w:rPr>
                <w:rFonts w:ascii="Times New Roman" w:eastAsia="Calibri" w:hAnsi="Times New Roman" w:cs="Times New Roman"/>
                <w:i/>
                <w:sz w:val="24"/>
                <w:szCs w:val="24"/>
                <w:lang w:val="kk-KZ"/>
              </w:rPr>
              <w:t>Ағын картасы</w:t>
            </w:r>
          </w:p>
          <w:p w14:paraId="788A27AF" w14:textId="77777777" w:rsidR="006C63F2" w:rsidRPr="006C63F2" w:rsidRDefault="006C63F2" w:rsidP="008E2176">
            <w:pPr>
              <w:rPr>
                <w:rFonts w:ascii="Times New Roman" w:eastAsia="Calibri" w:hAnsi="Times New Roman" w:cs="Times New Roman"/>
                <w:sz w:val="24"/>
                <w:szCs w:val="24"/>
                <w:lang w:val="kk-KZ"/>
              </w:rPr>
            </w:pPr>
          </w:p>
          <w:p w14:paraId="67215F9B" w14:textId="77777777" w:rsidR="006C63F2" w:rsidRPr="006C63F2" w:rsidRDefault="006C63F2" w:rsidP="008E2176">
            <w:pPr>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Flow Map</w:t>
            </w:r>
          </w:p>
          <w:p w14:paraId="065DA10B" w14:textId="77777777" w:rsidR="006C63F2" w:rsidRPr="006C63F2" w:rsidRDefault="006C63F2" w:rsidP="008E2176">
            <w:pPr>
              <w:rPr>
                <w:rFonts w:ascii="Times New Roman" w:eastAsia="Calibri" w:hAnsi="Times New Roman" w:cs="Times New Roman"/>
                <w:sz w:val="24"/>
                <w:szCs w:val="24"/>
                <w:highlight w:val="yellow"/>
                <w:lang w:val="kk-KZ"/>
              </w:rPr>
            </w:pPr>
            <w:r w:rsidRPr="006C63F2">
              <w:rPr>
                <w:rFonts w:ascii="Times New Roman" w:eastAsia="Calibri" w:hAnsi="Times New Roman" w:cs="Times New Roman"/>
                <w:sz w:val="24"/>
                <w:szCs w:val="24"/>
                <w:lang w:val="kk-KZ"/>
              </w:rPr>
              <w:t>Карта потоков</w:t>
            </w:r>
          </w:p>
        </w:tc>
        <w:tc>
          <w:tcPr>
            <w:tcW w:w="4960" w:type="dxa"/>
          </w:tcPr>
          <w:p w14:paraId="50F7CD68" w14:textId="77777777" w:rsidR="006C63F2" w:rsidRPr="006C63F2" w:rsidRDefault="006C63F2" w:rsidP="006A62C2">
            <w:pPr>
              <w:ind w:firstLine="4"/>
              <w:jc w:val="center"/>
              <w:rPr>
                <w:rFonts w:ascii="Times New Roman" w:eastAsia="Calibri" w:hAnsi="Times New Roman" w:cs="Times New Roman"/>
                <w:sz w:val="24"/>
                <w:szCs w:val="24"/>
                <w:lang w:val="kk-KZ"/>
              </w:rPr>
            </w:pPr>
            <w:r w:rsidRPr="006C63F2">
              <w:rPr>
                <w:rFonts w:ascii="Times New Roman" w:eastAsia="Calibri" w:hAnsi="Times New Roman" w:cs="Times New Roman"/>
                <w:noProof/>
                <w:sz w:val="24"/>
                <w:szCs w:val="24"/>
                <w:lang w:eastAsia="ru-RU"/>
              </w:rPr>
              <w:drawing>
                <wp:inline distT="0" distB="0" distL="0" distR="0" wp14:anchorId="251F2EDA" wp14:editId="38552DEC">
                  <wp:extent cx="2782727" cy="1885950"/>
                  <wp:effectExtent l="0" t="0" r="0" b="0"/>
                  <wp:docPr id="190" name="Рисунок 190" descr="Традиционные направления иммиг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Традиционные направления иммиграции"/>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794513" cy="1893938"/>
                          </a:xfrm>
                          <a:prstGeom prst="rect">
                            <a:avLst/>
                          </a:prstGeom>
                          <a:noFill/>
                          <a:ln>
                            <a:noFill/>
                          </a:ln>
                        </pic:spPr>
                      </pic:pic>
                    </a:graphicData>
                  </a:graphic>
                </wp:inline>
              </w:drawing>
            </w:r>
          </w:p>
        </w:tc>
        <w:tc>
          <w:tcPr>
            <w:tcW w:w="6266" w:type="dxa"/>
          </w:tcPr>
          <w:p w14:paraId="4D8FE147" w14:textId="77777777" w:rsidR="006C63F2" w:rsidRPr="006C63F2" w:rsidRDefault="006C63F2" w:rsidP="008E2176">
            <w:pPr>
              <w:ind w:firstLine="709"/>
              <w:jc w:val="both"/>
              <w:rPr>
                <w:rFonts w:ascii="Times New Roman" w:eastAsia="Calibri" w:hAnsi="Times New Roman" w:cs="Times New Roman"/>
                <w:sz w:val="24"/>
                <w:szCs w:val="24"/>
                <w:lang w:val="kk-KZ"/>
              </w:rPr>
            </w:pPr>
            <w:r w:rsidRPr="006C63F2">
              <w:rPr>
                <w:rFonts w:ascii="Times New Roman" w:eastAsia="Calibri" w:hAnsi="Times New Roman" w:cs="Times New Roman"/>
                <w:sz w:val="24"/>
                <w:szCs w:val="24"/>
                <w:lang w:val="kk-KZ"/>
              </w:rPr>
              <w:t>Ағын карталары ақпараттың немесе нысандардың бір жерден екінші жерге географиялық қозғалысын және олардың көлемін көрсетеді. Әдетте ағын карталары адамдардың, жануарлардың және өнімдердің көшіп-қонуы туралы мәліметтерді визуалдау үшін қолданылады. Бір ағын ішіндегі көші-қонның ауқымы сызық енінің қалыңдығымен беріледі.</w:t>
            </w:r>
          </w:p>
        </w:tc>
      </w:tr>
    </w:tbl>
    <w:p w14:paraId="6D3C0B6D" w14:textId="77777777" w:rsidR="00DF029A" w:rsidRPr="00DF029A" w:rsidRDefault="00DF029A" w:rsidP="00A06C2A">
      <w:pPr>
        <w:spacing w:after="0" w:line="240" w:lineRule="auto"/>
        <w:ind w:left="708" w:firstLine="709"/>
        <w:jc w:val="both"/>
        <w:rPr>
          <w:rFonts w:ascii="Times New Roman" w:hAnsi="Times New Roman" w:cs="Times New Roman"/>
          <w:sz w:val="28"/>
          <w:szCs w:val="28"/>
          <w:lang w:val="kk-KZ"/>
        </w:rPr>
        <w:sectPr w:rsidR="00DF029A" w:rsidRPr="00DF029A" w:rsidSect="008E2176">
          <w:pgSz w:w="16838" w:h="11906" w:orient="landscape" w:code="9"/>
          <w:pgMar w:top="1701" w:right="1134" w:bottom="567" w:left="1134" w:header="709" w:footer="709" w:gutter="0"/>
          <w:cols w:space="708"/>
          <w:docGrid w:linePitch="360"/>
        </w:sectPr>
      </w:pPr>
    </w:p>
    <w:p w14:paraId="4E92EC02" w14:textId="14E1253F" w:rsidR="00DF029A" w:rsidRDefault="00DF029A" w:rsidP="006C63F2">
      <w:pPr>
        <w:spacing w:after="0" w:line="240" w:lineRule="auto"/>
        <w:jc w:val="center"/>
        <w:rPr>
          <w:rFonts w:ascii="Times New Roman" w:hAnsi="Times New Roman" w:cs="Times New Roman"/>
          <w:b/>
          <w:bCs/>
          <w:sz w:val="28"/>
          <w:szCs w:val="28"/>
          <w:lang w:val="kk-KZ"/>
        </w:rPr>
      </w:pPr>
      <w:r w:rsidRPr="00DF029A">
        <w:rPr>
          <w:rFonts w:ascii="Times New Roman" w:hAnsi="Times New Roman" w:cs="Times New Roman"/>
          <w:b/>
          <w:bCs/>
          <w:sz w:val="28"/>
          <w:szCs w:val="28"/>
          <w:lang w:val="kk-KZ"/>
        </w:rPr>
        <w:lastRenderedPageBreak/>
        <w:t>ҚОСЫМША Б</w:t>
      </w:r>
    </w:p>
    <w:p w14:paraId="1C5EA254" w14:textId="77777777" w:rsidR="008343FD" w:rsidRPr="00DF029A" w:rsidRDefault="008343FD" w:rsidP="00A06C2A">
      <w:pPr>
        <w:spacing w:after="0" w:line="240" w:lineRule="auto"/>
        <w:ind w:left="708" w:firstLine="709"/>
        <w:jc w:val="center"/>
        <w:rPr>
          <w:rFonts w:ascii="Times New Roman" w:hAnsi="Times New Roman" w:cs="Times New Roman"/>
          <w:sz w:val="28"/>
          <w:szCs w:val="28"/>
          <w:lang w:val="kk-KZ"/>
        </w:rPr>
      </w:pPr>
    </w:p>
    <w:p w14:paraId="7574EEB3" w14:textId="4F90C665" w:rsidR="00DF029A" w:rsidRPr="00DF029A" w:rsidRDefault="00F7084F" w:rsidP="009C673E">
      <w:pPr>
        <w:spacing w:after="0" w:line="240" w:lineRule="auto"/>
        <w:jc w:val="center"/>
        <w:rPr>
          <w:rFonts w:ascii="Times New Roman" w:hAnsi="Times New Roman" w:cs="Times New Roman"/>
          <w:sz w:val="28"/>
          <w:szCs w:val="28"/>
          <w:lang w:val="kk-KZ"/>
        </w:rPr>
      </w:pPr>
      <w:bookmarkStart w:id="85" w:name="_Hlk158646745"/>
      <w:r w:rsidRPr="00DF029A">
        <w:rPr>
          <w:rFonts w:ascii="Times New Roman" w:hAnsi="Times New Roman" w:cs="Times New Roman"/>
          <w:sz w:val="28"/>
          <w:szCs w:val="28"/>
          <w:lang w:val="kk-KZ"/>
        </w:rPr>
        <w:t>Жасанды зерденің диаграмма жасай алу мүмкіндігі туралы ағылшын тілінде берілген нұсқауға қайтарған жауабы</w:t>
      </w:r>
    </w:p>
    <w:p w14:paraId="3E202C0D" w14:textId="77777777" w:rsidR="009C673E" w:rsidRDefault="009C673E" w:rsidP="006C63F2">
      <w:pPr>
        <w:spacing w:after="0" w:line="240" w:lineRule="auto"/>
        <w:ind w:firstLine="709"/>
        <w:jc w:val="both"/>
        <w:rPr>
          <w:rFonts w:ascii="Times New Roman" w:hAnsi="Times New Roman" w:cs="Times New Roman"/>
          <w:sz w:val="28"/>
          <w:szCs w:val="28"/>
          <w:lang w:val="kk-KZ"/>
        </w:rPr>
      </w:pPr>
    </w:p>
    <w:p w14:paraId="21F65166" w14:textId="77777777" w:rsidR="00DF029A" w:rsidRPr="00DF029A" w:rsidRDefault="00DF029A" w:rsidP="006C63F2">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Нұсқау: </w:t>
      </w:r>
      <w:bookmarkEnd w:id="85"/>
      <w:r w:rsidRPr="00DF029A">
        <w:rPr>
          <w:rFonts w:ascii="Times New Roman" w:hAnsi="Times New Roman" w:cs="Times New Roman"/>
          <w:sz w:val="28"/>
          <w:szCs w:val="28"/>
          <w:lang w:val="kk-KZ"/>
        </w:rPr>
        <w:t>«Create an infographic on population growth in Kazakhstan over the last 5 years»;</w:t>
      </w:r>
    </w:p>
    <w:p w14:paraId="019D8003" w14:textId="77777777" w:rsidR="00DF029A" w:rsidRPr="00DF029A" w:rsidRDefault="00DF029A" w:rsidP="006C63F2">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Жауап: «Sure, I can help you with that. Here is some information I found on the population growth of Kazakhstan over the past 5 years:</w:t>
      </w:r>
    </w:p>
    <w:p w14:paraId="1244B149" w14:textId="1814FA0D" w:rsidR="00DF029A" w:rsidRPr="00DF029A" w:rsidRDefault="004F1988" w:rsidP="006C63F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DF029A" w:rsidRPr="00DF029A">
        <w:rPr>
          <w:rFonts w:ascii="Times New Roman" w:hAnsi="Times New Roman" w:cs="Times New Roman"/>
          <w:sz w:val="28"/>
          <w:szCs w:val="28"/>
          <w:lang w:val="kk-KZ"/>
        </w:rPr>
        <w:t xml:space="preserve"> According to ¹, the population of Kazakhstan is projected at **18.99 million** in 2021, up by **1.16%** compared with 18.78 million in 2020.</w:t>
      </w:r>
    </w:p>
    <w:p w14:paraId="7051E7DA" w14:textId="41D80A6E" w:rsidR="00DF029A" w:rsidRPr="00DF029A" w:rsidRDefault="004F1988" w:rsidP="006C63F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DF029A" w:rsidRPr="00DF029A">
        <w:rPr>
          <w:rFonts w:ascii="Times New Roman" w:hAnsi="Times New Roman" w:cs="Times New Roman"/>
          <w:sz w:val="28"/>
          <w:szCs w:val="28"/>
          <w:lang w:val="kk-KZ"/>
        </w:rPr>
        <w:t xml:space="preserve"> Kazakhstan is ranked **64th** in terms of population and **98th** in terms of population growth rate¹.</w:t>
      </w:r>
    </w:p>
    <w:p w14:paraId="11389397" w14:textId="4AE4AD45" w:rsidR="00DF029A" w:rsidRPr="00DF029A" w:rsidRDefault="004F1988" w:rsidP="006C63F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DF029A" w:rsidRPr="00DF029A">
        <w:rPr>
          <w:rFonts w:ascii="Times New Roman" w:hAnsi="Times New Roman" w:cs="Times New Roman"/>
          <w:sz w:val="28"/>
          <w:szCs w:val="28"/>
          <w:lang w:val="kk-KZ"/>
        </w:rPr>
        <w:t xml:space="preserve"> There are **0.36 million** births in Kazakhstan in 2021, which is **984** per day¹.</w:t>
      </w:r>
    </w:p>
    <w:p w14:paraId="4282CD9D" w14:textId="07C27A90" w:rsidR="00DF029A" w:rsidRPr="00DF029A" w:rsidRDefault="004F1988" w:rsidP="006C63F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DF029A" w:rsidRPr="00DF029A">
        <w:rPr>
          <w:rFonts w:ascii="Times New Roman" w:hAnsi="Times New Roman" w:cs="Times New Roman"/>
          <w:sz w:val="28"/>
          <w:szCs w:val="28"/>
          <w:lang w:val="kk-KZ"/>
        </w:rPr>
        <w:t xml:space="preserve"> The population growth rate of Kazakhstan has been decreasing slightly since 2013, from **1.64%** to **1.21%** in 2020³.</w:t>
      </w:r>
    </w:p>
    <w:p w14:paraId="2F16DDFF" w14:textId="6EBDF08E" w:rsidR="00DF029A" w:rsidRPr="00DF029A" w:rsidRDefault="004F1988" w:rsidP="006C63F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00DF029A" w:rsidRPr="00DF029A">
        <w:rPr>
          <w:rFonts w:ascii="Times New Roman" w:hAnsi="Times New Roman" w:cs="Times New Roman"/>
          <w:sz w:val="28"/>
          <w:szCs w:val="28"/>
          <w:lang w:val="kk-KZ"/>
        </w:rPr>
        <w:t xml:space="preserve"> The population density of Kazakhstan is **7** people per square kilometer, which is one of the lowest in the world³.</w:t>
      </w:r>
    </w:p>
    <w:p w14:paraId="1B4F50F0" w14:textId="26BAFE63" w:rsidR="00DF029A" w:rsidRPr="00DF029A" w:rsidRDefault="004F1988" w:rsidP="006C63F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00DF029A" w:rsidRPr="00DF029A">
        <w:rPr>
          <w:rFonts w:ascii="Times New Roman" w:hAnsi="Times New Roman" w:cs="Times New Roman"/>
          <w:sz w:val="28"/>
          <w:szCs w:val="28"/>
          <w:lang w:val="kk-KZ"/>
        </w:rPr>
        <w:t xml:space="preserve"> The urban population of Kazakhstan is **57.7%** of the total population, which is about **10.83 million** people³.</w:t>
      </w:r>
    </w:p>
    <w:p w14:paraId="4CE0BDBC" w14:textId="77777777" w:rsidR="00DF029A" w:rsidRPr="00DF029A" w:rsidRDefault="00DF029A" w:rsidP="006C63F2">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Based on this data, I created an infographic for you using markdown elements:</w:t>
      </w:r>
    </w:p>
    <w:p w14:paraId="64DBB820" w14:textId="77777777" w:rsidR="00DF029A" w:rsidRPr="00DF029A" w:rsidRDefault="00DF029A" w:rsidP="006C63F2">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Population Growth of Kazakhstan (2016-2021)</w:t>
      </w:r>
    </w:p>
    <w:p w14:paraId="5C3393DE" w14:textId="77777777" w:rsidR="00DF029A" w:rsidRPr="00DF029A" w:rsidRDefault="00DF029A" w:rsidP="006C63F2">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Year | Population | Growth Rate | Births | Density | Urban Population |</w:t>
      </w:r>
    </w:p>
    <w:p w14:paraId="41BC893C" w14:textId="77777777" w:rsidR="00DF029A" w:rsidRPr="00DF029A" w:rsidRDefault="00DF029A" w:rsidP="006C63F2">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w:t>
      </w:r>
    </w:p>
    <w:p w14:paraId="78E9979D" w14:textId="77777777" w:rsidR="00DF029A" w:rsidRPr="00DF029A" w:rsidRDefault="00DF029A" w:rsidP="006C63F2">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2016 | 17.83 M    | 1.47%       | 0.35 M | 7       | 57.4%            |</w:t>
      </w:r>
    </w:p>
    <w:p w14:paraId="346A538D" w14:textId="77777777" w:rsidR="00DF029A" w:rsidRPr="00DF029A" w:rsidRDefault="00DF029A" w:rsidP="006C63F2">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2017 | 18.08 M    | 1.40%       | 0.35 M | 7       | 57.5%            |</w:t>
      </w:r>
    </w:p>
    <w:p w14:paraId="6E142941" w14:textId="77777777" w:rsidR="00DF029A" w:rsidRPr="00DF029A" w:rsidRDefault="00DF029A" w:rsidP="006C63F2">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2018 | 18.32 M    | 1.33%       | 0.35 M | 7       | 57.6%            |</w:t>
      </w:r>
    </w:p>
    <w:p w14:paraId="167F8512" w14:textId="77777777" w:rsidR="00DF029A" w:rsidRPr="00DF029A" w:rsidRDefault="00DF029A" w:rsidP="006C63F2">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2019 | 18.55 M    | 1.27%       | 0.36 M | 7       | 57.6%            |</w:t>
      </w:r>
    </w:p>
    <w:p w14:paraId="3520D117" w14:textId="77777777" w:rsidR="00DF029A" w:rsidRPr="00DF029A" w:rsidRDefault="00DF029A" w:rsidP="006C63F2">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2020 | 18.78 M    | 1.21%       | 0.36 M | 7       | 57.7%            |</w:t>
      </w:r>
    </w:p>
    <w:p w14:paraId="4702391F" w14:textId="77777777" w:rsidR="00DF029A" w:rsidRPr="00DF029A" w:rsidRDefault="00DF029A" w:rsidP="006C63F2">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2021 | 18.99 M    | 1.16%       | 0.36 M | 7       | 57.7%            |</w:t>
      </w:r>
    </w:p>
    <w:p w14:paraId="3B5624F7" w14:textId="77777777" w:rsidR="00DF029A" w:rsidRPr="00DF029A" w:rsidRDefault="00DF029A" w:rsidP="006C63F2">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![Population Growth of Kazakhstan (2016-2021)](https://i.imgur.com/2XjyYQg.png)</w:t>
      </w:r>
    </w:p>
    <w:p w14:paraId="72D4F53D" w14:textId="77777777" w:rsidR="00DF029A" w:rsidRPr="00DF029A" w:rsidRDefault="00DF029A" w:rsidP="006C63F2">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I hope this helps you with your task.</w:t>
      </w:r>
    </w:p>
    <w:p w14:paraId="6ED1195F" w14:textId="77777777" w:rsidR="00DF029A" w:rsidRPr="00DF029A" w:rsidRDefault="00DF029A" w:rsidP="006C63F2">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Source: Conversation with Bing, 03.05.2023</w:t>
      </w:r>
    </w:p>
    <w:p w14:paraId="66C74739" w14:textId="77777777" w:rsidR="00DF029A" w:rsidRPr="00DF029A" w:rsidRDefault="00DF029A" w:rsidP="006C63F2">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(1) Kazakhstan demographics 2021 - StatisticsTimes.com. https://statisticstimes.com/demographics/country/kazakhstan-demographics.php.</w:t>
      </w:r>
    </w:p>
    <w:p w14:paraId="06043D56" w14:textId="77777777" w:rsidR="00DF029A" w:rsidRPr="00DF029A" w:rsidRDefault="00DF029A" w:rsidP="006C63F2">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(2) Kazakhstan Population (2023) - Worldometer. https://www.worldometers.info/world-population/kazakhstan-population/.</w:t>
      </w:r>
    </w:p>
    <w:p w14:paraId="6BB1C7BC" w14:textId="77777777" w:rsidR="00DF029A" w:rsidRPr="00DF029A" w:rsidRDefault="00DF029A" w:rsidP="006C63F2">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(3) Population growth (annual %) - Kazakhstan | Data. https://data.worldbank.org/indicator/SP.POP.GROW?locations=KZ.</w:t>
      </w:r>
    </w:p>
    <w:p w14:paraId="1E4859AE" w14:textId="77777777" w:rsidR="00DF029A" w:rsidRPr="00DF029A" w:rsidRDefault="00DF029A" w:rsidP="006C63F2">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(4) Kazakhstan Population 2023 (Live) - worldpopulationreview.com. https://worldpopulationreview.com/countries/kazakhstan-population.</w:t>
      </w:r>
    </w:p>
    <w:p w14:paraId="58A52EB8" w14:textId="77777777" w:rsidR="00DF029A" w:rsidRPr="004F1988" w:rsidRDefault="00DF029A" w:rsidP="006C63F2">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t xml:space="preserve">(5) Kazakhstan Population Growth Rate 1950-2023 | MacroTrends. </w:t>
      </w:r>
      <w:hyperlink r:id="rId162" w:history="1">
        <w:r w:rsidRPr="004F1988">
          <w:rPr>
            <w:rFonts w:ascii="Times New Roman" w:hAnsi="Times New Roman" w:cs="Times New Roman"/>
            <w:sz w:val="28"/>
            <w:szCs w:val="28"/>
            <w:lang w:val="kk-KZ"/>
          </w:rPr>
          <w:t>https://www.macrotrends.net/countries/KAZ/kazakhstan/population-growth-rate</w:t>
        </w:r>
      </w:hyperlink>
      <w:r w:rsidRPr="004F1988">
        <w:rPr>
          <w:rFonts w:ascii="Times New Roman" w:hAnsi="Times New Roman" w:cs="Times New Roman"/>
          <w:sz w:val="28"/>
          <w:szCs w:val="28"/>
          <w:lang w:val="kk-KZ"/>
        </w:rPr>
        <w:t>.</w:t>
      </w:r>
    </w:p>
    <w:p w14:paraId="53FE1FC2" w14:textId="77777777" w:rsidR="00DF029A" w:rsidRPr="00DF029A" w:rsidRDefault="00DF029A" w:rsidP="006C63F2">
      <w:pPr>
        <w:spacing w:after="0" w:line="240" w:lineRule="auto"/>
        <w:ind w:firstLine="709"/>
        <w:jc w:val="both"/>
        <w:rPr>
          <w:rFonts w:ascii="Times New Roman" w:hAnsi="Times New Roman" w:cs="Times New Roman"/>
          <w:sz w:val="28"/>
          <w:szCs w:val="28"/>
          <w:lang w:val="kk-KZ"/>
        </w:rPr>
      </w:pPr>
      <w:r w:rsidRPr="00DF029A">
        <w:rPr>
          <w:rFonts w:ascii="Times New Roman" w:hAnsi="Times New Roman" w:cs="Times New Roman"/>
          <w:sz w:val="28"/>
          <w:szCs w:val="28"/>
          <w:lang w:val="kk-KZ"/>
        </w:rPr>
        <w:lastRenderedPageBreak/>
        <w:t>Жасанды зерденің диаграмма жасай алу мүмкіндігі туралы орыс тілінде берілген нұсқауға қайтарған жауабы төменде. Нұсқау: «Создай инфографику о росте населения Казахстана за последние 5 лет».</w:t>
      </w:r>
    </w:p>
    <w:p w14:paraId="57154A4A"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hAnsi="Times New Roman" w:cs="Times New Roman"/>
          <w:sz w:val="28"/>
          <w:szCs w:val="28"/>
          <w:lang w:val="kk-KZ"/>
        </w:rPr>
        <w:t xml:space="preserve">Жауабы: </w:t>
      </w:r>
      <w:r w:rsidRPr="00DF029A">
        <w:rPr>
          <w:rFonts w:ascii="Times New Roman" w:eastAsia="Calibri" w:hAnsi="Times New Roman" w:cs="Times New Roman"/>
          <w:sz w:val="28"/>
          <w:szCs w:val="28"/>
          <w:lang w:val="kk-KZ"/>
        </w:rPr>
        <w:t>Я проанализировал данные по росту населения Казахстана за последние 5 лет, используя данные из веб-поиска²³</w:t>
      </w:r>
      <w:r w:rsidRPr="00DF029A">
        <w:rPr>
          <w:rFonts w:ascii="Cambria Math" w:eastAsia="Calibri" w:hAnsi="Cambria Math" w:cs="Cambria Math"/>
          <w:sz w:val="28"/>
          <w:szCs w:val="28"/>
          <w:lang w:val="kk-KZ"/>
        </w:rPr>
        <w:t>⁵</w:t>
      </w:r>
      <w:r w:rsidRPr="00DF029A">
        <w:rPr>
          <w:rFonts w:ascii="Times New Roman" w:eastAsia="Calibri" w:hAnsi="Times New Roman" w:cs="Times New Roman"/>
          <w:sz w:val="28"/>
          <w:szCs w:val="28"/>
          <w:lang w:val="kk-KZ"/>
        </w:rPr>
        <w:t>. Вот инфографика на эту тему:</w:t>
      </w:r>
    </w:p>
    <w:p w14:paraId="66CFD98A"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w:t>
      </w:r>
    </w:p>
    <w:p w14:paraId="4ED9691C"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Население Казахстана за последние 5 лет</w:t>
      </w:r>
    </w:p>
    <w:p w14:paraId="05A2392F"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w:t>
      </w:r>
    </w:p>
    <w:p w14:paraId="3B7863AA"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Год | Население (млн) | Изменение (%) |</w:t>
      </w:r>
    </w:p>
    <w:p w14:paraId="14945551"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w:t>
      </w:r>
    </w:p>
    <w:p w14:paraId="1999AEC3"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2018 | 18.28           | +1.1          |</w:t>
      </w:r>
    </w:p>
    <w:p w14:paraId="37D23A5E"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2019 | 18.51           | +1.3          |</w:t>
      </w:r>
    </w:p>
    <w:p w14:paraId="17160596"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2020 | 18.77           | +1.4          |</w:t>
      </w:r>
    </w:p>
    <w:p w14:paraId="42E11260"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2021 | 19.12           | +1.9          |</w:t>
      </w:r>
    </w:p>
    <w:p w14:paraId="4F8AC045"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2022 | 19.55           | +2.2          |</w:t>
      </w:r>
    </w:p>
    <w:p w14:paraId="18FEF747"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p>
    <w:p w14:paraId="08611AF7"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Городское и сельское население</w:t>
      </w:r>
    </w:p>
    <w:p w14:paraId="105423BD"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w:t>
      </w:r>
    </w:p>
    <w:p w14:paraId="06EBD15F"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Тип местности | Население (млн) | Доля (%) |</w:t>
      </w:r>
    </w:p>
    <w:p w14:paraId="1FCBD679"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w:t>
      </w:r>
    </w:p>
    <w:p w14:paraId="69EF92D5"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Город         | 12.24           | 62       |</w:t>
      </w:r>
    </w:p>
    <w:p w14:paraId="26E0DC08"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Село          | 7.57            | 38       |</w:t>
      </w:r>
    </w:p>
    <w:p w14:paraId="1B65F2E7"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p>
    <w:p w14:paraId="31245326"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Этнический состав населения</w:t>
      </w:r>
    </w:p>
    <w:p w14:paraId="59969A5E"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w:t>
      </w:r>
    </w:p>
    <w:p w14:paraId="01ACDF85"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Нация     | Население (млн) | Доля (%) |</w:t>
      </w:r>
    </w:p>
    <w:p w14:paraId="60079CD9"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w:t>
      </w:r>
    </w:p>
    <w:p w14:paraId="1F191F22"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Казахи    | 13.99           | 71.6     |</w:t>
      </w:r>
    </w:p>
    <w:p w14:paraId="21CC0DDB"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Русские   | 2.91            | 14.9     |</w:t>
      </w:r>
    </w:p>
    <w:p w14:paraId="2C3C4E5F"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Узбеки    | 0.55            | 2.8      |</w:t>
      </w:r>
    </w:p>
    <w:p w14:paraId="209754C0"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Уйгуры    | 0.27            | 1.4      |</w:t>
      </w:r>
    </w:p>
    <w:p w14:paraId="689B131A"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Украинцы  | 0.23            | 1.2      |</w:t>
      </w:r>
    </w:p>
    <w:p w14:paraId="2038C5FB"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Другие    | 1.60            | 8.2      |</w:t>
      </w:r>
    </w:p>
    <w:p w14:paraId="3D0FF97D"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p>
    <w:p w14:paraId="28E2F8F1"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Источники: [2] [3] [5]</w:t>
      </w:r>
    </w:p>
    <w:p w14:paraId="267508CC"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Некоторые выводы из анализа данных:</w:t>
      </w:r>
    </w:p>
    <w:p w14:paraId="72DF4C61"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Население Казахстана растет достаточно быстро, особенно в последние два года.</w:t>
      </w:r>
    </w:p>
    <w:p w14:paraId="7B821002"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Большая часть населения проживает в городах, особенно в Алматы, Астане и Шымкенте.</w:t>
      </w:r>
    </w:p>
    <w:p w14:paraId="47AD16C9"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Казахи составляют абсолютное большинство населения, а русские - самое крупное меньшинство.</w:t>
      </w:r>
    </w:p>
    <w:p w14:paraId="564FF2D0"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Другие нации включают узбеков, уйгуров, украинцев и многие другие.</w:t>
      </w:r>
    </w:p>
    <w:p w14:paraId="5422EE94"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lastRenderedPageBreak/>
        <w:t>Надеюсь, это то, что вы искали.</w:t>
      </w:r>
      <w:r w:rsidRPr="00DF029A">
        <w:rPr>
          <w:rFonts w:ascii="Segoe UI Symbol" w:eastAsia="Calibri" w:hAnsi="Segoe UI Symbol" w:cs="Segoe UI Symbol"/>
          <w:sz w:val="28"/>
          <w:szCs w:val="28"/>
          <w:lang w:val="kk-KZ"/>
        </w:rPr>
        <w:t>😊</w:t>
      </w:r>
    </w:p>
    <w:p w14:paraId="5B277583"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Источник: беседа с Bing, 03.05.2023</w:t>
      </w:r>
    </w:p>
    <w:p w14:paraId="13D402F3"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(1) Онлайн статистика населения Казахстана. https://findhow.org/2649-onlayn-schetchik-chislennosti-naseleniya-kazahstana.html.</w:t>
      </w:r>
    </w:p>
    <w:p w14:paraId="4781EE62"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(2) Население Казахстана в 2022 году превысило 19 миллионов. https://bizmedia.kz/2022/06/03/naselenie-kazahstana-v2022-prevysilo-19-mln/.</w:t>
      </w:r>
    </w:p>
    <w:p w14:paraId="5EA2F1BA"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(3) Население Казахстана - countrymeters.info. https://countrymeters.info/ru/Kazakhstan.</w:t>
      </w:r>
    </w:p>
    <w:p w14:paraId="705ED79A" w14:textId="2FBE864A"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(4) Население Казахстана — Википедия. https://ru.wikipedia.org/wiki.</w:t>
      </w:r>
    </w:p>
    <w:p w14:paraId="01822BB4"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Вот пример инфографики:</w:t>
      </w:r>
    </w:p>
    <w:p w14:paraId="79D35C7F"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Население Казахстана за последние 5 лет</w:t>
      </w:r>
    </w:p>
    <w:p w14:paraId="3C90789D"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w:t>
      </w:r>
    </w:p>
    <w:p w14:paraId="0D6FE373"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Год | Население (млн) | Изменение (%) |</w:t>
      </w:r>
    </w:p>
    <w:p w14:paraId="18756009"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w:t>
      </w:r>
    </w:p>
    <w:p w14:paraId="69F20804"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2018 | 18.28           | +1.1          |</w:t>
      </w:r>
    </w:p>
    <w:p w14:paraId="052A7DFD"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2019 | 18.51           | +1.3          |</w:t>
      </w:r>
    </w:p>
    <w:p w14:paraId="4A30020A"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2020 | 18.77           | +1.4          |</w:t>
      </w:r>
    </w:p>
    <w:p w14:paraId="2ECB1D24"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2021 | 19.12           | +1.9          |</w:t>
      </w:r>
    </w:p>
    <w:p w14:paraId="4129A9F2"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2022 | 19.55           | +2.2          |</w:t>
      </w:r>
    </w:p>
    <w:p w14:paraId="766987C5"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Городское и сельское население</w:t>
      </w:r>
    </w:p>
    <w:p w14:paraId="498A8F1F"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w:t>
      </w:r>
    </w:p>
    <w:p w14:paraId="63A16A28"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Тип местности | Население (млн) | Доля (%) |</w:t>
      </w:r>
    </w:p>
    <w:p w14:paraId="42726ED3"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w:t>
      </w:r>
    </w:p>
    <w:p w14:paraId="3B127CE1"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Город         | 12.24           | 62       |</w:t>
      </w:r>
    </w:p>
    <w:p w14:paraId="4F4D909D"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Село          | 7.57            | 38       |</w:t>
      </w:r>
    </w:p>
    <w:p w14:paraId="6DB1BECF"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Этнический состав населения</w:t>
      </w:r>
    </w:p>
    <w:p w14:paraId="56F1FAFE"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w:t>
      </w:r>
    </w:p>
    <w:p w14:paraId="1C36BC6A"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Нация     | Население (млн) | Доля (%) |</w:t>
      </w:r>
    </w:p>
    <w:p w14:paraId="7AE6F5B0"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w:t>
      </w:r>
    </w:p>
    <w:p w14:paraId="096C5036"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Казахи    | 13.99           | 71.6     |</w:t>
      </w:r>
    </w:p>
    <w:p w14:paraId="1B4DD10E"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Русские   | 2.91            | 14.9     |</w:t>
      </w:r>
    </w:p>
    <w:p w14:paraId="1359CAB9"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Узбеки    | 0.55            | 2.8      |</w:t>
      </w:r>
    </w:p>
    <w:p w14:paraId="76C2DD5E"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Уйгуры    | 0.27            | 1.4      |</w:t>
      </w:r>
    </w:p>
    <w:p w14:paraId="2CB347E6"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Украинцы  | 0.23            | 1.2      |</w:t>
      </w:r>
    </w:p>
    <w:p w14:paraId="74DA19FE"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Другие    | 1.60            | 8.2      |</w:t>
      </w:r>
    </w:p>
    <w:p w14:paraId="6E242480"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Источники: [2] [3] [5]</w:t>
      </w:r>
    </w:p>
    <w:p w14:paraId="7B992CD2"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w:t>
      </w:r>
    </w:p>
    <w:p w14:paraId="3E596AE7"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Вот пример диаграммы:</w:t>
      </w:r>
    </w:p>
    <w:p w14:paraId="0766E814"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Население Казахстана за последние 5 лет</w:t>
      </w:r>
    </w:p>
    <w:p w14:paraId="11E1F7AC"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w:t>
      </w:r>
    </w:p>
    <w:p w14:paraId="24E74200"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19.55M ┼</w:t>
      </w:r>
      <w:r w:rsidRPr="00DF029A">
        <w:rPr>
          <w:rFonts w:ascii="MS Mincho" w:eastAsia="MS Mincho" w:hAnsi="MS Mincho" w:cs="MS Mincho"/>
          <w:sz w:val="28"/>
          <w:szCs w:val="28"/>
          <w:lang w:val="kk-KZ"/>
        </w:rPr>
        <w:t>╮</w:t>
      </w:r>
    </w:p>
    <w:p w14:paraId="56DBBC89"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46DCB8FF"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1CB1F7B0"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7277E7BC"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lastRenderedPageBreak/>
        <w:t xml:space="preserve">      ││</w:t>
      </w:r>
    </w:p>
    <w:p w14:paraId="7D021E77"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5557AF25"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1FE6F848"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7ACFB3D3"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p>
    <w:p w14:paraId="0D32A569"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18.77M ┤ </w:t>
      </w:r>
      <w:r w:rsidRPr="00DF029A">
        <w:rPr>
          <w:rFonts w:ascii="MS Mincho" w:eastAsia="MS Mincho" w:hAnsi="MS Mincho" w:cs="MS Mincho"/>
          <w:sz w:val="28"/>
          <w:szCs w:val="28"/>
          <w:lang w:val="kk-KZ"/>
        </w:rPr>
        <w:t>╰╮</w:t>
      </w:r>
    </w:p>
    <w:p w14:paraId="6B005514"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06CCD95B"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7BBB198C"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53D0177B"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18.28M ┤        </w:t>
      </w:r>
      <w:r w:rsidRPr="00DF029A">
        <w:rPr>
          <w:rFonts w:ascii="MS Mincho" w:eastAsia="MS Mincho" w:hAnsi="MS Mincho" w:cs="MS Mincho"/>
          <w:sz w:val="28"/>
          <w:szCs w:val="28"/>
          <w:lang w:val="kk-KZ"/>
        </w:rPr>
        <w:t>╰╮</w:t>
      </w:r>
    </w:p>
    <w:p w14:paraId="71219AD4"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313DAC5B"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2609E3EB"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64798570"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17.79M ┤                </w:t>
      </w:r>
      <w:r w:rsidRPr="00DF029A">
        <w:rPr>
          <w:rFonts w:ascii="MS Mincho" w:eastAsia="MS Mincho" w:hAnsi="MS Mincho" w:cs="MS Mincho"/>
          <w:sz w:val="28"/>
          <w:szCs w:val="28"/>
          <w:lang w:val="kk-KZ"/>
        </w:rPr>
        <w:t>╰╮</w:t>
      </w:r>
    </w:p>
    <w:p w14:paraId="2500F613"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p>
    <w:p w14:paraId="30ED0F52"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2018 2019 2020 2021</w:t>
      </w:r>
    </w:p>
    <w:p w14:paraId="11717D28"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Да, я могу сделать диаграмму. Вот пример диаграммы:</w:t>
      </w:r>
    </w:p>
    <w:p w14:paraId="49DB1C21"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Население Казахстана за последние 5 лет</w:t>
      </w:r>
    </w:p>
    <w:p w14:paraId="75D30B75"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w:t>
      </w:r>
    </w:p>
    <w:p w14:paraId="3C6B6FCE"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19.55M ┼</w:t>
      </w:r>
      <w:r w:rsidRPr="00DF029A">
        <w:rPr>
          <w:rFonts w:ascii="MS Mincho" w:eastAsia="MS Mincho" w:hAnsi="MS Mincho" w:cs="MS Mincho"/>
          <w:sz w:val="28"/>
          <w:szCs w:val="28"/>
          <w:lang w:val="kk-KZ"/>
        </w:rPr>
        <w:t>╮</w:t>
      </w:r>
    </w:p>
    <w:p w14:paraId="00AD05AF"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08BFC7DF"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40635974"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3E6B9942"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40E36087"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6DFAF5EE"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4FB991F6"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1D2176CA"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p>
    <w:p w14:paraId="27D6F6DB"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18.77M ┤ </w:t>
      </w:r>
      <w:r w:rsidRPr="00DF029A">
        <w:rPr>
          <w:rFonts w:ascii="MS Mincho" w:eastAsia="MS Mincho" w:hAnsi="MS Mincho" w:cs="MS Mincho"/>
          <w:sz w:val="28"/>
          <w:szCs w:val="28"/>
          <w:lang w:val="kk-KZ"/>
        </w:rPr>
        <w:t>╰╮</w:t>
      </w:r>
    </w:p>
    <w:p w14:paraId="7CC8F05E"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43BA4AEC"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5CD9147A"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0EF376DF"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18.28M ┤        </w:t>
      </w:r>
      <w:r w:rsidRPr="00DF029A">
        <w:rPr>
          <w:rFonts w:ascii="MS Mincho" w:eastAsia="MS Mincho" w:hAnsi="MS Mincho" w:cs="MS Mincho"/>
          <w:sz w:val="28"/>
          <w:szCs w:val="28"/>
          <w:lang w:val="kk-KZ"/>
        </w:rPr>
        <w:t>╰╮</w:t>
      </w:r>
    </w:p>
    <w:p w14:paraId="2D2407BA"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5A4945AF"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48031F9E"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3AE0D075"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17.79M ┤                </w:t>
      </w:r>
      <w:r w:rsidRPr="00DF029A">
        <w:rPr>
          <w:rFonts w:ascii="MS Mincho" w:eastAsia="MS Mincho" w:hAnsi="MS Mincho" w:cs="MS Mincho"/>
          <w:sz w:val="28"/>
          <w:szCs w:val="28"/>
          <w:lang w:val="kk-KZ"/>
        </w:rPr>
        <w:t>╰╮</w:t>
      </w:r>
    </w:p>
    <w:p w14:paraId="5DA9ED19"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p>
    <w:p w14:paraId="5AF9B4B1"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2018 2019 2020 2021</w:t>
      </w:r>
    </w:p>
    <w:p w14:paraId="3895D79F"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Я могу сделать шар диаграмму, если у меня есть данные для нее. Вот пример шар диаграммы:</w:t>
      </w:r>
    </w:p>
    <w:p w14:paraId="677DC920"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lastRenderedPageBreak/>
        <w:t>Этнический состав населения Казахстана</w:t>
      </w:r>
    </w:p>
    <w:p w14:paraId="5F99ACB6"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w:t>
      </w:r>
    </w:p>
    <w:p w14:paraId="2583A506"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Казахи    Русские   Узбеки   Уйгуры   Украинцы   Другие</w:t>
      </w:r>
    </w:p>
    <w:p w14:paraId="465EA807"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      ●        ●        ●          ●</w:t>
      </w:r>
    </w:p>
    <w:p w14:paraId="3860EE02"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      ●        ●        ●          ●</w:t>
      </w:r>
    </w:p>
    <w:p w14:paraId="799797EB"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       ●        ●        ●          ●</w:t>
      </w:r>
    </w:p>
    <w:p w14:paraId="47AC005E"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         ●        ●        ●          ●</w:t>
      </w:r>
    </w:p>
    <w:p w14:paraId="2C96E280"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         ●        ●        ●          ●</w:t>
      </w:r>
    </w:p>
    <w:p w14:paraId="337C25DD"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p>
    <w:p w14:paraId="3CC54F33"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71.6%       14.9%     2.8%     1.4%     1.2%       8.2%</w:t>
      </w:r>
    </w:p>
    <w:p w14:paraId="787C2F0A"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Хорошо, вот пример линейной диаграммы:</w:t>
      </w:r>
    </w:p>
    <w:p w14:paraId="4F2598D4"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w:t>
      </w:r>
    </w:p>
    <w:p w14:paraId="7064E324"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Рождаемость и смертность в Казахстане за последние 5 лет</w:t>
      </w:r>
    </w:p>
    <w:p w14:paraId="696ACC05"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w:t>
      </w:r>
    </w:p>
    <w:p w14:paraId="4121C40B"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25 ┼</w:t>
      </w:r>
      <w:r w:rsidRPr="00DF029A">
        <w:rPr>
          <w:rFonts w:ascii="MS Mincho" w:eastAsia="MS Mincho" w:hAnsi="MS Mincho" w:cs="MS Mincho"/>
          <w:sz w:val="28"/>
          <w:szCs w:val="28"/>
          <w:lang w:val="kk-KZ"/>
        </w:rPr>
        <w:t>╮</w:t>
      </w:r>
    </w:p>
    <w:p w14:paraId="476AA6DF"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6190A0C9"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04752ED1"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p>
    <w:p w14:paraId="1E91BBB4"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57DAAF92"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7B8E634E"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20849D6D"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1A981C44"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20 ┤     </w:t>
      </w:r>
      <w:r w:rsidRPr="00DF029A">
        <w:rPr>
          <w:rFonts w:ascii="MS Mincho" w:eastAsia="MS Mincho" w:hAnsi="MS Mincho" w:cs="MS Mincho"/>
          <w:sz w:val="28"/>
          <w:szCs w:val="28"/>
          <w:lang w:val="kk-KZ"/>
        </w:rPr>
        <w:t>╰╮</w:t>
      </w:r>
    </w:p>
    <w:p w14:paraId="588122FC"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6D2805EB"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3378098C"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1F131F65"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3BA82FDF"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3E41511C"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15 ┤           </w:t>
      </w:r>
      <w:r w:rsidRPr="00DF029A">
        <w:rPr>
          <w:rFonts w:ascii="MS Mincho" w:eastAsia="MS Mincho" w:hAnsi="MS Mincho" w:cs="MS Mincho"/>
          <w:sz w:val="28"/>
          <w:szCs w:val="28"/>
          <w:lang w:val="kk-KZ"/>
        </w:rPr>
        <w:t>╰╮</w:t>
      </w:r>
    </w:p>
    <w:p w14:paraId="6AD16381"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7DE33EE0"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11F010B0"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41BCE669"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06E02603"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10 ┤                </w:t>
      </w:r>
      <w:r w:rsidRPr="00DF029A">
        <w:rPr>
          <w:rFonts w:ascii="MS Mincho" w:eastAsia="MS Mincho" w:hAnsi="MS Mincho" w:cs="MS Mincho"/>
          <w:sz w:val="28"/>
          <w:szCs w:val="28"/>
          <w:lang w:val="kk-KZ"/>
        </w:rPr>
        <w:t>╰╮</w:t>
      </w:r>
    </w:p>
    <w:p w14:paraId="601EE8BA"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p>
    <w:p w14:paraId="1CD304C9"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2018 2019 2020 2021</w:t>
      </w:r>
    </w:p>
    <w:p w14:paraId="666B44FF"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Рождаемость (‰) - - - - - - - - -</w:t>
      </w:r>
    </w:p>
    <w:p w14:paraId="3C42CA65"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Смертность (‰) · · · · · · · · ·</w:t>
      </w:r>
    </w:p>
    <w:p w14:paraId="695B63C6"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`Хорошо, вот пример линейной диаграммы:</w:t>
      </w:r>
    </w:p>
    <w:p w14:paraId="720F9006"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Рождаемость и смертность в Казахстане за последние 5 лет</w:t>
      </w:r>
    </w:p>
    <w:p w14:paraId="5A152200"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w:t>
      </w:r>
    </w:p>
    <w:p w14:paraId="77C64286"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25 ┼</w:t>
      </w:r>
      <w:r w:rsidRPr="00DF029A">
        <w:rPr>
          <w:rFonts w:ascii="MS Mincho" w:eastAsia="MS Mincho" w:hAnsi="MS Mincho" w:cs="MS Mincho"/>
          <w:sz w:val="28"/>
          <w:szCs w:val="28"/>
          <w:lang w:val="kk-KZ"/>
        </w:rPr>
        <w:t>╮</w:t>
      </w:r>
    </w:p>
    <w:p w14:paraId="0BF2F76F"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lastRenderedPageBreak/>
        <w:t xml:space="preserve">   ││</w:t>
      </w:r>
    </w:p>
    <w:p w14:paraId="030B0E68"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5A345E48"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p>
    <w:p w14:paraId="2611DA55"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15F1C81F"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77970D8C"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78EFAE37"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1DFB65A6"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20 ┤     </w:t>
      </w:r>
      <w:r w:rsidRPr="00DF029A">
        <w:rPr>
          <w:rFonts w:ascii="MS Mincho" w:eastAsia="MS Mincho" w:hAnsi="MS Mincho" w:cs="MS Mincho"/>
          <w:sz w:val="28"/>
          <w:szCs w:val="28"/>
          <w:lang w:val="kk-KZ"/>
        </w:rPr>
        <w:t>╰╮</w:t>
      </w:r>
    </w:p>
    <w:p w14:paraId="507759E9"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0DC119DD"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4409DB12"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49262CB0"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588D2C09"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3ADF35C7"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15 ┤           </w:t>
      </w:r>
      <w:r w:rsidRPr="00DF029A">
        <w:rPr>
          <w:rFonts w:ascii="MS Mincho" w:eastAsia="MS Mincho" w:hAnsi="MS Mincho" w:cs="MS Mincho"/>
          <w:sz w:val="28"/>
          <w:szCs w:val="28"/>
          <w:lang w:val="kk-KZ"/>
        </w:rPr>
        <w:t>╰╮</w:t>
      </w:r>
    </w:p>
    <w:p w14:paraId="201EEB56"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5D370620"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22F2E932"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5BE8E865"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p>
    <w:p w14:paraId="1128649A"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10 ┤                </w:t>
      </w:r>
      <w:r w:rsidRPr="00DF029A">
        <w:rPr>
          <w:rFonts w:ascii="MS Mincho" w:eastAsia="MS Mincho" w:hAnsi="MS Mincho" w:cs="MS Mincho"/>
          <w:sz w:val="28"/>
          <w:szCs w:val="28"/>
          <w:lang w:val="kk-KZ"/>
        </w:rPr>
        <w:t>╰╮</w:t>
      </w:r>
    </w:p>
    <w:p w14:paraId="55A82FBA"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p>
    <w:p w14:paraId="303BCCDC"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2018 2019 2020 2021</w:t>
      </w:r>
    </w:p>
    <w:p w14:paraId="012EE90B"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Рождаемость (‰) - - - - - - - - -</w:t>
      </w:r>
    </w:p>
    <w:p w14:paraId="7FAF0BA8"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Смертность (‰) · · · · · · · · ·</w:t>
      </w:r>
    </w:p>
    <w:p w14:paraId="795F22DE"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Хорошо, вот пример столбчатой диаграммы:</w:t>
      </w:r>
    </w:p>
    <w:p w14:paraId="51C9872C"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Население крупнейших городов Казахстана</w:t>
      </w:r>
    </w:p>
    <w:p w14:paraId="3B538BCF"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w:t>
      </w:r>
    </w:p>
    <w:p w14:paraId="0F276276"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2.5M ┼</w:t>
      </w:r>
    </w:p>
    <w:p w14:paraId="74F90FAC"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11DB2C47"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203E5DC3"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139FBDA3"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723AC7BD"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540DA056"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29CCD4B1"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32084EC9"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2.0M ┤</w:t>
      </w:r>
    </w:p>
    <w:p w14:paraId="03C34F9D"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76D1DE4C"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6C4A0683"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6EE8C7FF"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734D7DF1"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7EE56D93"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42A99750"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7F1EBC17"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lastRenderedPageBreak/>
        <w:t xml:space="preserve">1.5M ┤    </w:t>
      </w:r>
      <w:r w:rsidRPr="00DF029A">
        <w:rPr>
          <w:rFonts w:ascii="MS Mincho" w:eastAsia="MS Mincho" w:hAnsi="MS Mincho" w:cs="MS Mincho"/>
          <w:sz w:val="28"/>
          <w:szCs w:val="28"/>
          <w:lang w:val="kk-KZ"/>
        </w:rPr>
        <w:t>╮</w:t>
      </w:r>
    </w:p>
    <w:p w14:paraId="5922AB00"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p>
    <w:p w14:paraId="22070787"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p>
    <w:p w14:paraId="02B8886F"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p>
    <w:p w14:paraId="7C56BB40"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p>
    <w:p w14:paraId="265A778C"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1.0M ┤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p>
    <w:p w14:paraId="77A8F2A0"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p>
    <w:p w14:paraId="2770C9E1"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p>
    <w:p w14:paraId="2CFD89FE"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0.5M ┤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w:t>
      </w:r>
    </w:p>
    <w:p w14:paraId="15A3932B"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Алматы Астана Шымкент Караганда Тараз Актобе Павлодар Усть-Каменогорск Семей Костанай Атырау Кызылорда Петропавловск Уральск Кокшетау Темиртау Экибастуз Туркестан Талдыкорган Рудный</w:t>
      </w:r>
    </w:p>
    <w:p w14:paraId="3F518D72"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Хорошо, вот пример гистограммы:</w:t>
      </w:r>
    </w:p>
    <w:p w14:paraId="36AC2A6D"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Возрастная структура населения Казахстана</w:t>
      </w:r>
    </w:p>
    <w:p w14:paraId="05E4738A"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w:t>
      </w:r>
    </w:p>
    <w:p w14:paraId="283123BD"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1.5M ┼</w:t>
      </w:r>
    </w:p>
    <w:p w14:paraId="0034E2C1"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07EBB878"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79108977"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0A769974"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02E9ABD2"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59713F00"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688AC72E"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2F081AEF"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1.0M ┤    </w:t>
      </w:r>
      <w:r w:rsidRPr="00DF029A">
        <w:rPr>
          <w:rFonts w:ascii="MS Mincho" w:eastAsia="MS Mincho" w:hAnsi="MS Mincho" w:cs="MS Mincho"/>
          <w:sz w:val="28"/>
          <w:szCs w:val="28"/>
          <w:lang w:val="kk-KZ"/>
        </w:rPr>
        <w:t>╮</w:t>
      </w:r>
    </w:p>
    <w:p w14:paraId="64FE19E4"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p>
    <w:p w14:paraId="03341C38"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p>
    <w:p w14:paraId="012B4266"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p>
    <w:p w14:paraId="739F036B"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p>
    <w:p w14:paraId="365311D5"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0.5M ┤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 xml:space="preserve">  </w:t>
      </w:r>
      <w:r w:rsidRPr="00DF029A">
        <w:rPr>
          <w:rFonts w:ascii="MS Mincho" w:eastAsia="MS Mincho" w:hAnsi="MS Mincho" w:cs="MS Mincho"/>
          <w:sz w:val="28"/>
          <w:szCs w:val="28"/>
          <w:lang w:val="kk-KZ"/>
        </w:rPr>
        <w:t>╯╯╯╯╯╯╯╯╯╯╯╯╯╯╰</w:t>
      </w:r>
      <w:r w:rsidRPr="00DF029A">
        <w:rPr>
          <w:rFonts w:ascii="Times New Roman" w:eastAsia="Calibri" w:hAnsi="Times New Roman" w:cs="Times New Roman"/>
          <w:sz w:val="28"/>
          <w:szCs w:val="28"/>
          <w:lang w:val="kk-KZ"/>
        </w:rPr>
        <w:t>─┴─┴─┴─┴─┴─┴─┴─┴─┴─┴─┴─┴─┴─┴─┘</w:t>
      </w:r>
    </w:p>
    <w:p w14:paraId="2BDFE9AD"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0-4 5-9 10-14 15-19 20-24 25-29 30-34 35-39 40-44 45-49 50-54 55-59 60-64 65+</w:t>
      </w:r>
    </w:p>
    <w:p w14:paraId="48146EC2"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Хорошо, вот пример точечной диаграммы:</w:t>
      </w:r>
    </w:p>
    <w:p w14:paraId="52E9EB4E"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Взаимосвязь между населением и площадью областей Казахстана</w:t>
      </w:r>
    </w:p>
    <w:p w14:paraId="72F4FF93"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w:t>
      </w:r>
    </w:p>
    <w:p w14:paraId="3BFDAE5A"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3.0M ┼</w:t>
      </w:r>
    </w:p>
    <w:p w14:paraId="0E168798"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115C7DFB"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2459BCA9"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21A754E5"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2B70A331"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1B316C04"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lastRenderedPageBreak/>
        <w:t xml:space="preserve">     │</w:t>
      </w:r>
    </w:p>
    <w:p w14:paraId="5209876E"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2.5M ┤</w:t>
      </w:r>
    </w:p>
    <w:p w14:paraId="529D66B8"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7B7A7FED"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258A9432"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5064079F"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w:t>
      </w:r>
    </w:p>
    <w:p w14:paraId="28854737"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2.0M ┤    ·</w:t>
      </w:r>
    </w:p>
    <w:p w14:paraId="1C09C467"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p>
    <w:p w14:paraId="3DC05878"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p>
    <w:p w14:paraId="170EBE26"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1.5M ┤    ·</w:t>
      </w:r>
    </w:p>
    <w:p w14:paraId="2BA18761"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p>
    <w:p w14:paraId="6ED36A54"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 xml:space="preserve">     │    ·</w:t>
      </w:r>
    </w:p>
    <w:p w14:paraId="3FA30D67"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1.0M ┤    ·  ·  ·  ·  ·  ·  ·  ·  ·  ·  ·  ·  ·  ·  ·  ·  ·  ·  ·  ·</w:t>
      </w:r>
    </w:p>
    <w:p w14:paraId="6D46100B"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0.5M ┤    ·  ·  ·  ·  ·  ·  ·  ·  ·  ·  ·  ·  ·</w:t>
      </w:r>
    </w:p>
    <w:p w14:paraId="33E257DB" w14:textId="77777777" w:rsidR="00DF029A" w:rsidRPr="00DF029A" w:rsidRDefault="00DF029A" w:rsidP="006C63F2">
      <w:pPr>
        <w:spacing w:after="0" w:line="240" w:lineRule="auto"/>
        <w:ind w:firstLine="709"/>
        <w:jc w:val="both"/>
        <w:rPr>
          <w:rFonts w:ascii="Times New Roman" w:eastAsia="Calibri" w:hAnsi="Times New Roman" w:cs="Times New Roman"/>
          <w:sz w:val="28"/>
          <w:szCs w:val="28"/>
          <w:lang w:val="kk-KZ"/>
        </w:rPr>
      </w:pPr>
      <w:r w:rsidRPr="00DF029A">
        <w:rPr>
          <w:rFonts w:ascii="Times New Roman" w:eastAsia="Calibri" w:hAnsi="Times New Roman" w:cs="Times New Roman"/>
          <w:sz w:val="28"/>
          <w:szCs w:val="28"/>
          <w:lang w:val="kk-KZ"/>
        </w:rPr>
        <w:t>0.0M ┤─────────────────────────────────────────────────────────────┘</w:t>
      </w:r>
    </w:p>
    <w:p w14:paraId="0D5128BB" w14:textId="77777777" w:rsidR="00DF029A" w:rsidRPr="00DF029A" w:rsidRDefault="00DF029A" w:rsidP="006C63F2">
      <w:pPr>
        <w:spacing w:after="0" w:line="240" w:lineRule="auto"/>
        <w:ind w:firstLine="709"/>
        <w:jc w:val="both"/>
        <w:rPr>
          <w:rFonts w:ascii="Times New Roman" w:hAnsi="Times New Roman" w:cs="Times New Roman"/>
          <w:sz w:val="28"/>
          <w:szCs w:val="28"/>
          <w:lang w:val="kk-KZ"/>
        </w:rPr>
      </w:pPr>
      <w:r w:rsidRPr="00DF029A">
        <w:rPr>
          <w:rFonts w:ascii="Times New Roman" w:eastAsia="Calibri" w:hAnsi="Times New Roman" w:cs="Times New Roman"/>
          <w:sz w:val="28"/>
          <w:szCs w:val="28"/>
          <w:lang w:val="kk-KZ"/>
        </w:rPr>
        <w:t>0   50   100   150   200   250   300   Площадь области (тыс. км²)».</w:t>
      </w:r>
    </w:p>
    <w:p w14:paraId="7D943BF0" w14:textId="77777777" w:rsidR="00DF029A" w:rsidRPr="00DF029A" w:rsidRDefault="00DF029A" w:rsidP="006C63F2">
      <w:pPr>
        <w:spacing w:after="0" w:line="240" w:lineRule="auto"/>
        <w:ind w:firstLine="709"/>
        <w:jc w:val="both"/>
        <w:rPr>
          <w:rFonts w:ascii="Times New Roman" w:hAnsi="Times New Roman" w:cs="Times New Roman"/>
          <w:sz w:val="28"/>
          <w:szCs w:val="28"/>
          <w:lang w:val="kk-KZ"/>
        </w:rPr>
      </w:pPr>
    </w:p>
    <w:p w14:paraId="3ACC5442" w14:textId="77777777" w:rsidR="00DF029A" w:rsidRPr="00DF029A" w:rsidRDefault="00DF029A" w:rsidP="006C63F2">
      <w:pPr>
        <w:spacing w:after="0" w:line="240" w:lineRule="auto"/>
        <w:ind w:firstLine="709"/>
        <w:jc w:val="both"/>
        <w:rPr>
          <w:rFonts w:ascii="Times New Roman" w:hAnsi="Times New Roman" w:cs="Times New Roman"/>
          <w:sz w:val="28"/>
          <w:szCs w:val="28"/>
          <w:lang w:val="kk-KZ"/>
        </w:rPr>
      </w:pPr>
    </w:p>
    <w:p w14:paraId="691B1EEB" w14:textId="77777777" w:rsidR="005332D6" w:rsidRPr="00DF029A" w:rsidRDefault="005332D6" w:rsidP="006C63F2">
      <w:pPr>
        <w:spacing w:after="0" w:line="240" w:lineRule="auto"/>
        <w:ind w:firstLine="709"/>
        <w:rPr>
          <w:lang w:val="kk-KZ"/>
        </w:rPr>
      </w:pPr>
    </w:p>
    <w:sectPr w:rsidR="005332D6" w:rsidRPr="00DF029A" w:rsidSect="006C63F2">
      <w:pgSz w:w="11906" w:h="16838" w:code="9"/>
      <w:pgMar w:top="1134" w:right="567" w:bottom="1134" w:left="1701" w:header="709" w:footer="709"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0" w:author="ult ult" w:date="2024-01-14T13:53:00Z" w:initials="uu">
    <w:p w14:paraId="111093FC" w14:textId="77777777" w:rsidR="00177D4F" w:rsidRDefault="00177D4F" w:rsidP="00DF029A">
      <w:pPr>
        <w:pStyle w:val="af2"/>
      </w:pPr>
      <w:r>
        <w:rPr>
          <w:rStyle w:val="af1"/>
        </w:rPr>
        <w:annotationRef/>
      </w:r>
      <w:r>
        <w:t xml:space="preserve">Диссертация тақырыбы қазақ </w:t>
      </w:r>
      <w:r w:rsidRPr="0054564D">
        <w:t>журналистика</w:t>
      </w:r>
      <w:r>
        <w:t xml:space="preserve"> ғылымы үшін, отандық </w:t>
      </w:r>
      <w:r w:rsidRPr="0054564D">
        <w:t>медиа</w:t>
      </w:r>
      <w:r>
        <w:t xml:space="preserve"> </w:t>
      </w:r>
      <w:r w:rsidRPr="0054564D">
        <w:t>саланы</w:t>
      </w:r>
      <w:r>
        <w:t xml:space="preserve"> </w:t>
      </w:r>
      <w:r w:rsidRPr="0054564D">
        <w:t>дамытуда</w:t>
      </w:r>
      <w:r>
        <w:t xml:space="preserve"> </w:t>
      </w:r>
      <w:r w:rsidRPr="0054564D">
        <w:t>неге</w:t>
      </w:r>
      <w:r>
        <w:t xml:space="preserve"> өзекті саналады? Осы жағы ашылмай тұр?! Отандық </w:t>
      </w:r>
      <w:r w:rsidRPr="0054564D">
        <w:t>медиа</w:t>
      </w:r>
      <w:r>
        <w:t>ны дамытуға д</w:t>
      </w:r>
      <w:r w:rsidRPr="0054564D">
        <w:t>ата</w:t>
      </w:r>
      <w:r>
        <w:t xml:space="preserve"> </w:t>
      </w:r>
      <w:r w:rsidRPr="0054564D">
        <w:t>журналистика</w:t>
      </w:r>
      <w:r>
        <w:t xml:space="preserve"> қалай ықпал етеді? Дата журналистиканың </w:t>
      </w:r>
      <w:r w:rsidRPr="0054564D">
        <w:t>теориясы</w:t>
      </w:r>
      <w:r>
        <w:t xml:space="preserve"> </w:t>
      </w:r>
      <w:r w:rsidRPr="0054564D">
        <w:t>мен</w:t>
      </w:r>
      <w:r>
        <w:t xml:space="preserve"> </w:t>
      </w:r>
      <w:r w:rsidRPr="0054564D">
        <w:t>т</w:t>
      </w:r>
      <w:r>
        <w:t>әжірибесін зерттеу қаншалықты маңызды, өзекті? ДЖ теориясы мен тәжірибесін отандық</w:t>
      </w:r>
      <w:r w:rsidRPr="0054564D">
        <w:t xml:space="preserve"> </w:t>
      </w:r>
      <w:r>
        <w:t>БАҚ</w:t>
      </w:r>
      <w:r w:rsidRPr="0054564D">
        <w:t>-</w:t>
      </w:r>
      <w:r>
        <w:t>та</w:t>
      </w:r>
      <w:r w:rsidRPr="0054564D">
        <w:t xml:space="preserve"> </w:t>
      </w:r>
      <w:r>
        <w:t>деректерді</w:t>
      </w:r>
      <w:r w:rsidRPr="0054564D">
        <w:t xml:space="preserve"> </w:t>
      </w:r>
      <w:r>
        <w:t>пайдалану</w:t>
      </w:r>
      <w:r w:rsidRPr="0054564D">
        <w:t xml:space="preserve"> </w:t>
      </w:r>
      <w:r>
        <w:t>жолдары</w:t>
      </w:r>
      <w:r w:rsidRPr="0054564D">
        <w:t xml:space="preserve"> </w:t>
      </w:r>
      <w:r>
        <w:t>мен</w:t>
      </w:r>
      <w:r w:rsidRPr="0054564D">
        <w:t xml:space="preserve"> </w:t>
      </w:r>
      <w:r>
        <w:t>тәсілдерін жетілдіруде қолдану неліктен өзекті? Осы сұрақтарға жауаптың өзі диссертацияның өзектілігін толық ашады</w:t>
      </w:r>
    </w:p>
  </w:comment>
  <w:comment w:id="18" w:author="ult ult" w:date="2024-01-14T14:14:00Z" w:initials="uu">
    <w:p w14:paraId="71CFE844" w14:textId="77777777" w:rsidR="00177D4F" w:rsidRDefault="00177D4F" w:rsidP="00DF029A">
      <w:pPr>
        <w:pStyle w:val="af2"/>
      </w:pPr>
      <w:r>
        <w:rPr>
          <w:rStyle w:val="af1"/>
        </w:rPr>
        <w:annotationRef/>
      </w:r>
      <w:r>
        <w:t xml:space="preserve">"мен" емес үшінші жақта жазылуы тиіс. Диссертацияның барлық бөлімдерінде осыны ескеріңіз </w:t>
      </w:r>
    </w:p>
  </w:comment>
  <w:comment w:id="29" w:author="ult ult" w:date="2024-01-14T20:46:00Z" w:initials="uu">
    <w:p w14:paraId="500E7336" w14:textId="77777777" w:rsidR="00177D4F" w:rsidRDefault="00177D4F" w:rsidP="00DF029A">
      <w:pPr>
        <w:pStyle w:val="af2"/>
      </w:pPr>
      <w:r>
        <w:rPr>
          <w:rStyle w:val="af1"/>
        </w:rPr>
        <w:annotationRef/>
      </w:r>
      <w:r>
        <w:t>Параграфтың тақырыбынан ауытқу бар. Бұл бөлім шетелдік және отандық зерттеушілердің дата журналистикаға байланысты тұжырымдарын салыстырмалы зерттеуге арналған</w:t>
      </w:r>
    </w:p>
  </w:comment>
  <w:comment w:id="33" w:author="ult ult" w:date="2024-01-14T20:50:00Z" w:initials="uu">
    <w:p w14:paraId="5566B7DB" w14:textId="77777777" w:rsidR="00177D4F" w:rsidRDefault="00177D4F" w:rsidP="00DF029A">
      <w:pPr>
        <w:pStyle w:val="af2"/>
      </w:pPr>
      <w:r>
        <w:rPr>
          <w:rStyle w:val="af1"/>
        </w:rPr>
        <w:annotationRef/>
      </w:r>
      <w:r>
        <w:t>Бұл бөлімде тақырып ашылғанымен, қорытынды жетіспейді</w:t>
      </w:r>
    </w:p>
  </w:comment>
  <w:comment w:id="35" w:author="ult ult" w:date="2024-01-14T20:51:00Z" w:initials="uu">
    <w:p w14:paraId="60A83335" w14:textId="77777777" w:rsidR="00177D4F" w:rsidRDefault="00177D4F" w:rsidP="00DF029A">
      <w:pPr>
        <w:pStyle w:val="af2"/>
      </w:pPr>
      <w:r>
        <w:rPr>
          <w:rStyle w:val="af1"/>
        </w:rPr>
        <w:annotationRef/>
      </w:r>
      <w:r>
        <w:t>Көркем әдеби стильге жақын екен. Қайта редакциялаған абзал</w:t>
      </w:r>
    </w:p>
  </w:comment>
  <w:comment w:id="38" w:author="ult ult" w:date="2024-01-14T20:54:00Z" w:initials="uu">
    <w:p w14:paraId="2FC1729D" w14:textId="77777777" w:rsidR="00177D4F" w:rsidRDefault="00177D4F" w:rsidP="00DF029A">
      <w:pPr>
        <w:pStyle w:val="af2"/>
      </w:pPr>
      <w:r>
        <w:rPr>
          <w:rStyle w:val="af1"/>
        </w:rPr>
        <w:annotationRef/>
      </w:r>
      <w:r>
        <w:t xml:space="preserve">Осы параграф пен тараудың тақырыбын қорытатын тұжырымдар керек </w:t>
      </w:r>
    </w:p>
  </w:comment>
  <w:comment w:id="40" w:author="ult ult" w:date="2024-01-14T20:53:00Z" w:initials="uu">
    <w:p w14:paraId="2B56BC44" w14:textId="77777777" w:rsidR="00177D4F" w:rsidRDefault="00177D4F" w:rsidP="00DF029A">
      <w:pPr>
        <w:pStyle w:val="af2"/>
      </w:pPr>
      <w:r>
        <w:rPr>
          <w:rStyle w:val="af1"/>
        </w:rPr>
        <w:annotationRef/>
      </w:r>
      <w:r>
        <w:t>Тақырыпқа сай бөлім. Қорытынды қажет</w:t>
      </w:r>
    </w:p>
  </w:comment>
  <w:comment w:id="44" w:author="ult ult" w:date="2024-01-14T20:56:00Z" w:initials="uu">
    <w:p w14:paraId="39813E44" w14:textId="77777777" w:rsidR="00177D4F" w:rsidRDefault="00177D4F" w:rsidP="00DF029A">
      <w:pPr>
        <w:pStyle w:val="af2"/>
      </w:pPr>
      <w:r>
        <w:rPr>
          <w:rStyle w:val="af1"/>
        </w:rPr>
        <w:annotationRef/>
      </w:r>
      <w:r>
        <w:t>Бөлімді қорыту керек</w:t>
      </w:r>
    </w:p>
  </w:comment>
  <w:comment w:id="46" w:author="ult ult" w:date="2024-01-14T20:57:00Z" w:initials="uu">
    <w:p w14:paraId="2E3E8E12" w14:textId="77777777" w:rsidR="00177D4F" w:rsidRDefault="00177D4F" w:rsidP="00DF029A">
      <w:pPr>
        <w:pStyle w:val="af2"/>
      </w:pPr>
      <w:r>
        <w:rPr>
          <w:rStyle w:val="af1"/>
        </w:rPr>
        <w:annotationRef/>
      </w:r>
      <w:r>
        <w:t>Бұл парагафқа да қорытынды түйіндер керек</w:t>
      </w:r>
    </w:p>
  </w:comment>
  <w:comment w:id="55" w:author="ult ult" w:date="2024-01-14T21:02:00Z" w:initials="uu">
    <w:p w14:paraId="30DD1A70" w14:textId="77777777" w:rsidR="00177D4F" w:rsidRDefault="00177D4F" w:rsidP="00DF029A">
      <w:pPr>
        <w:pStyle w:val="af2"/>
      </w:pPr>
      <w:r>
        <w:rPr>
          <w:rStyle w:val="af1"/>
        </w:rPr>
        <w:annotationRef/>
      </w:r>
      <w:r>
        <w:t>Параграф пен тарауды қорытуға назар аудар керек</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11093FC" w15:done="0"/>
  <w15:commentEx w15:paraId="71CFE844" w15:done="0"/>
  <w15:commentEx w15:paraId="500E7336" w15:done="0"/>
  <w15:commentEx w15:paraId="5566B7DB" w15:done="0"/>
  <w15:commentEx w15:paraId="60A83335" w15:done="0"/>
  <w15:commentEx w15:paraId="2FC1729D" w15:done="0"/>
  <w15:commentEx w15:paraId="2B56BC44" w15:done="0"/>
  <w15:commentEx w15:paraId="39813E44" w15:done="0"/>
  <w15:commentEx w15:paraId="2E3E8E12" w15:done="0"/>
  <w15:commentEx w15:paraId="30DD1A70"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11093FC" w16cid:durableId="415A9330"/>
  <w16cid:commentId w16cid:paraId="71CFE844" w16cid:durableId="4DCFED30"/>
  <w16cid:commentId w16cid:paraId="500E7336" w16cid:durableId="295A8FAB"/>
  <w16cid:commentId w16cid:paraId="5566B7DB" w16cid:durableId="1F4F70DF"/>
  <w16cid:commentId w16cid:paraId="60A83335" w16cid:durableId="29764FBB"/>
  <w16cid:commentId w16cid:paraId="2FC1729D" w16cid:durableId="7CEB85E7"/>
  <w16cid:commentId w16cid:paraId="2B56BC44" w16cid:durableId="57A2348F"/>
  <w16cid:commentId w16cid:paraId="39813E44" w16cid:durableId="08D3F72A"/>
  <w16cid:commentId w16cid:paraId="2E3E8E12" w16cid:durableId="48886B41"/>
  <w16cid:commentId w16cid:paraId="30DD1A70" w16cid:durableId="3A0454F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D7E571" w14:textId="77777777" w:rsidR="00561432" w:rsidRDefault="00561432">
      <w:pPr>
        <w:spacing w:after="0" w:line="240" w:lineRule="auto"/>
      </w:pPr>
      <w:r>
        <w:separator/>
      </w:r>
    </w:p>
  </w:endnote>
  <w:endnote w:type="continuationSeparator" w:id="0">
    <w:p w14:paraId="403BA661" w14:textId="77777777" w:rsidR="00561432" w:rsidRDefault="005614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Myriad Pro">
    <w:panose1 w:val="00000000000000000000"/>
    <w:charset w:val="00"/>
    <w:family w:val="swiss"/>
    <w:notTrueType/>
    <w:pitch w:val="variable"/>
    <w:sig w:usb0="20000287" w:usb1="00000001" w:usb2="00000000" w:usb3="00000000" w:csb0="0000019F"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Segoe UI Symbol">
    <w:panose1 w:val="020B0502040204020203"/>
    <w:charset w:val="00"/>
    <w:family w:val="swiss"/>
    <w:pitch w:val="variable"/>
    <w:sig w:usb0="8000006F" w:usb1="1200FBEF" w:usb2="0064C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21566612"/>
      <w:docPartObj>
        <w:docPartGallery w:val="Page Numbers (Bottom of Page)"/>
        <w:docPartUnique/>
      </w:docPartObj>
    </w:sdtPr>
    <w:sdtEndPr>
      <w:rPr>
        <w:rFonts w:ascii="Times New Roman" w:hAnsi="Times New Roman" w:cs="Times New Roman"/>
        <w:sz w:val="24"/>
        <w:szCs w:val="24"/>
      </w:rPr>
    </w:sdtEndPr>
    <w:sdtContent>
      <w:p w14:paraId="2D4C029F" w14:textId="77777777" w:rsidR="00177D4F" w:rsidRPr="00DD0F92" w:rsidRDefault="00177D4F">
        <w:pPr>
          <w:pStyle w:val="a7"/>
          <w:jc w:val="center"/>
          <w:rPr>
            <w:rFonts w:ascii="Times New Roman" w:hAnsi="Times New Roman" w:cs="Times New Roman"/>
            <w:sz w:val="24"/>
            <w:szCs w:val="24"/>
          </w:rPr>
        </w:pPr>
        <w:r w:rsidRPr="00DD0F92">
          <w:rPr>
            <w:rFonts w:ascii="Times New Roman" w:hAnsi="Times New Roman" w:cs="Times New Roman"/>
            <w:sz w:val="24"/>
            <w:szCs w:val="24"/>
          </w:rPr>
          <w:fldChar w:fldCharType="begin"/>
        </w:r>
        <w:r w:rsidRPr="00DD0F92">
          <w:rPr>
            <w:rFonts w:ascii="Times New Roman" w:hAnsi="Times New Roman" w:cs="Times New Roman"/>
            <w:sz w:val="24"/>
            <w:szCs w:val="24"/>
          </w:rPr>
          <w:instrText>PAGE   \* MERGEFORMAT</w:instrText>
        </w:r>
        <w:r w:rsidRPr="00DD0F92">
          <w:rPr>
            <w:rFonts w:ascii="Times New Roman" w:hAnsi="Times New Roman" w:cs="Times New Roman"/>
            <w:sz w:val="24"/>
            <w:szCs w:val="24"/>
          </w:rPr>
          <w:fldChar w:fldCharType="separate"/>
        </w:r>
        <w:r>
          <w:rPr>
            <w:rFonts w:ascii="Times New Roman" w:hAnsi="Times New Roman" w:cs="Times New Roman"/>
            <w:noProof/>
            <w:sz w:val="24"/>
            <w:szCs w:val="24"/>
          </w:rPr>
          <w:t>118</w:t>
        </w:r>
        <w:r w:rsidRPr="00DD0F92">
          <w:rPr>
            <w:rFonts w:ascii="Times New Roman" w:hAnsi="Times New Roman" w:cs="Times New Roman"/>
            <w:sz w:val="24"/>
            <w:szCs w:val="24"/>
          </w:rPr>
          <w:fldChar w:fldCharType="end"/>
        </w:r>
      </w:p>
    </w:sdtContent>
  </w:sdt>
  <w:p w14:paraId="580D4F9F" w14:textId="77777777" w:rsidR="00177D4F" w:rsidRDefault="00177D4F">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A4B82E" w14:textId="77777777" w:rsidR="00561432" w:rsidRDefault="00561432">
      <w:pPr>
        <w:spacing w:after="0" w:line="240" w:lineRule="auto"/>
      </w:pPr>
      <w:r>
        <w:separator/>
      </w:r>
    </w:p>
  </w:footnote>
  <w:footnote w:type="continuationSeparator" w:id="0">
    <w:p w14:paraId="13492762" w14:textId="77777777" w:rsidR="00561432" w:rsidRDefault="0056143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8373C"/>
    <w:multiLevelType w:val="multilevel"/>
    <w:tmpl w:val="21BA1D2A"/>
    <w:lvl w:ilvl="0">
      <w:start w:val="1"/>
      <w:numFmt w:val="decimal"/>
      <w:lvlText w:val="%1."/>
      <w:lvlJc w:val="left"/>
      <w:pPr>
        <w:ind w:left="1211" w:hanging="360"/>
      </w:pPr>
      <w:rPr>
        <w:rFonts w:hint="default"/>
      </w:rPr>
    </w:lvl>
    <w:lvl w:ilvl="1">
      <w:start w:val="3"/>
      <w:numFmt w:val="decimal"/>
      <w:isLgl/>
      <w:lvlText w:val="%1.%2"/>
      <w:lvlJc w:val="left"/>
      <w:pPr>
        <w:ind w:left="1226" w:hanging="375"/>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3011" w:hanging="2160"/>
      </w:pPr>
      <w:rPr>
        <w:rFonts w:hint="default"/>
      </w:rPr>
    </w:lvl>
  </w:abstractNum>
  <w:abstractNum w:abstractNumId="1" w15:restartNumberingAfterBreak="0">
    <w:nsid w:val="06273D93"/>
    <w:multiLevelType w:val="multilevel"/>
    <w:tmpl w:val="E5AC77B0"/>
    <w:lvl w:ilvl="0">
      <w:start w:val="1"/>
      <w:numFmt w:val="decimal"/>
      <w:lvlText w:val="%1"/>
      <w:lvlJc w:val="left"/>
      <w:pPr>
        <w:ind w:left="504" w:hanging="504"/>
      </w:pPr>
      <w:rPr>
        <w:rFonts w:hint="default"/>
      </w:rPr>
    </w:lvl>
    <w:lvl w:ilvl="1">
      <w:start w:val="1"/>
      <w:numFmt w:val="decimal"/>
      <w:lvlText w:val="%1.%2"/>
      <w:lvlJc w:val="left"/>
      <w:pPr>
        <w:ind w:left="504" w:hanging="50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9860188"/>
    <w:multiLevelType w:val="hybridMultilevel"/>
    <w:tmpl w:val="DD3E2F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9F64676"/>
    <w:multiLevelType w:val="hybridMultilevel"/>
    <w:tmpl w:val="B2C4AC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C7B0DC0"/>
    <w:multiLevelType w:val="hybridMultilevel"/>
    <w:tmpl w:val="3F283E84"/>
    <w:lvl w:ilvl="0" w:tplc="4B9E6582">
      <w:numFmt w:val="bullet"/>
      <w:lvlText w:val="-"/>
      <w:lvlJc w:val="left"/>
      <w:pPr>
        <w:ind w:left="1069" w:hanging="360"/>
      </w:pPr>
      <w:rPr>
        <w:rFonts w:ascii="Times New Roman" w:hAnsi="Times New Roman"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5" w15:restartNumberingAfterBreak="0">
    <w:nsid w:val="0F490EF6"/>
    <w:multiLevelType w:val="multilevel"/>
    <w:tmpl w:val="4B42BC34"/>
    <w:lvl w:ilvl="0">
      <w:start w:val="1"/>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11BC79F8"/>
    <w:multiLevelType w:val="hybridMultilevel"/>
    <w:tmpl w:val="EF2E588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15:restartNumberingAfterBreak="0">
    <w:nsid w:val="129224B5"/>
    <w:multiLevelType w:val="hybridMultilevel"/>
    <w:tmpl w:val="F33ABA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5936B87"/>
    <w:multiLevelType w:val="hybridMultilevel"/>
    <w:tmpl w:val="B1C425B8"/>
    <w:lvl w:ilvl="0" w:tplc="8FA41068">
      <w:numFmt w:val="bullet"/>
      <w:lvlText w:val="•"/>
      <w:lvlJc w:val="left"/>
      <w:pPr>
        <w:ind w:left="2133" w:hanging="705"/>
      </w:pPr>
      <w:rPr>
        <w:rFonts w:ascii="Calibri" w:eastAsiaTheme="minorHAnsi" w:hAnsi="Calibri" w:cstheme="minorBidi" w:hint="default"/>
      </w:rPr>
    </w:lvl>
    <w:lvl w:ilvl="1" w:tplc="04190003" w:tentative="1">
      <w:start w:val="1"/>
      <w:numFmt w:val="bullet"/>
      <w:lvlText w:val="o"/>
      <w:lvlJc w:val="left"/>
      <w:pPr>
        <w:ind w:left="2508" w:hanging="360"/>
      </w:pPr>
      <w:rPr>
        <w:rFonts w:ascii="Courier New" w:hAnsi="Courier New" w:cs="Courier New" w:hint="default"/>
      </w:rPr>
    </w:lvl>
    <w:lvl w:ilvl="2" w:tplc="04190005" w:tentative="1">
      <w:start w:val="1"/>
      <w:numFmt w:val="bullet"/>
      <w:lvlText w:val=""/>
      <w:lvlJc w:val="left"/>
      <w:pPr>
        <w:ind w:left="3228" w:hanging="360"/>
      </w:pPr>
      <w:rPr>
        <w:rFonts w:ascii="Wingdings" w:hAnsi="Wingdings" w:hint="default"/>
      </w:rPr>
    </w:lvl>
    <w:lvl w:ilvl="3" w:tplc="04190001" w:tentative="1">
      <w:start w:val="1"/>
      <w:numFmt w:val="bullet"/>
      <w:lvlText w:val=""/>
      <w:lvlJc w:val="left"/>
      <w:pPr>
        <w:ind w:left="3948" w:hanging="360"/>
      </w:pPr>
      <w:rPr>
        <w:rFonts w:ascii="Symbol" w:hAnsi="Symbol" w:hint="default"/>
      </w:rPr>
    </w:lvl>
    <w:lvl w:ilvl="4" w:tplc="04190003" w:tentative="1">
      <w:start w:val="1"/>
      <w:numFmt w:val="bullet"/>
      <w:lvlText w:val="o"/>
      <w:lvlJc w:val="left"/>
      <w:pPr>
        <w:ind w:left="4668" w:hanging="360"/>
      </w:pPr>
      <w:rPr>
        <w:rFonts w:ascii="Courier New" w:hAnsi="Courier New" w:cs="Courier New" w:hint="default"/>
      </w:rPr>
    </w:lvl>
    <w:lvl w:ilvl="5" w:tplc="04190005" w:tentative="1">
      <w:start w:val="1"/>
      <w:numFmt w:val="bullet"/>
      <w:lvlText w:val=""/>
      <w:lvlJc w:val="left"/>
      <w:pPr>
        <w:ind w:left="5388" w:hanging="360"/>
      </w:pPr>
      <w:rPr>
        <w:rFonts w:ascii="Wingdings" w:hAnsi="Wingdings" w:hint="default"/>
      </w:rPr>
    </w:lvl>
    <w:lvl w:ilvl="6" w:tplc="04190001" w:tentative="1">
      <w:start w:val="1"/>
      <w:numFmt w:val="bullet"/>
      <w:lvlText w:val=""/>
      <w:lvlJc w:val="left"/>
      <w:pPr>
        <w:ind w:left="6108" w:hanging="360"/>
      </w:pPr>
      <w:rPr>
        <w:rFonts w:ascii="Symbol" w:hAnsi="Symbol" w:hint="default"/>
      </w:rPr>
    </w:lvl>
    <w:lvl w:ilvl="7" w:tplc="04190003" w:tentative="1">
      <w:start w:val="1"/>
      <w:numFmt w:val="bullet"/>
      <w:lvlText w:val="o"/>
      <w:lvlJc w:val="left"/>
      <w:pPr>
        <w:ind w:left="6828" w:hanging="360"/>
      </w:pPr>
      <w:rPr>
        <w:rFonts w:ascii="Courier New" w:hAnsi="Courier New" w:cs="Courier New" w:hint="default"/>
      </w:rPr>
    </w:lvl>
    <w:lvl w:ilvl="8" w:tplc="04190005" w:tentative="1">
      <w:start w:val="1"/>
      <w:numFmt w:val="bullet"/>
      <w:lvlText w:val=""/>
      <w:lvlJc w:val="left"/>
      <w:pPr>
        <w:ind w:left="7548" w:hanging="360"/>
      </w:pPr>
      <w:rPr>
        <w:rFonts w:ascii="Wingdings" w:hAnsi="Wingdings" w:hint="default"/>
      </w:rPr>
    </w:lvl>
  </w:abstractNum>
  <w:abstractNum w:abstractNumId="9" w15:restartNumberingAfterBreak="0">
    <w:nsid w:val="1A3052C1"/>
    <w:multiLevelType w:val="hybridMultilevel"/>
    <w:tmpl w:val="083091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D96293C"/>
    <w:multiLevelType w:val="singleLevel"/>
    <w:tmpl w:val="8E96808E"/>
    <w:lvl w:ilvl="0">
      <w:start w:val="1"/>
      <w:numFmt w:val="decimal"/>
      <w:lvlText w:val="%1"/>
      <w:legacy w:legacy="1" w:legacySpace="0" w:legacyIndent="389"/>
      <w:lvlJc w:val="left"/>
      <w:rPr>
        <w:rFonts w:ascii="Times New Roman" w:hAnsi="Times New Roman" w:cs="Times New Roman" w:hint="default"/>
        <w:b w:val="0"/>
      </w:rPr>
    </w:lvl>
  </w:abstractNum>
  <w:abstractNum w:abstractNumId="11" w15:restartNumberingAfterBreak="0">
    <w:nsid w:val="227762C4"/>
    <w:multiLevelType w:val="hybridMultilevel"/>
    <w:tmpl w:val="7922ADBC"/>
    <w:lvl w:ilvl="0" w:tplc="0419000F">
      <w:start w:val="1"/>
      <w:numFmt w:val="decimal"/>
      <w:lvlText w:val="%1."/>
      <w:lvlJc w:val="left"/>
      <w:pPr>
        <w:ind w:left="720" w:hanging="360"/>
      </w:pPr>
      <w:rPr>
        <w:rFonts w:hint="default"/>
        <w:w w:val="99"/>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3204081"/>
    <w:multiLevelType w:val="hybridMultilevel"/>
    <w:tmpl w:val="CAEA1108"/>
    <w:lvl w:ilvl="0" w:tplc="04190001">
      <w:start w:val="1"/>
      <w:numFmt w:val="bullet"/>
      <w:lvlText w:val=""/>
      <w:lvlJc w:val="left"/>
      <w:pPr>
        <w:ind w:left="1509" w:hanging="360"/>
      </w:pPr>
      <w:rPr>
        <w:rFonts w:ascii="Symbol" w:hAnsi="Symbol" w:hint="default"/>
      </w:rPr>
    </w:lvl>
    <w:lvl w:ilvl="1" w:tplc="04190003" w:tentative="1">
      <w:start w:val="1"/>
      <w:numFmt w:val="bullet"/>
      <w:lvlText w:val="o"/>
      <w:lvlJc w:val="left"/>
      <w:pPr>
        <w:ind w:left="2229" w:hanging="360"/>
      </w:pPr>
      <w:rPr>
        <w:rFonts w:ascii="Courier New" w:hAnsi="Courier New" w:cs="Courier New" w:hint="default"/>
      </w:rPr>
    </w:lvl>
    <w:lvl w:ilvl="2" w:tplc="04190005" w:tentative="1">
      <w:start w:val="1"/>
      <w:numFmt w:val="bullet"/>
      <w:lvlText w:val=""/>
      <w:lvlJc w:val="left"/>
      <w:pPr>
        <w:ind w:left="2949" w:hanging="360"/>
      </w:pPr>
      <w:rPr>
        <w:rFonts w:ascii="Wingdings" w:hAnsi="Wingdings" w:hint="default"/>
      </w:rPr>
    </w:lvl>
    <w:lvl w:ilvl="3" w:tplc="04190001" w:tentative="1">
      <w:start w:val="1"/>
      <w:numFmt w:val="bullet"/>
      <w:lvlText w:val=""/>
      <w:lvlJc w:val="left"/>
      <w:pPr>
        <w:ind w:left="3669" w:hanging="360"/>
      </w:pPr>
      <w:rPr>
        <w:rFonts w:ascii="Symbol" w:hAnsi="Symbol" w:hint="default"/>
      </w:rPr>
    </w:lvl>
    <w:lvl w:ilvl="4" w:tplc="04190003" w:tentative="1">
      <w:start w:val="1"/>
      <w:numFmt w:val="bullet"/>
      <w:lvlText w:val="o"/>
      <w:lvlJc w:val="left"/>
      <w:pPr>
        <w:ind w:left="4389" w:hanging="360"/>
      </w:pPr>
      <w:rPr>
        <w:rFonts w:ascii="Courier New" w:hAnsi="Courier New" w:cs="Courier New" w:hint="default"/>
      </w:rPr>
    </w:lvl>
    <w:lvl w:ilvl="5" w:tplc="04190005" w:tentative="1">
      <w:start w:val="1"/>
      <w:numFmt w:val="bullet"/>
      <w:lvlText w:val=""/>
      <w:lvlJc w:val="left"/>
      <w:pPr>
        <w:ind w:left="5109" w:hanging="360"/>
      </w:pPr>
      <w:rPr>
        <w:rFonts w:ascii="Wingdings" w:hAnsi="Wingdings" w:hint="default"/>
      </w:rPr>
    </w:lvl>
    <w:lvl w:ilvl="6" w:tplc="04190001" w:tentative="1">
      <w:start w:val="1"/>
      <w:numFmt w:val="bullet"/>
      <w:lvlText w:val=""/>
      <w:lvlJc w:val="left"/>
      <w:pPr>
        <w:ind w:left="5829" w:hanging="360"/>
      </w:pPr>
      <w:rPr>
        <w:rFonts w:ascii="Symbol" w:hAnsi="Symbol" w:hint="default"/>
      </w:rPr>
    </w:lvl>
    <w:lvl w:ilvl="7" w:tplc="04190003" w:tentative="1">
      <w:start w:val="1"/>
      <w:numFmt w:val="bullet"/>
      <w:lvlText w:val="o"/>
      <w:lvlJc w:val="left"/>
      <w:pPr>
        <w:ind w:left="6549" w:hanging="360"/>
      </w:pPr>
      <w:rPr>
        <w:rFonts w:ascii="Courier New" w:hAnsi="Courier New" w:cs="Courier New" w:hint="default"/>
      </w:rPr>
    </w:lvl>
    <w:lvl w:ilvl="8" w:tplc="04190005" w:tentative="1">
      <w:start w:val="1"/>
      <w:numFmt w:val="bullet"/>
      <w:lvlText w:val=""/>
      <w:lvlJc w:val="left"/>
      <w:pPr>
        <w:ind w:left="7269" w:hanging="360"/>
      </w:pPr>
      <w:rPr>
        <w:rFonts w:ascii="Wingdings" w:hAnsi="Wingdings" w:hint="default"/>
      </w:rPr>
    </w:lvl>
  </w:abstractNum>
  <w:abstractNum w:abstractNumId="13" w15:restartNumberingAfterBreak="0">
    <w:nsid w:val="25A3294B"/>
    <w:multiLevelType w:val="hybridMultilevel"/>
    <w:tmpl w:val="A30463D8"/>
    <w:lvl w:ilvl="0" w:tplc="04190017">
      <w:start w:val="1"/>
      <w:numFmt w:val="lowerLetter"/>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15:restartNumberingAfterBreak="0">
    <w:nsid w:val="26541AC9"/>
    <w:multiLevelType w:val="hybridMultilevel"/>
    <w:tmpl w:val="C6FE89E0"/>
    <w:lvl w:ilvl="0" w:tplc="0419000F">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5" w15:restartNumberingAfterBreak="0">
    <w:nsid w:val="27B75530"/>
    <w:multiLevelType w:val="hybridMultilevel"/>
    <w:tmpl w:val="92CE7184"/>
    <w:lvl w:ilvl="0" w:tplc="FD681CDA">
      <w:numFmt w:val="bullet"/>
      <w:lvlText w:val="-"/>
      <w:lvlJc w:val="left"/>
      <w:pPr>
        <w:ind w:left="720" w:hanging="360"/>
      </w:pPr>
      <w:rPr>
        <w:rFonts w:ascii="Times New Roman" w:eastAsia="Times New Roman" w:hAnsi="Times New Roman" w:cs="Times New Roman" w:hint="default"/>
        <w:w w:val="99"/>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E202BCF"/>
    <w:multiLevelType w:val="hybridMultilevel"/>
    <w:tmpl w:val="29EEFD0A"/>
    <w:lvl w:ilvl="0" w:tplc="9656FD32">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7" w15:restartNumberingAfterBreak="0">
    <w:nsid w:val="35CB618A"/>
    <w:multiLevelType w:val="hybridMultilevel"/>
    <w:tmpl w:val="7ECE4C6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15:restartNumberingAfterBreak="0">
    <w:nsid w:val="369834EC"/>
    <w:multiLevelType w:val="hybridMultilevel"/>
    <w:tmpl w:val="1026FCD6"/>
    <w:lvl w:ilvl="0" w:tplc="EC984A02">
      <w:start w:val="1"/>
      <w:numFmt w:val="decimal"/>
      <w:lvlText w:val="%1."/>
      <w:lvlJc w:val="left"/>
      <w:pPr>
        <w:ind w:left="1339" w:hanging="63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36A358E0"/>
    <w:multiLevelType w:val="hybridMultilevel"/>
    <w:tmpl w:val="117AB540"/>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B806074"/>
    <w:multiLevelType w:val="hybridMultilevel"/>
    <w:tmpl w:val="0EFAEC8C"/>
    <w:lvl w:ilvl="0" w:tplc="04190001">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21" w15:restartNumberingAfterBreak="0">
    <w:nsid w:val="3C84663E"/>
    <w:multiLevelType w:val="hybridMultilevel"/>
    <w:tmpl w:val="2E34D10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 w15:restartNumberingAfterBreak="0">
    <w:nsid w:val="3F9C083A"/>
    <w:multiLevelType w:val="hybridMultilevel"/>
    <w:tmpl w:val="7B8C2B0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3" w15:restartNumberingAfterBreak="0">
    <w:nsid w:val="40DB54BB"/>
    <w:multiLevelType w:val="multilevel"/>
    <w:tmpl w:val="E4923826"/>
    <w:lvl w:ilvl="0">
      <w:start w:val="1"/>
      <w:numFmt w:val="decimal"/>
      <w:lvlText w:val="%1"/>
      <w:lvlJc w:val="left"/>
      <w:pPr>
        <w:ind w:left="720" w:hanging="360"/>
      </w:pPr>
      <w:rPr>
        <w:rFonts w:eastAsia="Calibri" w:hint="default"/>
      </w:rPr>
    </w:lvl>
    <w:lvl w:ilvl="1">
      <w:start w:val="1"/>
      <w:numFmt w:val="decimal"/>
      <w:isLgl/>
      <w:lvlText w:val="%1.%2"/>
      <w:lvlJc w:val="left"/>
      <w:pPr>
        <w:ind w:left="1083" w:hanging="375"/>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24" w15:restartNumberingAfterBreak="0">
    <w:nsid w:val="420448A3"/>
    <w:multiLevelType w:val="hybridMultilevel"/>
    <w:tmpl w:val="BD16A1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64577E8"/>
    <w:multiLevelType w:val="hybridMultilevel"/>
    <w:tmpl w:val="6FBCF90A"/>
    <w:lvl w:ilvl="0" w:tplc="0419000F">
      <w:start w:val="1"/>
      <w:numFmt w:val="decimal"/>
      <w:lvlText w:val="%1."/>
      <w:lvlJc w:val="left"/>
      <w:pPr>
        <w:ind w:left="1080" w:hanging="360"/>
      </w:pPr>
      <w:rPr>
        <w:rFonts w:hint="default"/>
        <w:w w:val="99"/>
        <w:sz w:val="28"/>
        <w:szCs w:val="28"/>
        <w:lang w:val="kk-KZ" w:eastAsia="en-US" w:bidi="ar-SA"/>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6" w15:restartNumberingAfterBreak="0">
    <w:nsid w:val="4DDD6880"/>
    <w:multiLevelType w:val="hybridMultilevel"/>
    <w:tmpl w:val="3F143FCA"/>
    <w:lvl w:ilvl="0" w:tplc="9656FD32">
      <w:start w:val="1"/>
      <w:numFmt w:val="bullet"/>
      <w:lvlText w:val="–"/>
      <w:lvlJc w:val="left"/>
      <w:pPr>
        <w:ind w:left="1069" w:hanging="360"/>
      </w:pPr>
      <w:rPr>
        <w:rFonts w:ascii="Times New Roman" w:hAnsi="Times New Roman" w:cs="Times New Roman" w:hint="default"/>
        <w:w w:val="99"/>
        <w:sz w:val="28"/>
        <w:szCs w:val="28"/>
        <w:lang w:val="kk-KZ" w:eastAsia="en-US" w:bidi="ar-SA"/>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7" w15:restartNumberingAfterBreak="0">
    <w:nsid w:val="50FB6EAF"/>
    <w:multiLevelType w:val="hybridMultilevel"/>
    <w:tmpl w:val="5A387552"/>
    <w:lvl w:ilvl="0" w:tplc="9656FD32">
      <w:start w:val="1"/>
      <w:numFmt w:val="bullet"/>
      <w:lvlText w:val="–"/>
      <w:lvlJc w:val="left"/>
      <w:pPr>
        <w:ind w:left="1069" w:hanging="360"/>
      </w:pPr>
      <w:rPr>
        <w:rFonts w:ascii="Times New Roman" w:hAnsi="Times New Roman" w:cs="Times New Roman" w:hint="default"/>
        <w:w w:val="99"/>
        <w:sz w:val="28"/>
        <w:szCs w:val="28"/>
        <w:lang w:val="kk-KZ" w:eastAsia="en-US" w:bidi="ar-SA"/>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8" w15:restartNumberingAfterBreak="0">
    <w:nsid w:val="51905946"/>
    <w:multiLevelType w:val="hybridMultilevel"/>
    <w:tmpl w:val="21F0447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2846AE8"/>
    <w:multiLevelType w:val="hybridMultilevel"/>
    <w:tmpl w:val="290AD15A"/>
    <w:lvl w:ilvl="0" w:tplc="04190001">
      <w:start w:val="1"/>
      <w:numFmt w:val="bullet"/>
      <w:lvlText w:val=""/>
      <w:lvlJc w:val="left"/>
      <w:pPr>
        <w:ind w:left="2148" w:hanging="360"/>
      </w:pPr>
      <w:rPr>
        <w:rFonts w:ascii="Symbol" w:hAnsi="Symbol" w:hint="default"/>
      </w:rPr>
    </w:lvl>
    <w:lvl w:ilvl="1" w:tplc="04190003" w:tentative="1">
      <w:start w:val="1"/>
      <w:numFmt w:val="bullet"/>
      <w:lvlText w:val="o"/>
      <w:lvlJc w:val="left"/>
      <w:pPr>
        <w:ind w:left="2868" w:hanging="360"/>
      </w:pPr>
      <w:rPr>
        <w:rFonts w:ascii="Courier New" w:hAnsi="Courier New" w:cs="Courier New" w:hint="default"/>
      </w:rPr>
    </w:lvl>
    <w:lvl w:ilvl="2" w:tplc="04190005" w:tentative="1">
      <w:start w:val="1"/>
      <w:numFmt w:val="bullet"/>
      <w:lvlText w:val=""/>
      <w:lvlJc w:val="left"/>
      <w:pPr>
        <w:ind w:left="3588" w:hanging="360"/>
      </w:pPr>
      <w:rPr>
        <w:rFonts w:ascii="Wingdings" w:hAnsi="Wingdings" w:hint="default"/>
      </w:rPr>
    </w:lvl>
    <w:lvl w:ilvl="3" w:tplc="04190001" w:tentative="1">
      <w:start w:val="1"/>
      <w:numFmt w:val="bullet"/>
      <w:lvlText w:val=""/>
      <w:lvlJc w:val="left"/>
      <w:pPr>
        <w:ind w:left="4308" w:hanging="360"/>
      </w:pPr>
      <w:rPr>
        <w:rFonts w:ascii="Symbol" w:hAnsi="Symbol" w:hint="default"/>
      </w:rPr>
    </w:lvl>
    <w:lvl w:ilvl="4" w:tplc="04190003" w:tentative="1">
      <w:start w:val="1"/>
      <w:numFmt w:val="bullet"/>
      <w:lvlText w:val="o"/>
      <w:lvlJc w:val="left"/>
      <w:pPr>
        <w:ind w:left="5028" w:hanging="360"/>
      </w:pPr>
      <w:rPr>
        <w:rFonts w:ascii="Courier New" w:hAnsi="Courier New" w:cs="Courier New" w:hint="default"/>
      </w:rPr>
    </w:lvl>
    <w:lvl w:ilvl="5" w:tplc="04190005" w:tentative="1">
      <w:start w:val="1"/>
      <w:numFmt w:val="bullet"/>
      <w:lvlText w:val=""/>
      <w:lvlJc w:val="left"/>
      <w:pPr>
        <w:ind w:left="5748" w:hanging="360"/>
      </w:pPr>
      <w:rPr>
        <w:rFonts w:ascii="Wingdings" w:hAnsi="Wingdings" w:hint="default"/>
      </w:rPr>
    </w:lvl>
    <w:lvl w:ilvl="6" w:tplc="04190001" w:tentative="1">
      <w:start w:val="1"/>
      <w:numFmt w:val="bullet"/>
      <w:lvlText w:val=""/>
      <w:lvlJc w:val="left"/>
      <w:pPr>
        <w:ind w:left="6468" w:hanging="360"/>
      </w:pPr>
      <w:rPr>
        <w:rFonts w:ascii="Symbol" w:hAnsi="Symbol" w:hint="default"/>
      </w:rPr>
    </w:lvl>
    <w:lvl w:ilvl="7" w:tplc="04190003" w:tentative="1">
      <w:start w:val="1"/>
      <w:numFmt w:val="bullet"/>
      <w:lvlText w:val="o"/>
      <w:lvlJc w:val="left"/>
      <w:pPr>
        <w:ind w:left="7188" w:hanging="360"/>
      </w:pPr>
      <w:rPr>
        <w:rFonts w:ascii="Courier New" w:hAnsi="Courier New" w:cs="Courier New" w:hint="default"/>
      </w:rPr>
    </w:lvl>
    <w:lvl w:ilvl="8" w:tplc="04190005" w:tentative="1">
      <w:start w:val="1"/>
      <w:numFmt w:val="bullet"/>
      <w:lvlText w:val=""/>
      <w:lvlJc w:val="left"/>
      <w:pPr>
        <w:ind w:left="7908" w:hanging="360"/>
      </w:pPr>
      <w:rPr>
        <w:rFonts w:ascii="Wingdings" w:hAnsi="Wingdings" w:hint="default"/>
      </w:rPr>
    </w:lvl>
  </w:abstractNum>
  <w:abstractNum w:abstractNumId="30" w15:restartNumberingAfterBreak="0">
    <w:nsid w:val="537D2305"/>
    <w:multiLevelType w:val="hybridMultilevel"/>
    <w:tmpl w:val="81B0C5A2"/>
    <w:lvl w:ilvl="0" w:tplc="9656FD32">
      <w:start w:val="1"/>
      <w:numFmt w:val="bullet"/>
      <w:lvlText w:val="–"/>
      <w:lvlJc w:val="left"/>
      <w:pPr>
        <w:ind w:left="785" w:hanging="360"/>
      </w:pPr>
      <w:rPr>
        <w:rFonts w:ascii="Times New Roman" w:hAnsi="Times New Roman" w:cs="Times New Roman" w:hint="default"/>
      </w:rPr>
    </w:lvl>
    <w:lvl w:ilvl="1" w:tplc="04190003">
      <w:start w:val="1"/>
      <w:numFmt w:val="bullet"/>
      <w:lvlText w:val="o"/>
      <w:lvlJc w:val="left"/>
      <w:pPr>
        <w:ind w:left="1505" w:hanging="360"/>
      </w:pPr>
      <w:rPr>
        <w:rFonts w:ascii="Courier New" w:hAnsi="Courier New" w:cs="Courier New" w:hint="default"/>
      </w:rPr>
    </w:lvl>
    <w:lvl w:ilvl="2" w:tplc="04190005">
      <w:start w:val="1"/>
      <w:numFmt w:val="bullet"/>
      <w:lvlText w:val=""/>
      <w:lvlJc w:val="left"/>
      <w:pPr>
        <w:ind w:left="2225" w:hanging="360"/>
      </w:pPr>
      <w:rPr>
        <w:rFonts w:ascii="Wingdings" w:hAnsi="Wingdings" w:hint="default"/>
      </w:rPr>
    </w:lvl>
    <w:lvl w:ilvl="3" w:tplc="04190001">
      <w:start w:val="1"/>
      <w:numFmt w:val="bullet"/>
      <w:lvlText w:val=""/>
      <w:lvlJc w:val="left"/>
      <w:pPr>
        <w:ind w:left="2945" w:hanging="360"/>
      </w:pPr>
      <w:rPr>
        <w:rFonts w:ascii="Symbol" w:hAnsi="Symbol" w:hint="default"/>
      </w:rPr>
    </w:lvl>
    <w:lvl w:ilvl="4" w:tplc="04190003">
      <w:start w:val="1"/>
      <w:numFmt w:val="bullet"/>
      <w:lvlText w:val="o"/>
      <w:lvlJc w:val="left"/>
      <w:pPr>
        <w:ind w:left="3665" w:hanging="360"/>
      </w:pPr>
      <w:rPr>
        <w:rFonts w:ascii="Courier New" w:hAnsi="Courier New" w:cs="Courier New" w:hint="default"/>
      </w:rPr>
    </w:lvl>
    <w:lvl w:ilvl="5" w:tplc="04190005">
      <w:start w:val="1"/>
      <w:numFmt w:val="bullet"/>
      <w:lvlText w:val=""/>
      <w:lvlJc w:val="left"/>
      <w:pPr>
        <w:ind w:left="4385" w:hanging="360"/>
      </w:pPr>
      <w:rPr>
        <w:rFonts w:ascii="Wingdings" w:hAnsi="Wingdings" w:hint="default"/>
      </w:rPr>
    </w:lvl>
    <w:lvl w:ilvl="6" w:tplc="04190001">
      <w:start w:val="1"/>
      <w:numFmt w:val="bullet"/>
      <w:lvlText w:val=""/>
      <w:lvlJc w:val="left"/>
      <w:pPr>
        <w:ind w:left="5105" w:hanging="360"/>
      </w:pPr>
      <w:rPr>
        <w:rFonts w:ascii="Symbol" w:hAnsi="Symbol" w:hint="default"/>
      </w:rPr>
    </w:lvl>
    <w:lvl w:ilvl="7" w:tplc="04190003">
      <w:start w:val="1"/>
      <w:numFmt w:val="bullet"/>
      <w:lvlText w:val="o"/>
      <w:lvlJc w:val="left"/>
      <w:pPr>
        <w:ind w:left="5825" w:hanging="360"/>
      </w:pPr>
      <w:rPr>
        <w:rFonts w:ascii="Courier New" w:hAnsi="Courier New" w:cs="Courier New" w:hint="default"/>
      </w:rPr>
    </w:lvl>
    <w:lvl w:ilvl="8" w:tplc="04190005">
      <w:start w:val="1"/>
      <w:numFmt w:val="bullet"/>
      <w:lvlText w:val=""/>
      <w:lvlJc w:val="left"/>
      <w:pPr>
        <w:ind w:left="6545" w:hanging="360"/>
      </w:pPr>
      <w:rPr>
        <w:rFonts w:ascii="Wingdings" w:hAnsi="Wingdings" w:hint="default"/>
      </w:rPr>
    </w:lvl>
  </w:abstractNum>
  <w:abstractNum w:abstractNumId="31" w15:restartNumberingAfterBreak="0">
    <w:nsid w:val="5A3E3A21"/>
    <w:multiLevelType w:val="multilevel"/>
    <w:tmpl w:val="49B2C498"/>
    <w:lvl w:ilvl="0">
      <w:start w:val="1"/>
      <w:numFmt w:val="decimal"/>
      <w:lvlText w:val="%1."/>
      <w:lvlJc w:val="left"/>
      <w:pPr>
        <w:ind w:left="720" w:hanging="360"/>
      </w:pPr>
      <w:rPr>
        <w:rFonts w:hint="default"/>
      </w:rPr>
    </w:lvl>
    <w:lvl w:ilvl="1">
      <w:start w:val="2"/>
      <w:numFmt w:val="decimal"/>
      <w:isLgl/>
      <w:lvlText w:val="%1.%2"/>
      <w:lvlJc w:val="left"/>
      <w:pPr>
        <w:ind w:left="1416" w:hanging="708"/>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32" w15:restartNumberingAfterBreak="0">
    <w:nsid w:val="5B406867"/>
    <w:multiLevelType w:val="hybridMultilevel"/>
    <w:tmpl w:val="EBC2152E"/>
    <w:lvl w:ilvl="0" w:tplc="9656FD32">
      <w:start w:val="1"/>
      <w:numFmt w:val="bullet"/>
      <w:lvlText w:val="–"/>
      <w:lvlJc w:val="left"/>
      <w:pPr>
        <w:ind w:left="720" w:hanging="360"/>
      </w:pPr>
      <w:rPr>
        <w:rFonts w:ascii="Times New Roman" w:hAnsi="Times New Roman" w:cs="Times New Roman" w:hint="default"/>
        <w:w w:val="99"/>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BD42895"/>
    <w:multiLevelType w:val="hybridMultilevel"/>
    <w:tmpl w:val="F94A42C0"/>
    <w:lvl w:ilvl="0" w:tplc="2C343300">
      <w:start w:val="1"/>
      <w:numFmt w:val="decimal"/>
      <w:lvlText w:val="%1."/>
      <w:lvlJc w:val="left"/>
      <w:pPr>
        <w:ind w:left="1069" w:hanging="360"/>
      </w:pPr>
      <w:rPr>
        <w:rFonts w:hint="default"/>
        <w:b w:val="0"/>
        <w:bCs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15:restartNumberingAfterBreak="0">
    <w:nsid w:val="5C7B164C"/>
    <w:multiLevelType w:val="hybridMultilevel"/>
    <w:tmpl w:val="31DE69CC"/>
    <w:lvl w:ilvl="0" w:tplc="0419000F">
      <w:start w:val="1"/>
      <w:numFmt w:val="decimal"/>
      <w:lvlText w:val="%1."/>
      <w:lvlJc w:val="left"/>
      <w:pPr>
        <w:ind w:left="1069" w:hanging="360"/>
      </w:pPr>
      <w:rPr>
        <w:rFonts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35" w15:restartNumberingAfterBreak="0">
    <w:nsid w:val="5E7B5E16"/>
    <w:multiLevelType w:val="hybridMultilevel"/>
    <w:tmpl w:val="76F04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F797C1C"/>
    <w:multiLevelType w:val="hybridMultilevel"/>
    <w:tmpl w:val="D2DAA0C6"/>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15:restartNumberingAfterBreak="0">
    <w:nsid w:val="65AE17E3"/>
    <w:multiLevelType w:val="hybridMultilevel"/>
    <w:tmpl w:val="0EA093A0"/>
    <w:lvl w:ilvl="0" w:tplc="04190001">
      <w:start w:val="1"/>
      <w:numFmt w:val="bullet"/>
      <w:lvlText w:val=""/>
      <w:lvlJc w:val="left"/>
      <w:pPr>
        <w:ind w:left="1776" w:hanging="360"/>
      </w:pPr>
      <w:rPr>
        <w:rFonts w:ascii="Symbol" w:hAnsi="Symbol" w:hint="default"/>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38" w15:restartNumberingAfterBreak="0">
    <w:nsid w:val="65B21BDC"/>
    <w:multiLevelType w:val="hybridMultilevel"/>
    <w:tmpl w:val="E1342B4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9" w15:restartNumberingAfterBreak="0">
    <w:nsid w:val="6792292A"/>
    <w:multiLevelType w:val="hybridMultilevel"/>
    <w:tmpl w:val="E0FA919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0" w15:restartNumberingAfterBreak="0">
    <w:nsid w:val="67F6144F"/>
    <w:multiLevelType w:val="multilevel"/>
    <w:tmpl w:val="49B2C498"/>
    <w:lvl w:ilvl="0">
      <w:start w:val="1"/>
      <w:numFmt w:val="decimal"/>
      <w:lvlText w:val="%1."/>
      <w:lvlJc w:val="left"/>
      <w:pPr>
        <w:ind w:left="720" w:hanging="360"/>
      </w:pPr>
      <w:rPr>
        <w:rFonts w:hint="default"/>
      </w:rPr>
    </w:lvl>
    <w:lvl w:ilvl="1">
      <w:start w:val="2"/>
      <w:numFmt w:val="decimal"/>
      <w:isLgl/>
      <w:lvlText w:val="%1.%2"/>
      <w:lvlJc w:val="left"/>
      <w:pPr>
        <w:ind w:left="1416" w:hanging="708"/>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41" w15:restartNumberingAfterBreak="0">
    <w:nsid w:val="68B77C50"/>
    <w:multiLevelType w:val="hybridMultilevel"/>
    <w:tmpl w:val="CB3C6E0E"/>
    <w:lvl w:ilvl="0" w:tplc="FD681CDA">
      <w:numFmt w:val="bullet"/>
      <w:lvlText w:val="-"/>
      <w:lvlJc w:val="left"/>
      <w:pPr>
        <w:ind w:left="1069" w:hanging="360"/>
      </w:pPr>
      <w:rPr>
        <w:rFonts w:ascii="Times New Roman" w:eastAsia="Times New Roman" w:hAnsi="Times New Roman" w:cs="Times New Roman" w:hint="default"/>
        <w:w w:val="99"/>
        <w:sz w:val="28"/>
        <w:szCs w:val="28"/>
        <w:lang w:val="kk-KZ" w:eastAsia="en-US" w:bidi="ar-SA"/>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2" w15:restartNumberingAfterBreak="0">
    <w:nsid w:val="6BAA2E03"/>
    <w:multiLevelType w:val="hybridMultilevel"/>
    <w:tmpl w:val="D9A4214C"/>
    <w:lvl w:ilvl="0" w:tplc="04190001">
      <w:start w:val="1"/>
      <w:numFmt w:val="bullet"/>
      <w:lvlText w:val=""/>
      <w:lvlJc w:val="left"/>
      <w:pPr>
        <w:ind w:left="2136" w:hanging="360"/>
      </w:pPr>
      <w:rPr>
        <w:rFonts w:ascii="Symbol" w:hAnsi="Symbol" w:hint="default"/>
      </w:rPr>
    </w:lvl>
    <w:lvl w:ilvl="1" w:tplc="04190003" w:tentative="1">
      <w:start w:val="1"/>
      <w:numFmt w:val="bullet"/>
      <w:lvlText w:val="o"/>
      <w:lvlJc w:val="left"/>
      <w:pPr>
        <w:ind w:left="2856" w:hanging="360"/>
      </w:pPr>
      <w:rPr>
        <w:rFonts w:ascii="Courier New" w:hAnsi="Courier New" w:cs="Courier New" w:hint="default"/>
      </w:rPr>
    </w:lvl>
    <w:lvl w:ilvl="2" w:tplc="04190005" w:tentative="1">
      <w:start w:val="1"/>
      <w:numFmt w:val="bullet"/>
      <w:lvlText w:val=""/>
      <w:lvlJc w:val="left"/>
      <w:pPr>
        <w:ind w:left="3576" w:hanging="360"/>
      </w:pPr>
      <w:rPr>
        <w:rFonts w:ascii="Wingdings" w:hAnsi="Wingdings" w:hint="default"/>
      </w:rPr>
    </w:lvl>
    <w:lvl w:ilvl="3" w:tplc="04190001" w:tentative="1">
      <w:start w:val="1"/>
      <w:numFmt w:val="bullet"/>
      <w:lvlText w:val=""/>
      <w:lvlJc w:val="left"/>
      <w:pPr>
        <w:ind w:left="4296" w:hanging="360"/>
      </w:pPr>
      <w:rPr>
        <w:rFonts w:ascii="Symbol" w:hAnsi="Symbol" w:hint="default"/>
      </w:rPr>
    </w:lvl>
    <w:lvl w:ilvl="4" w:tplc="04190003" w:tentative="1">
      <w:start w:val="1"/>
      <w:numFmt w:val="bullet"/>
      <w:lvlText w:val="o"/>
      <w:lvlJc w:val="left"/>
      <w:pPr>
        <w:ind w:left="5016" w:hanging="360"/>
      </w:pPr>
      <w:rPr>
        <w:rFonts w:ascii="Courier New" w:hAnsi="Courier New" w:cs="Courier New" w:hint="default"/>
      </w:rPr>
    </w:lvl>
    <w:lvl w:ilvl="5" w:tplc="04190005" w:tentative="1">
      <w:start w:val="1"/>
      <w:numFmt w:val="bullet"/>
      <w:lvlText w:val=""/>
      <w:lvlJc w:val="left"/>
      <w:pPr>
        <w:ind w:left="5736" w:hanging="360"/>
      </w:pPr>
      <w:rPr>
        <w:rFonts w:ascii="Wingdings" w:hAnsi="Wingdings" w:hint="default"/>
      </w:rPr>
    </w:lvl>
    <w:lvl w:ilvl="6" w:tplc="04190001" w:tentative="1">
      <w:start w:val="1"/>
      <w:numFmt w:val="bullet"/>
      <w:lvlText w:val=""/>
      <w:lvlJc w:val="left"/>
      <w:pPr>
        <w:ind w:left="6456" w:hanging="360"/>
      </w:pPr>
      <w:rPr>
        <w:rFonts w:ascii="Symbol" w:hAnsi="Symbol" w:hint="default"/>
      </w:rPr>
    </w:lvl>
    <w:lvl w:ilvl="7" w:tplc="04190003" w:tentative="1">
      <w:start w:val="1"/>
      <w:numFmt w:val="bullet"/>
      <w:lvlText w:val="o"/>
      <w:lvlJc w:val="left"/>
      <w:pPr>
        <w:ind w:left="7176" w:hanging="360"/>
      </w:pPr>
      <w:rPr>
        <w:rFonts w:ascii="Courier New" w:hAnsi="Courier New" w:cs="Courier New" w:hint="default"/>
      </w:rPr>
    </w:lvl>
    <w:lvl w:ilvl="8" w:tplc="04190005" w:tentative="1">
      <w:start w:val="1"/>
      <w:numFmt w:val="bullet"/>
      <w:lvlText w:val=""/>
      <w:lvlJc w:val="left"/>
      <w:pPr>
        <w:ind w:left="7896" w:hanging="360"/>
      </w:pPr>
      <w:rPr>
        <w:rFonts w:ascii="Wingdings" w:hAnsi="Wingdings" w:hint="default"/>
      </w:rPr>
    </w:lvl>
  </w:abstractNum>
  <w:abstractNum w:abstractNumId="43" w15:restartNumberingAfterBreak="0">
    <w:nsid w:val="726D1235"/>
    <w:multiLevelType w:val="hybridMultilevel"/>
    <w:tmpl w:val="685274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82E3CFC"/>
    <w:multiLevelType w:val="hybridMultilevel"/>
    <w:tmpl w:val="86FA89A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5" w15:restartNumberingAfterBreak="0">
    <w:nsid w:val="78425E20"/>
    <w:multiLevelType w:val="hybridMultilevel"/>
    <w:tmpl w:val="38CA2622"/>
    <w:lvl w:ilvl="0" w:tplc="2C343300">
      <w:start w:val="1"/>
      <w:numFmt w:val="decimal"/>
      <w:lvlText w:val="%1."/>
      <w:lvlJc w:val="left"/>
      <w:pPr>
        <w:ind w:left="360" w:hanging="360"/>
      </w:pPr>
      <w:rPr>
        <w:b w:val="0"/>
        <w:bCs w:val="0"/>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502"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46" w15:restartNumberingAfterBreak="0">
    <w:nsid w:val="78471A3E"/>
    <w:multiLevelType w:val="hybridMultilevel"/>
    <w:tmpl w:val="F5020B8A"/>
    <w:lvl w:ilvl="0" w:tplc="2C343300">
      <w:start w:val="1"/>
      <w:numFmt w:val="decimal"/>
      <w:lvlText w:val="%1."/>
      <w:lvlJc w:val="left"/>
      <w:pPr>
        <w:ind w:left="1069" w:hanging="360"/>
      </w:pPr>
      <w:rPr>
        <w:b w:val="0"/>
        <w:bCs w:val="0"/>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7" w15:restartNumberingAfterBreak="0">
    <w:nsid w:val="795D3A03"/>
    <w:multiLevelType w:val="hybridMultilevel"/>
    <w:tmpl w:val="9D32F8B2"/>
    <w:lvl w:ilvl="0" w:tplc="04190017">
      <w:start w:val="1"/>
      <w:numFmt w:val="lowerLetter"/>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
  </w:num>
  <w:num w:numId="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1"/>
  </w:num>
  <w:num w:numId="4">
    <w:abstractNumId w:val="33"/>
  </w:num>
  <w:num w:numId="5">
    <w:abstractNumId w:val="26"/>
  </w:num>
  <w:num w:numId="6">
    <w:abstractNumId w:val="36"/>
  </w:num>
  <w:num w:numId="7">
    <w:abstractNumId w:val="46"/>
  </w:num>
  <w:num w:numId="8">
    <w:abstractNumId w:val="13"/>
  </w:num>
  <w:num w:numId="9">
    <w:abstractNumId w:val="18"/>
  </w:num>
  <w:num w:numId="10">
    <w:abstractNumId w:val="0"/>
  </w:num>
  <w:num w:numId="11">
    <w:abstractNumId w:val="14"/>
  </w:num>
  <w:num w:numId="12">
    <w:abstractNumId w:val="28"/>
  </w:num>
  <w:num w:numId="13">
    <w:abstractNumId w:val="47"/>
  </w:num>
  <w:num w:numId="14">
    <w:abstractNumId w:val="23"/>
  </w:num>
  <w:num w:numId="15">
    <w:abstractNumId w:val="27"/>
  </w:num>
  <w:num w:numId="16">
    <w:abstractNumId w:val="16"/>
  </w:num>
  <w:num w:numId="17">
    <w:abstractNumId w:val="32"/>
  </w:num>
  <w:num w:numId="18">
    <w:abstractNumId w:val="25"/>
  </w:num>
  <w:num w:numId="19">
    <w:abstractNumId w:val="10"/>
  </w:num>
  <w:num w:numId="20">
    <w:abstractNumId w:val="19"/>
  </w:num>
  <w:num w:numId="21">
    <w:abstractNumId w:val="15"/>
  </w:num>
  <w:num w:numId="22">
    <w:abstractNumId w:val="4"/>
  </w:num>
  <w:num w:numId="23">
    <w:abstractNumId w:val="41"/>
  </w:num>
  <w:num w:numId="24">
    <w:abstractNumId w:val="30"/>
  </w:num>
  <w:num w:numId="25">
    <w:abstractNumId w:val="5"/>
  </w:num>
  <w:num w:numId="26">
    <w:abstractNumId w:val="3"/>
  </w:num>
  <w:num w:numId="27">
    <w:abstractNumId w:val="24"/>
  </w:num>
  <w:num w:numId="28">
    <w:abstractNumId w:val="44"/>
  </w:num>
  <w:num w:numId="29">
    <w:abstractNumId w:val="17"/>
  </w:num>
  <w:num w:numId="30">
    <w:abstractNumId w:val="38"/>
  </w:num>
  <w:num w:numId="31">
    <w:abstractNumId w:val="12"/>
  </w:num>
  <w:num w:numId="32">
    <w:abstractNumId w:val="37"/>
  </w:num>
  <w:num w:numId="33">
    <w:abstractNumId w:val="2"/>
  </w:num>
  <w:num w:numId="34">
    <w:abstractNumId w:val="7"/>
  </w:num>
  <w:num w:numId="35">
    <w:abstractNumId w:val="42"/>
  </w:num>
  <w:num w:numId="36">
    <w:abstractNumId w:val="22"/>
  </w:num>
  <w:num w:numId="37">
    <w:abstractNumId w:val="6"/>
  </w:num>
  <w:num w:numId="38">
    <w:abstractNumId w:val="20"/>
  </w:num>
  <w:num w:numId="39">
    <w:abstractNumId w:val="9"/>
  </w:num>
  <w:num w:numId="40">
    <w:abstractNumId w:val="21"/>
  </w:num>
  <w:num w:numId="41">
    <w:abstractNumId w:val="39"/>
  </w:num>
  <w:num w:numId="42">
    <w:abstractNumId w:val="35"/>
  </w:num>
  <w:num w:numId="43">
    <w:abstractNumId w:val="29"/>
  </w:num>
  <w:num w:numId="44">
    <w:abstractNumId w:val="8"/>
  </w:num>
  <w:num w:numId="45">
    <w:abstractNumId w:val="43"/>
  </w:num>
  <w:num w:numId="46">
    <w:abstractNumId w:val="40"/>
  </w:num>
  <w:num w:numId="47">
    <w:abstractNumId w:val="11"/>
  </w:num>
  <w:num w:numId="48">
    <w:abstractNumId w:val="3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ult ult">
    <w15:presenceInfo w15:providerId="Windows Live" w15:userId="46c2c798fbec403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hideSpelling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D0EE8"/>
    <w:rsid w:val="00005794"/>
    <w:rsid w:val="00005EEF"/>
    <w:rsid w:val="0001069E"/>
    <w:rsid w:val="00011F52"/>
    <w:rsid w:val="00013628"/>
    <w:rsid w:val="0003208D"/>
    <w:rsid w:val="00045B20"/>
    <w:rsid w:val="000548F7"/>
    <w:rsid w:val="000601C3"/>
    <w:rsid w:val="00082E29"/>
    <w:rsid w:val="00083042"/>
    <w:rsid w:val="000837DE"/>
    <w:rsid w:val="00091379"/>
    <w:rsid w:val="00092B34"/>
    <w:rsid w:val="00093D20"/>
    <w:rsid w:val="00094083"/>
    <w:rsid w:val="00094474"/>
    <w:rsid w:val="000A63F9"/>
    <w:rsid w:val="000A6658"/>
    <w:rsid w:val="000B65A9"/>
    <w:rsid w:val="000C31BE"/>
    <w:rsid w:val="000D701D"/>
    <w:rsid w:val="000E7D8C"/>
    <w:rsid w:val="000F52CD"/>
    <w:rsid w:val="00127DE3"/>
    <w:rsid w:val="00136DF1"/>
    <w:rsid w:val="001507D1"/>
    <w:rsid w:val="0015212A"/>
    <w:rsid w:val="00162FB1"/>
    <w:rsid w:val="0017536B"/>
    <w:rsid w:val="00177D4F"/>
    <w:rsid w:val="00193BBE"/>
    <w:rsid w:val="00194941"/>
    <w:rsid w:val="001A58B0"/>
    <w:rsid w:val="001F5F9C"/>
    <w:rsid w:val="001F6443"/>
    <w:rsid w:val="002048DA"/>
    <w:rsid w:val="002200E3"/>
    <w:rsid w:val="00227A1C"/>
    <w:rsid w:val="00230844"/>
    <w:rsid w:val="002510F6"/>
    <w:rsid w:val="00252A64"/>
    <w:rsid w:val="00254D76"/>
    <w:rsid w:val="002557DE"/>
    <w:rsid w:val="002846CB"/>
    <w:rsid w:val="00291969"/>
    <w:rsid w:val="002A18A2"/>
    <w:rsid w:val="002A30D1"/>
    <w:rsid w:val="002B18C2"/>
    <w:rsid w:val="002B2F80"/>
    <w:rsid w:val="002C30C1"/>
    <w:rsid w:val="002C7CA7"/>
    <w:rsid w:val="002D45A8"/>
    <w:rsid w:val="002E1887"/>
    <w:rsid w:val="002E6EB1"/>
    <w:rsid w:val="00300EFE"/>
    <w:rsid w:val="0030773F"/>
    <w:rsid w:val="00312B8D"/>
    <w:rsid w:val="003266C2"/>
    <w:rsid w:val="00332722"/>
    <w:rsid w:val="00335E88"/>
    <w:rsid w:val="00351E4F"/>
    <w:rsid w:val="00360B47"/>
    <w:rsid w:val="00366B5F"/>
    <w:rsid w:val="0036773B"/>
    <w:rsid w:val="00380D61"/>
    <w:rsid w:val="0038245D"/>
    <w:rsid w:val="003A0A36"/>
    <w:rsid w:val="003A326A"/>
    <w:rsid w:val="003A4AC2"/>
    <w:rsid w:val="003B53FE"/>
    <w:rsid w:val="003E65A6"/>
    <w:rsid w:val="00403324"/>
    <w:rsid w:val="00413DE3"/>
    <w:rsid w:val="00416535"/>
    <w:rsid w:val="00422798"/>
    <w:rsid w:val="00423019"/>
    <w:rsid w:val="004274DE"/>
    <w:rsid w:val="00427B85"/>
    <w:rsid w:val="0046175F"/>
    <w:rsid w:val="00472D8E"/>
    <w:rsid w:val="00492C3D"/>
    <w:rsid w:val="004934B8"/>
    <w:rsid w:val="004B1ABE"/>
    <w:rsid w:val="004B2877"/>
    <w:rsid w:val="004B2CB9"/>
    <w:rsid w:val="004D2049"/>
    <w:rsid w:val="004E32D3"/>
    <w:rsid w:val="004F06EF"/>
    <w:rsid w:val="004F1988"/>
    <w:rsid w:val="004F363A"/>
    <w:rsid w:val="0050671D"/>
    <w:rsid w:val="0052431C"/>
    <w:rsid w:val="0052487F"/>
    <w:rsid w:val="005332D6"/>
    <w:rsid w:val="005408A9"/>
    <w:rsid w:val="00555346"/>
    <w:rsid w:val="00561432"/>
    <w:rsid w:val="005650B6"/>
    <w:rsid w:val="005650CB"/>
    <w:rsid w:val="00567ACC"/>
    <w:rsid w:val="00587D66"/>
    <w:rsid w:val="005D06C8"/>
    <w:rsid w:val="005F1FCC"/>
    <w:rsid w:val="00617ED0"/>
    <w:rsid w:val="006257AE"/>
    <w:rsid w:val="0065624A"/>
    <w:rsid w:val="006568A2"/>
    <w:rsid w:val="00672C05"/>
    <w:rsid w:val="00686291"/>
    <w:rsid w:val="00697B0F"/>
    <w:rsid w:val="006A62C2"/>
    <w:rsid w:val="006C63E4"/>
    <w:rsid w:val="006C63F2"/>
    <w:rsid w:val="006D63DD"/>
    <w:rsid w:val="006E323D"/>
    <w:rsid w:val="006E51B4"/>
    <w:rsid w:val="006E53CB"/>
    <w:rsid w:val="006E798A"/>
    <w:rsid w:val="00700570"/>
    <w:rsid w:val="0071600A"/>
    <w:rsid w:val="007510D5"/>
    <w:rsid w:val="0076526F"/>
    <w:rsid w:val="00765C7D"/>
    <w:rsid w:val="00766A55"/>
    <w:rsid w:val="007A0606"/>
    <w:rsid w:val="007B331D"/>
    <w:rsid w:val="007D0EE8"/>
    <w:rsid w:val="007D5F28"/>
    <w:rsid w:val="007F0219"/>
    <w:rsid w:val="007F2FE5"/>
    <w:rsid w:val="007F32EC"/>
    <w:rsid w:val="007F54A0"/>
    <w:rsid w:val="007F7BF3"/>
    <w:rsid w:val="00810F3A"/>
    <w:rsid w:val="008343FD"/>
    <w:rsid w:val="00834CCA"/>
    <w:rsid w:val="008429FF"/>
    <w:rsid w:val="00862255"/>
    <w:rsid w:val="00870EF3"/>
    <w:rsid w:val="008803D4"/>
    <w:rsid w:val="008A7AE3"/>
    <w:rsid w:val="008C09C0"/>
    <w:rsid w:val="008C0EE1"/>
    <w:rsid w:val="008C5B29"/>
    <w:rsid w:val="008D2EB9"/>
    <w:rsid w:val="008D6A25"/>
    <w:rsid w:val="008E2176"/>
    <w:rsid w:val="008E5BC3"/>
    <w:rsid w:val="008F5206"/>
    <w:rsid w:val="009535FC"/>
    <w:rsid w:val="00963A58"/>
    <w:rsid w:val="00966A71"/>
    <w:rsid w:val="009724CB"/>
    <w:rsid w:val="009827AB"/>
    <w:rsid w:val="0098732C"/>
    <w:rsid w:val="009A0260"/>
    <w:rsid w:val="009B15D3"/>
    <w:rsid w:val="009C3B24"/>
    <w:rsid w:val="009C44B7"/>
    <w:rsid w:val="009C673E"/>
    <w:rsid w:val="009D7AD5"/>
    <w:rsid w:val="009E1604"/>
    <w:rsid w:val="009E6162"/>
    <w:rsid w:val="009F4797"/>
    <w:rsid w:val="009F623C"/>
    <w:rsid w:val="009F6C71"/>
    <w:rsid w:val="00A06C2A"/>
    <w:rsid w:val="00A22A10"/>
    <w:rsid w:val="00A47830"/>
    <w:rsid w:val="00A61ADA"/>
    <w:rsid w:val="00A62A63"/>
    <w:rsid w:val="00A74E60"/>
    <w:rsid w:val="00A767F2"/>
    <w:rsid w:val="00A8770C"/>
    <w:rsid w:val="00A956B5"/>
    <w:rsid w:val="00AB72D2"/>
    <w:rsid w:val="00AB738E"/>
    <w:rsid w:val="00AC1406"/>
    <w:rsid w:val="00AD3B1C"/>
    <w:rsid w:val="00AE0C67"/>
    <w:rsid w:val="00AE6386"/>
    <w:rsid w:val="00B103A1"/>
    <w:rsid w:val="00B45609"/>
    <w:rsid w:val="00B71ADC"/>
    <w:rsid w:val="00B74357"/>
    <w:rsid w:val="00B967DE"/>
    <w:rsid w:val="00BC2D72"/>
    <w:rsid w:val="00BC3B8E"/>
    <w:rsid w:val="00BC410D"/>
    <w:rsid w:val="00BF1626"/>
    <w:rsid w:val="00BF4897"/>
    <w:rsid w:val="00BF5961"/>
    <w:rsid w:val="00C13EB2"/>
    <w:rsid w:val="00C40AE2"/>
    <w:rsid w:val="00C5263F"/>
    <w:rsid w:val="00C652F1"/>
    <w:rsid w:val="00C77AB4"/>
    <w:rsid w:val="00C902D0"/>
    <w:rsid w:val="00C92614"/>
    <w:rsid w:val="00CA0B11"/>
    <w:rsid w:val="00CC1118"/>
    <w:rsid w:val="00CC507B"/>
    <w:rsid w:val="00CD3614"/>
    <w:rsid w:val="00CD3C5E"/>
    <w:rsid w:val="00D05D3F"/>
    <w:rsid w:val="00D15F0C"/>
    <w:rsid w:val="00D26B30"/>
    <w:rsid w:val="00D72997"/>
    <w:rsid w:val="00D8776F"/>
    <w:rsid w:val="00D91AD2"/>
    <w:rsid w:val="00DA3F57"/>
    <w:rsid w:val="00DA5F85"/>
    <w:rsid w:val="00DA623E"/>
    <w:rsid w:val="00DC27C1"/>
    <w:rsid w:val="00DD0F92"/>
    <w:rsid w:val="00DE7904"/>
    <w:rsid w:val="00DF029A"/>
    <w:rsid w:val="00DF32A7"/>
    <w:rsid w:val="00E11036"/>
    <w:rsid w:val="00E11CB2"/>
    <w:rsid w:val="00E123CE"/>
    <w:rsid w:val="00E161A8"/>
    <w:rsid w:val="00E20E93"/>
    <w:rsid w:val="00E43301"/>
    <w:rsid w:val="00E764A0"/>
    <w:rsid w:val="00EB1E99"/>
    <w:rsid w:val="00EC3106"/>
    <w:rsid w:val="00EC4DDC"/>
    <w:rsid w:val="00EE1D8C"/>
    <w:rsid w:val="00EE305F"/>
    <w:rsid w:val="00EF11FD"/>
    <w:rsid w:val="00F00634"/>
    <w:rsid w:val="00F26220"/>
    <w:rsid w:val="00F7084F"/>
    <w:rsid w:val="00F93C6B"/>
    <w:rsid w:val="00F96345"/>
    <w:rsid w:val="00F96ABA"/>
    <w:rsid w:val="00FA752A"/>
    <w:rsid w:val="00FB1177"/>
    <w:rsid w:val="00FC1D3B"/>
    <w:rsid w:val="00FC3DCF"/>
    <w:rsid w:val="00FE7F5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693D89"/>
  <w15:docId w15:val="{75DD5849-FAA0-4D74-A7CD-DEBD3893D8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9535F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F029A"/>
    <w:pPr>
      <w:ind w:left="720"/>
      <w:contextualSpacing/>
    </w:pPr>
  </w:style>
  <w:style w:type="character" w:styleId="a4">
    <w:name w:val="Hyperlink"/>
    <w:basedOn w:val="a0"/>
    <w:uiPriority w:val="99"/>
    <w:unhideWhenUsed/>
    <w:rsid w:val="00DF029A"/>
    <w:rPr>
      <w:color w:val="0563C1" w:themeColor="hyperlink"/>
      <w:u w:val="single"/>
    </w:rPr>
  </w:style>
  <w:style w:type="character" w:customStyle="1" w:styleId="11">
    <w:name w:val="Неразрешенное упоминание1"/>
    <w:basedOn w:val="a0"/>
    <w:uiPriority w:val="99"/>
    <w:semiHidden/>
    <w:unhideWhenUsed/>
    <w:rsid w:val="00DF029A"/>
    <w:rPr>
      <w:color w:val="605E5C"/>
      <w:shd w:val="clear" w:color="auto" w:fill="E1DFDD"/>
    </w:rPr>
  </w:style>
  <w:style w:type="paragraph" w:styleId="a5">
    <w:name w:val="header"/>
    <w:basedOn w:val="a"/>
    <w:link w:val="a6"/>
    <w:uiPriority w:val="99"/>
    <w:unhideWhenUsed/>
    <w:rsid w:val="00DF029A"/>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DF029A"/>
  </w:style>
  <w:style w:type="paragraph" w:styleId="a7">
    <w:name w:val="footer"/>
    <w:basedOn w:val="a"/>
    <w:link w:val="a8"/>
    <w:uiPriority w:val="99"/>
    <w:unhideWhenUsed/>
    <w:rsid w:val="00DF029A"/>
    <w:pPr>
      <w:tabs>
        <w:tab w:val="center" w:pos="4677"/>
        <w:tab w:val="right" w:pos="9355"/>
      </w:tabs>
      <w:spacing w:after="0" w:line="240" w:lineRule="auto"/>
    </w:pPr>
  </w:style>
  <w:style w:type="character" w:customStyle="1" w:styleId="a8">
    <w:name w:val="Нижний колонтитул Знак"/>
    <w:basedOn w:val="a0"/>
    <w:link w:val="a7"/>
    <w:uiPriority w:val="99"/>
    <w:rsid w:val="00DF029A"/>
  </w:style>
  <w:style w:type="character" w:customStyle="1" w:styleId="2">
    <w:name w:val="Неразрешенное упоминание2"/>
    <w:basedOn w:val="a0"/>
    <w:uiPriority w:val="99"/>
    <w:semiHidden/>
    <w:unhideWhenUsed/>
    <w:rsid w:val="00DF029A"/>
    <w:rPr>
      <w:color w:val="605E5C"/>
      <w:shd w:val="clear" w:color="auto" w:fill="E1DFDD"/>
    </w:rPr>
  </w:style>
  <w:style w:type="table" w:customStyle="1" w:styleId="TableNormal">
    <w:name w:val="Table Normal"/>
    <w:uiPriority w:val="2"/>
    <w:semiHidden/>
    <w:unhideWhenUsed/>
    <w:qFormat/>
    <w:rsid w:val="00DF029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3">
    <w:name w:val="Неразрешенное упоминание3"/>
    <w:basedOn w:val="a0"/>
    <w:uiPriority w:val="99"/>
    <w:semiHidden/>
    <w:unhideWhenUsed/>
    <w:rsid w:val="00DF029A"/>
    <w:rPr>
      <w:color w:val="605E5C"/>
      <w:shd w:val="clear" w:color="auto" w:fill="E1DFDD"/>
    </w:rPr>
  </w:style>
  <w:style w:type="numbering" w:customStyle="1" w:styleId="12">
    <w:name w:val="Нет списка1"/>
    <w:next w:val="a2"/>
    <w:uiPriority w:val="99"/>
    <w:semiHidden/>
    <w:unhideWhenUsed/>
    <w:rsid w:val="00DF029A"/>
  </w:style>
  <w:style w:type="paragraph" w:styleId="a9">
    <w:name w:val="Normal (Web)"/>
    <w:basedOn w:val="a"/>
    <w:uiPriority w:val="99"/>
    <w:unhideWhenUsed/>
    <w:rsid w:val="00DF029A"/>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aa">
    <w:name w:val="Body Text"/>
    <w:basedOn w:val="a"/>
    <w:link w:val="ab"/>
    <w:uiPriority w:val="99"/>
    <w:unhideWhenUsed/>
    <w:rsid w:val="00DF029A"/>
    <w:pPr>
      <w:spacing w:after="120" w:line="264" w:lineRule="auto"/>
      <w:jc w:val="both"/>
    </w:pPr>
    <w:rPr>
      <w:rFonts w:ascii="Myriad Pro" w:eastAsia="Times New Roman" w:hAnsi="Myriad Pro" w:cs="Times New Roman"/>
      <w:noProof/>
      <w:sz w:val="20"/>
      <w:szCs w:val="20"/>
      <w:lang w:val="en-US"/>
    </w:rPr>
  </w:style>
  <w:style w:type="character" w:customStyle="1" w:styleId="ab">
    <w:name w:val="Основной текст Знак"/>
    <w:basedOn w:val="a0"/>
    <w:link w:val="aa"/>
    <w:uiPriority w:val="99"/>
    <w:rsid w:val="00DF029A"/>
    <w:rPr>
      <w:rFonts w:ascii="Myriad Pro" w:eastAsia="Times New Roman" w:hAnsi="Myriad Pro" w:cs="Times New Roman"/>
      <w:noProof/>
      <w:sz w:val="20"/>
      <w:szCs w:val="20"/>
      <w:lang w:val="en-US"/>
    </w:rPr>
  </w:style>
  <w:style w:type="character" w:styleId="ac">
    <w:name w:val="Emphasis"/>
    <w:basedOn w:val="a0"/>
    <w:uiPriority w:val="20"/>
    <w:qFormat/>
    <w:rsid w:val="00DF029A"/>
    <w:rPr>
      <w:i/>
      <w:iCs/>
    </w:rPr>
  </w:style>
  <w:style w:type="character" w:styleId="ad">
    <w:name w:val="Strong"/>
    <w:basedOn w:val="a0"/>
    <w:uiPriority w:val="22"/>
    <w:qFormat/>
    <w:rsid w:val="00DF029A"/>
    <w:rPr>
      <w:b/>
      <w:bCs/>
    </w:rPr>
  </w:style>
  <w:style w:type="paragraph" w:customStyle="1" w:styleId="13">
    <w:name w:val="Абзац списка1"/>
    <w:basedOn w:val="a"/>
    <w:rsid w:val="00DF029A"/>
    <w:pPr>
      <w:widowControl w:val="0"/>
      <w:autoSpaceDE w:val="0"/>
      <w:autoSpaceDN w:val="0"/>
      <w:adjustRightInd w:val="0"/>
      <w:spacing w:after="0" w:line="240" w:lineRule="auto"/>
      <w:ind w:left="720"/>
      <w:contextualSpacing/>
    </w:pPr>
    <w:rPr>
      <w:rFonts w:ascii="Times New Roman" w:eastAsia="Times New Roman" w:hAnsi="Times New Roman" w:cs="Times New Roman"/>
      <w:sz w:val="20"/>
      <w:szCs w:val="20"/>
      <w:lang w:eastAsia="ru-RU"/>
    </w:rPr>
  </w:style>
  <w:style w:type="table" w:styleId="ae">
    <w:name w:val="Table Grid"/>
    <w:basedOn w:val="a1"/>
    <w:uiPriority w:val="39"/>
    <w:rsid w:val="00DF02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Balloon Text"/>
    <w:basedOn w:val="a"/>
    <w:link w:val="af0"/>
    <w:uiPriority w:val="99"/>
    <w:semiHidden/>
    <w:unhideWhenUsed/>
    <w:rsid w:val="00DF029A"/>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DF029A"/>
    <w:rPr>
      <w:rFonts w:ascii="Segoe UI" w:hAnsi="Segoe UI" w:cs="Segoe UI"/>
      <w:sz w:val="18"/>
      <w:szCs w:val="18"/>
    </w:rPr>
  </w:style>
  <w:style w:type="character" w:styleId="af1">
    <w:name w:val="annotation reference"/>
    <w:basedOn w:val="a0"/>
    <w:uiPriority w:val="99"/>
    <w:semiHidden/>
    <w:unhideWhenUsed/>
    <w:rsid w:val="00DF029A"/>
    <w:rPr>
      <w:sz w:val="16"/>
      <w:szCs w:val="16"/>
    </w:rPr>
  </w:style>
  <w:style w:type="paragraph" w:styleId="af2">
    <w:name w:val="annotation text"/>
    <w:basedOn w:val="a"/>
    <w:link w:val="af3"/>
    <w:uiPriority w:val="99"/>
    <w:unhideWhenUsed/>
    <w:rsid w:val="00DF029A"/>
    <w:pPr>
      <w:widowControl w:val="0"/>
      <w:autoSpaceDE w:val="0"/>
      <w:autoSpaceDN w:val="0"/>
      <w:spacing w:after="0" w:line="240" w:lineRule="auto"/>
    </w:pPr>
    <w:rPr>
      <w:rFonts w:ascii="Times New Roman" w:eastAsia="Times New Roman" w:hAnsi="Times New Roman" w:cs="Times New Roman"/>
      <w:sz w:val="20"/>
      <w:szCs w:val="20"/>
      <w:lang w:val="kk-KZ"/>
    </w:rPr>
  </w:style>
  <w:style w:type="character" w:customStyle="1" w:styleId="af3">
    <w:name w:val="Текст примечания Знак"/>
    <w:basedOn w:val="a0"/>
    <w:link w:val="af2"/>
    <w:uiPriority w:val="99"/>
    <w:rsid w:val="00DF029A"/>
    <w:rPr>
      <w:rFonts w:ascii="Times New Roman" w:eastAsia="Times New Roman" w:hAnsi="Times New Roman" w:cs="Times New Roman"/>
      <w:sz w:val="20"/>
      <w:szCs w:val="20"/>
      <w:lang w:val="kk-KZ"/>
    </w:rPr>
  </w:style>
  <w:style w:type="paragraph" w:styleId="af4">
    <w:name w:val="Revision"/>
    <w:hidden/>
    <w:uiPriority w:val="99"/>
    <w:semiHidden/>
    <w:rsid w:val="00DF029A"/>
    <w:pPr>
      <w:spacing w:after="0" w:line="240" w:lineRule="auto"/>
    </w:pPr>
  </w:style>
  <w:style w:type="paragraph" w:styleId="af5">
    <w:name w:val="annotation subject"/>
    <w:basedOn w:val="af2"/>
    <w:next w:val="af2"/>
    <w:link w:val="af6"/>
    <w:uiPriority w:val="99"/>
    <w:semiHidden/>
    <w:unhideWhenUsed/>
    <w:rsid w:val="00DF029A"/>
    <w:pPr>
      <w:widowControl/>
      <w:autoSpaceDE/>
      <w:autoSpaceDN/>
      <w:spacing w:after="160"/>
    </w:pPr>
    <w:rPr>
      <w:rFonts w:asciiTheme="minorHAnsi" w:eastAsiaTheme="minorHAnsi" w:hAnsiTheme="minorHAnsi" w:cstheme="minorBidi"/>
      <w:b/>
      <w:bCs/>
      <w:lang w:val="ru-RU"/>
    </w:rPr>
  </w:style>
  <w:style w:type="character" w:customStyle="1" w:styleId="af6">
    <w:name w:val="Тема примечания Знак"/>
    <w:basedOn w:val="af3"/>
    <w:link w:val="af5"/>
    <w:uiPriority w:val="99"/>
    <w:semiHidden/>
    <w:rsid w:val="00DF029A"/>
    <w:rPr>
      <w:rFonts w:ascii="Times New Roman" w:eastAsia="Times New Roman" w:hAnsi="Times New Roman" w:cs="Times New Roman"/>
      <w:b/>
      <w:bCs/>
      <w:sz w:val="20"/>
      <w:szCs w:val="20"/>
      <w:lang w:val="kk-KZ"/>
    </w:rPr>
  </w:style>
  <w:style w:type="table" w:customStyle="1" w:styleId="14">
    <w:name w:val="Сетка таблицы1"/>
    <w:basedOn w:val="a1"/>
    <w:next w:val="ae"/>
    <w:uiPriority w:val="39"/>
    <w:rsid w:val="00EE30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9535FC"/>
    <w:rPr>
      <w:rFonts w:asciiTheme="majorHAnsi" w:eastAsiaTheme="majorEastAsia" w:hAnsiTheme="majorHAnsi" w:cstheme="majorBidi"/>
      <w:color w:val="2F5496" w:themeColor="accent1" w:themeShade="BF"/>
      <w:sz w:val="32"/>
      <w:szCs w:val="32"/>
    </w:rPr>
  </w:style>
  <w:style w:type="character" w:customStyle="1" w:styleId="dot-separator">
    <w:name w:val="dot-separator"/>
    <w:basedOn w:val="a0"/>
    <w:rsid w:val="00366B5F"/>
  </w:style>
  <w:style w:type="character" w:customStyle="1" w:styleId="rynqvb">
    <w:name w:val="rynqvb"/>
    <w:basedOn w:val="a0"/>
    <w:rsid w:val="009C44B7"/>
  </w:style>
  <w:style w:type="character" w:customStyle="1" w:styleId="4">
    <w:name w:val="Неразрешенное упоминание4"/>
    <w:basedOn w:val="a0"/>
    <w:uiPriority w:val="99"/>
    <w:semiHidden/>
    <w:unhideWhenUsed/>
    <w:rsid w:val="00252A6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6679663">
      <w:bodyDiv w:val="1"/>
      <w:marLeft w:val="0"/>
      <w:marRight w:val="0"/>
      <w:marTop w:val="0"/>
      <w:marBottom w:val="0"/>
      <w:divBdr>
        <w:top w:val="none" w:sz="0" w:space="0" w:color="auto"/>
        <w:left w:val="none" w:sz="0" w:space="0" w:color="auto"/>
        <w:bottom w:val="none" w:sz="0" w:space="0" w:color="auto"/>
        <w:right w:val="none" w:sz="0" w:space="0" w:color="auto"/>
      </w:divBdr>
    </w:div>
    <w:div w:id="322319915">
      <w:bodyDiv w:val="1"/>
      <w:marLeft w:val="0"/>
      <w:marRight w:val="0"/>
      <w:marTop w:val="0"/>
      <w:marBottom w:val="0"/>
      <w:divBdr>
        <w:top w:val="none" w:sz="0" w:space="0" w:color="auto"/>
        <w:left w:val="none" w:sz="0" w:space="0" w:color="auto"/>
        <w:bottom w:val="none" w:sz="0" w:space="0" w:color="auto"/>
        <w:right w:val="none" w:sz="0" w:space="0" w:color="auto"/>
      </w:divBdr>
    </w:div>
    <w:div w:id="623735033">
      <w:bodyDiv w:val="1"/>
      <w:marLeft w:val="0"/>
      <w:marRight w:val="0"/>
      <w:marTop w:val="0"/>
      <w:marBottom w:val="0"/>
      <w:divBdr>
        <w:top w:val="none" w:sz="0" w:space="0" w:color="auto"/>
        <w:left w:val="none" w:sz="0" w:space="0" w:color="auto"/>
        <w:bottom w:val="none" w:sz="0" w:space="0" w:color="auto"/>
        <w:right w:val="none" w:sz="0" w:space="0" w:color="auto"/>
      </w:divBdr>
    </w:div>
    <w:div w:id="747464179">
      <w:bodyDiv w:val="1"/>
      <w:marLeft w:val="0"/>
      <w:marRight w:val="0"/>
      <w:marTop w:val="0"/>
      <w:marBottom w:val="0"/>
      <w:divBdr>
        <w:top w:val="none" w:sz="0" w:space="0" w:color="auto"/>
        <w:left w:val="none" w:sz="0" w:space="0" w:color="auto"/>
        <w:bottom w:val="none" w:sz="0" w:space="0" w:color="auto"/>
        <w:right w:val="none" w:sz="0" w:space="0" w:color="auto"/>
      </w:divBdr>
    </w:div>
    <w:div w:id="790977296">
      <w:bodyDiv w:val="1"/>
      <w:marLeft w:val="0"/>
      <w:marRight w:val="0"/>
      <w:marTop w:val="0"/>
      <w:marBottom w:val="0"/>
      <w:divBdr>
        <w:top w:val="none" w:sz="0" w:space="0" w:color="auto"/>
        <w:left w:val="none" w:sz="0" w:space="0" w:color="auto"/>
        <w:bottom w:val="none" w:sz="0" w:space="0" w:color="auto"/>
        <w:right w:val="none" w:sz="0" w:space="0" w:color="auto"/>
      </w:divBdr>
    </w:div>
    <w:div w:id="960913772">
      <w:bodyDiv w:val="1"/>
      <w:marLeft w:val="0"/>
      <w:marRight w:val="0"/>
      <w:marTop w:val="0"/>
      <w:marBottom w:val="0"/>
      <w:divBdr>
        <w:top w:val="none" w:sz="0" w:space="0" w:color="auto"/>
        <w:left w:val="none" w:sz="0" w:space="0" w:color="auto"/>
        <w:bottom w:val="none" w:sz="0" w:space="0" w:color="auto"/>
        <w:right w:val="none" w:sz="0" w:space="0" w:color="auto"/>
      </w:divBdr>
    </w:div>
    <w:div w:id="1144152727">
      <w:bodyDiv w:val="1"/>
      <w:marLeft w:val="0"/>
      <w:marRight w:val="0"/>
      <w:marTop w:val="0"/>
      <w:marBottom w:val="0"/>
      <w:divBdr>
        <w:top w:val="none" w:sz="0" w:space="0" w:color="auto"/>
        <w:left w:val="none" w:sz="0" w:space="0" w:color="auto"/>
        <w:bottom w:val="none" w:sz="0" w:space="0" w:color="auto"/>
        <w:right w:val="none" w:sz="0" w:space="0" w:color="auto"/>
      </w:divBdr>
    </w:div>
    <w:div w:id="1241255338">
      <w:bodyDiv w:val="1"/>
      <w:marLeft w:val="0"/>
      <w:marRight w:val="0"/>
      <w:marTop w:val="0"/>
      <w:marBottom w:val="0"/>
      <w:divBdr>
        <w:top w:val="none" w:sz="0" w:space="0" w:color="auto"/>
        <w:left w:val="none" w:sz="0" w:space="0" w:color="auto"/>
        <w:bottom w:val="none" w:sz="0" w:space="0" w:color="auto"/>
        <w:right w:val="none" w:sz="0" w:space="0" w:color="auto"/>
      </w:divBdr>
    </w:div>
    <w:div w:id="1507944496">
      <w:bodyDiv w:val="1"/>
      <w:marLeft w:val="0"/>
      <w:marRight w:val="0"/>
      <w:marTop w:val="0"/>
      <w:marBottom w:val="0"/>
      <w:divBdr>
        <w:top w:val="none" w:sz="0" w:space="0" w:color="auto"/>
        <w:left w:val="none" w:sz="0" w:space="0" w:color="auto"/>
        <w:bottom w:val="none" w:sz="0" w:space="0" w:color="auto"/>
        <w:right w:val="none" w:sz="0" w:space="0" w:color="auto"/>
      </w:divBdr>
    </w:div>
    <w:div w:id="18029164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59.png"/><Relationship Id="rId21" Type="http://schemas.openxmlformats.org/officeDocument/2006/relationships/diagramData" Target="diagrams/data1.xml"/><Relationship Id="rId42" Type="http://schemas.openxmlformats.org/officeDocument/2006/relationships/image" Target="media/image27.png"/><Relationship Id="rId47" Type="http://schemas.openxmlformats.org/officeDocument/2006/relationships/image" Target="media/image32.jpeg"/><Relationship Id="rId63" Type="http://schemas.openxmlformats.org/officeDocument/2006/relationships/hyperlink" Target="https://ijnet.org/en/story/trends-and-challenges-data-journalism-2019" TargetMode="External"/><Relationship Id="rId68" Type="http://schemas.openxmlformats.org/officeDocument/2006/relationships/hyperlink" Target="https://open-base.newreporter.org/" TargetMode="External"/><Relationship Id="rId84" Type="http://schemas.openxmlformats.org/officeDocument/2006/relationships/hyperlink" Target="https://archive.researchworld.com/making-hard-facts-easy-reading/" TargetMode="External"/><Relationship Id="rId89" Type="http://schemas.openxmlformats.org/officeDocument/2006/relationships/hyperlink" Target="https://www.poynter.org/reporting-editing/2020/how-to-make-hard." TargetMode="External"/><Relationship Id="rId112" Type="http://schemas.openxmlformats.org/officeDocument/2006/relationships/image" Target="media/image54.png"/><Relationship Id="rId133" Type="http://schemas.openxmlformats.org/officeDocument/2006/relationships/image" Target="media/image75.png"/><Relationship Id="rId138" Type="http://schemas.openxmlformats.org/officeDocument/2006/relationships/image" Target="media/image80.png"/><Relationship Id="rId154" Type="http://schemas.openxmlformats.org/officeDocument/2006/relationships/image" Target="media/image96.png"/><Relationship Id="rId159" Type="http://schemas.openxmlformats.org/officeDocument/2006/relationships/image" Target="media/image101.jpeg"/><Relationship Id="rId16" Type="http://schemas.openxmlformats.org/officeDocument/2006/relationships/image" Target="media/image6.png"/><Relationship Id="rId107" Type="http://schemas.openxmlformats.org/officeDocument/2006/relationships/image" Target="media/image49.png"/><Relationship Id="rId11" Type="http://schemas.openxmlformats.org/officeDocument/2006/relationships/image" Target="media/image1.png"/><Relationship Id="rId32" Type="http://schemas.openxmlformats.org/officeDocument/2006/relationships/image" Target="media/image17.png"/><Relationship Id="rId37" Type="http://schemas.openxmlformats.org/officeDocument/2006/relationships/image" Target="media/image22.jpeg"/><Relationship Id="rId53" Type="http://schemas.openxmlformats.org/officeDocument/2006/relationships/hyperlink" Target="https://knightlab.northwestern.edu/2019/03/06/recalling-the-first-car-conference-raleigh-1993/" TargetMode="External"/><Relationship Id="rId58" Type="http://schemas.openxmlformats.org/officeDocument/2006/relationships/hyperlink" Target="https://factcheck.kz/kaz" TargetMode="External"/><Relationship Id="rId74" Type="http://schemas.openxmlformats.org/officeDocument/2006/relationships/hyperlink" Target="https://adilet.zan.kz." TargetMode="External"/><Relationship Id="rId79" Type="http://schemas.openxmlformats.org/officeDocument/2006/relationships/hyperlink" Target="https://qazradio.fm/kz/news/13055/" TargetMode="External"/><Relationship Id="rId102" Type="http://schemas.openxmlformats.org/officeDocument/2006/relationships/image" Target="media/image44.png"/><Relationship Id="rId123" Type="http://schemas.openxmlformats.org/officeDocument/2006/relationships/image" Target="media/image65.png"/><Relationship Id="rId128" Type="http://schemas.openxmlformats.org/officeDocument/2006/relationships/image" Target="media/image70.png"/><Relationship Id="rId144" Type="http://schemas.openxmlformats.org/officeDocument/2006/relationships/image" Target="media/image86.png"/><Relationship Id="rId149" Type="http://schemas.openxmlformats.org/officeDocument/2006/relationships/image" Target="media/image91.png"/><Relationship Id="rId5" Type="http://schemas.openxmlformats.org/officeDocument/2006/relationships/webSettings" Target="webSettings.xml"/><Relationship Id="rId90" Type="http://schemas.openxmlformats.org/officeDocument/2006/relationships/hyperlink" Target="https://www.washingtonpost." TargetMode="External"/><Relationship Id="rId95" Type="http://schemas.openxmlformats.org/officeDocument/2006/relationships/image" Target="media/image38.png"/><Relationship Id="rId160" Type="http://schemas.openxmlformats.org/officeDocument/2006/relationships/image" Target="media/image102.jpeg"/><Relationship Id="rId165" Type="http://schemas.openxmlformats.org/officeDocument/2006/relationships/theme" Target="theme/theme1.xml"/><Relationship Id="rId22" Type="http://schemas.openxmlformats.org/officeDocument/2006/relationships/diagramLayout" Target="diagrams/layout1.xml"/><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jpeg"/><Relationship Id="rId64" Type="http://schemas.openxmlformats.org/officeDocument/2006/relationships/hyperlink" Target="https://www.hanna-und-ismail.de/english." TargetMode="External"/><Relationship Id="rId69" Type="http://schemas.openxmlformats.org/officeDocument/2006/relationships/hyperlink" Target="https://www.stat.gov.kz/" TargetMode="External"/><Relationship Id="rId113" Type="http://schemas.openxmlformats.org/officeDocument/2006/relationships/image" Target="media/image55.png"/><Relationship Id="rId118" Type="http://schemas.openxmlformats.org/officeDocument/2006/relationships/image" Target="media/image60.png"/><Relationship Id="rId134" Type="http://schemas.openxmlformats.org/officeDocument/2006/relationships/image" Target="media/image76.png"/><Relationship Id="rId139" Type="http://schemas.openxmlformats.org/officeDocument/2006/relationships/image" Target="media/image81.png"/><Relationship Id="rId80" Type="http://schemas.openxmlformats.org/officeDocument/2006/relationships/hyperlink" Target="https://datavizcatalogue." TargetMode="External"/><Relationship Id="rId85" Type="http://schemas.openxmlformats.org/officeDocument/2006/relationships/hyperlink" Target="https://medium.com/@annasavina/." TargetMode="External"/><Relationship Id="rId150" Type="http://schemas.openxmlformats.org/officeDocument/2006/relationships/image" Target="media/image92.jpeg"/><Relationship Id="rId155" Type="http://schemas.openxmlformats.org/officeDocument/2006/relationships/image" Target="media/image97.png"/><Relationship Id="rId12" Type="http://schemas.openxmlformats.org/officeDocument/2006/relationships/image" Target="media/image2.jpeg"/><Relationship Id="rId17" Type="http://schemas.openxmlformats.org/officeDocument/2006/relationships/image" Target="media/image7.png"/><Relationship Id="rId33" Type="http://schemas.openxmlformats.org/officeDocument/2006/relationships/image" Target="media/image18.jpeg"/><Relationship Id="rId38" Type="http://schemas.openxmlformats.org/officeDocument/2006/relationships/image" Target="media/image23.png"/><Relationship Id="rId59" Type="http://schemas.openxmlformats.org/officeDocument/2006/relationships/hyperlink" Target="https://ria.ru/20201214/eda-1589041960.html" TargetMode="External"/><Relationship Id="rId103" Type="http://schemas.openxmlformats.org/officeDocument/2006/relationships/image" Target="media/image45.jpeg"/><Relationship Id="rId108" Type="http://schemas.openxmlformats.org/officeDocument/2006/relationships/image" Target="media/image50.png"/><Relationship Id="rId124" Type="http://schemas.openxmlformats.org/officeDocument/2006/relationships/image" Target="media/image66.gif"/><Relationship Id="rId129" Type="http://schemas.openxmlformats.org/officeDocument/2006/relationships/image" Target="media/image71.png"/><Relationship Id="rId54" Type="http://schemas.openxmlformats.org/officeDocument/2006/relationships/hyperlink" Target="https://www.propublica.org/article/pulitzer-winner-anchorage-daily" TargetMode="External"/><Relationship Id="rId70" Type="http://schemas.openxmlformats.org/officeDocument/2006/relationships/hyperlink" Target="https://taldau.stat.gov." TargetMode="External"/><Relationship Id="rId75" Type="http://schemas.openxmlformats.org/officeDocument/2006/relationships/hyperlink" Target="https://www.tableau.com/about/blog/2017/4/new-curriculum-available." TargetMode="External"/><Relationship Id="rId91" Type="http://schemas.openxmlformats.org/officeDocument/2006/relationships/hyperlink" Target="https://www.theguardian.com" TargetMode="External"/><Relationship Id="rId96" Type="http://schemas.openxmlformats.org/officeDocument/2006/relationships/image" Target="media/image39.png"/><Relationship Id="rId140" Type="http://schemas.openxmlformats.org/officeDocument/2006/relationships/image" Target="media/image82.png"/><Relationship Id="rId145" Type="http://schemas.openxmlformats.org/officeDocument/2006/relationships/image" Target="media/image87.png"/><Relationship Id="rId161" Type="http://schemas.openxmlformats.org/officeDocument/2006/relationships/image" Target="media/image10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diagramQuickStyle" Target="diagrams/quickStyle1.xml"/><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hyperlink" Target="https://cloud.mail.ru/public/izNz/eMA2rkQJw" TargetMode="External"/><Relationship Id="rId106" Type="http://schemas.openxmlformats.org/officeDocument/2006/relationships/image" Target="media/image48.png"/><Relationship Id="rId114" Type="http://schemas.openxmlformats.org/officeDocument/2006/relationships/image" Target="media/image56.jpeg"/><Relationship Id="rId119" Type="http://schemas.openxmlformats.org/officeDocument/2006/relationships/image" Target="media/image61.png"/><Relationship Id="rId127" Type="http://schemas.openxmlformats.org/officeDocument/2006/relationships/image" Target="media/image69.gif"/><Relationship Id="rId10" Type="http://schemas.microsoft.com/office/2016/09/relationships/commentsIds" Target="commentsId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hyperlink" Target="https://knightlab.northwestern.edu/2019/03/06/recalling-the-first-car-conference-raleigh-1993/" TargetMode="External"/><Relationship Id="rId60" Type="http://schemas.openxmlformats.org/officeDocument/2006/relationships/hyperlink" Target="http://infotimes.kz/en/the." TargetMode="External"/><Relationship Id="rId65" Type="http://schemas.openxmlformats.org/officeDocument/2006/relationships/hyperlink" Target="https://newslab.withgoogle." TargetMode="External"/><Relationship Id="rId73" Type="http://schemas.openxmlformats.org/officeDocument/2006/relationships/hyperlink" Target="https://adilet.zan.kz." TargetMode="External"/><Relationship Id="rId78" Type="http://schemas.openxmlformats.org/officeDocument/2006/relationships/hyperlink" Target="https://infolesson.kz/ilimi-zhoba-azati." TargetMode="External"/><Relationship Id="rId81" Type="http://schemas.openxmlformats.org/officeDocument/2006/relationships/hyperlink" Target="https://www.nytimes.com/interactive/2020/03/22/world/coronavirus." TargetMode="External"/><Relationship Id="rId86" Type="http://schemas.openxmlformats.org/officeDocument/2006/relationships/hyperlink" Target="https://informburo.kz/kaz/tusyndirme/chatgpt-zasandy." TargetMode="External"/><Relationship Id="rId94" Type="http://schemas.openxmlformats.org/officeDocument/2006/relationships/image" Target="media/image37.png"/><Relationship Id="rId99" Type="http://schemas.openxmlformats.org/officeDocument/2006/relationships/footer" Target="footer1.xml"/><Relationship Id="rId101" Type="http://schemas.openxmlformats.org/officeDocument/2006/relationships/image" Target="media/image43.png"/><Relationship Id="rId122" Type="http://schemas.openxmlformats.org/officeDocument/2006/relationships/image" Target="media/image64.jpeg"/><Relationship Id="rId130" Type="http://schemas.openxmlformats.org/officeDocument/2006/relationships/image" Target="media/image72.png"/><Relationship Id="rId135" Type="http://schemas.openxmlformats.org/officeDocument/2006/relationships/image" Target="media/image77.png"/><Relationship Id="rId143" Type="http://schemas.openxmlformats.org/officeDocument/2006/relationships/image" Target="media/image85.png"/><Relationship Id="rId148" Type="http://schemas.openxmlformats.org/officeDocument/2006/relationships/image" Target="media/image90.png"/><Relationship Id="rId151" Type="http://schemas.openxmlformats.org/officeDocument/2006/relationships/image" Target="media/image93.png"/><Relationship Id="rId156" Type="http://schemas.openxmlformats.org/officeDocument/2006/relationships/image" Target="media/image98.png"/><Relationship Id="rId164" Type="http://schemas.microsoft.com/office/2011/relationships/people" Target="people.xml"/><Relationship Id="rId4" Type="http://schemas.openxmlformats.org/officeDocument/2006/relationships/settings" Target="settings.xml"/><Relationship Id="rId9" Type="http://schemas.microsoft.com/office/2011/relationships/commentsExtended" Target="commentsExtended.xml"/><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4.png"/><Relationship Id="rId109" Type="http://schemas.openxmlformats.org/officeDocument/2006/relationships/image" Target="media/image51.png"/><Relationship Id="rId34" Type="http://schemas.openxmlformats.org/officeDocument/2006/relationships/image" Target="media/image19.jpeg"/><Relationship Id="rId50" Type="http://schemas.openxmlformats.org/officeDocument/2006/relationships/image" Target="media/image35.png"/><Relationship Id="rId55" Type="http://schemas.openxmlformats.org/officeDocument/2006/relationships/hyperlink" Target="http://2015.index.okfn.org/place/" TargetMode="External"/><Relationship Id="rId76" Type="http://schemas.openxmlformats.org/officeDocument/2006/relationships/hyperlink" Target="https://openlibrary.org/books/OL26783700M/Essentials_of_Visual." TargetMode="External"/><Relationship Id="rId97" Type="http://schemas.openxmlformats.org/officeDocument/2006/relationships/image" Target="media/image40.png"/><Relationship Id="rId104" Type="http://schemas.openxmlformats.org/officeDocument/2006/relationships/image" Target="media/image46.png"/><Relationship Id="rId120" Type="http://schemas.openxmlformats.org/officeDocument/2006/relationships/image" Target="media/image62.png"/><Relationship Id="rId125" Type="http://schemas.openxmlformats.org/officeDocument/2006/relationships/image" Target="media/image67.png"/><Relationship Id="rId141" Type="http://schemas.openxmlformats.org/officeDocument/2006/relationships/image" Target="media/image83.png"/><Relationship Id="rId146" Type="http://schemas.openxmlformats.org/officeDocument/2006/relationships/image" Target="media/image88.png"/><Relationship Id="rId7" Type="http://schemas.openxmlformats.org/officeDocument/2006/relationships/endnotes" Target="endnotes.xml"/><Relationship Id="rId71" Type="http://schemas.openxmlformats.org/officeDocument/2006/relationships/hyperlink" Target="https://www.sun-sentinel.com/local/fl." TargetMode="External"/><Relationship Id="rId92" Type="http://schemas.openxmlformats.org/officeDocument/2006/relationships/hyperlink" Target="https://www.coursera.org/learn/visualization-for-data-journalism" TargetMode="External"/><Relationship Id="rId162" Type="http://schemas.openxmlformats.org/officeDocument/2006/relationships/hyperlink" Target="https://www.macrotrends.net/countries/KAZ/kazakhstan/population-growth-rate" TargetMode="External"/><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diagramColors" Target="diagrams/colors1.xml"/><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hyperlink" Target="https://en.oxforddictionaries.com/definition/media" TargetMode="External"/><Relationship Id="rId87" Type="http://schemas.openxmlformats.org/officeDocument/2006/relationships/hyperlink" Target="https://www.sortlist.com/datahub/reports/chat-gpt-statistics/" TargetMode="External"/><Relationship Id="rId110" Type="http://schemas.openxmlformats.org/officeDocument/2006/relationships/image" Target="media/image52.png"/><Relationship Id="rId115" Type="http://schemas.openxmlformats.org/officeDocument/2006/relationships/image" Target="media/image57.png"/><Relationship Id="rId131" Type="http://schemas.openxmlformats.org/officeDocument/2006/relationships/image" Target="media/image73.png"/><Relationship Id="rId136" Type="http://schemas.openxmlformats.org/officeDocument/2006/relationships/image" Target="media/image78.jpeg"/><Relationship Id="rId157" Type="http://schemas.openxmlformats.org/officeDocument/2006/relationships/image" Target="media/image99.jpeg"/><Relationship Id="rId61" Type="http://schemas.openxmlformats.org/officeDocument/2006/relationships/hyperlink" Target="https://vlast.kz/obsshestvo/21973-rejting-matematiceskih-skol." TargetMode="External"/><Relationship Id="rId82" Type="http://schemas.openxmlformats.org/officeDocument/2006/relationships/hyperlink" Target="https://cloud.mail.ru/public" TargetMode="External"/><Relationship Id="rId152" Type="http://schemas.openxmlformats.org/officeDocument/2006/relationships/image" Target="media/image94.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hyperlink" Target="https://data.egov.kz/" TargetMode="External"/><Relationship Id="rId77" Type="http://schemas.openxmlformats.org/officeDocument/2006/relationships/hyperlink" Target="https://adebiportal.kz/kz/%20news/view/kultegin_zhiri_erkin_adebi_nuska__1488" TargetMode="External"/><Relationship Id="rId100" Type="http://schemas.openxmlformats.org/officeDocument/2006/relationships/image" Target="media/image42.png"/><Relationship Id="rId105" Type="http://schemas.openxmlformats.org/officeDocument/2006/relationships/image" Target="media/image47.png"/><Relationship Id="rId126" Type="http://schemas.openxmlformats.org/officeDocument/2006/relationships/image" Target="media/image68.png"/><Relationship Id="rId147" Type="http://schemas.openxmlformats.org/officeDocument/2006/relationships/image" Target="media/image89.png"/><Relationship Id="rId8" Type="http://schemas.openxmlformats.org/officeDocument/2006/relationships/comments" Target="comments.xml"/><Relationship Id="rId51" Type="http://schemas.openxmlformats.org/officeDocument/2006/relationships/hyperlink" Target="https://baq.kz/smart-data-ukimet-zhobasy_218143." TargetMode="External"/><Relationship Id="rId72" Type="http://schemas.openxmlformats.org/officeDocument/2006/relationships/hyperlink" Target="https://www.wsj.com/graphics/big-companies-get-bigger/" TargetMode="External"/><Relationship Id="rId93" Type="http://schemas.openxmlformats.org/officeDocument/2006/relationships/image" Target="media/image36.png"/><Relationship Id="rId98" Type="http://schemas.openxmlformats.org/officeDocument/2006/relationships/image" Target="media/image41.png"/><Relationship Id="rId121" Type="http://schemas.openxmlformats.org/officeDocument/2006/relationships/image" Target="media/image63.png"/><Relationship Id="rId142" Type="http://schemas.openxmlformats.org/officeDocument/2006/relationships/image" Target="media/image84.png"/><Relationship Id="rId163" Type="http://schemas.openxmlformats.org/officeDocument/2006/relationships/fontTable" Target="fontTable.xml"/><Relationship Id="rId3" Type="http://schemas.openxmlformats.org/officeDocument/2006/relationships/styles" Target="styles.xml"/><Relationship Id="rId25" Type="http://schemas.microsoft.com/office/2007/relationships/diagramDrawing" Target="diagrams/drawing1.xml"/><Relationship Id="rId46" Type="http://schemas.openxmlformats.org/officeDocument/2006/relationships/image" Target="media/image31.jpeg"/><Relationship Id="rId67" Type="http://schemas.openxmlformats.org/officeDocument/2006/relationships/hyperlink" Target="http://www.pewinternet.org/2010/03/01." TargetMode="External"/><Relationship Id="rId116" Type="http://schemas.openxmlformats.org/officeDocument/2006/relationships/image" Target="media/image58.png"/><Relationship Id="rId137" Type="http://schemas.openxmlformats.org/officeDocument/2006/relationships/image" Target="media/image79.png"/><Relationship Id="rId158" Type="http://schemas.openxmlformats.org/officeDocument/2006/relationships/image" Target="media/image100.jpeg"/><Relationship Id="rId20" Type="http://schemas.openxmlformats.org/officeDocument/2006/relationships/image" Target="media/image10.png"/><Relationship Id="rId41" Type="http://schemas.openxmlformats.org/officeDocument/2006/relationships/image" Target="media/image26.png"/><Relationship Id="rId62" Type="http://schemas.openxmlformats.org/officeDocument/2006/relationships/hyperlink" Target="https://krisha.kz/content/news?tag=karta-prestupnosti" TargetMode="External"/><Relationship Id="rId83" Type="http://schemas.openxmlformats.org/officeDocument/2006/relationships/hyperlink" Target="https://medium.com." TargetMode="External"/><Relationship Id="rId88" Type="http://schemas.openxmlformats.org/officeDocument/2006/relationships/hyperlink" Target="https://www.forbes.com/sites/chriswestfall/2023/01/26." TargetMode="External"/><Relationship Id="rId111" Type="http://schemas.openxmlformats.org/officeDocument/2006/relationships/image" Target="media/image53.png"/><Relationship Id="rId132" Type="http://schemas.openxmlformats.org/officeDocument/2006/relationships/image" Target="media/image74.jpeg"/><Relationship Id="rId153" Type="http://schemas.openxmlformats.org/officeDocument/2006/relationships/image" Target="media/image95.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1B5D65D-0D12-48FD-9773-2509F344C71C}" type="doc">
      <dgm:prSet loTypeId="urn:microsoft.com/office/officeart/2005/8/layout/process1" loCatId="process" qsTypeId="urn:microsoft.com/office/officeart/2005/8/quickstyle/simple1" qsCatId="simple" csTypeId="urn:microsoft.com/office/officeart/2005/8/colors/accent1_2" csCatId="accent1" phldr="1"/>
      <dgm:spPr/>
    </dgm:pt>
    <dgm:pt modelId="{5AAB02BD-AF9E-458B-9AAC-B5D4E0580CCE}">
      <dgm:prSet/>
      <dgm:spPr>
        <a:xfrm>
          <a:off x="4815" y="291819"/>
          <a:ext cx="1439162" cy="863497"/>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ru-RU">
              <a:solidFill>
                <a:sysClr val="window" lastClr="FFFFFF"/>
              </a:solidFill>
              <a:latin typeface="Calibri" panose="020F0502020204030204"/>
              <a:ea typeface="+mn-ea"/>
              <a:cs typeface="+mn-cs"/>
            </a:rPr>
            <a:t>деректерді жинау және тазарту</a:t>
          </a:r>
        </a:p>
      </dgm:t>
    </dgm:pt>
    <dgm:pt modelId="{5AB7482F-FEA1-42C7-A6F1-0299AD09B115}" type="parTrans" cxnId="{D051D9D4-B487-4081-A131-4454B3F2008F}">
      <dgm:prSet/>
      <dgm:spPr/>
      <dgm:t>
        <a:bodyPr/>
        <a:lstStyle/>
        <a:p>
          <a:pPr algn="ctr"/>
          <a:endParaRPr lang="ru-RU"/>
        </a:p>
      </dgm:t>
    </dgm:pt>
    <dgm:pt modelId="{00FE76C9-4975-4D44-935D-2B512D887F32}" type="sibTrans" cxnId="{D051D9D4-B487-4081-A131-4454B3F2008F}">
      <dgm:prSet/>
      <dgm:spPr>
        <a:xfrm>
          <a:off x="1587894" y="545112"/>
          <a:ext cx="305102" cy="356912"/>
        </a:xfrm>
        <a:solidFill>
          <a:srgbClr val="4472C4">
            <a:tint val="60000"/>
            <a:hueOff val="0"/>
            <a:satOff val="0"/>
            <a:lumOff val="0"/>
            <a:alphaOff val="0"/>
          </a:srgbClr>
        </a:solidFill>
        <a:ln>
          <a:noFill/>
        </a:ln>
        <a:effectLst/>
      </dgm:spPr>
      <dgm:t>
        <a:bodyPr/>
        <a:lstStyle/>
        <a:p>
          <a:pPr algn="ctr">
            <a:buNone/>
          </a:pPr>
          <a:endParaRPr lang="ru-RU">
            <a:solidFill>
              <a:sysClr val="window" lastClr="FFFFFF"/>
            </a:solidFill>
            <a:latin typeface="Calibri" panose="020F0502020204030204"/>
            <a:ea typeface="+mn-ea"/>
            <a:cs typeface="+mn-cs"/>
          </a:endParaRPr>
        </a:p>
      </dgm:t>
    </dgm:pt>
    <dgm:pt modelId="{B3A71A98-2FB5-4B33-B64E-103970E4545D}">
      <dgm:prSet/>
      <dgm:spPr>
        <a:xfrm>
          <a:off x="2019643" y="291819"/>
          <a:ext cx="1439162" cy="863497"/>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ru-RU">
              <a:solidFill>
                <a:sysClr val="window" lastClr="FFFFFF"/>
              </a:solidFill>
              <a:latin typeface="Calibri" panose="020F0502020204030204"/>
              <a:ea typeface="+mn-ea"/>
              <a:cs typeface="+mn-cs"/>
            </a:rPr>
            <a:t>заңдылықтарды анықтау</a:t>
          </a:r>
        </a:p>
      </dgm:t>
    </dgm:pt>
    <dgm:pt modelId="{8CC7E187-68A7-4F7D-A026-F3F51E433865}" type="parTrans" cxnId="{4B3A63BD-BD95-4085-8E63-F2FD32EDD603}">
      <dgm:prSet/>
      <dgm:spPr/>
      <dgm:t>
        <a:bodyPr/>
        <a:lstStyle/>
        <a:p>
          <a:pPr algn="ctr"/>
          <a:endParaRPr lang="ru-RU"/>
        </a:p>
      </dgm:t>
    </dgm:pt>
    <dgm:pt modelId="{C18DCB3C-5085-4105-9311-F3EEEF138761}" type="sibTrans" cxnId="{4B3A63BD-BD95-4085-8E63-F2FD32EDD603}">
      <dgm:prSet/>
      <dgm:spPr>
        <a:xfrm>
          <a:off x="3602722" y="545112"/>
          <a:ext cx="305102" cy="356912"/>
        </a:xfrm>
        <a:solidFill>
          <a:srgbClr val="4472C4">
            <a:tint val="60000"/>
            <a:hueOff val="0"/>
            <a:satOff val="0"/>
            <a:lumOff val="0"/>
            <a:alphaOff val="0"/>
          </a:srgbClr>
        </a:solidFill>
        <a:ln>
          <a:noFill/>
        </a:ln>
        <a:effectLst/>
      </dgm:spPr>
      <dgm:t>
        <a:bodyPr/>
        <a:lstStyle/>
        <a:p>
          <a:pPr algn="ctr">
            <a:buNone/>
          </a:pPr>
          <a:endParaRPr lang="ru-RU">
            <a:solidFill>
              <a:sysClr val="window" lastClr="FFFFFF"/>
            </a:solidFill>
            <a:latin typeface="Calibri" panose="020F0502020204030204"/>
            <a:ea typeface="+mn-ea"/>
            <a:cs typeface="+mn-cs"/>
          </a:endParaRPr>
        </a:p>
      </dgm:t>
    </dgm:pt>
    <dgm:pt modelId="{038932AE-6607-495F-830A-939090FBB8DA}">
      <dgm:prSet/>
      <dgm:spPr>
        <a:xfrm>
          <a:off x="4034471" y="291819"/>
          <a:ext cx="1439162" cy="863497"/>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ru-RU">
              <a:solidFill>
                <a:sysClr val="window" lastClr="FFFFFF"/>
              </a:solidFill>
              <a:latin typeface="Calibri" panose="020F0502020204030204"/>
              <a:ea typeface="+mn-ea"/>
              <a:cs typeface="+mn-cs"/>
            </a:rPr>
            <a:t>деректерді ұсыну</a:t>
          </a:r>
        </a:p>
      </dgm:t>
    </dgm:pt>
    <dgm:pt modelId="{C17694EE-678E-4D58-A6A4-46FBE0B22678}" type="parTrans" cxnId="{5B705FE1-13C2-4528-8DAD-138D72D6E4E7}">
      <dgm:prSet/>
      <dgm:spPr/>
      <dgm:t>
        <a:bodyPr/>
        <a:lstStyle/>
        <a:p>
          <a:pPr algn="ctr"/>
          <a:endParaRPr lang="ru-RU"/>
        </a:p>
      </dgm:t>
    </dgm:pt>
    <dgm:pt modelId="{67F4B42C-59C8-43D3-9E96-899B0ABDC812}" type="sibTrans" cxnId="{5B705FE1-13C2-4528-8DAD-138D72D6E4E7}">
      <dgm:prSet/>
      <dgm:spPr/>
      <dgm:t>
        <a:bodyPr/>
        <a:lstStyle/>
        <a:p>
          <a:pPr algn="ctr"/>
          <a:endParaRPr lang="ru-RU"/>
        </a:p>
      </dgm:t>
    </dgm:pt>
    <dgm:pt modelId="{7DC6EEFA-FFFC-40AE-BC8A-E8BDCDBA78A0}" type="pres">
      <dgm:prSet presAssocID="{C1B5D65D-0D12-48FD-9773-2509F344C71C}" presName="Name0" presStyleCnt="0">
        <dgm:presLayoutVars>
          <dgm:dir/>
          <dgm:resizeHandles val="exact"/>
        </dgm:presLayoutVars>
      </dgm:prSet>
      <dgm:spPr/>
    </dgm:pt>
    <dgm:pt modelId="{89831419-C170-435E-9F73-C7D60828CCE1}" type="pres">
      <dgm:prSet presAssocID="{5AAB02BD-AF9E-458B-9AAC-B5D4E0580CCE}" presName="node" presStyleLbl="node1" presStyleIdx="0" presStyleCnt="3">
        <dgm:presLayoutVars>
          <dgm:bulletEnabled val="1"/>
        </dgm:presLayoutVars>
      </dgm:prSet>
      <dgm:spPr>
        <a:prstGeom prst="roundRect">
          <a:avLst>
            <a:gd name="adj" fmla="val 10000"/>
          </a:avLst>
        </a:prstGeom>
      </dgm:spPr>
    </dgm:pt>
    <dgm:pt modelId="{CD917F1D-0C5F-41C4-8C0A-99794FB9C432}" type="pres">
      <dgm:prSet presAssocID="{00FE76C9-4975-4D44-935D-2B512D887F32}" presName="sibTrans" presStyleLbl="sibTrans2D1" presStyleIdx="0" presStyleCnt="2"/>
      <dgm:spPr>
        <a:prstGeom prst="rightArrow">
          <a:avLst>
            <a:gd name="adj1" fmla="val 60000"/>
            <a:gd name="adj2" fmla="val 50000"/>
          </a:avLst>
        </a:prstGeom>
      </dgm:spPr>
    </dgm:pt>
    <dgm:pt modelId="{ACFADDCD-333C-41F1-80A0-3851B9FFE998}" type="pres">
      <dgm:prSet presAssocID="{00FE76C9-4975-4D44-935D-2B512D887F32}" presName="connectorText" presStyleLbl="sibTrans2D1" presStyleIdx="0" presStyleCnt="2"/>
      <dgm:spPr/>
    </dgm:pt>
    <dgm:pt modelId="{2EF0D3D8-3DA1-4D34-BEF5-E051D0460453}" type="pres">
      <dgm:prSet presAssocID="{B3A71A98-2FB5-4B33-B64E-103970E4545D}" presName="node" presStyleLbl="node1" presStyleIdx="1" presStyleCnt="3">
        <dgm:presLayoutVars>
          <dgm:bulletEnabled val="1"/>
        </dgm:presLayoutVars>
      </dgm:prSet>
      <dgm:spPr>
        <a:prstGeom prst="roundRect">
          <a:avLst>
            <a:gd name="adj" fmla="val 10000"/>
          </a:avLst>
        </a:prstGeom>
      </dgm:spPr>
    </dgm:pt>
    <dgm:pt modelId="{EA60A825-D0CA-4EA4-A359-5145769089C1}" type="pres">
      <dgm:prSet presAssocID="{C18DCB3C-5085-4105-9311-F3EEEF138761}" presName="sibTrans" presStyleLbl="sibTrans2D1" presStyleIdx="1" presStyleCnt="2"/>
      <dgm:spPr>
        <a:prstGeom prst="rightArrow">
          <a:avLst>
            <a:gd name="adj1" fmla="val 60000"/>
            <a:gd name="adj2" fmla="val 50000"/>
          </a:avLst>
        </a:prstGeom>
      </dgm:spPr>
    </dgm:pt>
    <dgm:pt modelId="{2032BC71-6D64-483A-90F1-07FFA76EF6E4}" type="pres">
      <dgm:prSet presAssocID="{C18DCB3C-5085-4105-9311-F3EEEF138761}" presName="connectorText" presStyleLbl="sibTrans2D1" presStyleIdx="1" presStyleCnt="2"/>
      <dgm:spPr/>
    </dgm:pt>
    <dgm:pt modelId="{19CEE691-F05C-44BF-9504-EE1A052410CB}" type="pres">
      <dgm:prSet presAssocID="{038932AE-6607-495F-830A-939090FBB8DA}" presName="node" presStyleLbl="node1" presStyleIdx="2" presStyleCnt="3">
        <dgm:presLayoutVars>
          <dgm:bulletEnabled val="1"/>
        </dgm:presLayoutVars>
      </dgm:prSet>
      <dgm:spPr>
        <a:prstGeom prst="roundRect">
          <a:avLst>
            <a:gd name="adj" fmla="val 10000"/>
          </a:avLst>
        </a:prstGeom>
      </dgm:spPr>
    </dgm:pt>
  </dgm:ptLst>
  <dgm:cxnLst>
    <dgm:cxn modelId="{8BE45B60-6BFA-4445-8EB0-51BD374AA95A}" type="presOf" srcId="{038932AE-6607-495F-830A-939090FBB8DA}" destId="{19CEE691-F05C-44BF-9504-EE1A052410CB}" srcOrd="0" destOrd="0" presId="urn:microsoft.com/office/officeart/2005/8/layout/process1"/>
    <dgm:cxn modelId="{4A1DC176-D3AE-4442-AEA1-4CBBFF2739A7}" type="presOf" srcId="{C1B5D65D-0D12-48FD-9773-2509F344C71C}" destId="{7DC6EEFA-FFFC-40AE-BC8A-E8BDCDBA78A0}" srcOrd="0" destOrd="0" presId="urn:microsoft.com/office/officeart/2005/8/layout/process1"/>
    <dgm:cxn modelId="{54680258-2FF7-4AA1-9520-B731550C057C}" type="presOf" srcId="{B3A71A98-2FB5-4B33-B64E-103970E4545D}" destId="{2EF0D3D8-3DA1-4D34-BEF5-E051D0460453}" srcOrd="0" destOrd="0" presId="urn:microsoft.com/office/officeart/2005/8/layout/process1"/>
    <dgm:cxn modelId="{CA131283-7662-4BE3-9521-9DC7F2F5D151}" type="presOf" srcId="{C18DCB3C-5085-4105-9311-F3EEEF138761}" destId="{EA60A825-D0CA-4EA4-A359-5145769089C1}" srcOrd="0" destOrd="0" presId="urn:microsoft.com/office/officeart/2005/8/layout/process1"/>
    <dgm:cxn modelId="{861E0193-5619-4C08-A95B-3D2AD8D38B1B}" type="presOf" srcId="{00FE76C9-4975-4D44-935D-2B512D887F32}" destId="{CD917F1D-0C5F-41C4-8C0A-99794FB9C432}" srcOrd="0" destOrd="0" presId="urn:microsoft.com/office/officeart/2005/8/layout/process1"/>
    <dgm:cxn modelId="{899AE3A0-7D57-4D35-9B64-AC0BDA9D31A3}" type="presOf" srcId="{00FE76C9-4975-4D44-935D-2B512D887F32}" destId="{ACFADDCD-333C-41F1-80A0-3851B9FFE998}" srcOrd="1" destOrd="0" presId="urn:microsoft.com/office/officeart/2005/8/layout/process1"/>
    <dgm:cxn modelId="{BEB3ECAB-28D8-479E-810D-CF93BAD4E99D}" type="presOf" srcId="{5AAB02BD-AF9E-458B-9AAC-B5D4E0580CCE}" destId="{89831419-C170-435E-9F73-C7D60828CCE1}" srcOrd="0" destOrd="0" presId="urn:microsoft.com/office/officeart/2005/8/layout/process1"/>
    <dgm:cxn modelId="{4B3A63BD-BD95-4085-8E63-F2FD32EDD603}" srcId="{C1B5D65D-0D12-48FD-9773-2509F344C71C}" destId="{B3A71A98-2FB5-4B33-B64E-103970E4545D}" srcOrd="1" destOrd="0" parTransId="{8CC7E187-68A7-4F7D-A026-F3F51E433865}" sibTransId="{C18DCB3C-5085-4105-9311-F3EEEF138761}"/>
    <dgm:cxn modelId="{D051D9D4-B487-4081-A131-4454B3F2008F}" srcId="{C1B5D65D-0D12-48FD-9773-2509F344C71C}" destId="{5AAB02BD-AF9E-458B-9AAC-B5D4E0580CCE}" srcOrd="0" destOrd="0" parTransId="{5AB7482F-FEA1-42C7-A6F1-0299AD09B115}" sibTransId="{00FE76C9-4975-4D44-935D-2B512D887F32}"/>
    <dgm:cxn modelId="{887751D9-1498-4DB7-BCA0-4B543875A023}" type="presOf" srcId="{C18DCB3C-5085-4105-9311-F3EEEF138761}" destId="{2032BC71-6D64-483A-90F1-07FFA76EF6E4}" srcOrd="1" destOrd="0" presId="urn:microsoft.com/office/officeart/2005/8/layout/process1"/>
    <dgm:cxn modelId="{5B705FE1-13C2-4528-8DAD-138D72D6E4E7}" srcId="{C1B5D65D-0D12-48FD-9773-2509F344C71C}" destId="{038932AE-6607-495F-830A-939090FBB8DA}" srcOrd="2" destOrd="0" parTransId="{C17694EE-678E-4D58-A6A4-46FBE0B22678}" sibTransId="{67F4B42C-59C8-43D3-9E96-899B0ABDC812}"/>
    <dgm:cxn modelId="{B4637D1E-5065-4D8A-B289-C911DD24A217}" type="presParOf" srcId="{7DC6EEFA-FFFC-40AE-BC8A-E8BDCDBA78A0}" destId="{89831419-C170-435E-9F73-C7D60828CCE1}" srcOrd="0" destOrd="0" presId="urn:microsoft.com/office/officeart/2005/8/layout/process1"/>
    <dgm:cxn modelId="{76DA664B-E7C1-449A-9137-0FE9184E5403}" type="presParOf" srcId="{7DC6EEFA-FFFC-40AE-BC8A-E8BDCDBA78A0}" destId="{CD917F1D-0C5F-41C4-8C0A-99794FB9C432}" srcOrd="1" destOrd="0" presId="urn:microsoft.com/office/officeart/2005/8/layout/process1"/>
    <dgm:cxn modelId="{A584E34C-CBBA-4897-9D0F-44386A473548}" type="presParOf" srcId="{CD917F1D-0C5F-41C4-8C0A-99794FB9C432}" destId="{ACFADDCD-333C-41F1-80A0-3851B9FFE998}" srcOrd="0" destOrd="0" presId="urn:microsoft.com/office/officeart/2005/8/layout/process1"/>
    <dgm:cxn modelId="{C3322562-BCDE-4769-8936-D7E57A2BBAF6}" type="presParOf" srcId="{7DC6EEFA-FFFC-40AE-BC8A-E8BDCDBA78A0}" destId="{2EF0D3D8-3DA1-4D34-BEF5-E051D0460453}" srcOrd="2" destOrd="0" presId="urn:microsoft.com/office/officeart/2005/8/layout/process1"/>
    <dgm:cxn modelId="{0E597BEE-B020-446B-921E-EB01793EE91A}" type="presParOf" srcId="{7DC6EEFA-FFFC-40AE-BC8A-E8BDCDBA78A0}" destId="{EA60A825-D0CA-4EA4-A359-5145769089C1}" srcOrd="3" destOrd="0" presId="urn:microsoft.com/office/officeart/2005/8/layout/process1"/>
    <dgm:cxn modelId="{E1CF6908-293E-4D7F-9D72-0B1D1194F1B4}" type="presParOf" srcId="{EA60A825-D0CA-4EA4-A359-5145769089C1}" destId="{2032BC71-6D64-483A-90F1-07FFA76EF6E4}" srcOrd="0" destOrd="0" presId="urn:microsoft.com/office/officeart/2005/8/layout/process1"/>
    <dgm:cxn modelId="{B04049C5-B208-41C7-BE64-6BE08EF887F0}" type="presParOf" srcId="{7DC6EEFA-FFFC-40AE-BC8A-E8BDCDBA78A0}" destId="{19CEE691-F05C-44BF-9504-EE1A052410CB}" srcOrd="4" destOrd="0" presId="urn:microsoft.com/office/officeart/2005/8/layout/process1"/>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831419-C170-435E-9F73-C7D60828CCE1}">
      <dsp:nvSpPr>
        <dsp:cNvPr id="0" name=""/>
        <dsp:cNvSpPr/>
      </dsp:nvSpPr>
      <dsp:spPr>
        <a:xfrm>
          <a:off x="4813" y="97012"/>
          <a:ext cx="1438749" cy="863249"/>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ru-RU" sz="1400" kern="1200">
              <a:solidFill>
                <a:sysClr val="window" lastClr="FFFFFF"/>
              </a:solidFill>
              <a:latin typeface="Calibri" panose="020F0502020204030204"/>
              <a:ea typeface="+mn-ea"/>
              <a:cs typeface="+mn-cs"/>
            </a:rPr>
            <a:t>деректерді жинау және тазарту</a:t>
          </a:r>
        </a:p>
      </dsp:txBody>
      <dsp:txXfrm>
        <a:off x="30097" y="122296"/>
        <a:ext cx="1388181" cy="812681"/>
      </dsp:txXfrm>
    </dsp:sp>
    <dsp:sp modelId="{CD917F1D-0C5F-41C4-8C0A-99794FB9C432}">
      <dsp:nvSpPr>
        <dsp:cNvPr id="0" name=""/>
        <dsp:cNvSpPr/>
      </dsp:nvSpPr>
      <dsp:spPr>
        <a:xfrm>
          <a:off x="1587437" y="350232"/>
          <a:ext cx="305014" cy="356809"/>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ru-RU" sz="1100" kern="1200">
            <a:solidFill>
              <a:sysClr val="window" lastClr="FFFFFF"/>
            </a:solidFill>
            <a:latin typeface="Calibri" panose="020F0502020204030204"/>
            <a:ea typeface="+mn-ea"/>
            <a:cs typeface="+mn-cs"/>
          </a:endParaRPr>
        </a:p>
      </dsp:txBody>
      <dsp:txXfrm>
        <a:off x="1587437" y="421594"/>
        <a:ext cx="213510" cy="214085"/>
      </dsp:txXfrm>
    </dsp:sp>
    <dsp:sp modelId="{2EF0D3D8-3DA1-4D34-BEF5-E051D0460453}">
      <dsp:nvSpPr>
        <dsp:cNvPr id="0" name=""/>
        <dsp:cNvSpPr/>
      </dsp:nvSpPr>
      <dsp:spPr>
        <a:xfrm>
          <a:off x="2019062" y="97012"/>
          <a:ext cx="1438749" cy="863249"/>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ru-RU" sz="1400" kern="1200">
              <a:solidFill>
                <a:sysClr val="window" lastClr="FFFFFF"/>
              </a:solidFill>
              <a:latin typeface="Calibri" panose="020F0502020204030204"/>
              <a:ea typeface="+mn-ea"/>
              <a:cs typeface="+mn-cs"/>
            </a:rPr>
            <a:t>заңдылықтарды анықтау</a:t>
          </a:r>
        </a:p>
      </dsp:txBody>
      <dsp:txXfrm>
        <a:off x="2044346" y="122296"/>
        <a:ext cx="1388181" cy="812681"/>
      </dsp:txXfrm>
    </dsp:sp>
    <dsp:sp modelId="{EA60A825-D0CA-4EA4-A359-5145769089C1}">
      <dsp:nvSpPr>
        <dsp:cNvPr id="0" name=""/>
        <dsp:cNvSpPr/>
      </dsp:nvSpPr>
      <dsp:spPr>
        <a:xfrm>
          <a:off x="3601687" y="350232"/>
          <a:ext cx="305014" cy="356809"/>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ru-RU" sz="1100" kern="1200">
            <a:solidFill>
              <a:sysClr val="window" lastClr="FFFFFF"/>
            </a:solidFill>
            <a:latin typeface="Calibri" panose="020F0502020204030204"/>
            <a:ea typeface="+mn-ea"/>
            <a:cs typeface="+mn-cs"/>
          </a:endParaRPr>
        </a:p>
      </dsp:txBody>
      <dsp:txXfrm>
        <a:off x="3601687" y="421594"/>
        <a:ext cx="213510" cy="214085"/>
      </dsp:txXfrm>
    </dsp:sp>
    <dsp:sp modelId="{19CEE691-F05C-44BF-9504-EE1A052410CB}">
      <dsp:nvSpPr>
        <dsp:cNvPr id="0" name=""/>
        <dsp:cNvSpPr/>
      </dsp:nvSpPr>
      <dsp:spPr>
        <a:xfrm>
          <a:off x="4033311" y="97012"/>
          <a:ext cx="1438749" cy="863249"/>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ru-RU" sz="1400" kern="1200">
              <a:solidFill>
                <a:sysClr val="window" lastClr="FFFFFF"/>
              </a:solidFill>
              <a:latin typeface="Calibri" panose="020F0502020204030204"/>
              <a:ea typeface="+mn-ea"/>
              <a:cs typeface="+mn-cs"/>
            </a:rPr>
            <a:t>деректерді ұсыну</a:t>
          </a:r>
        </a:p>
      </dsp:txBody>
      <dsp:txXfrm>
        <a:off x="4058595" y="122296"/>
        <a:ext cx="1388181" cy="812681"/>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A2268915-EECB-433E-A1A3-8FC6F67810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154</Pages>
  <Words>47708</Words>
  <Characters>271937</Characters>
  <Application>Microsoft Office Word</Application>
  <DocSecurity>0</DocSecurity>
  <Lines>2266</Lines>
  <Paragraphs>638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319007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Nureke</dc:creator>
  <cp:lastModifiedBy>Nureke</cp:lastModifiedBy>
  <cp:revision>9</cp:revision>
  <dcterms:created xsi:type="dcterms:W3CDTF">2024-04-30T02:41:00Z</dcterms:created>
  <dcterms:modified xsi:type="dcterms:W3CDTF">2024-09-09T10:34:00Z</dcterms:modified>
</cp:coreProperties>
</file>